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AEAB1D" w14:textId="77777777" w:rsidR="00C77796" w:rsidRPr="00C81DA9" w:rsidRDefault="00BA227F" w:rsidP="00D7696C">
      <w:pPr>
        <w:numPr>
          <w:ilvl w:val="0"/>
          <w:numId w:val="24"/>
        </w:numPr>
        <w:ind w:left="540" w:hanging="540"/>
        <w:jc w:val="both"/>
        <w:rPr>
          <w:rFonts w:ascii="Arial" w:hAnsi="Arial" w:cs="Arial"/>
          <w:b/>
          <w:bCs/>
          <w:color w:val="000000"/>
          <w:sz w:val="18"/>
          <w:szCs w:val="18"/>
        </w:rPr>
      </w:pPr>
      <w:bookmarkStart w:id="0" w:name="_GoBack"/>
      <w:bookmarkEnd w:id="0"/>
      <w:r w:rsidRPr="00C81DA9">
        <w:rPr>
          <w:rFonts w:ascii="Arial" w:hAnsi="Arial" w:cs="Arial"/>
          <w:b/>
          <w:bCs/>
          <w:color w:val="000000"/>
          <w:sz w:val="18"/>
          <w:szCs w:val="18"/>
        </w:rPr>
        <w:t xml:space="preserve">General </w:t>
      </w:r>
      <w:r w:rsidR="003D028F" w:rsidRPr="00C81DA9">
        <w:rPr>
          <w:rFonts w:ascii="Arial" w:hAnsi="Arial" w:cs="Arial"/>
          <w:b/>
          <w:bCs/>
          <w:color w:val="000000"/>
          <w:sz w:val="18"/>
          <w:szCs w:val="18"/>
        </w:rPr>
        <w:t>information</w:t>
      </w:r>
    </w:p>
    <w:p w14:paraId="54E77809" w14:textId="77777777" w:rsidR="005448A7" w:rsidRPr="00C81DA9" w:rsidRDefault="005448A7" w:rsidP="00850937">
      <w:pPr>
        <w:ind w:left="540"/>
        <w:jc w:val="both"/>
        <w:rPr>
          <w:rFonts w:ascii="Arial" w:hAnsi="Arial" w:cs="Arial"/>
          <w:color w:val="000000"/>
          <w:sz w:val="18"/>
          <w:szCs w:val="18"/>
        </w:rPr>
      </w:pPr>
    </w:p>
    <w:p w14:paraId="4EF4DEE4" w14:textId="77777777" w:rsidR="002436DE" w:rsidRPr="00C81DA9" w:rsidRDefault="002436DE" w:rsidP="00850937">
      <w:pPr>
        <w:ind w:left="540"/>
        <w:jc w:val="both"/>
        <w:rPr>
          <w:rFonts w:ascii="Arial" w:hAnsi="Arial" w:cs="Arial"/>
          <w:color w:val="000000"/>
          <w:sz w:val="18"/>
          <w:szCs w:val="18"/>
        </w:rPr>
      </w:pPr>
    </w:p>
    <w:p w14:paraId="2317A0B4" w14:textId="77777777" w:rsidR="005448A7" w:rsidRPr="00C81DA9" w:rsidRDefault="004D35DD" w:rsidP="005448A7">
      <w:pPr>
        <w:ind w:left="540"/>
        <w:jc w:val="both"/>
        <w:rPr>
          <w:rFonts w:ascii="Arial" w:hAnsi="Arial" w:cs="Cordia New"/>
          <w:color w:val="000000"/>
          <w:spacing w:val="-2"/>
          <w:sz w:val="18"/>
          <w:szCs w:val="18"/>
        </w:rPr>
      </w:pPr>
      <w:r w:rsidRPr="00C81DA9">
        <w:rPr>
          <w:rFonts w:ascii="Arial" w:hAnsi="Arial" w:cs="Arial"/>
          <w:color w:val="000000"/>
          <w:spacing w:val="-2"/>
          <w:sz w:val="18"/>
          <w:szCs w:val="18"/>
        </w:rPr>
        <w:t xml:space="preserve">Kiatnakin </w:t>
      </w:r>
      <w:r w:rsidR="005448A7" w:rsidRPr="00C81DA9">
        <w:rPr>
          <w:rFonts w:ascii="Arial" w:hAnsi="Arial" w:cs="Arial"/>
          <w:color w:val="000000"/>
          <w:spacing w:val="-2"/>
          <w:sz w:val="18"/>
          <w:szCs w:val="18"/>
        </w:rPr>
        <w:t xml:space="preserve">Phatra Securities Public Company Limited (“the Company”) is a public company incorporated and domiciled in Thailand. Its parent company is </w:t>
      </w:r>
      <w:r w:rsidRPr="00C81DA9">
        <w:rPr>
          <w:rFonts w:ascii="Arial" w:hAnsi="Arial" w:cs="Arial"/>
          <w:color w:val="000000"/>
          <w:spacing w:val="-2"/>
          <w:sz w:val="18"/>
          <w:szCs w:val="18"/>
        </w:rPr>
        <w:t>KKP</w:t>
      </w:r>
      <w:r w:rsidR="005448A7" w:rsidRPr="00C81DA9">
        <w:rPr>
          <w:rFonts w:ascii="Arial" w:hAnsi="Arial" w:cs="Arial"/>
          <w:color w:val="000000"/>
          <w:spacing w:val="-2"/>
          <w:sz w:val="18"/>
          <w:szCs w:val="18"/>
        </w:rPr>
        <w:t xml:space="preserve"> Capital Public Company Limited, which was incorporated in Thailand.</w:t>
      </w:r>
      <w:r w:rsidRPr="00C81DA9">
        <w:rPr>
          <w:rFonts w:ascii="Arial" w:hAnsi="Arial" w:cs="Arial"/>
          <w:color w:val="000000"/>
          <w:spacing w:val="-2"/>
          <w:sz w:val="18"/>
          <w:szCs w:val="18"/>
        </w:rPr>
        <w:t xml:space="preserve"> </w:t>
      </w:r>
      <w:r w:rsidR="005448A7" w:rsidRPr="00C81DA9">
        <w:rPr>
          <w:rFonts w:ascii="Arial" w:hAnsi="Arial" w:cs="Arial"/>
          <w:color w:val="000000"/>
          <w:spacing w:val="-2"/>
          <w:sz w:val="18"/>
          <w:szCs w:val="18"/>
        </w:rPr>
        <w:t xml:space="preserve">The ultimate parent company of the group is Kiatnakin </w:t>
      </w:r>
      <w:r w:rsidRPr="00C81DA9">
        <w:rPr>
          <w:rFonts w:ascii="Arial" w:hAnsi="Arial" w:cs="Arial"/>
          <w:color w:val="000000"/>
          <w:spacing w:val="-2"/>
          <w:sz w:val="18"/>
          <w:szCs w:val="18"/>
        </w:rPr>
        <w:t xml:space="preserve">Phatra </w:t>
      </w:r>
      <w:r w:rsidR="005448A7" w:rsidRPr="00C81DA9">
        <w:rPr>
          <w:rFonts w:ascii="Arial" w:hAnsi="Arial" w:cs="Arial"/>
          <w:color w:val="000000"/>
          <w:spacing w:val="-2"/>
          <w:sz w:val="18"/>
          <w:szCs w:val="18"/>
        </w:rPr>
        <w:t xml:space="preserve">Bank Public Company Limited. </w:t>
      </w:r>
    </w:p>
    <w:p w14:paraId="5C7CE4FE" w14:textId="77777777" w:rsidR="00153B58" w:rsidRPr="00C81DA9" w:rsidRDefault="00153B58" w:rsidP="005448A7">
      <w:pPr>
        <w:ind w:left="540"/>
        <w:jc w:val="both"/>
        <w:rPr>
          <w:rFonts w:ascii="Arial" w:hAnsi="Arial" w:cs="Cordia New"/>
          <w:color w:val="000000"/>
          <w:spacing w:val="-2"/>
          <w:sz w:val="18"/>
          <w:szCs w:val="18"/>
        </w:rPr>
      </w:pPr>
    </w:p>
    <w:p w14:paraId="3E69C8AE" w14:textId="657E4057" w:rsidR="00E74846" w:rsidRPr="00C81DA9" w:rsidRDefault="00153B58" w:rsidP="005448A7">
      <w:pPr>
        <w:ind w:left="540"/>
        <w:jc w:val="both"/>
        <w:rPr>
          <w:rFonts w:ascii="Arial" w:hAnsi="Arial" w:cs="Cordia New"/>
          <w:color w:val="000000"/>
          <w:spacing w:val="-2"/>
          <w:sz w:val="18"/>
          <w:szCs w:val="18"/>
          <w:lang w:val="en-GB"/>
        </w:rPr>
      </w:pPr>
      <w:r w:rsidRPr="00C81DA9">
        <w:rPr>
          <w:rFonts w:ascii="Arial" w:hAnsi="Arial" w:cs="Cordia New"/>
          <w:color w:val="000000"/>
          <w:spacing w:val="-2"/>
          <w:sz w:val="18"/>
          <w:szCs w:val="18"/>
        </w:rPr>
        <w:t xml:space="preserve">On 17 August 2020, the Company </w:t>
      </w:r>
      <w:r w:rsidRPr="00C81DA9">
        <w:rPr>
          <w:rFonts w:ascii="Arial" w:hAnsi="Arial" w:cs="Cordia New"/>
          <w:color w:val="000000"/>
          <w:spacing w:val="-2"/>
          <w:sz w:val="18"/>
          <w:szCs w:val="18"/>
          <w:lang w:val="en-GB"/>
        </w:rPr>
        <w:t xml:space="preserve">registered </w:t>
      </w:r>
      <w:r w:rsidR="00B351FE" w:rsidRPr="00C81DA9">
        <w:rPr>
          <w:rFonts w:ascii="Arial" w:hAnsi="Arial" w:cs="Cordia New"/>
          <w:color w:val="000000"/>
          <w:spacing w:val="-2"/>
          <w:sz w:val="18"/>
          <w:szCs w:val="18"/>
          <w:lang w:val="en-GB"/>
        </w:rPr>
        <w:t>t</w:t>
      </w:r>
      <w:r w:rsidR="006C05AE" w:rsidRPr="00C81DA9">
        <w:rPr>
          <w:rFonts w:ascii="Arial" w:hAnsi="Arial" w:cs="Cordia New"/>
          <w:color w:val="000000"/>
          <w:spacing w:val="-2"/>
          <w:sz w:val="18"/>
          <w:szCs w:val="18"/>
          <w:lang w:val="en-GB"/>
        </w:rPr>
        <w:t>o</w:t>
      </w:r>
      <w:r w:rsidR="00B351FE" w:rsidRPr="00C81DA9">
        <w:rPr>
          <w:rFonts w:ascii="Arial" w:hAnsi="Arial" w:cs="Cordia New"/>
          <w:color w:val="000000"/>
          <w:spacing w:val="-2"/>
          <w:sz w:val="18"/>
          <w:szCs w:val="18"/>
          <w:lang w:val="en-GB"/>
        </w:rPr>
        <w:t xml:space="preserve"> change </w:t>
      </w:r>
      <w:r w:rsidR="006C05AE" w:rsidRPr="00C81DA9">
        <w:rPr>
          <w:rFonts w:ascii="Arial" w:hAnsi="Arial" w:cs="Cordia New"/>
          <w:color w:val="000000"/>
          <w:spacing w:val="-2"/>
          <w:sz w:val="18"/>
          <w:szCs w:val="18"/>
          <w:lang w:val="en-GB"/>
        </w:rPr>
        <w:t>the</w:t>
      </w:r>
      <w:r w:rsidR="00B351FE" w:rsidRPr="00C81DA9">
        <w:rPr>
          <w:rFonts w:ascii="Arial" w:hAnsi="Arial" w:cs="Cordia New"/>
          <w:color w:val="000000"/>
          <w:spacing w:val="-2"/>
          <w:sz w:val="18"/>
          <w:szCs w:val="18"/>
          <w:lang w:val="en-GB"/>
        </w:rPr>
        <w:t xml:space="preserve"> name f</w:t>
      </w:r>
      <w:r w:rsidR="006C05AE" w:rsidRPr="00C81DA9">
        <w:rPr>
          <w:rFonts w:ascii="Arial" w:hAnsi="Arial" w:cs="Cordia New"/>
          <w:color w:val="000000"/>
          <w:spacing w:val="-2"/>
          <w:sz w:val="18"/>
          <w:szCs w:val="18"/>
          <w:lang w:val="en-GB"/>
        </w:rPr>
        <w:t>rom</w:t>
      </w:r>
      <w:r w:rsidR="00B351FE" w:rsidRPr="00C81DA9">
        <w:rPr>
          <w:rFonts w:ascii="Arial" w:hAnsi="Arial" w:cs="Cordia New"/>
          <w:color w:val="000000"/>
          <w:spacing w:val="-2"/>
          <w:sz w:val="18"/>
          <w:szCs w:val="18"/>
          <w:lang w:val="en-GB"/>
        </w:rPr>
        <w:t xml:space="preserve"> </w:t>
      </w:r>
      <w:r w:rsidRPr="00C81DA9">
        <w:rPr>
          <w:rFonts w:ascii="Arial" w:hAnsi="Arial" w:cs="Cordia New"/>
          <w:color w:val="000000"/>
          <w:spacing w:val="-2"/>
          <w:sz w:val="18"/>
          <w:szCs w:val="18"/>
        </w:rPr>
        <w:t>Phatra Securities Public Company Limited to Kiatnakin Phatra Securities Public Company Limited</w:t>
      </w:r>
      <w:r w:rsidRPr="00C81DA9">
        <w:rPr>
          <w:rFonts w:ascii="Arial" w:hAnsi="Arial" w:cs="Cordia New"/>
          <w:color w:val="000000"/>
          <w:spacing w:val="-2"/>
          <w:sz w:val="18"/>
          <w:szCs w:val="18"/>
          <w:lang w:val="en-GB"/>
        </w:rPr>
        <w:t>.</w:t>
      </w:r>
    </w:p>
    <w:p w14:paraId="7B447DF8" w14:textId="77777777" w:rsidR="00153B58" w:rsidRPr="00C81DA9" w:rsidRDefault="00153B58" w:rsidP="005448A7">
      <w:pPr>
        <w:ind w:left="540"/>
        <w:jc w:val="both"/>
        <w:rPr>
          <w:rFonts w:ascii="Arial" w:hAnsi="Arial" w:cs="Arial"/>
          <w:color w:val="000000"/>
          <w:spacing w:val="-2"/>
          <w:sz w:val="18"/>
          <w:szCs w:val="18"/>
        </w:rPr>
      </w:pPr>
    </w:p>
    <w:p w14:paraId="0DA18D3B" w14:textId="77777777" w:rsidR="00E74846" w:rsidRPr="00C81DA9" w:rsidRDefault="00E74846" w:rsidP="005448A7">
      <w:pPr>
        <w:ind w:left="540"/>
        <w:jc w:val="both"/>
        <w:rPr>
          <w:rFonts w:ascii="Arial" w:hAnsi="Arial" w:cs="Arial"/>
          <w:color w:val="000000"/>
          <w:spacing w:val="-2"/>
          <w:sz w:val="18"/>
          <w:szCs w:val="18"/>
        </w:rPr>
      </w:pPr>
      <w:r w:rsidRPr="00C81DA9">
        <w:rPr>
          <w:rFonts w:ascii="Arial" w:hAnsi="Arial" w:cs="Arial"/>
          <w:color w:val="000000"/>
          <w:spacing w:val="-2"/>
          <w:sz w:val="18"/>
          <w:szCs w:val="18"/>
        </w:rPr>
        <w:t xml:space="preserve">The Company has Phatra Equity Market Neutral Asia Pacific Fund (“Subsidiary”) registered at Cayman Islands, as a subsidiary to operate foreign investments business. On 1 April 2019, the Company had submitted for redemption of all participating shares, consequently the subsidiary ceased its trading </w:t>
      </w:r>
      <w:r w:rsidR="001670A9" w:rsidRPr="00C81DA9">
        <w:rPr>
          <w:rFonts w:ascii="Arial" w:hAnsi="Arial" w:cs="Arial"/>
          <w:color w:val="000000"/>
          <w:spacing w:val="-2"/>
          <w:sz w:val="18"/>
          <w:szCs w:val="18"/>
        </w:rPr>
        <w:t>and the company lost control in the entity, hence no consolidated financial statements were prepared since the day onwards.</w:t>
      </w:r>
    </w:p>
    <w:p w14:paraId="09B3C6E9" w14:textId="77777777" w:rsidR="005448A7" w:rsidRPr="00C81DA9" w:rsidRDefault="005448A7" w:rsidP="005448A7">
      <w:pPr>
        <w:ind w:left="540"/>
        <w:jc w:val="both"/>
        <w:rPr>
          <w:rFonts w:ascii="Arial" w:hAnsi="Arial" w:cs="Arial"/>
          <w:color w:val="000000"/>
          <w:sz w:val="18"/>
          <w:szCs w:val="18"/>
        </w:rPr>
      </w:pPr>
    </w:p>
    <w:p w14:paraId="50E28E25" w14:textId="77777777" w:rsidR="005448A7" w:rsidRPr="00C81DA9" w:rsidRDefault="005448A7" w:rsidP="005448A7">
      <w:pPr>
        <w:ind w:left="540"/>
        <w:jc w:val="both"/>
        <w:rPr>
          <w:rFonts w:ascii="Arial" w:hAnsi="Arial" w:cs="Arial"/>
          <w:color w:val="000000"/>
          <w:sz w:val="18"/>
          <w:szCs w:val="18"/>
        </w:rPr>
      </w:pPr>
      <w:r w:rsidRPr="00C81DA9">
        <w:rPr>
          <w:rFonts w:ascii="Arial" w:hAnsi="Arial" w:cs="Arial"/>
          <w:color w:val="000000"/>
          <w:sz w:val="18"/>
          <w:szCs w:val="18"/>
        </w:rPr>
        <w:t>The registered office of the Company is at 252/6, 6</w:t>
      </w:r>
      <w:r w:rsidRPr="00C81DA9">
        <w:rPr>
          <w:rFonts w:ascii="Arial" w:hAnsi="Arial" w:cs="Arial"/>
          <w:color w:val="000000"/>
          <w:sz w:val="18"/>
          <w:szCs w:val="18"/>
          <w:vertAlign w:val="superscript"/>
        </w:rPr>
        <w:t>th</w:t>
      </w:r>
      <w:r w:rsidRPr="00C81DA9">
        <w:rPr>
          <w:rFonts w:ascii="Arial" w:hAnsi="Arial" w:cs="Arial"/>
          <w:color w:val="000000"/>
          <w:sz w:val="18"/>
          <w:szCs w:val="18"/>
          <w:cs/>
        </w:rPr>
        <w:t xml:space="preserve"> </w:t>
      </w:r>
      <w:r w:rsidRPr="00C81DA9">
        <w:rPr>
          <w:rFonts w:ascii="Arial" w:hAnsi="Arial" w:cs="Arial"/>
          <w:color w:val="000000"/>
          <w:sz w:val="18"/>
          <w:szCs w:val="18"/>
        </w:rPr>
        <w:t>and</w:t>
      </w:r>
      <w:r w:rsidRPr="00C81DA9">
        <w:rPr>
          <w:rFonts w:ascii="Arial" w:hAnsi="Arial" w:cs="Arial"/>
          <w:color w:val="000000"/>
          <w:sz w:val="18"/>
          <w:szCs w:val="18"/>
          <w:cs/>
        </w:rPr>
        <w:t xml:space="preserve"> </w:t>
      </w:r>
      <w:r w:rsidRPr="00C81DA9">
        <w:rPr>
          <w:rFonts w:ascii="Arial" w:hAnsi="Arial" w:cs="Arial"/>
          <w:color w:val="000000"/>
          <w:sz w:val="18"/>
          <w:szCs w:val="18"/>
        </w:rPr>
        <w:t>8</w:t>
      </w:r>
      <w:r w:rsidRPr="00C81DA9">
        <w:rPr>
          <w:rFonts w:ascii="Arial" w:hAnsi="Arial" w:cs="Arial"/>
          <w:color w:val="000000"/>
          <w:sz w:val="18"/>
          <w:szCs w:val="18"/>
          <w:vertAlign w:val="superscript"/>
        </w:rPr>
        <w:t>th</w:t>
      </w:r>
      <w:r w:rsidRPr="00C81DA9">
        <w:rPr>
          <w:rFonts w:ascii="Arial" w:hAnsi="Arial" w:cs="Arial"/>
          <w:color w:val="000000"/>
          <w:sz w:val="18"/>
          <w:szCs w:val="18"/>
        </w:rPr>
        <w:t xml:space="preserve"> to 11</w:t>
      </w:r>
      <w:r w:rsidRPr="00C81DA9">
        <w:rPr>
          <w:rFonts w:ascii="Arial" w:hAnsi="Arial" w:cs="Arial"/>
          <w:color w:val="000000"/>
          <w:sz w:val="18"/>
          <w:szCs w:val="18"/>
          <w:vertAlign w:val="superscript"/>
        </w:rPr>
        <w:t>th</w:t>
      </w:r>
      <w:r w:rsidRPr="00C81DA9">
        <w:rPr>
          <w:rFonts w:ascii="Arial" w:hAnsi="Arial" w:cs="Arial"/>
          <w:color w:val="000000"/>
          <w:sz w:val="18"/>
          <w:szCs w:val="18"/>
        </w:rPr>
        <w:t xml:space="preserve"> Floor, Muang Thai-Phatra Office Tower 1, Ratchadaphisek Road</w:t>
      </w:r>
      <w:r w:rsidR="006908F0" w:rsidRPr="00C81DA9">
        <w:rPr>
          <w:rFonts w:ascii="Arial" w:hAnsi="Arial" w:cs="Arial"/>
          <w:color w:val="000000"/>
          <w:sz w:val="18"/>
          <w:szCs w:val="18"/>
        </w:rPr>
        <w:t>,</w:t>
      </w:r>
      <w:r w:rsidR="00CE6F9B" w:rsidRPr="00C81DA9">
        <w:rPr>
          <w:rFonts w:ascii="Arial" w:hAnsi="Arial" w:cs="Arial"/>
          <w:color w:val="000000"/>
          <w:sz w:val="18"/>
          <w:szCs w:val="18"/>
        </w:rPr>
        <w:t xml:space="preserve"> Huaykwang</w:t>
      </w:r>
      <w:r w:rsidRPr="00C81DA9">
        <w:rPr>
          <w:rFonts w:ascii="Arial" w:hAnsi="Arial" w:cs="Arial"/>
          <w:color w:val="000000"/>
          <w:sz w:val="18"/>
          <w:szCs w:val="18"/>
        </w:rPr>
        <w:t>, Bangkok.</w:t>
      </w:r>
    </w:p>
    <w:p w14:paraId="1E73EF72" w14:textId="77777777" w:rsidR="005448A7" w:rsidRPr="00C81DA9" w:rsidRDefault="005448A7" w:rsidP="005448A7">
      <w:pPr>
        <w:ind w:left="540"/>
        <w:jc w:val="both"/>
        <w:rPr>
          <w:rFonts w:ascii="Arial" w:hAnsi="Arial" w:cs="Arial"/>
          <w:color w:val="000000"/>
          <w:sz w:val="18"/>
          <w:szCs w:val="18"/>
        </w:rPr>
      </w:pPr>
    </w:p>
    <w:p w14:paraId="60B59F43" w14:textId="77777777" w:rsidR="005448A7" w:rsidRPr="00C81DA9" w:rsidRDefault="005448A7" w:rsidP="005448A7">
      <w:pPr>
        <w:ind w:left="540"/>
        <w:jc w:val="both"/>
        <w:rPr>
          <w:rFonts w:ascii="Arial" w:hAnsi="Arial" w:cs="Arial"/>
          <w:color w:val="000000"/>
          <w:sz w:val="18"/>
          <w:szCs w:val="18"/>
        </w:rPr>
      </w:pPr>
      <w:r w:rsidRPr="00C81DA9">
        <w:rPr>
          <w:rFonts w:ascii="Arial" w:eastAsia="Cordia New" w:hAnsi="Arial" w:cs="Arial"/>
          <w:color w:val="000000"/>
          <w:sz w:val="18"/>
          <w:szCs w:val="18"/>
        </w:rPr>
        <w:t>For reporting purposes, the Company and its subsidiary are referred to as the Group.</w:t>
      </w:r>
    </w:p>
    <w:p w14:paraId="32ABA5AE" w14:textId="77777777" w:rsidR="005448A7" w:rsidRPr="00C81DA9" w:rsidRDefault="005448A7" w:rsidP="005448A7">
      <w:pPr>
        <w:ind w:left="540"/>
        <w:jc w:val="both"/>
        <w:rPr>
          <w:rFonts w:ascii="Arial" w:hAnsi="Arial" w:cs="Arial"/>
          <w:color w:val="000000"/>
          <w:sz w:val="18"/>
          <w:szCs w:val="18"/>
        </w:rPr>
      </w:pPr>
    </w:p>
    <w:p w14:paraId="7DFFE3F7" w14:textId="77777777" w:rsidR="005448A7" w:rsidRPr="00C81DA9" w:rsidRDefault="005448A7" w:rsidP="005448A7">
      <w:pPr>
        <w:ind w:left="540"/>
        <w:jc w:val="both"/>
        <w:rPr>
          <w:rFonts w:ascii="Arial" w:hAnsi="Arial" w:cs="Arial"/>
          <w:color w:val="000000"/>
          <w:sz w:val="18"/>
          <w:szCs w:val="18"/>
        </w:rPr>
      </w:pPr>
      <w:r w:rsidRPr="00C81DA9">
        <w:rPr>
          <w:rFonts w:ascii="Arial" w:hAnsi="Arial" w:cs="Arial"/>
          <w:color w:val="000000"/>
          <w:sz w:val="18"/>
          <w:szCs w:val="18"/>
        </w:rPr>
        <w:t>The Company operates its business in Thailand and undertakes securities businesses licensed, as follows</w:t>
      </w:r>
      <w:r w:rsidR="00A9440B" w:rsidRPr="00C81DA9">
        <w:rPr>
          <w:rFonts w:ascii="Arial" w:hAnsi="Arial" w:cs="Arial"/>
          <w:color w:val="000000"/>
          <w:sz w:val="18"/>
          <w:szCs w:val="18"/>
        </w:rPr>
        <w:t>;</w:t>
      </w:r>
      <w:r w:rsidRPr="00C81DA9">
        <w:rPr>
          <w:rFonts w:ascii="Arial" w:hAnsi="Arial" w:cs="Arial"/>
          <w:color w:val="000000"/>
          <w:sz w:val="18"/>
          <w:szCs w:val="18"/>
        </w:rPr>
        <w:t xml:space="preserve"> </w:t>
      </w:r>
    </w:p>
    <w:p w14:paraId="5CD9802D" w14:textId="77777777" w:rsidR="005448A7" w:rsidRPr="00C81DA9" w:rsidRDefault="005448A7" w:rsidP="005448A7">
      <w:pPr>
        <w:ind w:left="540"/>
        <w:jc w:val="both"/>
        <w:rPr>
          <w:rFonts w:ascii="Arial" w:hAnsi="Arial" w:cs="Arial"/>
          <w:color w:val="000000"/>
          <w:sz w:val="18"/>
          <w:szCs w:val="18"/>
        </w:rPr>
      </w:pPr>
    </w:p>
    <w:p w14:paraId="1F172B85"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1.</w:t>
      </w:r>
      <w:r w:rsidRPr="00C81DA9">
        <w:rPr>
          <w:rFonts w:ascii="Arial" w:hAnsi="Arial" w:cs="Arial"/>
          <w:color w:val="000000"/>
          <w:sz w:val="18"/>
          <w:szCs w:val="18"/>
        </w:rPr>
        <w:tab/>
        <w:t>Securities brokerage</w:t>
      </w:r>
    </w:p>
    <w:p w14:paraId="56ED59BE"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2.</w:t>
      </w:r>
      <w:r w:rsidRPr="00C81DA9">
        <w:rPr>
          <w:rFonts w:ascii="Arial" w:hAnsi="Arial" w:cs="Arial"/>
          <w:color w:val="000000"/>
          <w:sz w:val="18"/>
          <w:szCs w:val="18"/>
        </w:rPr>
        <w:tab/>
        <w:t>Securities trading</w:t>
      </w:r>
    </w:p>
    <w:p w14:paraId="6A98B25A"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3.</w:t>
      </w:r>
      <w:r w:rsidRPr="00C81DA9">
        <w:rPr>
          <w:rFonts w:ascii="Arial" w:hAnsi="Arial" w:cs="Arial"/>
          <w:color w:val="000000"/>
          <w:sz w:val="18"/>
          <w:szCs w:val="18"/>
        </w:rPr>
        <w:tab/>
        <w:t>Investment advisory</w:t>
      </w:r>
    </w:p>
    <w:p w14:paraId="7EFF08D9"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4.</w:t>
      </w:r>
      <w:r w:rsidRPr="00C81DA9">
        <w:rPr>
          <w:rFonts w:ascii="Arial" w:hAnsi="Arial" w:cs="Arial"/>
          <w:color w:val="000000"/>
          <w:sz w:val="18"/>
          <w:szCs w:val="18"/>
        </w:rPr>
        <w:tab/>
        <w:t>Securities underwriting</w:t>
      </w:r>
    </w:p>
    <w:p w14:paraId="19036B17"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5.</w:t>
      </w:r>
      <w:r w:rsidRPr="00C81DA9">
        <w:rPr>
          <w:rFonts w:ascii="Arial" w:hAnsi="Arial" w:cs="Arial"/>
          <w:color w:val="000000"/>
          <w:sz w:val="18"/>
          <w:szCs w:val="18"/>
        </w:rPr>
        <w:tab/>
      </w:r>
      <w:bookmarkStart w:id="1" w:name="_Hlk48656753"/>
      <w:r w:rsidRPr="00C81DA9">
        <w:rPr>
          <w:rFonts w:ascii="Arial" w:hAnsi="Arial" w:cs="Arial"/>
          <w:color w:val="000000"/>
          <w:sz w:val="18"/>
          <w:szCs w:val="18"/>
        </w:rPr>
        <w:t>Securities borrowing and lending</w:t>
      </w:r>
      <w:bookmarkEnd w:id="1"/>
    </w:p>
    <w:p w14:paraId="33300761"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6.</w:t>
      </w:r>
      <w:r w:rsidRPr="00C81DA9">
        <w:rPr>
          <w:rFonts w:ascii="Arial" w:hAnsi="Arial" w:cs="Arial"/>
          <w:color w:val="000000"/>
          <w:sz w:val="18"/>
          <w:szCs w:val="18"/>
        </w:rPr>
        <w:tab/>
        <w:t>Financial advisory</w:t>
      </w:r>
    </w:p>
    <w:p w14:paraId="5497ECA7"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7.</w:t>
      </w:r>
      <w:r w:rsidRPr="00C81DA9">
        <w:rPr>
          <w:rFonts w:ascii="Arial" w:hAnsi="Arial" w:cs="Arial"/>
          <w:color w:val="000000"/>
          <w:sz w:val="18"/>
          <w:szCs w:val="18"/>
        </w:rPr>
        <w:tab/>
        <w:t>Derivatives brokerage</w:t>
      </w:r>
    </w:p>
    <w:p w14:paraId="635EA965"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8.</w:t>
      </w:r>
      <w:r w:rsidRPr="00C81DA9">
        <w:rPr>
          <w:rFonts w:ascii="Arial" w:hAnsi="Arial" w:cs="Arial"/>
          <w:color w:val="000000"/>
          <w:sz w:val="18"/>
          <w:szCs w:val="18"/>
        </w:rPr>
        <w:tab/>
        <w:t>Derivatives agent</w:t>
      </w:r>
    </w:p>
    <w:p w14:paraId="419562A8"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9.</w:t>
      </w:r>
      <w:r w:rsidRPr="00C81DA9">
        <w:rPr>
          <w:rFonts w:ascii="Arial" w:hAnsi="Arial" w:cs="Arial"/>
          <w:color w:val="000000"/>
          <w:sz w:val="18"/>
          <w:szCs w:val="18"/>
        </w:rPr>
        <w:tab/>
        <w:t>Mutual fund management</w:t>
      </w:r>
    </w:p>
    <w:p w14:paraId="1AF68E24"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10.</w:t>
      </w:r>
      <w:r w:rsidRPr="00C81DA9">
        <w:rPr>
          <w:rFonts w:ascii="Arial" w:hAnsi="Arial" w:cs="Arial"/>
          <w:color w:val="000000"/>
          <w:sz w:val="18"/>
          <w:szCs w:val="18"/>
        </w:rPr>
        <w:tab/>
        <w:t>Private fund management</w:t>
      </w:r>
    </w:p>
    <w:p w14:paraId="7FB7BD03"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11.</w:t>
      </w:r>
      <w:r w:rsidRPr="00C81DA9">
        <w:rPr>
          <w:rFonts w:ascii="Arial" w:hAnsi="Arial" w:cs="Arial"/>
          <w:color w:val="000000"/>
          <w:sz w:val="18"/>
          <w:szCs w:val="18"/>
        </w:rPr>
        <w:tab/>
        <w:t>Venture capital management</w:t>
      </w:r>
    </w:p>
    <w:p w14:paraId="46DB164C" w14:textId="77777777" w:rsidR="00212990" w:rsidRPr="00C81DA9" w:rsidRDefault="00212990" w:rsidP="00406C52">
      <w:pPr>
        <w:ind w:left="540" w:firstLine="7"/>
        <w:jc w:val="both"/>
        <w:rPr>
          <w:rFonts w:ascii="Arial" w:hAnsi="Arial" w:cs="Arial"/>
          <w:color w:val="000000"/>
          <w:sz w:val="18"/>
          <w:szCs w:val="18"/>
          <w:shd w:val="clear" w:color="auto" w:fill="FFFFFF"/>
        </w:rPr>
      </w:pPr>
    </w:p>
    <w:p w14:paraId="5DF34556" w14:textId="23F2C6CF" w:rsidR="00BA227F" w:rsidRPr="00C81DA9" w:rsidRDefault="00D01EB7" w:rsidP="00406C52">
      <w:pPr>
        <w:ind w:left="540" w:firstLine="7"/>
        <w:jc w:val="both"/>
        <w:rPr>
          <w:rFonts w:ascii="Arial" w:hAnsi="Arial" w:cs="Arial"/>
          <w:color w:val="000000"/>
          <w:sz w:val="18"/>
          <w:szCs w:val="18"/>
        </w:rPr>
      </w:pPr>
      <w:r w:rsidRPr="00C81DA9">
        <w:rPr>
          <w:rFonts w:ascii="Arial" w:hAnsi="Arial" w:cs="Arial"/>
          <w:color w:val="000000"/>
          <w:sz w:val="18"/>
          <w:szCs w:val="18"/>
          <w:shd w:val="clear" w:color="auto" w:fill="FFFFFF"/>
        </w:rPr>
        <w:t>The</w:t>
      </w:r>
      <w:r w:rsidR="004D35DD" w:rsidRPr="00C81DA9">
        <w:rPr>
          <w:rFonts w:ascii="Arial" w:hAnsi="Arial" w:cs="Arial"/>
          <w:color w:val="000000"/>
          <w:sz w:val="18"/>
          <w:szCs w:val="18"/>
          <w:shd w:val="clear" w:color="auto" w:fill="FFFFFF"/>
        </w:rPr>
        <w:t xml:space="preserve"> </w:t>
      </w:r>
      <w:r w:rsidR="00D967A6" w:rsidRPr="00C81DA9">
        <w:rPr>
          <w:rFonts w:ascii="Arial" w:hAnsi="Arial" w:cs="Arial"/>
          <w:color w:val="000000"/>
          <w:sz w:val="18"/>
          <w:szCs w:val="18"/>
          <w:shd w:val="clear" w:color="auto" w:fill="FFFFFF"/>
          <w:lang w:val="en-GB"/>
        </w:rPr>
        <w:t>consolidated and</w:t>
      </w:r>
      <w:r w:rsidR="004D35DD" w:rsidRPr="00C81DA9">
        <w:rPr>
          <w:rFonts w:ascii="Arial" w:hAnsi="Arial" w:cs="Arial"/>
          <w:color w:val="000000"/>
          <w:sz w:val="18"/>
          <w:szCs w:val="18"/>
          <w:shd w:val="clear" w:color="auto" w:fill="FFFFFF"/>
          <w:lang w:val="en-GB"/>
        </w:rPr>
        <w:t xml:space="preserve"> </w:t>
      </w:r>
      <w:r w:rsidR="00D967A6" w:rsidRPr="00C81DA9">
        <w:rPr>
          <w:rFonts w:ascii="Arial" w:hAnsi="Arial" w:cs="Arial"/>
          <w:color w:val="000000"/>
          <w:sz w:val="18"/>
          <w:szCs w:val="18"/>
          <w:shd w:val="clear" w:color="auto" w:fill="FFFFFF"/>
          <w:lang w:val="en-GB"/>
        </w:rPr>
        <w:t xml:space="preserve">separate </w:t>
      </w:r>
      <w:r w:rsidR="001F6183" w:rsidRPr="00C81DA9">
        <w:rPr>
          <w:rFonts w:ascii="Arial" w:hAnsi="Arial" w:cs="Arial"/>
          <w:color w:val="000000"/>
          <w:sz w:val="18"/>
          <w:szCs w:val="18"/>
          <w:shd w:val="clear" w:color="auto" w:fill="FFFFFF"/>
        </w:rPr>
        <w:t xml:space="preserve">financial statements </w:t>
      </w:r>
      <w:r w:rsidR="0070191D" w:rsidRPr="00C81DA9">
        <w:rPr>
          <w:rFonts w:ascii="Arial" w:hAnsi="Arial" w:cs="Arial"/>
          <w:color w:val="000000"/>
          <w:sz w:val="18"/>
          <w:szCs w:val="18"/>
          <w:shd w:val="clear" w:color="auto" w:fill="FFFFFF"/>
        </w:rPr>
        <w:t>were</w:t>
      </w:r>
      <w:r w:rsidR="00BA227F" w:rsidRPr="00C81DA9">
        <w:rPr>
          <w:rFonts w:ascii="Arial" w:hAnsi="Arial" w:cs="Arial"/>
          <w:color w:val="000000"/>
          <w:sz w:val="18"/>
          <w:szCs w:val="18"/>
          <w:shd w:val="clear" w:color="auto" w:fill="FFFFFF"/>
        </w:rPr>
        <w:t xml:space="preserve"> authorised for issu</w:t>
      </w:r>
      <w:r w:rsidR="00212990" w:rsidRPr="00C81DA9">
        <w:rPr>
          <w:rFonts w:ascii="Arial" w:hAnsi="Arial" w:cs="Arial"/>
          <w:color w:val="000000"/>
          <w:sz w:val="18"/>
          <w:szCs w:val="18"/>
          <w:shd w:val="clear" w:color="auto" w:fill="FFFFFF"/>
        </w:rPr>
        <w:t>e by the Board of Directors on</w:t>
      </w:r>
      <w:r w:rsidR="00671A6C" w:rsidRPr="00C81DA9">
        <w:rPr>
          <w:rFonts w:ascii="Arial" w:hAnsi="Arial" w:cs="Arial"/>
          <w:color w:val="000000"/>
          <w:sz w:val="18"/>
          <w:szCs w:val="18"/>
          <w:shd w:val="clear" w:color="auto" w:fill="FFFFFF"/>
        </w:rPr>
        <w:t xml:space="preserve"> </w:t>
      </w:r>
      <w:r w:rsidR="003C4434">
        <w:rPr>
          <w:rFonts w:ascii="Arial" w:hAnsi="Arial" w:cs="Arial"/>
          <w:color w:val="000000"/>
          <w:sz w:val="18"/>
          <w:szCs w:val="18"/>
          <w:shd w:val="clear" w:color="auto" w:fill="FFFFFF"/>
        </w:rPr>
        <w:br/>
      </w:r>
      <w:r w:rsidR="008B2449" w:rsidRPr="00E3789A">
        <w:rPr>
          <w:rFonts w:ascii="Arial" w:hAnsi="Arial" w:cs="Cordia New"/>
          <w:color w:val="000000"/>
          <w:sz w:val="18"/>
          <w:szCs w:val="18"/>
          <w:shd w:val="clear" w:color="auto" w:fill="FFFFFF"/>
          <w:lang w:val="en-GB"/>
        </w:rPr>
        <w:t>3</w:t>
      </w:r>
      <w:r w:rsidR="002D6904" w:rsidRPr="00E3789A">
        <w:rPr>
          <w:rFonts w:ascii="Arial" w:hAnsi="Arial" w:cs="Cordia New"/>
          <w:color w:val="000000"/>
          <w:sz w:val="18"/>
          <w:szCs w:val="18"/>
          <w:shd w:val="clear" w:color="auto" w:fill="FFFFFF"/>
          <w:lang w:val="en-GB"/>
        </w:rPr>
        <w:t>0</w:t>
      </w:r>
      <w:r w:rsidR="008B2449" w:rsidRPr="00E3789A">
        <w:rPr>
          <w:rFonts w:ascii="Arial" w:hAnsi="Arial" w:cs="Cordia New"/>
          <w:color w:val="000000"/>
          <w:sz w:val="18"/>
          <w:szCs w:val="18"/>
          <w:shd w:val="clear" w:color="auto" w:fill="FFFFFF"/>
          <w:lang w:val="en-GB"/>
        </w:rPr>
        <w:t xml:space="preserve"> March</w:t>
      </w:r>
      <w:r w:rsidR="00743388" w:rsidRPr="00C81DA9">
        <w:rPr>
          <w:rFonts w:ascii="Arial" w:hAnsi="Arial" w:cs="Arial"/>
          <w:color w:val="000000"/>
          <w:sz w:val="18"/>
          <w:szCs w:val="18"/>
          <w:shd w:val="clear" w:color="auto" w:fill="FFFFFF"/>
          <w:lang w:val="en-GB"/>
        </w:rPr>
        <w:t xml:space="preserve"> 20</w:t>
      </w:r>
      <w:r w:rsidR="00B73985" w:rsidRPr="00C81DA9">
        <w:rPr>
          <w:rFonts w:ascii="Arial" w:hAnsi="Arial" w:cs="Arial"/>
          <w:color w:val="000000"/>
          <w:sz w:val="18"/>
          <w:szCs w:val="18"/>
          <w:shd w:val="clear" w:color="auto" w:fill="FFFFFF"/>
          <w:lang w:val="en-GB"/>
        </w:rPr>
        <w:t>2</w:t>
      </w:r>
      <w:r w:rsidR="00D23DB6" w:rsidRPr="00C81DA9">
        <w:rPr>
          <w:rFonts w:ascii="Arial" w:hAnsi="Arial" w:cs="Arial"/>
          <w:color w:val="000000"/>
          <w:sz w:val="18"/>
          <w:szCs w:val="18"/>
          <w:shd w:val="clear" w:color="auto" w:fill="FFFFFF"/>
          <w:lang w:val="en-GB"/>
        </w:rPr>
        <w:t>1</w:t>
      </w:r>
      <w:r w:rsidR="00BA227F" w:rsidRPr="00C81DA9">
        <w:rPr>
          <w:rFonts w:ascii="Arial" w:hAnsi="Arial" w:cs="Arial"/>
          <w:color w:val="000000"/>
          <w:sz w:val="18"/>
          <w:szCs w:val="18"/>
          <w:shd w:val="clear" w:color="auto" w:fill="FFFFFF"/>
        </w:rPr>
        <w:t>.</w:t>
      </w:r>
    </w:p>
    <w:p w14:paraId="58B7EB61" w14:textId="77777777" w:rsidR="0044146C" w:rsidRPr="00C81DA9" w:rsidRDefault="0044146C" w:rsidP="00406C52">
      <w:pPr>
        <w:tabs>
          <w:tab w:val="left" w:pos="2880"/>
        </w:tabs>
        <w:ind w:left="540" w:firstLine="7"/>
        <w:jc w:val="thaiDistribute"/>
        <w:rPr>
          <w:rFonts w:ascii="Arial" w:hAnsi="Arial" w:cs="Arial"/>
          <w:b/>
          <w:bCs/>
          <w:color w:val="000000"/>
          <w:sz w:val="18"/>
          <w:szCs w:val="18"/>
        </w:rPr>
      </w:pPr>
    </w:p>
    <w:p w14:paraId="22CDBABD" w14:textId="77777777" w:rsidR="0044146C" w:rsidRPr="00C81DA9" w:rsidRDefault="0044146C" w:rsidP="00406C52">
      <w:pPr>
        <w:tabs>
          <w:tab w:val="left" w:pos="2880"/>
        </w:tabs>
        <w:ind w:left="540" w:firstLine="7"/>
        <w:jc w:val="thaiDistribute"/>
        <w:rPr>
          <w:rFonts w:ascii="Arial" w:hAnsi="Arial" w:cs="Arial"/>
          <w:b/>
          <w:bCs/>
          <w:color w:val="000000"/>
          <w:sz w:val="18"/>
          <w:szCs w:val="18"/>
        </w:rPr>
      </w:pPr>
    </w:p>
    <w:p w14:paraId="4981979C" w14:textId="77777777" w:rsidR="007F35FD" w:rsidRPr="00C81DA9" w:rsidRDefault="00B75133" w:rsidP="00850937">
      <w:pPr>
        <w:tabs>
          <w:tab w:val="left" w:pos="2880"/>
        </w:tabs>
        <w:ind w:left="547" w:hanging="547"/>
        <w:jc w:val="thaiDistribute"/>
        <w:rPr>
          <w:rFonts w:ascii="Arial" w:hAnsi="Arial" w:cs="Arial"/>
          <w:b/>
          <w:bCs/>
          <w:color w:val="000000"/>
          <w:sz w:val="18"/>
          <w:szCs w:val="18"/>
        </w:rPr>
      </w:pPr>
      <w:r w:rsidRPr="00C81DA9">
        <w:rPr>
          <w:rFonts w:ascii="Arial" w:hAnsi="Arial" w:cs="Arial"/>
          <w:b/>
          <w:bCs/>
          <w:color w:val="000000"/>
          <w:sz w:val="18"/>
          <w:szCs w:val="18"/>
        </w:rPr>
        <w:t>2</w:t>
      </w:r>
      <w:r w:rsidR="007F35FD" w:rsidRPr="00C81DA9">
        <w:rPr>
          <w:rFonts w:ascii="Arial" w:hAnsi="Arial" w:cs="Arial"/>
          <w:b/>
          <w:bCs/>
          <w:color w:val="000000"/>
          <w:sz w:val="18"/>
          <w:szCs w:val="18"/>
        </w:rPr>
        <w:tab/>
      </w:r>
      <w:r w:rsidR="001C250E" w:rsidRPr="00C81DA9">
        <w:rPr>
          <w:rFonts w:ascii="Arial" w:hAnsi="Arial" w:cs="Arial"/>
          <w:b/>
          <w:bCs/>
          <w:color w:val="000000"/>
          <w:sz w:val="18"/>
          <w:szCs w:val="18"/>
        </w:rPr>
        <w:t>Basis for the preparation of financial statements</w:t>
      </w:r>
    </w:p>
    <w:p w14:paraId="0BA2294C" w14:textId="77777777" w:rsidR="00D224C4" w:rsidRPr="00C81DA9" w:rsidRDefault="00D224C4" w:rsidP="00212990">
      <w:pPr>
        <w:ind w:left="540"/>
        <w:jc w:val="both"/>
        <w:rPr>
          <w:rFonts w:ascii="Arial" w:hAnsi="Arial" w:cs="Arial"/>
          <w:color w:val="000000"/>
          <w:sz w:val="18"/>
          <w:szCs w:val="18"/>
        </w:rPr>
      </w:pPr>
    </w:p>
    <w:p w14:paraId="6716F21E" w14:textId="77777777" w:rsidR="002436DE" w:rsidRPr="00C81DA9" w:rsidRDefault="002436DE" w:rsidP="00212990">
      <w:pPr>
        <w:ind w:left="540"/>
        <w:jc w:val="both"/>
        <w:rPr>
          <w:rFonts w:ascii="Arial" w:hAnsi="Arial" w:cs="Arial"/>
          <w:color w:val="000000"/>
          <w:sz w:val="18"/>
          <w:szCs w:val="18"/>
        </w:rPr>
      </w:pPr>
    </w:p>
    <w:p w14:paraId="76535ADD" w14:textId="77777777" w:rsidR="004B4809" w:rsidRPr="00C81DA9" w:rsidRDefault="004B4809" w:rsidP="00740395">
      <w:pPr>
        <w:ind w:left="540"/>
        <w:jc w:val="both"/>
        <w:rPr>
          <w:rFonts w:ascii="Arial" w:hAnsi="Arial" w:cs="Arial"/>
          <w:color w:val="000000"/>
          <w:spacing w:val="-6"/>
          <w:sz w:val="18"/>
          <w:szCs w:val="18"/>
        </w:rPr>
      </w:pPr>
      <w:r w:rsidRPr="00C81DA9">
        <w:rPr>
          <w:rFonts w:ascii="Arial" w:hAnsi="Arial" w:cs="Arial"/>
          <w:color w:val="000000"/>
          <w:spacing w:val="-6"/>
          <w:sz w:val="18"/>
          <w:szCs w:val="18"/>
        </w:rPr>
        <w:t>The</w:t>
      </w:r>
      <w:r w:rsidR="00C66B91" w:rsidRPr="00C81DA9">
        <w:rPr>
          <w:rFonts w:ascii="Arial" w:hAnsi="Arial" w:cs="Arial"/>
          <w:color w:val="000000"/>
          <w:spacing w:val="-6"/>
          <w:sz w:val="18"/>
          <w:szCs w:val="18"/>
        </w:rPr>
        <w:t xml:space="preserve"> consolidated and</w:t>
      </w:r>
      <w:r w:rsidR="004D35DD" w:rsidRPr="00C81DA9">
        <w:rPr>
          <w:rFonts w:ascii="Arial" w:hAnsi="Arial" w:cs="Arial"/>
          <w:color w:val="000000"/>
          <w:spacing w:val="-6"/>
          <w:sz w:val="18"/>
          <w:szCs w:val="18"/>
        </w:rPr>
        <w:t xml:space="preserve"> </w:t>
      </w:r>
      <w:r w:rsidR="00C66B91" w:rsidRPr="00C81DA9">
        <w:rPr>
          <w:rFonts w:ascii="Arial" w:hAnsi="Arial" w:cs="Arial"/>
          <w:color w:val="000000"/>
          <w:spacing w:val="-6"/>
          <w:sz w:val="18"/>
          <w:szCs w:val="18"/>
        </w:rPr>
        <w:t xml:space="preserve">separate financial statements </w:t>
      </w:r>
      <w:r w:rsidRPr="00C81DA9">
        <w:rPr>
          <w:rFonts w:ascii="Arial" w:hAnsi="Arial" w:cs="Arial"/>
          <w:color w:val="000000"/>
          <w:spacing w:val="-6"/>
          <w:sz w:val="18"/>
          <w:szCs w:val="18"/>
        </w:rPr>
        <w:t>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B.E. 2535</w:t>
      </w:r>
      <w:r w:rsidRPr="00C81DA9">
        <w:rPr>
          <w:rFonts w:ascii="Arial" w:hAnsi="Arial"/>
          <w:color w:val="000000"/>
          <w:spacing w:val="-6"/>
          <w:sz w:val="18"/>
          <w:szCs w:val="18"/>
          <w:cs/>
        </w:rPr>
        <w:t xml:space="preserve">. </w:t>
      </w:r>
      <w:r w:rsidRPr="00C81DA9">
        <w:rPr>
          <w:rFonts w:ascii="Arial" w:hAnsi="Arial" w:cs="Arial"/>
          <w:color w:val="000000"/>
          <w:spacing w:val="-6"/>
          <w:sz w:val="18"/>
          <w:szCs w:val="18"/>
        </w:rPr>
        <w:t>The presentation of the</w:t>
      </w:r>
      <w:r w:rsidR="004D35DD" w:rsidRPr="00C81DA9">
        <w:rPr>
          <w:rFonts w:ascii="Arial" w:hAnsi="Arial" w:cs="Arial"/>
          <w:color w:val="000000"/>
          <w:spacing w:val="-6"/>
          <w:sz w:val="18"/>
          <w:szCs w:val="18"/>
        </w:rPr>
        <w:t xml:space="preserve"> </w:t>
      </w:r>
      <w:r w:rsidRPr="00C81DA9">
        <w:rPr>
          <w:rFonts w:ascii="Arial" w:hAnsi="Arial" w:cs="Arial"/>
          <w:color w:val="000000"/>
          <w:spacing w:val="-6"/>
          <w:sz w:val="18"/>
          <w:szCs w:val="18"/>
        </w:rPr>
        <w:t>financial statements are prepared in accordance with the Securities and Exchange Commission Announcement SorTor.6/2562 regarding financial statements presentation for securities company (</w:t>
      </w:r>
      <w:r w:rsidR="00EA2948" w:rsidRPr="00C81DA9">
        <w:rPr>
          <w:rFonts w:ascii="Arial" w:hAnsi="Arial" w:cs="Arial"/>
          <w:color w:val="000000"/>
          <w:spacing w:val="-6"/>
          <w:sz w:val="18"/>
          <w:szCs w:val="18"/>
        </w:rPr>
        <w:t>No.</w:t>
      </w:r>
      <w:r w:rsidRPr="00C81DA9">
        <w:rPr>
          <w:rFonts w:ascii="Arial" w:hAnsi="Arial" w:cs="Arial"/>
          <w:color w:val="000000"/>
          <w:spacing w:val="-6"/>
          <w:sz w:val="18"/>
          <w:szCs w:val="18"/>
        </w:rPr>
        <w:t xml:space="preserve"> 3</w:t>
      </w:r>
      <w:r w:rsidRPr="00C81DA9">
        <w:rPr>
          <w:rFonts w:ascii="Arial" w:hAnsi="Arial"/>
          <w:color w:val="000000"/>
          <w:spacing w:val="-6"/>
          <w:sz w:val="18"/>
          <w:szCs w:val="18"/>
          <w:cs/>
        </w:rPr>
        <w:t xml:space="preserve">) </w:t>
      </w:r>
      <w:r w:rsidRPr="00C81DA9">
        <w:rPr>
          <w:rFonts w:ascii="Arial" w:hAnsi="Arial" w:cs="Arial"/>
          <w:color w:val="000000"/>
          <w:spacing w:val="-6"/>
          <w:sz w:val="18"/>
          <w:szCs w:val="18"/>
        </w:rPr>
        <w:t>dated 8 January 2019</w:t>
      </w:r>
      <w:r w:rsidRPr="00C81DA9">
        <w:rPr>
          <w:rFonts w:ascii="Arial" w:hAnsi="Arial"/>
          <w:color w:val="000000"/>
          <w:spacing w:val="-6"/>
          <w:sz w:val="18"/>
          <w:szCs w:val="18"/>
          <w:cs/>
        </w:rPr>
        <w:t>.</w:t>
      </w:r>
    </w:p>
    <w:p w14:paraId="76D1B4B0" w14:textId="77777777" w:rsidR="004B4809" w:rsidRPr="00C81DA9" w:rsidRDefault="004B4809" w:rsidP="00740395">
      <w:pPr>
        <w:ind w:left="540"/>
        <w:jc w:val="both"/>
        <w:rPr>
          <w:rFonts w:ascii="Arial" w:hAnsi="Arial" w:cs="Arial"/>
          <w:color w:val="000000"/>
          <w:sz w:val="18"/>
          <w:szCs w:val="18"/>
        </w:rPr>
      </w:pPr>
    </w:p>
    <w:p w14:paraId="660DAD0F" w14:textId="77777777" w:rsidR="004B4809" w:rsidRPr="00C81DA9" w:rsidRDefault="004B4809" w:rsidP="00740395">
      <w:pPr>
        <w:ind w:left="540"/>
        <w:jc w:val="both"/>
        <w:rPr>
          <w:rFonts w:ascii="Arial" w:hAnsi="Arial" w:cs="Arial"/>
          <w:color w:val="000000"/>
          <w:sz w:val="18"/>
          <w:szCs w:val="18"/>
        </w:rPr>
      </w:pPr>
      <w:r w:rsidRPr="00C81DA9">
        <w:rPr>
          <w:rFonts w:ascii="Arial" w:hAnsi="Arial" w:cs="Arial"/>
          <w:color w:val="000000"/>
          <w:sz w:val="18"/>
          <w:szCs w:val="18"/>
        </w:rPr>
        <w:t xml:space="preserve">The </w:t>
      </w:r>
      <w:r w:rsidR="00C66B91" w:rsidRPr="00C81DA9">
        <w:rPr>
          <w:rFonts w:ascii="Arial" w:hAnsi="Arial" w:cs="Arial"/>
          <w:color w:val="000000"/>
          <w:sz w:val="18"/>
          <w:szCs w:val="18"/>
        </w:rPr>
        <w:t>consolidated and</w:t>
      </w:r>
      <w:r w:rsidR="004D35DD" w:rsidRPr="00C81DA9">
        <w:rPr>
          <w:rFonts w:ascii="Arial" w:hAnsi="Arial" w:cs="Arial"/>
          <w:color w:val="000000"/>
          <w:sz w:val="18"/>
          <w:szCs w:val="18"/>
        </w:rPr>
        <w:t xml:space="preserve"> </w:t>
      </w:r>
      <w:r w:rsidR="00C66B91" w:rsidRPr="00C81DA9">
        <w:rPr>
          <w:rFonts w:ascii="Arial" w:hAnsi="Arial" w:cs="Arial"/>
          <w:color w:val="000000"/>
          <w:sz w:val="18"/>
          <w:szCs w:val="18"/>
        </w:rPr>
        <w:t xml:space="preserve">separate financial statements </w:t>
      </w:r>
      <w:r w:rsidRPr="00C81DA9">
        <w:rPr>
          <w:rFonts w:ascii="Arial" w:hAnsi="Arial" w:cs="Arial"/>
          <w:color w:val="000000"/>
          <w:sz w:val="18"/>
          <w:szCs w:val="18"/>
        </w:rPr>
        <w:t>have been prepared under the historical cost convention except as disclosed in the accounting policies below.</w:t>
      </w:r>
    </w:p>
    <w:p w14:paraId="35B512A9" w14:textId="77777777" w:rsidR="004B4809" w:rsidRPr="00C81DA9" w:rsidRDefault="004B4809" w:rsidP="00740395">
      <w:pPr>
        <w:ind w:left="540"/>
        <w:jc w:val="both"/>
        <w:rPr>
          <w:rFonts w:ascii="Arial" w:hAnsi="Arial" w:cs="Arial"/>
          <w:color w:val="000000"/>
          <w:sz w:val="18"/>
          <w:szCs w:val="18"/>
        </w:rPr>
      </w:pPr>
    </w:p>
    <w:p w14:paraId="7E999AAF" w14:textId="77777777" w:rsidR="004B4809" w:rsidRPr="00C81DA9" w:rsidRDefault="004B4809" w:rsidP="00740395">
      <w:pPr>
        <w:ind w:left="540"/>
        <w:jc w:val="both"/>
        <w:rPr>
          <w:rFonts w:ascii="Arial" w:hAnsi="Arial" w:cs="Arial"/>
          <w:color w:val="000000"/>
          <w:sz w:val="18"/>
          <w:szCs w:val="18"/>
        </w:rPr>
      </w:pPr>
      <w:r w:rsidRPr="00C81DA9">
        <w:rPr>
          <w:rFonts w:ascii="Arial" w:hAnsi="Arial" w:cs="Arial"/>
          <w:color w:val="000000"/>
          <w:sz w:val="18"/>
          <w:szCs w:val="18"/>
        </w:rPr>
        <w:t xml:space="preserve">The preparation of financial statements in conformity with Thai generally accepted accounting principles requires the use of certain critical accounting estimates. It also requires management to exercise its judgment in the process of applying </w:t>
      </w:r>
      <w:r w:rsidR="000C472D" w:rsidRPr="00C81DA9">
        <w:rPr>
          <w:rFonts w:ascii="Arial" w:hAnsi="Arial" w:cs="Arial"/>
          <w:color w:val="000000"/>
          <w:sz w:val="18"/>
          <w:szCs w:val="18"/>
        </w:rPr>
        <w:t>the Group</w:t>
      </w:r>
      <w:r w:rsidRPr="00C81DA9">
        <w:rPr>
          <w:rFonts w:ascii="Arial" w:hAnsi="Arial" w:cs="Arial"/>
          <w:color w:val="000000"/>
          <w:sz w:val="18"/>
          <w:szCs w:val="18"/>
        </w:rPr>
        <w:t xml:space="preserve">’s accounting policies. The transactions involving a higher degree of judgment or complexity, and areas where assumptions and estimates are significant to the </w:t>
      </w:r>
      <w:r w:rsidR="00AE422B" w:rsidRPr="00C81DA9">
        <w:rPr>
          <w:rFonts w:ascii="Arial" w:hAnsi="Arial" w:cs="Arial"/>
          <w:color w:val="000000"/>
          <w:sz w:val="18"/>
          <w:szCs w:val="18"/>
        </w:rPr>
        <w:t>consolidated and</w:t>
      </w:r>
      <w:r w:rsidR="004D35DD" w:rsidRPr="00C81DA9">
        <w:rPr>
          <w:rFonts w:ascii="Arial" w:hAnsi="Arial" w:cs="Arial"/>
          <w:color w:val="000000"/>
          <w:sz w:val="18"/>
          <w:szCs w:val="18"/>
        </w:rPr>
        <w:t xml:space="preserve"> </w:t>
      </w:r>
      <w:r w:rsidR="00AE422B" w:rsidRPr="00C81DA9">
        <w:rPr>
          <w:rFonts w:ascii="Arial" w:hAnsi="Arial" w:cs="Arial"/>
          <w:color w:val="000000"/>
          <w:sz w:val="18"/>
          <w:szCs w:val="18"/>
        </w:rPr>
        <w:t xml:space="preserve">separate financial statements </w:t>
      </w:r>
      <w:r w:rsidRPr="00C81DA9">
        <w:rPr>
          <w:rFonts w:ascii="Arial" w:hAnsi="Arial" w:cs="Arial"/>
          <w:color w:val="000000"/>
          <w:sz w:val="18"/>
          <w:szCs w:val="18"/>
        </w:rPr>
        <w:t>are disclosed in Note 6</w:t>
      </w:r>
      <w:r w:rsidRPr="00C81DA9">
        <w:rPr>
          <w:rFonts w:ascii="Arial" w:hAnsi="Arial"/>
          <w:color w:val="000000"/>
          <w:sz w:val="18"/>
          <w:szCs w:val="18"/>
          <w:cs/>
        </w:rPr>
        <w:t>.</w:t>
      </w:r>
    </w:p>
    <w:p w14:paraId="11E95D0A" w14:textId="77777777" w:rsidR="00C75547" w:rsidRPr="00C81DA9" w:rsidRDefault="00C75547" w:rsidP="00740395">
      <w:pPr>
        <w:ind w:left="540"/>
        <w:jc w:val="both"/>
        <w:rPr>
          <w:rFonts w:ascii="Arial" w:hAnsi="Arial" w:cs="Arial"/>
          <w:color w:val="000000"/>
          <w:sz w:val="18"/>
          <w:szCs w:val="18"/>
        </w:rPr>
      </w:pPr>
    </w:p>
    <w:p w14:paraId="7BC51EB6" w14:textId="4227F4DB" w:rsidR="004B4809" w:rsidRPr="00C81DA9" w:rsidRDefault="004B4809" w:rsidP="00740395">
      <w:pPr>
        <w:ind w:left="540"/>
        <w:jc w:val="both"/>
        <w:rPr>
          <w:rFonts w:ascii="Arial" w:hAnsi="Arial" w:cs="Arial"/>
          <w:color w:val="000000"/>
          <w:sz w:val="18"/>
          <w:szCs w:val="18"/>
        </w:rPr>
      </w:pPr>
      <w:r w:rsidRPr="00C81DA9">
        <w:rPr>
          <w:rFonts w:ascii="Arial" w:hAnsi="Arial" w:cs="Arial"/>
          <w:color w:val="000000"/>
          <w:sz w:val="18"/>
          <w:szCs w:val="18"/>
        </w:rPr>
        <w:t xml:space="preserve">An English version of the </w:t>
      </w:r>
      <w:r w:rsidR="00AE422B" w:rsidRPr="00C81DA9">
        <w:rPr>
          <w:rFonts w:ascii="Arial" w:hAnsi="Arial" w:cs="Arial"/>
          <w:color w:val="000000"/>
          <w:sz w:val="18"/>
          <w:szCs w:val="18"/>
        </w:rPr>
        <w:t xml:space="preserve">consolidated and separate financial statements </w:t>
      </w:r>
      <w:r w:rsidRPr="00C81DA9">
        <w:rPr>
          <w:rFonts w:ascii="Arial" w:hAnsi="Arial" w:cs="Arial"/>
          <w:color w:val="000000"/>
          <w:sz w:val="18"/>
          <w:szCs w:val="18"/>
        </w:rPr>
        <w:t>has been prepared from the</w:t>
      </w:r>
      <w:r w:rsidR="007F2F6B" w:rsidRPr="00C81DA9">
        <w:rPr>
          <w:rFonts w:ascii="Arial" w:hAnsi="Arial" w:cs="Arial"/>
          <w:color w:val="000000"/>
          <w:sz w:val="18"/>
          <w:szCs w:val="18"/>
        </w:rPr>
        <w:t xml:space="preserve"> </w:t>
      </w:r>
      <w:r w:rsidRPr="00C81DA9">
        <w:rPr>
          <w:rFonts w:ascii="Arial" w:hAnsi="Arial" w:cs="Arial"/>
          <w:color w:val="000000"/>
          <w:sz w:val="18"/>
          <w:szCs w:val="18"/>
        </w:rPr>
        <w:t>statutory financial statements that are in the Thai language. In the event of a conflict or a difference in interpretation between the two languages, the Thai language statutory financial statements shall prevail.</w:t>
      </w:r>
    </w:p>
    <w:p w14:paraId="54383263" w14:textId="77777777" w:rsidR="004B4809" w:rsidRPr="00C81DA9" w:rsidRDefault="004B4809" w:rsidP="00740395">
      <w:pPr>
        <w:ind w:left="540"/>
        <w:jc w:val="both"/>
        <w:rPr>
          <w:rFonts w:ascii="Arial" w:hAnsi="Arial" w:cs="Arial"/>
          <w:color w:val="000000"/>
          <w:sz w:val="18"/>
          <w:szCs w:val="18"/>
        </w:rPr>
      </w:pPr>
    </w:p>
    <w:p w14:paraId="6CC5F2CF" w14:textId="5F8EFC6E" w:rsidR="00F84C45" w:rsidRPr="00C81DA9" w:rsidRDefault="001C250E" w:rsidP="00F84C45">
      <w:pPr>
        <w:tabs>
          <w:tab w:val="left" w:pos="2880"/>
        </w:tabs>
        <w:ind w:left="547" w:hanging="547"/>
        <w:jc w:val="thaiDistribute"/>
        <w:rPr>
          <w:rFonts w:ascii="Arial" w:hAnsi="Arial" w:cs="Arial"/>
          <w:color w:val="000000"/>
          <w:sz w:val="18"/>
          <w:szCs w:val="18"/>
          <w:lang w:val="en-GB"/>
        </w:rPr>
      </w:pPr>
      <w:r w:rsidRPr="00C81DA9">
        <w:rPr>
          <w:rFonts w:ascii="Arial" w:hAnsi="Arial"/>
          <w:color w:val="000000"/>
          <w:sz w:val="18"/>
          <w:szCs w:val="18"/>
          <w:cs/>
        </w:rPr>
        <w:br w:type="page"/>
      </w:r>
      <w:r w:rsidR="00F84C45" w:rsidRPr="00C81DA9">
        <w:rPr>
          <w:rFonts w:ascii="Arial" w:hAnsi="Arial" w:cs="Arial"/>
          <w:b/>
          <w:bCs/>
          <w:color w:val="000000"/>
          <w:sz w:val="18"/>
          <w:szCs w:val="18"/>
        </w:rPr>
        <w:lastRenderedPageBreak/>
        <w:t>2</w:t>
      </w:r>
      <w:r w:rsidR="00F84C45" w:rsidRPr="00C81DA9">
        <w:rPr>
          <w:rFonts w:ascii="Arial" w:hAnsi="Arial" w:cs="Arial"/>
          <w:b/>
          <w:bCs/>
          <w:color w:val="000000"/>
          <w:sz w:val="18"/>
          <w:szCs w:val="18"/>
        </w:rPr>
        <w:tab/>
        <w:t xml:space="preserve">Basis for the preparation of financial statements </w:t>
      </w:r>
      <w:r w:rsidR="00F84C45" w:rsidRPr="00C81DA9">
        <w:rPr>
          <w:rFonts w:ascii="Arial" w:hAnsi="Arial" w:cs="Arial"/>
          <w:color w:val="000000"/>
          <w:sz w:val="18"/>
          <w:szCs w:val="18"/>
          <w:lang w:val="en-GB"/>
        </w:rPr>
        <w:t>(Cont’d)</w:t>
      </w:r>
    </w:p>
    <w:p w14:paraId="4CFD2FEA" w14:textId="05B71DD4" w:rsidR="00F84C45" w:rsidRPr="00C81DA9" w:rsidRDefault="00F84C45" w:rsidP="00E3789A">
      <w:pPr>
        <w:tabs>
          <w:tab w:val="left" w:pos="567"/>
        </w:tabs>
        <w:ind w:left="540"/>
        <w:jc w:val="thaiDistribute"/>
        <w:rPr>
          <w:rFonts w:ascii="Arial" w:hAnsi="Arial" w:cs="Arial"/>
          <w:color w:val="000000"/>
          <w:sz w:val="16"/>
          <w:szCs w:val="16"/>
        </w:rPr>
      </w:pPr>
    </w:p>
    <w:p w14:paraId="5D000BE8" w14:textId="77777777" w:rsidR="00F84C45" w:rsidRPr="00C81DA9" w:rsidRDefault="00F84C45" w:rsidP="00E3789A">
      <w:pPr>
        <w:tabs>
          <w:tab w:val="left" w:pos="567"/>
        </w:tabs>
        <w:ind w:left="540"/>
        <w:jc w:val="thaiDistribute"/>
        <w:rPr>
          <w:rFonts w:ascii="Arial" w:hAnsi="Arial" w:cs="Arial"/>
          <w:color w:val="000000"/>
          <w:sz w:val="16"/>
          <w:szCs w:val="16"/>
        </w:rPr>
      </w:pPr>
    </w:p>
    <w:p w14:paraId="35AF10E4" w14:textId="00A92AAE" w:rsidR="00F84C45" w:rsidRPr="00E3789A" w:rsidRDefault="00F84C45" w:rsidP="00E3789A">
      <w:pPr>
        <w:widowControl/>
        <w:overflowPunct/>
        <w:autoSpaceDE/>
        <w:autoSpaceDN/>
        <w:adjustRightInd/>
        <w:ind w:left="540"/>
        <w:jc w:val="both"/>
        <w:textAlignment w:val="auto"/>
        <w:rPr>
          <w:rFonts w:ascii="Arial" w:hAnsi="Arial" w:cs="Arial"/>
          <w:sz w:val="18"/>
          <w:szCs w:val="18"/>
          <w:lang w:val="en-GB" w:eastAsia="en-GB"/>
        </w:rPr>
      </w:pPr>
      <w:r w:rsidRPr="00C81DA9">
        <w:rPr>
          <w:rFonts w:ascii="Arial" w:hAnsi="Arial" w:cs="Arial"/>
          <w:b/>
          <w:bCs/>
          <w:color w:val="000000"/>
          <w:sz w:val="18"/>
          <w:szCs w:val="18"/>
          <w:lang w:val="en-GB" w:eastAsia="en-GB"/>
        </w:rPr>
        <w:t>Basis of preparation of the consolidated financial statements</w:t>
      </w:r>
    </w:p>
    <w:p w14:paraId="2DE06928" w14:textId="77777777" w:rsidR="00B13110" w:rsidRPr="00C81DA9" w:rsidRDefault="00B13110" w:rsidP="00E3789A">
      <w:pPr>
        <w:widowControl/>
        <w:overflowPunct/>
        <w:autoSpaceDE/>
        <w:autoSpaceDN/>
        <w:adjustRightInd/>
        <w:ind w:left="540"/>
        <w:jc w:val="both"/>
        <w:textAlignment w:val="auto"/>
        <w:rPr>
          <w:rFonts w:ascii="Arial" w:hAnsi="Arial" w:cs="Arial"/>
          <w:color w:val="000000"/>
          <w:sz w:val="18"/>
          <w:szCs w:val="18"/>
          <w:lang w:val="en-GB" w:eastAsia="en-GB"/>
        </w:rPr>
      </w:pPr>
    </w:p>
    <w:p w14:paraId="4C0ACACD" w14:textId="45EC007F" w:rsidR="00F84C45" w:rsidRPr="003C4434" w:rsidRDefault="00F84C45" w:rsidP="00E3789A">
      <w:pPr>
        <w:widowControl/>
        <w:overflowPunct/>
        <w:autoSpaceDE/>
        <w:autoSpaceDN/>
        <w:adjustRightInd/>
        <w:ind w:left="540"/>
        <w:jc w:val="both"/>
        <w:textAlignment w:val="auto"/>
        <w:rPr>
          <w:rFonts w:ascii="Arial" w:hAnsi="Arial" w:cs="Arial"/>
          <w:color w:val="000000"/>
          <w:sz w:val="18"/>
          <w:szCs w:val="18"/>
          <w:lang w:val="en-GB" w:eastAsia="en-GB"/>
        </w:rPr>
      </w:pPr>
      <w:r w:rsidRPr="003C4434">
        <w:rPr>
          <w:rFonts w:ascii="Arial" w:hAnsi="Arial" w:cs="Arial"/>
          <w:color w:val="000000"/>
          <w:sz w:val="18"/>
          <w:szCs w:val="18"/>
          <w:lang w:val="en-GB" w:eastAsia="en-GB"/>
        </w:rPr>
        <w:t xml:space="preserve">The consolidated financial statements include the accounts of the Company and its subsidiary (collectively </w:t>
      </w:r>
      <w:r w:rsidRPr="00E3789A">
        <w:rPr>
          <w:rFonts w:ascii="Arial" w:hAnsi="Arial" w:cs="Arial"/>
          <w:color w:val="000000"/>
          <w:spacing w:val="-4"/>
          <w:sz w:val="18"/>
          <w:szCs w:val="18"/>
          <w:lang w:val="en-GB" w:eastAsia="en-GB"/>
        </w:rPr>
        <w:t>known as “the Group”). Significant related party transactions and balances have been eliminated. The subsidiary</w:t>
      </w:r>
      <w:r w:rsidRPr="003C4434">
        <w:rPr>
          <w:rFonts w:ascii="Arial" w:hAnsi="Arial" w:cs="Arial"/>
          <w:color w:val="000000"/>
          <w:sz w:val="18"/>
          <w:szCs w:val="18"/>
          <w:lang w:val="en-GB" w:eastAsia="en-GB"/>
        </w:rPr>
        <w:t xml:space="preserve"> which is incorporated in foreign country is as follows;</w:t>
      </w:r>
    </w:p>
    <w:p w14:paraId="09DBD757" w14:textId="77777777" w:rsidR="00B13110" w:rsidRPr="00E3789A" w:rsidRDefault="00B13110" w:rsidP="00E3789A">
      <w:pPr>
        <w:widowControl/>
        <w:overflowPunct/>
        <w:autoSpaceDE/>
        <w:autoSpaceDN/>
        <w:adjustRightInd/>
        <w:ind w:left="540"/>
        <w:jc w:val="both"/>
        <w:textAlignment w:val="auto"/>
        <w:rPr>
          <w:rFonts w:ascii="Arial" w:hAnsi="Arial" w:cs="Arial"/>
          <w:sz w:val="16"/>
          <w:szCs w:val="16"/>
          <w:lang w:val="en-GB" w:eastAsia="en-GB"/>
        </w:rPr>
      </w:pPr>
    </w:p>
    <w:tbl>
      <w:tblPr>
        <w:tblW w:w="0" w:type="auto"/>
        <w:tblInd w:w="534" w:type="dxa"/>
        <w:tblCellMar>
          <w:top w:w="15" w:type="dxa"/>
          <w:left w:w="15" w:type="dxa"/>
          <w:bottom w:w="15" w:type="dxa"/>
          <w:right w:w="15" w:type="dxa"/>
        </w:tblCellMar>
        <w:tblLook w:val="04A0" w:firstRow="1" w:lastRow="0" w:firstColumn="1" w:lastColumn="0" w:noHBand="0" w:noVBand="1"/>
      </w:tblPr>
      <w:tblGrid>
        <w:gridCol w:w="4344"/>
        <w:gridCol w:w="2536"/>
        <w:gridCol w:w="1080"/>
        <w:gridCol w:w="1080"/>
      </w:tblGrid>
      <w:tr w:rsidR="00F84C45" w:rsidRPr="00C81DA9" w14:paraId="033C8A14" w14:textId="77777777" w:rsidTr="00E3789A">
        <w:trPr>
          <w:trHeight w:val="20"/>
        </w:trPr>
        <w:tc>
          <w:tcPr>
            <w:tcW w:w="4344" w:type="dxa"/>
            <w:tcMar>
              <w:top w:w="0" w:type="dxa"/>
              <w:left w:w="108" w:type="dxa"/>
              <w:bottom w:w="0" w:type="dxa"/>
              <w:right w:w="108" w:type="dxa"/>
            </w:tcMar>
            <w:hideMark/>
          </w:tcPr>
          <w:p w14:paraId="52619C2D" w14:textId="77777777" w:rsidR="00F84C45" w:rsidRPr="00E3789A" w:rsidRDefault="00F84C45" w:rsidP="00E3789A">
            <w:pPr>
              <w:widowControl/>
              <w:overflowPunct/>
              <w:autoSpaceDE/>
              <w:autoSpaceDN/>
              <w:adjustRightInd/>
              <w:textAlignment w:val="auto"/>
              <w:rPr>
                <w:rFonts w:ascii="Arial" w:hAnsi="Arial" w:cs="Arial"/>
                <w:sz w:val="18"/>
                <w:szCs w:val="18"/>
                <w:lang w:val="en-GB" w:eastAsia="en-GB"/>
              </w:rPr>
            </w:pPr>
          </w:p>
        </w:tc>
        <w:tc>
          <w:tcPr>
            <w:tcW w:w="2536" w:type="dxa"/>
            <w:tcMar>
              <w:top w:w="0" w:type="dxa"/>
              <w:left w:w="108" w:type="dxa"/>
              <w:bottom w:w="0" w:type="dxa"/>
              <w:right w:w="108" w:type="dxa"/>
            </w:tcMar>
            <w:hideMark/>
          </w:tcPr>
          <w:p w14:paraId="05B13DAC" w14:textId="77777777" w:rsidR="00F84C45" w:rsidRPr="00E3789A" w:rsidRDefault="00F84C45" w:rsidP="00F84C45">
            <w:pPr>
              <w:widowControl/>
              <w:overflowPunct/>
              <w:autoSpaceDE/>
              <w:autoSpaceDN/>
              <w:adjustRightInd/>
              <w:textAlignment w:val="auto"/>
              <w:rPr>
                <w:rFonts w:ascii="Arial" w:hAnsi="Arial" w:cs="Arial"/>
                <w:sz w:val="18"/>
                <w:szCs w:val="18"/>
                <w:lang w:val="en-GB" w:eastAsia="en-GB"/>
              </w:rPr>
            </w:pPr>
          </w:p>
        </w:tc>
        <w:tc>
          <w:tcPr>
            <w:tcW w:w="2160" w:type="dxa"/>
            <w:gridSpan w:val="2"/>
            <w:tcMar>
              <w:top w:w="0" w:type="dxa"/>
              <w:left w:w="108" w:type="dxa"/>
              <w:bottom w:w="0" w:type="dxa"/>
              <w:right w:w="108" w:type="dxa"/>
            </w:tcMar>
            <w:hideMark/>
          </w:tcPr>
          <w:p w14:paraId="7B97A25B" w14:textId="77777777" w:rsidR="00F84C45" w:rsidRPr="00E3789A" w:rsidRDefault="00F84C45" w:rsidP="00F84C45">
            <w:pPr>
              <w:widowControl/>
              <w:pBdr>
                <w:bottom w:val="single" w:sz="4" w:space="1" w:color="000000"/>
              </w:pBdr>
              <w:overflowPunct/>
              <w:autoSpaceDE/>
              <w:autoSpaceDN/>
              <w:adjustRightInd/>
              <w:ind w:right="-72"/>
              <w:jc w:val="center"/>
              <w:textAlignment w:val="auto"/>
              <w:rPr>
                <w:rFonts w:ascii="Arial" w:hAnsi="Arial" w:cs="Arial"/>
                <w:sz w:val="18"/>
                <w:szCs w:val="18"/>
                <w:lang w:val="en-GB" w:eastAsia="en-GB"/>
              </w:rPr>
            </w:pPr>
            <w:r w:rsidRPr="00C81DA9">
              <w:rPr>
                <w:rFonts w:ascii="Arial" w:hAnsi="Arial" w:cs="Arial"/>
                <w:b/>
                <w:bCs/>
                <w:color w:val="000000"/>
                <w:sz w:val="18"/>
                <w:szCs w:val="18"/>
                <w:lang w:val="en-GB" w:eastAsia="en-GB"/>
              </w:rPr>
              <w:t>Ownership interest </w:t>
            </w:r>
          </w:p>
        </w:tc>
      </w:tr>
      <w:tr w:rsidR="00F84C45" w:rsidRPr="00C81DA9" w14:paraId="16E47C35" w14:textId="77777777" w:rsidTr="00E3789A">
        <w:trPr>
          <w:trHeight w:val="20"/>
        </w:trPr>
        <w:tc>
          <w:tcPr>
            <w:tcW w:w="4344" w:type="dxa"/>
            <w:tcMar>
              <w:top w:w="0" w:type="dxa"/>
              <w:left w:w="108" w:type="dxa"/>
              <w:bottom w:w="0" w:type="dxa"/>
              <w:right w:w="108" w:type="dxa"/>
            </w:tcMar>
            <w:hideMark/>
          </w:tcPr>
          <w:p w14:paraId="4489CF0C" w14:textId="77777777" w:rsidR="00F84C45" w:rsidRPr="00E3789A" w:rsidRDefault="00F84C45">
            <w:pPr>
              <w:widowControl/>
              <w:overflowPunct/>
              <w:autoSpaceDE/>
              <w:autoSpaceDN/>
              <w:adjustRightInd/>
              <w:textAlignment w:val="auto"/>
              <w:rPr>
                <w:rFonts w:ascii="Arial" w:hAnsi="Arial" w:cs="Arial"/>
                <w:sz w:val="18"/>
                <w:szCs w:val="18"/>
                <w:lang w:val="en-GB" w:eastAsia="en-GB"/>
              </w:rPr>
            </w:pPr>
          </w:p>
        </w:tc>
        <w:tc>
          <w:tcPr>
            <w:tcW w:w="2536" w:type="dxa"/>
            <w:tcMar>
              <w:top w:w="0" w:type="dxa"/>
              <w:left w:w="108" w:type="dxa"/>
              <w:bottom w:w="0" w:type="dxa"/>
              <w:right w:w="108" w:type="dxa"/>
            </w:tcMar>
            <w:hideMark/>
          </w:tcPr>
          <w:p w14:paraId="75D8D886" w14:textId="77777777" w:rsidR="00F84C45" w:rsidRPr="00E3789A" w:rsidRDefault="00F84C45" w:rsidP="00F84C45">
            <w:pPr>
              <w:widowControl/>
              <w:overflowPunct/>
              <w:autoSpaceDE/>
              <w:autoSpaceDN/>
              <w:adjustRightInd/>
              <w:textAlignment w:val="auto"/>
              <w:rPr>
                <w:rFonts w:ascii="Arial" w:hAnsi="Arial" w:cs="Arial"/>
                <w:sz w:val="18"/>
                <w:szCs w:val="18"/>
                <w:lang w:val="en-GB" w:eastAsia="en-GB"/>
              </w:rPr>
            </w:pPr>
          </w:p>
        </w:tc>
        <w:tc>
          <w:tcPr>
            <w:tcW w:w="1080" w:type="dxa"/>
            <w:tcMar>
              <w:top w:w="0" w:type="dxa"/>
              <w:left w:w="108" w:type="dxa"/>
              <w:bottom w:w="0" w:type="dxa"/>
              <w:right w:w="108" w:type="dxa"/>
            </w:tcMar>
            <w:hideMark/>
          </w:tcPr>
          <w:p w14:paraId="1AF7835E" w14:textId="20A13BB9" w:rsidR="00F84C45" w:rsidRPr="00E3789A" w:rsidRDefault="00F84C45" w:rsidP="00F84C45">
            <w:pPr>
              <w:widowControl/>
              <w:overflowPunct/>
              <w:autoSpaceDE/>
              <w:autoSpaceDN/>
              <w:adjustRightInd/>
              <w:ind w:right="-72"/>
              <w:jc w:val="right"/>
              <w:textAlignment w:val="auto"/>
              <w:rPr>
                <w:rFonts w:ascii="Arial" w:hAnsi="Arial" w:cs="Arial"/>
                <w:sz w:val="18"/>
                <w:szCs w:val="18"/>
                <w:lang w:val="en-GB" w:eastAsia="en-GB"/>
              </w:rPr>
            </w:pPr>
            <w:r w:rsidRPr="00C81DA9">
              <w:rPr>
                <w:rFonts w:ascii="Arial" w:hAnsi="Arial" w:cs="Arial"/>
                <w:b/>
                <w:bCs/>
                <w:color w:val="000000"/>
                <w:sz w:val="18"/>
                <w:szCs w:val="18"/>
                <w:lang w:val="en-GB" w:eastAsia="en-GB"/>
              </w:rPr>
              <w:t>20</w:t>
            </w:r>
            <w:r w:rsidR="00630AE2" w:rsidRPr="00C81DA9">
              <w:rPr>
                <w:rFonts w:ascii="Arial" w:hAnsi="Arial" w:cs="Arial"/>
                <w:b/>
                <w:bCs/>
                <w:color w:val="000000"/>
                <w:sz w:val="18"/>
                <w:szCs w:val="18"/>
                <w:lang w:val="en-GB" w:eastAsia="en-GB"/>
              </w:rPr>
              <w:t>20</w:t>
            </w:r>
          </w:p>
        </w:tc>
        <w:tc>
          <w:tcPr>
            <w:tcW w:w="1080" w:type="dxa"/>
            <w:tcMar>
              <w:top w:w="0" w:type="dxa"/>
              <w:left w:w="108" w:type="dxa"/>
              <w:bottom w:w="0" w:type="dxa"/>
              <w:right w:w="108" w:type="dxa"/>
            </w:tcMar>
            <w:hideMark/>
          </w:tcPr>
          <w:p w14:paraId="24777C33" w14:textId="293A89C0" w:rsidR="00F84C45" w:rsidRPr="00E3789A" w:rsidRDefault="00F84C45" w:rsidP="00F84C45">
            <w:pPr>
              <w:widowControl/>
              <w:overflowPunct/>
              <w:autoSpaceDE/>
              <w:autoSpaceDN/>
              <w:adjustRightInd/>
              <w:ind w:right="-72"/>
              <w:jc w:val="right"/>
              <w:textAlignment w:val="auto"/>
              <w:rPr>
                <w:rFonts w:ascii="Arial" w:hAnsi="Arial" w:cs="Arial"/>
                <w:sz w:val="18"/>
                <w:szCs w:val="18"/>
                <w:lang w:val="en-GB" w:eastAsia="en-GB"/>
              </w:rPr>
            </w:pPr>
            <w:r w:rsidRPr="00C81DA9">
              <w:rPr>
                <w:rFonts w:ascii="Arial" w:hAnsi="Arial" w:cs="Arial"/>
                <w:b/>
                <w:bCs/>
                <w:color w:val="000000"/>
                <w:sz w:val="18"/>
                <w:szCs w:val="18"/>
                <w:lang w:val="en-GB" w:eastAsia="en-GB"/>
              </w:rPr>
              <w:t>201</w:t>
            </w:r>
            <w:r w:rsidR="00630AE2" w:rsidRPr="00C81DA9">
              <w:rPr>
                <w:rFonts w:ascii="Arial" w:hAnsi="Arial" w:cs="Arial"/>
                <w:b/>
                <w:bCs/>
                <w:color w:val="000000"/>
                <w:sz w:val="18"/>
                <w:szCs w:val="18"/>
                <w:lang w:val="en-GB" w:eastAsia="en-GB"/>
              </w:rPr>
              <w:t>9</w:t>
            </w:r>
          </w:p>
        </w:tc>
      </w:tr>
      <w:tr w:rsidR="00F84C45" w:rsidRPr="00C81DA9" w14:paraId="5AF1B0B6" w14:textId="77777777" w:rsidTr="00E3789A">
        <w:trPr>
          <w:trHeight w:val="20"/>
        </w:trPr>
        <w:tc>
          <w:tcPr>
            <w:tcW w:w="4344" w:type="dxa"/>
            <w:tcMar>
              <w:top w:w="0" w:type="dxa"/>
              <w:left w:w="108" w:type="dxa"/>
              <w:bottom w:w="0" w:type="dxa"/>
              <w:right w:w="108" w:type="dxa"/>
            </w:tcMar>
            <w:hideMark/>
          </w:tcPr>
          <w:p w14:paraId="567DC243" w14:textId="77777777" w:rsidR="00F84C45" w:rsidRPr="00E3789A" w:rsidRDefault="00F84C45" w:rsidP="00E3789A">
            <w:pPr>
              <w:widowControl/>
              <w:pBdr>
                <w:bottom w:val="single" w:sz="4" w:space="1" w:color="000000"/>
              </w:pBdr>
              <w:overflowPunct/>
              <w:autoSpaceDE/>
              <w:autoSpaceDN/>
              <w:adjustRightInd/>
              <w:jc w:val="center"/>
              <w:textAlignment w:val="auto"/>
              <w:rPr>
                <w:rFonts w:ascii="Arial" w:hAnsi="Arial" w:cs="Arial"/>
                <w:sz w:val="18"/>
                <w:szCs w:val="18"/>
                <w:lang w:val="en-GB" w:eastAsia="en-GB"/>
              </w:rPr>
            </w:pPr>
            <w:r w:rsidRPr="00C81DA9">
              <w:rPr>
                <w:rFonts w:ascii="Arial" w:hAnsi="Arial" w:cs="Arial"/>
                <w:b/>
                <w:bCs/>
                <w:color w:val="000000"/>
                <w:sz w:val="18"/>
                <w:szCs w:val="18"/>
                <w:lang w:val="en-GB" w:eastAsia="en-GB"/>
              </w:rPr>
              <w:t>Company’s name</w:t>
            </w:r>
          </w:p>
        </w:tc>
        <w:tc>
          <w:tcPr>
            <w:tcW w:w="2536" w:type="dxa"/>
            <w:tcMar>
              <w:top w:w="0" w:type="dxa"/>
              <w:left w:w="108" w:type="dxa"/>
              <w:bottom w:w="0" w:type="dxa"/>
              <w:right w:w="108" w:type="dxa"/>
            </w:tcMar>
            <w:hideMark/>
          </w:tcPr>
          <w:p w14:paraId="31926958" w14:textId="77777777" w:rsidR="00F84C45" w:rsidRPr="00E3789A" w:rsidRDefault="00F84C45" w:rsidP="00F84C45">
            <w:pPr>
              <w:widowControl/>
              <w:pBdr>
                <w:bottom w:val="single" w:sz="4" w:space="1" w:color="000000"/>
              </w:pBdr>
              <w:overflowPunct/>
              <w:autoSpaceDE/>
              <w:autoSpaceDN/>
              <w:adjustRightInd/>
              <w:ind w:right="-72"/>
              <w:jc w:val="center"/>
              <w:textAlignment w:val="auto"/>
              <w:rPr>
                <w:rFonts w:ascii="Arial" w:hAnsi="Arial" w:cs="Arial"/>
                <w:sz w:val="18"/>
                <w:szCs w:val="18"/>
                <w:lang w:val="en-GB" w:eastAsia="en-GB"/>
              </w:rPr>
            </w:pPr>
            <w:r w:rsidRPr="00C81DA9">
              <w:rPr>
                <w:rFonts w:ascii="Arial" w:hAnsi="Arial" w:cs="Arial"/>
                <w:b/>
                <w:bCs/>
                <w:color w:val="000000"/>
                <w:sz w:val="18"/>
                <w:szCs w:val="18"/>
                <w:lang w:val="en-GB" w:eastAsia="en-GB"/>
              </w:rPr>
              <w:t>Nature of business</w:t>
            </w:r>
          </w:p>
        </w:tc>
        <w:tc>
          <w:tcPr>
            <w:tcW w:w="1080" w:type="dxa"/>
            <w:tcMar>
              <w:top w:w="0" w:type="dxa"/>
              <w:left w:w="108" w:type="dxa"/>
              <w:bottom w:w="0" w:type="dxa"/>
              <w:right w:w="108" w:type="dxa"/>
            </w:tcMar>
            <w:hideMark/>
          </w:tcPr>
          <w:p w14:paraId="58E0291D" w14:textId="77777777" w:rsidR="00F84C45" w:rsidRPr="00E3789A" w:rsidRDefault="00F84C45" w:rsidP="00F84C45">
            <w:pPr>
              <w:widowControl/>
              <w:pBdr>
                <w:bottom w:val="single" w:sz="4" w:space="1" w:color="000000"/>
              </w:pBdr>
              <w:overflowPunct/>
              <w:autoSpaceDE/>
              <w:autoSpaceDN/>
              <w:adjustRightInd/>
              <w:ind w:right="-72"/>
              <w:jc w:val="right"/>
              <w:textAlignment w:val="auto"/>
              <w:rPr>
                <w:rFonts w:ascii="Arial" w:hAnsi="Arial" w:cs="Arial"/>
                <w:sz w:val="18"/>
                <w:szCs w:val="18"/>
                <w:lang w:val="en-GB" w:eastAsia="en-GB"/>
              </w:rPr>
            </w:pPr>
            <w:r w:rsidRPr="00C81DA9">
              <w:rPr>
                <w:rFonts w:ascii="Arial" w:hAnsi="Arial" w:cs="Arial"/>
                <w:b/>
                <w:bCs/>
                <w:color w:val="000000"/>
                <w:sz w:val="18"/>
                <w:szCs w:val="18"/>
                <w:lang w:val="en-GB" w:eastAsia="en-GB"/>
              </w:rPr>
              <w:t>%</w:t>
            </w:r>
          </w:p>
        </w:tc>
        <w:tc>
          <w:tcPr>
            <w:tcW w:w="1080" w:type="dxa"/>
            <w:tcMar>
              <w:top w:w="0" w:type="dxa"/>
              <w:left w:w="108" w:type="dxa"/>
              <w:bottom w:w="0" w:type="dxa"/>
              <w:right w:w="108" w:type="dxa"/>
            </w:tcMar>
            <w:hideMark/>
          </w:tcPr>
          <w:p w14:paraId="2A9616B4" w14:textId="77777777" w:rsidR="00F84C45" w:rsidRPr="00E3789A" w:rsidRDefault="00F84C45" w:rsidP="00F84C45">
            <w:pPr>
              <w:widowControl/>
              <w:pBdr>
                <w:bottom w:val="single" w:sz="4" w:space="1" w:color="000000"/>
              </w:pBdr>
              <w:overflowPunct/>
              <w:autoSpaceDE/>
              <w:autoSpaceDN/>
              <w:adjustRightInd/>
              <w:ind w:right="-72"/>
              <w:jc w:val="right"/>
              <w:textAlignment w:val="auto"/>
              <w:rPr>
                <w:rFonts w:ascii="Arial" w:hAnsi="Arial" w:cs="Arial"/>
                <w:sz w:val="18"/>
                <w:szCs w:val="18"/>
                <w:lang w:val="en-GB" w:eastAsia="en-GB"/>
              </w:rPr>
            </w:pPr>
            <w:r w:rsidRPr="00C81DA9">
              <w:rPr>
                <w:rFonts w:ascii="Arial" w:hAnsi="Arial" w:cs="Arial"/>
                <w:b/>
                <w:bCs/>
                <w:color w:val="000000"/>
                <w:sz w:val="18"/>
                <w:szCs w:val="18"/>
                <w:lang w:val="en-GB" w:eastAsia="en-GB"/>
              </w:rPr>
              <w:t>%</w:t>
            </w:r>
          </w:p>
        </w:tc>
      </w:tr>
      <w:tr w:rsidR="00F84C45" w:rsidRPr="00C81DA9" w14:paraId="189E8F3C" w14:textId="77777777" w:rsidTr="00E3789A">
        <w:trPr>
          <w:trHeight w:val="20"/>
        </w:trPr>
        <w:tc>
          <w:tcPr>
            <w:tcW w:w="4344" w:type="dxa"/>
            <w:tcMar>
              <w:top w:w="0" w:type="dxa"/>
              <w:left w:w="108" w:type="dxa"/>
              <w:bottom w:w="0" w:type="dxa"/>
              <w:right w:w="108" w:type="dxa"/>
            </w:tcMar>
            <w:hideMark/>
          </w:tcPr>
          <w:p w14:paraId="05150E3D" w14:textId="77777777" w:rsidR="00F84C45" w:rsidRPr="00E3789A" w:rsidRDefault="00F84C45">
            <w:pPr>
              <w:widowControl/>
              <w:overflowPunct/>
              <w:autoSpaceDE/>
              <w:autoSpaceDN/>
              <w:adjustRightInd/>
              <w:textAlignment w:val="auto"/>
              <w:rPr>
                <w:rFonts w:ascii="Arial" w:hAnsi="Arial" w:cs="Arial"/>
                <w:sz w:val="12"/>
                <w:szCs w:val="12"/>
                <w:lang w:val="en-GB" w:eastAsia="en-GB"/>
              </w:rPr>
            </w:pPr>
          </w:p>
        </w:tc>
        <w:tc>
          <w:tcPr>
            <w:tcW w:w="2536" w:type="dxa"/>
            <w:tcMar>
              <w:top w:w="0" w:type="dxa"/>
              <w:left w:w="108" w:type="dxa"/>
              <w:bottom w:w="0" w:type="dxa"/>
              <w:right w:w="108" w:type="dxa"/>
            </w:tcMar>
            <w:hideMark/>
          </w:tcPr>
          <w:p w14:paraId="13CFDEA7" w14:textId="77777777" w:rsidR="00F84C45" w:rsidRPr="00E3789A" w:rsidRDefault="00F84C45" w:rsidP="00F84C45">
            <w:pPr>
              <w:widowControl/>
              <w:overflowPunct/>
              <w:autoSpaceDE/>
              <w:autoSpaceDN/>
              <w:adjustRightInd/>
              <w:textAlignment w:val="auto"/>
              <w:rPr>
                <w:rFonts w:ascii="Arial" w:hAnsi="Arial" w:cs="Arial"/>
                <w:sz w:val="12"/>
                <w:szCs w:val="12"/>
                <w:lang w:val="en-GB" w:eastAsia="en-GB"/>
              </w:rPr>
            </w:pPr>
          </w:p>
        </w:tc>
        <w:tc>
          <w:tcPr>
            <w:tcW w:w="1080" w:type="dxa"/>
            <w:tcMar>
              <w:top w:w="0" w:type="dxa"/>
              <w:left w:w="108" w:type="dxa"/>
              <w:bottom w:w="0" w:type="dxa"/>
              <w:right w:w="108" w:type="dxa"/>
            </w:tcMar>
            <w:hideMark/>
          </w:tcPr>
          <w:p w14:paraId="289D71C1" w14:textId="77777777" w:rsidR="00F84C45" w:rsidRPr="00E3789A" w:rsidRDefault="00F84C45" w:rsidP="00F84C45">
            <w:pPr>
              <w:widowControl/>
              <w:overflowPunct/>
              <w:autoSpaceDE/>
              <w:autoSpaceDN/>
              <w:adjustRightInd/>
              <w:textAlignment w:val="auto"/>
              <w:rPr>
                <w:rFonts w:ascii="Arial" w:hAnsi="Arial" w:cs="Arial"/>
                <w:sz w:val="12"/>
                <w:szCs w:val="12"/>
                <w:lang w:val="en-GB" w:eastAsia="en-GB"/>
              </w:rPr>
            </w:pPr>
          </w:p>
        </w:tc>
        <w:tc>
          <w:tcPr>
            <w:tcW w:w="1080" w:type="dxa"/>
            <w:tcMar>
              <w:top w:w="0" w:type="dxa"/>
              <w:left w:w="108" w:type="dxa"/>
              <w:bottom w:w="0" w:type="dxa"/>
              <w:right w:w="108" w:type="dxa"/>
            </w:tcMar>
            <w:hideMark/>
          </w:tcPr>
          <w:p w14:paraId="3B21BEB9" w14:textId="77777777" w:rsidR="00F84C45" w:rsidRPr="00E3789A" w:rsidRDefault="00F84C45" w:rsidP="00F84C45">
            <w:pPr>
              <w:widowControl/>
              <w:overflowPunct/>
              <w:autoSpaceDE/>
              <w:autoSpaceDN/>
              <w:adjustRightInd/>
              <w:textAlignment w:val="auto"/>
              <w:rPr>
                <w:rFonts w:ascii="Arial" w:hAnsi="Arial" w:cs="Arial"/>
                <w:sz w:val="12"/>
                <w:szCs w:val="12"/>
                <w:lang w:val="en-GB" w:eastAsia="en-GB"/>
              </w:rPr>
            </w:pPr>
          </w:p>
        </w:tc>
      </w:tr>
      <w:tr w:rsidR="00F84C45" w:rsidRPr="00C81DA9" w14:paraId="2668385F" w14:textId="77777777" w:rsidTr="00E3789A">
        <w:trPr>
          <w:trHeight w:val="20"/>
        </w:trPr>
        <w:tc>
          <w:tcPr>
            <w:tcW w:w="4344" w:type="dxa"/>
            <w:tcMar>
              <w:top w:w="0" w:type="dxa"/>
              <w:left w:w="108" w:type="dxa"/>
              <w:bottom w:w="0" w:type="dxa"/>
              <w:right w:w="108" w:type="dxa"/>
            </w:tcMar>
            <w:hideMark/>
          </w:tcPr>
          <w:p w14:paraId="15E9A3FA" w14:textId="77777777" w:rsidR="00F84C45" w:rsidRPr="00E3789A" w:rsidRDefault="00F84C45" w:rsidP="00E3789A">
            <w:pPr>
              <w:widowControl/>
              <w:overflowPunct/>
              <w:autoSpaceDE/>
              <w:autoSpaceDN/>
              <w:adjustRightInd/>
              <w:textAlignment w:val="auto"/>
              <w:rPr>
                <w:rFonts w:ascii="Arial" w:hAnsi="Arial" w:cs="Arial"/>
                <w:sz w:val="18"/>
                <w:szCs w:val="18"/>
                <w:lang w:val="en-GB" w:eastAsia="en-GB"/>
              </w:rPr>
            </w:pPr>
            <w:r w:rsidRPr="00C81DA9">
              <w:rPr>
                <w:rFonts w:ascii="Arial" w:hAnsi="Arial" w:cs="Arial"/>
                <w:color w:val="000000"/>
                <w:sz w:val="18"/>
                <w:szCs w:val="18"/>
                <w:lang w:val="en-GB" w:eastAsia="en-GB"/>
              </w:rPr>
              <w:t>Phatra Equity Market Neutral Asia Pacific Fund</w:t>
            </w:r>
          </w:p>
        </w:tc>
        <w:tc>
          <w:tcPr>
            <w:tcW w:w="2536" w:type="dxa"/>
            <w:tcMar>
              <w:top w:w="0" w:type="dxa"/>
              <w:left w:w="108" w:type="dxa"/>
              <w:bottom w:w="0" w:type="dxa"/>
              <w:right w:w="108" w:type="dxa"/>
            </w:tcMar>
            <w:hideMark/>
          </w:tcPr>
          <w:p w14:paraId="3F44639F" w14:textId="77777777" w:rsidR="00F84C45" w:rsidRPr="00E3789A" w:rsidRDefault="00F84C45" w:rsidP="00F84C45">
            <w:pPr>
              <w:widowControl/>
              <w:overflowPunct/>
              <w:autoSpaceDE/>
              <w:autoSpaceDN/>
              <w:adjustRightInd/>
              <w:ind w:right="-72"/>
              <w:jc w:val="center"/>
              <w:textAlignment w:val="auto"/>
              <w:rPr>
                <w:rFonts w:ascii="Arial" w:hAnsi="Arial" w:cs="Arial"/>
                <w:sz w:val="18"/>
                <w:szCs w:val="18"/>
                <w:lang w:val="en-GB" w:eastAsia="en-GB"/>
              </w:rPr>
            </w:pPr>
            <w:r w:rsidRPr="00C81DA9">
              <w:rPr>
                <w:rFonts w:ascii="Arial" w:hAnsi="Arial" w:cs="Arial"/>
                <w:color w:val="000000"/>
                <w:sz w:val="18"/>
                <w:szCs w:val="18"/>
                <w:lang w:val="en-GB" w:eastAsia="en-GB"/>
              </w:rPr>
              <w:t>Investments</w:t>
            </w:r>
          </w:p>
        </w:tc>
        <w:tc>
          <w:tcPr>
            <w:tcW w:w="1080" w:type="dxa"/>
            <w:tcMar>
              <w:top w:w="0" w:type="dxa"/>
              <w:left w:w="108" w:type="dxa"/>
              <w:bottom w:w="0" w:type="dxa"/>
              <w:right w:w="108" w:type="dxa"/>
            </w:tcMar>
            <w:hideMark/>
          </w:tcPr>
          <w:p w14:paraId="3DAE8E46" w14:textId="77777777" w:rsidR="00F84C45" w:rsidRPr="00E3789A" w:rsidRDefault="00F84C45" w:rsidP="00F84C45">
            <w:pPr>
              <w:widowControl/>
              <w:overflowPunct/>
              <w:autoSpaceDE/>
              <w:autoSpaceDN/>
              <w:adjustRightInd/>
              <w:ind w:right="-72"/>
              <w:jc w:val="right"/>
              <w:textAlignment w:val="auto"/>
              <w:rPr>
                <w:rFonts w:ascii="Arial" w:hAnsi="Arial" w:cs="Arial"/>
                <w:sz w:val="18"/>
                <w:szCs w:val="18"/>
                <w:lang w:val="en-GB" w:eastAsia="en-GB"/>
              </w:rPr>
            </w:pPr>
            <w:r w:rsidRPr="00C81DA9">
              <w:rPr>
                <w:rFonts w:ascii="Arial" w:hAnsi="Arial" w:cs="Arial"/>
                <w:color w:val="000000"/>
                <w:sz w:val="18"/>
                <w:szCs w:val="18"/>
                <w:lang w:val="en-GB" w:eastAsia="en-GB"/>
              </w:rPr>
              <w:t>-</w:t>
            </w:r>
          </w:p>
        </w:tc>
        <w:tc>
          <w:tcPr>
            <w:tcW w:w="1080" w:type="dxa"/>
            <w:tcMar>
              <w:top w:w="0" w:type="dxa"/>
              <w:left w:w="108" w:type="dxa"/>
              <w:bottom w:w="0" w:type="dxa"/>
              <w:right w:w="108" w:type="dxa"/>
            </w:tcMar>
            <w:hideMark/>
          </w:tcPr>
          <w:p w14:paraId="6C94E027" w14:textId="6405DC14" w:rsidR="00F84C45" w:rsidRPr="00E3789A" w:rsidRDefault="00630AE2" w:rsidP="00F84C45">
            <w:pPr>
              <w:widowControl/>
              <w:overflowPunct/>
              <w:autoSpaceDE/>
              <w:autoSpaceDN/>
              <w:adjustRightInd/>
              <w:ind w:right="-72"/>
              <w:jc w:val="right"/>
              <w:textAlignment w:val="auto"/>
              <w:rPr>
                <w:rFonts w:ascii="Arial" w:hAnsi="Arial" w:cs="Arial"/>
                <w:sz w:val="18"/>
                <w:szCs w:val="18"/>
                <w:lang w:val="en-GB" w:eastAsia="en-GB"/>
              </w:rPr>
            </w:pPr>
            <w:r w:rsidRPr="00C81DA9">
              <w:rPr>
                <w:rFonts w:ascii="Arial" w:hAnsi="Arial" w:cs="Arial"/>
                <w:color w:val="000000"/>
                <w:sz w:val="18"/>
                <w:szCs w:val="18"/>
                <w:lang w:val="en-GB" w:eastAsia="en-GB"/>
              </w:rPr>
              <w:t>-</w:t>
            </w:r>
          </w:p>
        </w:tc>
      </w:tr>
    </w:tbl>
    <w:p w14:paraId="07476643" w14:textId="77777777" w:rsidR="00F84C45" w:rsidRPr="00E3789A" w:rsidRDefault="00F84C45" w:rsidP="00E3789A">
      <w:pPr>
        <w:widowControl/>
        <w:overflowPunct/>
        <w:autoSpaceDE/>
        <w:autoSpaceDN/>
        <w:adjustRightInd/>
        <w:ind w:left="540"/>
        <w:textAlignment w:val="auto"/>
        <w:rPr>
          <w:rFonts w:ascii="Arial" w:hAnsi="Arial" w:cs="Arial"/>
          <w:sz w:val="16"/>
          <w:szCs w:val="16"/>
          <w:lang w:val="en-GB" w:eastAsia="en-GB"/>
        </w:rPr>
      </w:pPr>
    </w:p>
    <w:p w14:paraId="592AD255" w14:textId="58D55042" w:rsidR="00F84C45" w:rsidRPr="00E3789A" w:rsidRDefault="00F84C45" w:rsidP="00E3789A">
      <w:pPr>
        <w:widowControl/>
        <w:tabs>
          <w:tab w:val="left" w:pos="2410"/>
        </w:tabs>
        <w:overflowPunct/>
        <w:autoSpaceDE/>
        <w:autoSpaceDN/>
        <w:adjustRightInd/>
        <w:ind w:left="540"/>
        <w:jc w:val="both"/>
        <w:textAlignment w:val="auto"/>
        <w:rPr>
          <w:rFonts w:ascii="Arial" w:hAnsi="Arial" w:cs="Arial"/>
          <w:sz w:val="18"/>
          <w:szCs w:val="18"/>
          <w:lang w:val="en-GB" w:eastAsia="en-GB"/>
        </w:rPr>
      </w:pPr>
      <w:r w:rsidRPr="00C81DA9">
        <w:rPr>
          <w:rFonts w:ascii="Arial" w:hAnsi="Arial" w:cs="Arial"/>
          <w:color w:val="000000"/>
          <w:sz w:val="18"/>
          <w:szCs w:val="18"/>
          <w:lang w:val="en-GB" w:eastAsia="en-GB"/>
        </w:rPr>
        <w:t xml:space="preserve">Phatra Equity Market Neutral Asia Pacific Fund, which was registered at Cayman Islands, Its registered capital divided into 2 types of shares including Management shares held by </w:t>
      </w:r>
      <w:r w:rsidR="00235FCA" w:rsidRPr="00C81DA9">
        <w:rPr>
          <w:rFonts w:ascii="Arial" w:hAnsi="Arial" w:cs="Arial"/>
          <w:color w:val="000000"/>
          <w:sz w:val="18"/>
          <w:szCs w:val="18"/>
          <w:lang w:val="en-GB" w:eastAsia="en-GB"/>
        </w:rPr>
        <w:t>KKP</w:t>
      </w:r>
      <w:r w:rsidRPr="00C81DA9">
        <w:rPr>
          <w:rFonts w:ascii="Arial" w:hAnsi="Arial" w:cs="Arial"/>
          <w:color w:val="000000"/>
          <w:sz w:val="18"/>
          <w:szCs w:val="18"/>
          <w:lang w:val="en-GB" w:eastAsia="en-GB"/>
        </w:rPr>
        <w:t xml:space="preserve"> Capital Public Company Limited and Participating shares held by the Company. On 14 March 2019, the Board of Directors of </w:t>
      </w:r>
      <w:r w:rsidR="00235FCA" w:rsidRPr="00C81DA9">
        <w:rPr>
          <w:rFonts w:ascii="Arial" w:hAnsi="Arial" w:cs="Arial"/>
          <w:color w:val="000000"/>
          <w:sz w:val="18"/>
          <w:szCs w:val="18"/>
          <w:lang w:val="en-GB" w:eastAsia="en-GB"/>
        </w:rPr>
        <w:t xml:space="preserve">KKP </w:t>
      </w:r>
      <w:r w:rsidRPr="00C81DA9">
        <w:rPr>
          <w:rFonts w:ascii="Arial" w:hAnsi="Arial" w:cs="Arial"/>
          <w:color w:val="000000"/>
          <w:sz w:val="18"/>
          <w:szCs w:val="18"/>
          <w:lang w:val="en-GB" w:eastAsia="en-GB"/>
        </w:rPr>
        <w:t xml:space="preserve">Capital Public Company Limited had approved the winding up of Phatra equity Market Neutral Asia Pacific Fund. On 1 April 2019, </w:t>
      </w:r>
      <w:r w:rsidR="00235FCA" w:rsidRPr="00C81DA9">
        <w:rPr>
          <w:rFonts w:ascii="Arial" w:hAnsi="Arial" w:cs="Arial"/>
          <w:color w:val="000000"/>
          <w:sz w:val="18"/>
          <w:szCs w:val="18"/>
          <w:lang w:val="en-GB" w:eastAsia="en-GB"/>
        </w:rPr>
        <w:t xml:space="preserve">Kiatnakin </w:t>
      </w:r>
      <w:r w:rsidRPr="00C81DA9">
        <w:rPr>
          <w:rFonts w:ascii="Arial" w:hAnsi="Arial" w:cs="Arial"/>
          <w:color w:val="000000"/>
          <w:sz w:val="18"/>
          <w:szCs w:val="18"/>
          <w:lang w:val="en-GB" w:eastAsia="en-GB"/>
        </w:rPr>
        <w:t>Phatra Securities Public Company Limited had submitted for redemption of all participating shares, consequently, the subsidiary ceased its trading from 1 April 2019. The Company lost control of the subsidiary since that day and had derecognised the assets and liabilities of the former subsidiary from the consolidated statement of financial position.</w:t>
      </w:r>
    </w:p>
    <w:p w14:paraId="450BC37E" w14:textId="74D7016A" w:rsidR="00B13110" w:rsidRPr="00C81DA9" w:rsidRDefault="00B13110" w:rsidP="00E3789A">
      <w:pPr>
        <w:tabs>
          <w:tab w:val="left" w:pos="567"/>
          <w:tab w:val="left" w:pos="1418"/>
        </w:tabs>
        <w:ind w:left="540"/>
        <w:jc w:val="thaiDistribute"/>
        <w:rPr>
          <w:rFonts w:ascii="Arial" w:hAnsi="Arial" w:cs="Arial"/>
          <w:color w:val="000000"/>
          <w:sz w:val="18"/>
          <w:szCs w:val="18"/>
          <w:lang w:val="en-GB" w:eastAsia="en-GB"/>
        </w:rPr>
      </w:pPr>
    </w:p>
    <w:p w14:paraId="082D1B3D" w14:textId="5EE9A92B" w:rsidR="00F84C45" w:rsidRPr="00C81DA9" w:rsidRDefault="00F84C45" w:rsidP="00E3789A">
      <w:pPr>
        <w:tabs>
          <w:tab w:val="left" w:pos="567"/>
          <w:tab w:val="left" w:pos="1418"/>
        </w:tabs>
        <w:ind w:left="540"/>
        <w:jc w:val="thaiDistribute"/>
        <w:rPr>
          <w:rFonts w:ascii="Arial" w:hAnsi="Arial" w:cs="Arial"/>
          <w:color w:val="000000"/>
          <w:sz w:val="18"/>
          <w:szCs w:val="18"/>
        </w:rPr>
      </w:pPr>
      <w:r w:rsidRPr="00C81DA9">
        <w:rPr>
          <w:rFonts w:ascii="Arial" w:hAnsi="Arial" w:cs="Arial"/>
          <w:color w:val="000000"/>
          <w:sz w:val="18"/>
          <w:szCs w:val="18"/>
          <w:lang w:val="en-GB" w:eastAsia="en-GB"/>
        </w:rPr>
        <w:t>As at 31 December 2019, Phatra Equity Market Neutral Asia Pacific Fund had completed liquidation, including distribution of proceeds back to the Company</w:t>
      </w:r>
      <w:r w:rsidRPr="00E3789A">
        <w:rPr>
          <w:rFonts w:ascii="Arial" w:hAnsi="Arial" w:cs="Arial"/>
          <w:color w:val="000000"/>
          <w:sz w:val="18"/>
          <w:szCs w:val="18"/>
          <w:lang w:val="en-GB" w:eastAsia="en-GB"/>
        </w:rPr>
        <w:t xml:space="preserve"> </w:t>
      </w:r>
      <w:r w:rsidRPr="00C81DA9">
        <w:rPr>
          <w:rFonts w:ascii="Arial" w:hAnsi="Arial" w:cs="Arial"/>
          <w:color w:val="000000"/>
          <w:sz w:val="18"/>
          <w:szCs w:val="18"/>
          <w:lang w:val="en-GB" w:eastAsia="en-GB"/>
        </w:rPr>
        <w:t xml:space="preserve">and </w:t>
      </w:r>
      <w:r w:rsidR="00235FCA" w:rsidRPr="00C81DA9">
        <w:rPr>
          <w:rFonts w:ascii="Arial" w:hAnsi="Arial" w:cs="Arial"/>
          <w:color w:val="000000"/>
          <w:sz w:val="18"/>
          <w:szCs w:val="18"/>
          <w:lang w:val="en-GB" w:eastAsia="en-GB"/>
        </w:rPr>
        <w:t xml:space="preserve">KKP </w:t>
      </w:r>
      <w:r w:rsidRPr="00C81DA9">
        <w:rPr>
          <w:rFonts w:ascii="Arial" w:hAnsi="Arial" w:cs="Arial"/>
          <w:color w:val="000000"/>
          <w:sz w:val="18"/>
          <w:szCs w:val="18"/>
          <w:lang w:val="en-GB" w:eastAsia="en-GB"/>
        </w:rPr>
        <w:t>Capital Public Company Limited.</w:t>
      </w:r>
    </w:p>
    <w:p w14:paraId="0FE40F88" w14:textId="7C06523C" w:rsidR="00F84C45" w:rsidRPr="00C81DA9" w:rsidRDefault="00F84C45" w:rsidP="00E3789A">
      <w:pPr>
        <w:tabs>
          <w:tab w:val="left" w:pos="567"/>
        </w:tabs>
        <w:ind w:left="540"/>
        <w:jc w:val="thaiDistribute"/>
        <w:rPr>
          <w:rFonts w:ascii="Arial" w:hAnsi="Arial" w:cs="Arial"/>
          <w:color w:val="000000"/>
          <w:sz w:val="16"/>
          <w:szCs w:val="16"/>
          <w:lang w:val="en-GB"/>
        </w:rPr>
      </w:pPr>
    </w:p>
    <w:p w14:paraId="198DB2DF" w14:textId="77777777" w:rsidR="00235FCA" w:rsidRPr="00C81DA9" w:rsidRDefault="00235FCA" w:rsidP="00E3789A">
      <w:pPr>
        <w:tabs>
          <w:tab w:val="left" w:pos="567"/>
        </w:tabs>
        <w:ind w:left="540"/>
        <w:jc w:val="thaiDistribute"/>
        <w:rPr>
          <w:rFonts w:ascii="Arial" w:hAnsi="Arial" w:cs="Arial"/>
          <w:color w:val="000000"/>
          <w:sz w:val="16"/>
          <w:szCs w:val="16"/>
          <w:lang w:val="en-GB"/>
        </w:rPr>
      </w:pPr>
    </w:p>
    <w:p w14:paraId="7E1D6466" w14:textId="457AB7A5" w:rsidR="001A7A94" w:rsidRPr="00C81DA9" w:rsidRDefault="006B45F3" w:rsidP="00E3789A">
      <w:pPr>
        <w:ind w:left="540" w:hanging="540"/>
        <w:jc w:val="thaiDistribute"/>
        <w:rPr>
          <w:rFonts w:ascii="Arial" w:hAnsi="Arial" w:cs="Arial"/>
          <w:b/>
          <w:bCs/>
          <w:color w:val="000000"/>
          <w:sz w:val="18"/>
          <w:szCs w:val="18"/>
        </w:rPr>
      </w:pPr>
      <w:r w:rsidRPr="00C81DA9">
        <w:rPr>
          <w:rFonts w:ascii="Arial" w:hAnsi="Arial" w:cs="Arial"/>
          <w:b/>
          <w:bCs/>
          <w:color w:val="000000"/>
          <w:sz w:val="18"/>
          <w:szCs w:val="18"/>
        </w:rPr>
        <w:t>3</w:t>
      </w:r>
      <w:r w:rsidR="001C250E" w:rsidRPr="00C81DA9">
        <w:rPr>
          <w:rFonts w:ascii="Arial" w:hAnsi="Arial" w:cs="Arial"/>
          <w:b/>
          <w:bCs/>
          <w:color w:val="000000"/>
          <w:sz w:val="18"/>
          <w:szCs w:val="18"/>
        </w:rPr>
        <w:tab/>
      </w:r>
      <w:r w:rsidRPr="00C81DA9">
        <w:rPr>
          <w:rFonts w:ascii="Arial" w:hAnsi="Arial" w:cs="Arial"/>
          <w:b/>
          <w:bCs/>
          <w:color w:val="000000"/>
          <w:sz w:val="18"/>
          <w:szCs w:val="18"/>
        </w:rPr>
        <w:t>New and amended financial reporting standards</w:t>
      </w:r>
    </w:p>
    <w:p w14:paraId="48A189A0" w14:textId="77777777" w:rsidR="001A7A94" w:rsidRPr="00C81DA9" w:rsidRDefault="001A7A94" w:rsidP="001A7A94">
      <w:pPr>
        <w:ind w:left="540"/>
        <w:jc w:val="both"/>
        <w:rPr>
          <w:rFonts w:ascii="Arial" w:hAnsi="Arial" w:cs="Arial"/>
          <w:color w:val="000000"/>
          <w:sz w:val="16"/>
          <w:szCs w:val="16"/>
        </w:rPr>
      </w:pPr>
    </w:p>
    <w:p w14:paraId="7829A09B" w14:textId="77777777" w:rsidR="00740395" w:rsidRPr="00C81DA9" w:rsidRDefault="00740395" w:rsidP="001A7A94">
      <w:pPr>
        <w:ind w:left="540"/>
        <w:jc w:val="both"/>
        <w:rPr>
          <w:rFonts w:ascii="Arial" w:hAnsi="Arial" w:cs="Arial"/>
          <w:color w:val="000000"/>
          <w:sz w:val="16"/>
          <w:szCs w:val="16"/>
        </w:rPr>
      </w:pPr>
    </w:p>
    <w:p w14:paraId="70034035" w14:textId="77777777" w:rsidR="007764F0" w:rsidRPr="00C81DA9" w:rsidRDefault="006B45F3" w:rsidP="007764F0">
      <w:pPr>
        <w:ind w:left="1080" w:hanging="540"/>
        <w:jc w:val="both"/>
        <w:rPr>
          <w:rFonts w:ascii="Arial" w:hAnsi="Arial" w:cs="Arial"/>
          <w:b/>
          <w:bCs/>
          <w:color w:val="000000"/>
          <w:spacing w:val="-6"/>
          <w:sz w:val="18"/>
          <w:szCs w:val="18"/>
        </w:rPr>
      </w:pPr>
      <w:bookmarkStart w:id="2" w:name="_Hlk31993190"/>
      <w:r w:rsidRPr="00C81DA9">
        <w:rPr>
          <w:rFonts w:ascii="Arial" w:hAnsi="Arial" w:cs="Arial"/>
          <w:b/>
          <w:bCs/>
          <w:color w:val="000000"/>
          <w:sz w:val="18"/>
          <w:szCs w:val="18"/>
        </w:rPr>
        <w:t>3</w:t>
      </w:r>
      <w:r w:rsidR="007764F0" w:rsidRPr="00C81DA9">
        <w:rPr>
          <w:rFonts w:ascii="Arial" w:hAnsi="Arial" w:cs="Arial"/>
          <w:b/>
          <w:bCs/>
          <w:color w:val="000000"/>
          <w:sz w:val="18"/>
          <w:szCs w:val="18"/>
        </w:rPr>
        <w:t>.</w:t>
      </w:r>
      <w:r w:rsidRPr="00C81DA9">
        <w:rPr>
          <w:rFonts w:ascii="Arial" w:hAnsi="Arial" w:cs="Arial"/>
          <w:b/>
          <w:bCs/>
          <w:color w:val="000000"/>
          <w:sz w:val="18"/>
          <w:szCs w:val="18"/>
        </w:rPr>
        <w:t>1</w:t>
      </w:r>
      <w:r w:rsidR="007764F0" w:rsidRPr="00C81DA9">
        <w:rPr>
          <w:rFonts w:ascii="Arial" w:hAnsi="Arial" w:cs="Arial"/>
          <w:b/>
          <w:bCs/>
          <w:color w:val="000000"/>
          <w:sz w:val="18"/>
          <w:szCs w:val="18"/>
        </w:rPr>
        <w:tab/>
      </w:r>
      <w:r w:rsidR="00935FFE" w:rsidRPr="00C81DA9">
        <w:rPr>
          <w:rFonts w:ascii="Arial" w:hAnsi="Arial" w:cs="Arial"/>
          <w:b/>
          <w:bCs/>
          <w:color w:val="000000"/>
          <w:spacing w:val="-6"/>
          <w:sz w:val="18"/>
          <w:szCs w:val="18"/>
        </w:rPr>
        <w:t xml:space="preserve">New and amended financial reporting standards that are effective for accounting period beginning on or after 1 January 2020 and </w:t>
      </w:r>
      <w:r w:rsidR="00F9467D" w:rsidRPr="00C81DA9">
        <w:rPr>
          <w:rFonts w:ascii="Arial" w:hAnsi="Arial" w:cs="Arial"/>
          <w:b/>
          <w:bCs/>
          <w:color w:val="000000"/>
          <w:spacing w:val="-6"/>
          <w:sz w:val="18"/>
          <w:szCs w:val="18"/>
        </w:rPr>
        <w:t>related to the Group</w:t>
      </w:r>
    </w:p>
    <w:p w14:paraId="47C332A8" w14:textId="77777777" w:rsidR="007764F0" w:rsidRPr="00E3789A" w:rsidRDefault="007764F0" w:rsidP="007764F0">
      <w:pPr>
        <w:ind w:left="1701" w:hanging="567"/>
        <w:jc w:val="both"/>
        <w:rPr>
          <w:rFonts w:ascii="Arial" w:hAnsi="Arial" w:cs="Arial"/>
          <w:b/>
          <w:bCs/>
          <w:color w:val="000000"/>
          <w:sz w:val="16"/>
          <w:szCs w:val="16"/>
        </w:rPr>
      </w:pPr>
    </w:p>
    <w:p w14:paraId="267B252F" w14:textId="77777777" w:rsidR="007764F0" w:rsidRPr="00C81DA9" w:rsidRDefault="00935FFE" w:rsidP="00E3789A">
      <w:pPr>
        <w:ind w:left="1620" w:hanging="540"/>
        <w:jc w:val="both"/>
        <w:rPr>
          <w:rFonts w:ascii="Arial" w:hAnsi="Arial" w:cs="Arial"/>
          <w:b/>
          <w:bCs/>
          <w:color w:val="000000"/>
          <w:sz w:val="18"/>
          <w:szCs w:val="18"/>
          <w:lang w:val="en-GB"/>
        </w:rPr>
      </w:pPr>
      <w:r w:rsidRPr="00C81DA9">
        <w:rPr>
          <w:rFonts w:ascii="Arial" w:hAnsi="Arial" w:cs="Arial"/>
          <w:b/>
          <w:bCs/>
          <w:color w:val="000000"/>
          <w:sz w:val="18"/>
          <w:szCs w:val="18"/>
        </w:rPr>
        <w:t>3</w:t>
      </w:r>
      <w:r w:rsidR="007764F0" w:rsidRPr="00C81DA9">
        <w:rPr>
          <w:rFonts w:ascii="Arial" w:hAnsi="Arial" w:cs="Arial"/>
          <w:b/>
          <w:bCs/>
          <w:color w:val="000000"/>
          <w:sz w:val="18"/>
          <w:szCs w:val="18"/>
        </w:rPr>
        <w:t>.</w:t>
      </w:r>
      <w:r w:rsidRPr="00C81DA9">
        <w:rPr>
          <w:rFonts w:ascii="Arial" w:hAnsi="Arial" w:cs="Arial"/>
          <w:b/>
          <w:bCs/>
          <w:color w:val="000000"/>
          <w:sz w:val="18"/>
          <w:szCs w:val="18"/>
        </w:rPr>
        <w:t>1</w:t>
      </w:r>
      <w:r w:rsidR="007764F0" w:rsidRPr="00C81DA9">
        <w:rPr>
          <w:rFonts w:ascii="Arial" w:hAnsi="Arial" w:cs="Arial"/>
          <w:b/>
          <w:bCs/>
          <w:color w:val="000000"/>
          <w:sz w:val="18"/>
          <w:szCs w:val="18"/>
        </w:rPr>
        <w:t>.1</w:t>
      </w:r>
      <w:r w:rsidR="007764F0" w:rsidRPr="00C81DA9">
        <w:rPr>
          <w:rFonts w:ascii="Arial" w:hAnsi="Arial" w:cs="Arial"/>
          <w:b/>
          <w:bCs/>
          <w:color w:val="000000"/>
          <w:sz w:val="18"/>
          <w:szCs w:val="18"/>
        </w:rPr>
        <w:tab/>
      </w:r>
      <w:r w:rsidR="00F9467D" w:rsidRPr="00C81DA9">
        <w:rPr>
          <w:rFonts w:ascii="Arial" w:hAnsi="Arial" w:cs="Arial"/>
          <w:b/>
          <w:bCs/>
          <w:color w:val="000000"/>
          <w:sz w:val="18"/>
          <w:szCs w:val="18"/>
        </w:rPr>
        <w:t>Financial standards related to f</w:t>
      </w:r>
      <w:r w:rsidRPr="00C81DA9">
        <w:rPr>
          <w:rFonts w:ascii="Arial" w:hAnsi="Arial" w:cs="Arial"/>
          <w:b/>
          <w:bCs/>
          <w:color w:val="000000"/>
          <w:sz w:val="18"/>
          <w:szCs w:val="18"/>
        </w:rPr>
        <w:t>inancial instruments</w:t>
      </w:r>
    </w:p>
    <w:p w14:paraId="5D4E40DB" w14:textId="77777777" w:rsidR="007764F0" w:rsidRPr="00E3789A" w:rsidRDefault="007764F0" w:rsidP="007764F0">
      <w:pPr>
        <w:ind w:left="1701"/>
        <w:jc w:val="both"/>
        <w:rPr>
          <w:rFonts w:ascii="Arial" w:hAnsi="Arial" w:cs="Arial"/>
          <w:color w:val="000000"/>
          <w:sz w:val="16"/>
          <w:szCs w:val="16"/>
        </w:rPr>
      </w:pPr>
    </w:p>
    <w:tbl>
      <w:tblPr>
        <w:tblW w:w="9066" w:type="dxa"/>
        <w:tblInd w:w="492" w:type="dxa"/>
        <w:tblLayout w:type="fixed"/>
        <w:tblLook w:val="04A0" w:firstRow="1" w:lastRow="0" w:firstColumn="1" w:lastColumn="0" w:noHBand="0" w:noVBand="1"/>
      </w:tblPr>
      <w:tblGrid>
        <w:gridCol w:w="3036"/>
        <w:gridCol w:w="6030"/>
      </w:tblGrid>
      <w:tr w:rsidR="007764F0" w:rsidRPr="00C81DA9" w14:paraId="04EDB032" w14:textId="77777777" w:rsidTr="00740395">
        <w:tc>
          <w:tcPr>
            <w:tcW w:w="3036" w:type="dxa"/>
            <w:shd w:val="clear" w:color="auto" w:fill="auto"/>
          </w:tcPr>
          <w:p w14:paraId="1E1B0806" w14:textId="77777777" w:rsidR="007764F0" w:rsidRPr="00C81DA9" w:rsidRDefault="007764F0" w:rsidP="00E3789A">
            <w:pPr>
              <w:pStyle w:val="Default"/>
              <w:ind w:left="1125"/>
              <w:jc w:val="both"/>
              <w:rPr>
                <w:sz w:val="18"/>
                <w:szCs w:val="18"/>
              </w:rPr>
            </w:pPr>
            <w:r w:rsidRPr="00C81DA9">
              <w:rPr>
                <w:sz w:val="18"/>
                <w:szCs w:val="18"/>
              </w:rPr>
              <w:t xml:space="preserve">TAS </w:t>
            </w:r>
            <w:r w:rsidR="00935FFE" w:rsidRPr="00C81DA9">
              <w:rPr>
                <w:sz w:val="18"/>
                <w:szCs w:val="18"/>
              </w:rPr>
              <w:t>32</w:t>
            </w:r>
          </w:p>
        </w:tc>
        <w:tc>
          <w:tcPr>
            <w:tcW w:w="6030" w:type="dxa"/>
            <w:shd w:val="clear" w:color="auto" w:fill="auto"/>
          </w:tcPr>
          <w:p w14:paraId="0E0F8854" w14:textId="77777777" w:rsidR="007764F0" w:rsidRPr="00C81DA9" w:rsidRDefault="00935FFE" w:rsidP="002F1777">
            <w:pPr>
              <w:pStyle w:val="Default"/>
              <w:jc w:val="both"/>
              <w:rPr>
                <w:sz w:val="18"/>
                <w:szCs w:val="18"/>
              </w:rPr>
            </w:pPr>
            <w:r w:rsidRPr="00C81DA9">
              <w:rPr>
                <w:sz w:val="18"/>
                <w:szCs w:val="18"/>
              </w:rPr>
              <w:t>Financial instruments: Presentation</w:t>
            </w:r>
          </w:p>
        </w:tc>
      </w:tr>
      <w:tr w:rsidR="00935FFE" w:rsidRPr="00C81DA9" w14:paraId="6F12A0B1" w14:textId="77777777" w:rsidTr="00740395">
        <w:tc>
          <w:tcPr>
            <w:tcW w:w="3036" w:type="dxa"/>
            <w:shd w:val="clear" w:color="auto" w:fill="auto"/>
          </w:tcPr>
          <w:p w14:paraId="2D8D320D" w14:textId="77777777" w:rsidR="00935FFE" w:rsidRPr="00C81DA9" w:rsidRDefault="00935FFE" w:rsidP="00E3789A">
            <w:pPr>
              <w:pStyle w:val="Default"/>
              <w:ind w:left="1125"/>
              <w:jc w:val="both"/>
              <w:rPr>
                <w:sz w:val="18"/>
                <w:szCs w:val="18"/>
              </w:rPr>
            </w:pPr>
            <w:r w:rsidRPr="00C81DA9">
              <w:rPr>
                <w:sz w:val="18"/>
                <w:szCs w:val="18"/>
              </w:rPr>
              <w:t>TFRS 7</w:t>
            </w:r>
          </w:p>
        </w:tc>
        <w:tc>
          <w:tcPr>
            <w:tcW w:w="6030" w:type="dxa"/>
            <w:shd w:val="clear" w:color="auto" w:fill="auto"/>
          </w:tcPr>
          <w:p w14:paraId="1CC5E5EE" w14:textId="77777777" w:rsidR="00935FFE" w:rsidRPr="00C81DA9" w:rsidRDefault="00935FFE" w:rsidP="002F1777">
            <w:pPr>
              <w:pStyle w:val="Default"/>
              <w:jc w:val="both"/>
              <w:rPr>
                <w:sz w:val="18"/>
                <w:szCs w:val="18"/>
              </w:rPr>
            </w:pPr>
            <w:r w:rsidRPr="00C81DA9">
              <w:rPr>
                <w:sz w:val="18"/>
                <w:szCs w:val="18"/>
              </w:rPr>
              <w:t>Financial instruments: Disclosures</w:t>
            </w:r>
          </w:p>
        </w:tc>
      </w:tr>
      <w:tr w:rsidR="007764F0" w:rsidRPr="00C81DA9" w14:paraId="1EAEA637" w14:textId="77777777" w:rsidTr="00740395">
        <w:tc>
          <w:tcPr>
            <w:tcW w:w="3036" w:type="dxa"/>
            <w:shd w:val="clear" w:color="auto" w:fill="auto"/>
          </w:tcPr>
          <w:p w14:paraId="38ABA036" w14:textId="77777777" w:rsidR="007764F0" w:rsidRPr="00C81DA9" w:rsidRDefault="00935FFE" w:rsidP="00E3789A">
            <w:pPr>
              <w:pStyle w:val="Default"/>
              <w:ind w:left="1125"/>
              <w:jc w:val="both"/>
              <w:rPr>
                <w:sz w:val="18"/>
                <w:szCs w:val="18"/>
              </w:rPr>
            </w:pPr>
            <w:r w:rsidRPr="00C81DA9">
              <w:rPr>
                <w:sz w:val="18"/>
                <w:szCs w:val="18"/>
              </w:rPr>
              <w:t>TFRS 9</w:t>
            </w:r>
          </w:p>
        </w:tc>
        <w:tc>
          <w:tcPr>
            <w:tcW w:w="6030" w:type="dxa"/>
            <w:shd w:val="clear" w:color="auto" w:fill="auto"/>
          </w:tcPr>
          <w:p w14:paraId="2B2DFF7A" w14:textId="77777777" w:rsidR="007764F0" w:rsidRPr="00C81DA9" w:rsidRDefault="00935FFE" w:rsidP="002F1777">
            <w:pPr>
              <w:pStyle w:val="Default"/>
              <w:jc w:val="both"/>
              <w:rPr>
                <w:sz w:val="18"/>
                <w:szCs w:val="18"/>
              </w:rPr>
            </w:pPr>
            <w:r w:rsidRPr="00C81DA9">
              <w:rPr>
                <w:sz w:val="18"/>
                <w:szCs w:val="18"/>
              </w:rPr>
              <w:t>Financial instruments</w:t>
            </w:r>
          </w:p>
        </w:tc>
      </w:tr>
      <w:tr w:rsidR="007764F0" w:rsidRPr="00C81DA9" w14:paraId="144CB9A9" w14:textId="77777777" w:rsidTr="00740395">
        <w:tc>
          <w:tcPr>
            <w:tcW w:w="3036" w:type="dxa"/>
            <w:shd w:val="clear" w:color="auto" w:fill="auto"/>
          </w:tcPr>
          <w:p w14:paraId="2D2B5CFB" w14:textId="77777777" w:rsidR="007764F0" w:rsidRPr="00C81DA9" w:rsidRDefault="00935FFE" w:rsidP="00E3789A">
            <w:pPr>
              <w:pStyle w:val="Default"/>
              <w:ind w:left="1125"/>
              <w:jc w:val="both"/>
              <w:rPr>
                <w:sz w:val="18"/>
                <w:szCs w:val="18"/>
              </w:rPr>
            </w:pPr>
            <w:r w:rsidRPr="00C81DA9">
              <w:rPr>
                <w:sz w:val="18"/>
                <w:szCs w:val="18"/>
              </w:rPr>
              <w:t>TFRIC 16</w:t>
            </w:r>
          </w:p>
        </w:tc>
        <w:tc>
          <w:tcPr>
            <w:tcW w:w="6030" w:type="dxa"/>
            <w:shd w:val="clear" w:color="auto" w:fill="auto"/>
          </w:tcPr>
          <w:p w14:paraId="739ACA38" w14:textId="77777777" w:rsidR="007764F0" w:rsidRPr="00C81DA9" w:rsidRDefault="00935FFE" w:rsidP="002F1777">
            <w:pPr>
              <w:pStyle w:val="Default"/>
              <w:jc w:val="both"/>
              <w:rPr>
                <w:sz w:val="18"/>
                <w:szCs w:val="18"/>
              </w:rPr>
            </w:pPr>
            <w:r w:rsidRPr="00C81DA9">
              <w:rPr>
                <w:sz w:val="18"/>
                <w:szCs w:val="18"/>
              </w:rPr>
              <w:t>Hedges of a Net Investment in a Foreign Operation</w:t>
            </w:r>
          </w:p>
        </w:tc>
      </w:tr>
      <w:tr w:rsidR="007764F0" w:rsidRPr="00C81DA9" w14:paraId="232F035A" w14:textId="77777777" w:rsidTr="00740395">
        <w:tc>
          <w:tcPr>
            <w:tcW w:w="3036" w:type="dxa"/>
            <w:shd w:val="clear" w:color="auto" w:fill="auto"/>
          </w:tcPr>
          <w:p w14:paraId="5E7B50D9" w14:textId="77777777" w:rsidR="007764F0" w:rsidRPr="00C81DA9" w:rsidRDefault="00935FFE" w:rsidP="00E3789A">
            <w:pPr>
              <w:pStyle w:val="Default"/>
              <w:ind w:left="1125"/>
              <w:jc w:val="both"/>
              <w:rPr>
                <w:sz w:val="18"/>
                <w:szCs w:val="18"/>
              </w:rPr>
            </w:pPr>
            <w:r w:rsidRPr="00C81DA9">
              <w:rPr>
                <w:sz w:val="18"/>
                <w:szCs w:val="18"/>
              </w:rPr>
              <w:t>TFRIC 19</w:t>
            </w:r>
          </w:p>
        </w:tc>
        <w:tc>
          <w:tcPr>
            <w:tcW w:w="6030" w:type="dxa"/>
            <w:shd w:val="clear" w:color="auto" w:fill="auto"/>
          </w:tcPr>
          <w:p w14:paraId="3BD98779" w14:textId="77777777" w:rsidR="007764F0" w:rsidRPr="00C81DA9" w:rsidRDefault="00935FFE" w:rsidP="002F1777">
            <w:pPr>
              <w:pStyle w:val="Default"/>
              <w:jc w:val="both"/>
              <w:rPr>
                <w:sz w:val="18"/>
                <w:szCs w:val="18"/>
              </w:rPr>
            </w:pPr>
            <w:r w:rsidRPr="00C81DA9">
              <w:rPr>
                <w:sz w:val="18"/>
                <w:szCs w:val="18"/>
              </w:rPr>
              <w:t>Extinguishing Financial Liabilities with Equity Instruments</w:t>
            </w:r>
          </w:p>
        </w:tc>
      </w:tr>
      <w:bookmarkEnd w:id="2"/>
    </w:tbl>
    <w:p w14:paraId="5DA057BB" w14:textId="77777777" w:rsidR="00740395" w:rsidRPr="00E3789A" w:rsidRDefault="00740395" w:rsidP="00E3789A">
      <w:pPr>
        <w:ind w:left="1620"/>
        <w:jc w:val="both"/>
        <w:rPr>
          <w:rFonts w:ascii="Arial" w:hAnsi="Arial" w:cs="Arial"/>
          <w:color w:val="000000"/>
          <w:spacing w:val="-2"/>
          <w:sz w:val="16"/>
          <w:szCs w:val="16"/>
        </w:rPr>
      </w:pPr>
    </w:p>
    <w:p w14:paraId="6B527813" w14:textId="77777777" w:rsidR="00935FFE" w:rsidRPr="00C81DA9" w:rsidRDefault="00935FFE" w:rsidP="00E3789A">
      <w:pPr>
        <w:ind w:left="1620"/>
        <w:jc w:val="both"/>
        <w:rPr>
          <w:rFonts w:ascii="Arial" w:hAnsi="Arial" w:cs="Arial"/>
          <w:color w:val="000000"/>
          <w:spacing w:val="-4"/>
          <w:sz w:val="18"/>
          <w:szCs w:val="18"/>
        </w:rPr>
      </w:pPr>
      <w:r w:rsidRPr="00C81DA9">
        <w:rPr>
          <w:rFonts w:ascii="Arial" w:hAnsi="Arial" w:cs="Arial"/>
          <w:color w:val="000000"/>
          <w:spacing w:val="-4"/>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w:t>
      </w:r>
      <w:r w:rsidR="000C472D" w:rsidRPr="00C81DA9">
        <w:rPr>
          <w:rFonts w:ascii="Arial" w:hAnsi="Arial" w:cs="Arial"/>
          <w:color w:val="000000"/>
          <w:spacing w:val="-4"/>
          <w:sz w:val="18"/>
          <w:szCs w:val="18"/>
        </w:rPr>
        <w:t>the Group</w:t>
      </w:r>
      <w:r w:rsidRPr="00C81DA9">
        <w:rPr>
          <w:rFonts w:ascii="Arial" w:hAnsi="Arial" w:cs="Arial"/>
          <w:color w:val="000000"/>
          <w:spacing w:val="-4"/>
          <w:sz w:val="18"/>
          <w:szCs w:val="18"/>
        </w:rPr>
        <w:t xml:space="preserve"> to apply hedge accounting to reduce accounting mismatch between hedged item and hedging instrument. In addition, the new rule provides detailed guidance on financial instruments issued by </w:t>
      </w:r>
      <w:r w:rsidR="000C472D" w:rsidRPr="00C81DA9">
        <w:rPr>
          <w:rFonts w:ascii="Arial" w:hAnsi="Arial" w:cs="Arial"/>
          <w:color w:val="000000"/>
          <w:spacing w:val="-4"/>
          <w:sz w:val="18"/>
          <w:szCs w:val="18"/>
        </w:rPr>
        <w:t>the Group</w:t>
      </w:r>
      <w:r w:rsidRPr="00C81DA9">
        <w:rPr>
          <w:rFonts w:ascii="Arial" w:hAnsi="Arial" w:cs="Arial"/>
          <w:color w:val="000000"/>
          <w:spacing w:val="-4"/>
          <w:sz w:val="18"/>
          <w:szCs w:val="18"/>
        </w:rPr>
        <w:t xml:space="preserve"> whether it is a liability or an equity. Among other things, they require extensive disclosure on </w:t>
      </w:r>
      <w:r w:rsidRPr="00E3789A">
        <w:rPr>
          <w:rFonts w:ascii="Arial" w:hAnsi="Arial" w:cs="Arial"/>
          <w:color w:val="000000"/>
          <w:spacing w:val="-4"/>
          <w:sz w:val="16"/>
          <w:szCs w:val="16"/>
        </w:rPr>
        <w:t>financial</w:t>
      </w:r>
      <w:r w:rsidRPr="00C81DA9">
        <w:rPr>
          <w:rFonts w:ascii="Arial" w:hAnsi="Arial" w:cs="Arial"/>
          <w:color w:val="000000"/>
          <w:spacing w:val="-4"/>
          <w:sz w:val="18"/>
          <w:szCs w:val="18"/>
        </w:rPr>
        <w:t xml:space="preserve"> instruments and related risks. </w:t>
      </w:r>
    </w:p>
    <w:p w14:paraId="55D55442" w14:textId="77777777" w:rsidR="00740395" w:rsidRPr="00C81DA9" w:rsidRDefault="00740395" w:rsidP="00E3789A">
      <w:pPr>
        <w:ind w:left="1620"/>
        <w:jc w:val="both"/>
        <w:rPr>
          <w:rFonts w:ascii="Arial" w:hAnsi="Arial" w:cs="Arial"/>
          <w:color w:val="000000"/>
          <w:sz w:val="18"/>
          <w:szCs w:val="18"/>
        </w:rPr>
      </w:pPr>
    </w:p>
    <w:p w14:paraId="740E3C6B" w14:textId="77777777" w:rsidR="00935FFE" w:rsidRPr="00C81DA9" w:rsidRDefault="00935FFE" w:rsidP="00E3789A">
      <w:pPr>
        <w:ind w:left="1620"/>
        <w:jc w:val="thaiDistribute"/>
        <w:rPr>
          <w:rFonts w:ascii="Arial" w:hAnsi="Arial" w:cs="Arial"/>
          <w:color w:val="000000"/>
          <w:spacing w:val="-2"/>
          <w:sz w:val="18"/>
          <w:szCs w:val="18"/>
        </w:rPr>
      </w:pPr>
      <w:r w:rsidRPr="00C81DA9">
        <w:rPr>
          <w:rFonts w:ascii="Arial" w:hAnsi="Arial" w:cs="Arial"/>
          <w:color w:val="000000"/>
          <w:spacing w:val="-2"/>
          <w:sz w:val="18"/>
          <w:szCs w:val="18"/>
        </w:rPr>
        <w:t xml:space="preserve">The new classification requirements of financial assets require </w:t>
      </w:r>
      <w:r w:rsidR="000C472D" w:rsidRPr="00C81DA9">
        <w:rPr>
          <w:rFonts w:ascii="Arial" w:hAnsi="Arial" w:cs="Arial"/>
          <w:color w:val="000000"/>
          <w:spacing w:val="-2"/>
          <w:sz w:val="18"/>
          <w:szCs w:val="18"/>
        </w:rPr>
        <w:t>the Group</w:t>
      </w:r>
      <w:r w:rsidRPr="00C81DA9">
        <w:rPr>
          <w:rFonts w:ascii="Arial" w:hAnsi="Arial" w:cs="Arial"/>
          <w:color w:val="000000"/>
          <w:spacing w:val="-2"/>
          <w:sz w:val="18"/>
          <w:szCs w:val="18"/>
        </w:rPr>
        <w:t xml:space="preserve">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and recognition of expected credit loss from initial recognition. </w:t>
      </w:r>
    </w:p>
    <w:p w14:paraId="6130C9E8" w14:textId="77777777" w:rsidR="00740395" w:rsidRPr="00E3789A" w:rsidRDefault="00740395" w:rsidP="00E3789A">
      <w:pPr>
        <w:ind w:left="1620"/>
        <w:jc w:val="both"/>
        <w:rPr>
          <w:rFonts w:ascii="Arial" w:hAnsi="Arial" w:cs="Arial"/>
          <w:color w:val="000000"/>
          <w:sz w:val="16"/>
          <w:szCs w:val="16"/>
        </w:rPr>
      </w:pPr>
    </w:p>
    <w:p w14:paraId="27BEBEFF" w14:textId="77777777" w:rsidR="00AF7B62" w:rsidRPr="00C81DA9" w:rsidRDefault="00935FFE" w:rsidP="00E3789A">
      <w:pPr>
        <w:ind w:left="1620"/>
        <w:jc w:val="both"/>
        <w:rPr>
          <w:rFonts w:ascii="Arial" w:hAnsi="Arial" w:cs="Arial"/>
          <w:color w:val="000000"/>
          <w:sz w:val="18"/>
          <w:szCs w:val="18"/>
        </w:rPr>
      </w:pPr>
      <w:r w:rsidRPr="00C81DA9">
        <w:rPr>
          <w:rFonts w:ascii="Arial" w:hAnsi="Arial" w:cs="Arial"/>
          <w:color w:val="000000"/>
          <w:sz w:val="18"/>
          <w:szCs w:val="18"/>
        </w:rPr>
        <w:t xml:space="preserve">On 1 January 2020, </w:t>
      </w:r>
      <w:r w:rsidR="000C472D" w:rsidRPr="00C81DA9">
        <w:rPr>
          <w:rFonts w:ascii="Arial" w:hAnsi="Arial" w:cs="Arial"/>
          <w:color w:val="000000"/>
          <w:sz w:val="18"/>
          <w:szCs w:val="18"/>
        </w:rPr>
        <w:t>the Group</w:t>
      </w:r>
      <w:r w:rsidRPr="00C81DA9">
        <w:rPr>
          <w:rFonts w:ascii="Arial" w:hAnsi="Arial" w:cs="Arial"/>
          <w:color w:val="000000"/>
          <w:sz w:val="18"/>
          <w:szCs w:val="18"/>
        </w:rPr>
        <w:t xml:space="preserve"> has adopted the financial reporting standards related to financial instruments in its financial statements. The impact from the first-time adoption has been disclosed in Note 4.</w:t>
      </w:r>
    </w:p>
    <w:p w14:paraId="5BB1FDD3" w14:textId="77777777" w:rsidR="00740395" w:rsidRPr="00E3789A" w:rsidRDefault="00740395" w:rsidP="00E3789A">
      <w:pPr>
        <w:ind w:left="1620"/>
        <w:jc w:val="both"/>
        <w:rPr>
          <w:rFonts w:ascii="Arial" w:hAnsi="Arial" w:cs="Arial"/>
          <w:color w:val="000000"/>
          <w:sz w:val="16"/>
          <w:szCs w:val="16"/>
        </w:rPr>
      </w:pPr>
    </w:p>
    <w:p w14:paraId="3DC82EA3" w14:textId="77777777" w:rsidR="00935FFE" w:rsidRPr="00C81DA9" w:rsidRDefault="00935FFE" w:rsidP="00E3789A">
      <w:pPr>
        <w:ind w:left="1620" w:hanging="540"/>
        <w:jc w:val="both"/>
        <w:rPr>
          <w:rFonts w:ascii="Arial" w:hAnsi="Arial" w:cs="Arial"/>
          <w:b/>
          <w:bCs/>
          <w:color w:val="000000"/>
          <w:sz w:val="18"/>
          <w:szCs w:val="18"/>
        </w:rPr>
      </w:pPr>
      <w:r w:rsidRPr="00C81DA9">
        <w:rPr>
          <w:rFonts w:ascii="Arial" w:hAnsi="Arial" w:cs="Arial"/>
          <w:b/>
          <w:bCs/>
          <w:color w:val="000000"/>
          <w:sz w:val="18"/>
          <w:szCs w:val="18"/>
        </w:rPr>
        <w:t>3.1.2</w:t>
      </w:r>
      <w:r w:rsidRPr="00C81DA9">
        <w:rPr>
          <w:rFonts w:ascii="Arial" w:hAnsi="Arial" w:cs="Arial"/>
          <w:b/>
          <w:bCs/>
          <w:color w:val="000000"/>
          <w:sz w:val="18"/>
          <w:szCs w:val="18"/>
        </w:rPr>
        <w:tab/>
        <w:t>TFRS 16, Leases</w:t>
      </w:r>
    </w:p>
    <w:p w14:paraId="43B1E946" w14:textId="77777777" w:rsidR="00740395" w:rsidRPr="00E3789A" w:rsidRDefault="00740395" w:rsidP="00E3789A">
      <w:pPr>
        <w:ind w:left="1620"/>
        <w:jc w:val="both"/>
        <w:rPr>
          <w:rFonts w:ascii="Arial" w:hAnsi="Arial" w:cs="Arial"/>
          <w:color w:val="000000"/>
          <w:sz w:val="16"/>
          <w:szCs w:val="16"/>
        </w:rPr>
      </w:pPr>
    </w:p>
    <w:p w14:paraId="1B4EF5E7" w14:textId="2FFAC330" w:rsidR="00C0569F" w:rsidRDefault="00935FFE">
      <w:pPr>
        <w:ind w:left="1620"/>
        <w:jc w:val="both"/>
        <w:rPr>
          <w:rFonts w:ascii="Arial" w:hAnsi="Arial" w:cs="Arial"/>
          <w:color w:val="000000"/>
          <w:sz w:val="18"/>
          <w:szCs w:val="18"/>
        </w:rPr>
      </w:pPr>
      <w:r w:rsidRPr="00C81DA9">
        <w:rPr>
          <w:rFonts w:ascii="Arial" w:hAnsi="Arial" w:cs="Arial"/>
          <w:color w:val="000000"/>
          <w:sz w:val="18"/>
          <w:szCs w:val="18"/>
        </w:rPr>
        <w:t xml:space="preserve">Where </w:t>
      </w:r>
      <w:r w:rsidR="000C472D" w:rsidRPr="00C81DA9">
        <w:rPr>
          <w:rFonts w:ascii="Arial" w:hAnsi="Arial" w:cs="Arial"/>
          <w:color w:val="000000"/>
          <w:sz w:val="18"/>
          <w:szCs w:val="18"/>
        </w:rPr>
        <w:t>the Group</w:t>
      </w:r>
      <w:r w:rsidRPr="00C81DA9">
        <w:rPr>
          <w:rFonts w:ascii="Arial" w:hAnsi="Arial" w:cs="Arial"/>
          <w:color w:val="000000"/>
          <w:sz w:val="18"/>
          <w:szCs w:val="18"/>
        </w:rPr>
        <w:t xml:space="preserve">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421EDFE1" w14:textId="6ED708B0" w:rsidR="003C4434" w:rsidRPr="00E3789A" w:rsidRDefault="003C4434">
      <w:pPr>
        <w:ind w:left="1620"/>
        <w:jc w:val="both"/>
        <w:rPr>
          <w:rFonts w:ascii="Arial" w:hAnsi="Arial" w:cs="Arial"/>
          <w:color w:val="000000"/>
          <w:sz w:val="16"/>
          <w:szCs w:val="16"/>
        </w:rPr>
      </w:pPr>
    </w:p>
    <w:p w14:paraId="5C8A9C59" w14:textId="77777777" w:rsidR="003C4434" w:rsidRPr="00C81DA9" w:rsidRDefault="003C4434" w:rsidP="00E3789A">
      <w:pPr>
        <w:ind w:left="1620"/>
        <w:jc w:val="both"/>
        <w:rPr>
          <w:rFonts w:ascii="Arial" w:hAnsi="Arial" w:cs="Arial"/>
          <w:color w:val="000000"/>
          <w:sz w:val="18"/>
          <w:szCs w:val="18"/>
        </w:rPr>
      </w:pPr>
      <w:r w:rsidRPr="00C81DA9">
        <w:rPr>
          <w:rFonts w:ascii="Arial" w:hAnsi="Arial" w:cs="Arial"/>
          <w:color w:val="000000"/>
          <w:sz w:val="18"/>
          <w:szCs w:val="18"/>
        </w:rPr>
        <w:t>On 1 January 2020, the Group has adopted the new lease standard in its financial statements. The impact from the first-time adoption has been disclosed in Note 4.</w:t>
      </w:r>
    </w:p>
    <w:p w14:paraId="693495F5" w14:textId="6D2DCEE7" w:rsidR="00252789" w:rsidRPr="00C81DA9" w:rsidRDefault="00C0569F" w:rsidP="00E3789A">
      <w:pPr>
        <w:tabs>
          <w:tab w:val="left" w:pos="540"/>
        </w:tabs>
        <w:jc w:val="both"/>
        <w:rPr>
          <w:rFonts w:ascii="Arial" w:hAnsi="Arial" w:cs="Arial"/>
          <w:b/>
          <w:bCs/>
          <w:color w:val="000000"/>
          <w:sz w:val="18"/>
          <w:szCs w:val="18"/>
        </w:rPr>
      </w:pPr>
      <w:r w:rsidRPr="00C81DA9">
        <w:rPr>
          <w:rFonts w:ascii="Arial" w:hAnsi="Arial" w:cs="Arial"/>
          <w:color w:val="000000"/>
          <w:sz w:val="18"/>
          <w:szCs w:val="18"/>
        </w:rPr>
        <w:br w:type="page"/>
      </w:r>
      <w:r w:rsidR="00252789" w:rsidRPr="00C81DA9">
        <w:rPr>
          <w:rFonts w:ascii="Arial" w:hAnsi="Arial" w:cs="Arial"/>
          <w:b/>
          <w:bCs/>
          <w:color w:val="000000"/>
          <w:sz w:val="18"/>
          <w:szCs w:val="18"/>
        </w:rPr>
        <w:lastRenderedPageBreak/>
        <w:t>3</w:t>
      </w:r>
      <w:r w:rsidR="00252789" w:rsidRPr="00C81DA9">
        <w:rPr>
          <w:rFonts w:ascii="Arial" w:hAnsi="Arial" w:cs="Arial"/>
          <w:b/>
          <w:bCs/>
          <w:color w:val="000000"/>
          <w:sz w:val="18"/>
          <w:szCs w:val="18"/>
        </w:rPr>
        <w:tab/>
        <w:t>New and amended financial reporting standards</w:t>
      </w:r>
      <w:r w:rsidR="00252789" w:rsidRPr="00E3789A">
        <w:rPr>
          <w:rFonts w:ascii="Arial" w:hAnsi="Arial" w:cs="Arial"/>
          <w:b/>
          <w:bCs/>
          <w:color w:val="000000"/>
          <w:sz w:val="18"/>
          <w:szCs w:val="18"/>
          <w:cs/>
        </w:rPr>
        <w:t xml:space="preserve"> </w:t>
      </w:r>
      <w:r w:rsidR="00252789" w:rsidRPr="00C81DA9">
        <w:rPr>
          <w:rFonts w:ascii="Arial" w:hAnsi="Arial" w:cs="Arial"/>
          <w:color w:val="000000"/>
          <w:sz w:val="18"/>
          <w:szCs w:val="18"/>
          <w:lang w:val="en-GB"/>
        </w:rPr>
        <w:t>(Cont’d)</w:t>
      </w:r>
    </w:p>
    <w:p w14:paraId="2169B49E" w14:textId="77777777" w:rsidR="00252789" w:rsidRPr="00C81DA9" w:rsidRDefault="00252789" w:rsidP="00252789">
      <w:pPr>
        <w:ind w:left="540"/>
        <w:jc w:val="both"/>
        <w:rPr>
          <w:rFonts w:ascii="Arial" w:hAnsi="Arial" w:cs="Arial"/>
          <w:color w:val="000000"/>
          <w:sz w:val="18"/>
          <w:szCs w:val="18"/>
        </w:rPr>
      </w:pPr>
    </w:p>
    <w:p w14:paraId="6F42D85A" w14:textId="77777777" w:rsidR="00252789" w:rsidRPr="00C81DA9" w:rsidRDefault="00252789" w:rsidP="00252789">
      <w:pPr>
        <w:ind w:left="540"/>
        <w:jc w:val="both"/>
        <w:rPr>
          <w:rFonts w:ascii="Arial" w:hAnsi="Arial" w:cs="Arial"/>
          <w:color w:val="000000"/>
          <w:sz w:val="18"/>
          <w:szCs w:val="18"/>
        </w:rPr>
      </w:pPr>
    </w:p>
    <w:p w14:paraId="7272F56B" w14:textId="4F6D5271" w:rsidR="00252789" w:rsidRPr="00C81DA9" w:rsidRDefault="00252789" w:rsidP="00CF1C80">
      <w:pPr>
        <w:ind w:left="1080" w:hanging="540"/>
        <w:jc w:val="both"/>
        <w:rPr>
          <w:rFonts w:ascii="Arial" w:hAnsi="Arial" w:cs="Arial"/>
          <w:color w:val="000000"/>
          <w:sz w:val="18"/>
          <w:szCs w:val="18"/>
          <w:lang w:val="en-GB"/>
        </w:rPr>
      </w:pPr>
      <w:r w:rsidRPr="00C81DA9">
        <w:rPr>
          <w:rFonts w:ascii="Arial" w:hAnsi="Arial" w:cs="Arial"/>
          <w:b/>
          <w:bCs/>
          <w:color w:val="000000"/>
          <w:sz w:val="18"/>
          <w:szCs w:val="18"/>
        </w:rPr>
        <w:t>3.1</w:t>
      </w:r>
      <w:r w:rsidRPr="00C81DA9">
        <w:rPr>
          <w:rFonts w:ascii="Arial" w:hAnsi="Arial" w:cs="Arial"/>
          <w:b/>
          <w:bCs/>
          <w:color w:val="000000"/>
          <w:sz w:val="18"/>
          <w:szCs w:val="18"/>
        </w:rPr>
        <w:tab/>
      </w:r>
      <w:r w:rsidR="00CF1C80" w:rsidRPr="00C81DA9">
        <w:rPr>
          <w:rFonts w:ascii="Arial" w:hAnsi="Arial" w:cs="Arial"/>
          <w:b/>
          <w:bCs/>
          <w:color w:val="000000"/>
          <w:spacing w:val="-6"/>
          <w:sz w:val="18"/>
          <w:szCs w:val="18"/>
        </w:rPr>
        <w:t xml:space="preserve">New and amended financial reporting standards that are effective for accounting period beginning on or after 1 January 2020 and related to the Group </w:t>
      </w:r>
      <w:r w:rsidRPr="00C81DA9">
        <w:rPr>
          <w:rFonts w:ascii="Arial" w:hAnsi="Arial" w:cs="Arial"/>
          <w:color w:val="000000"/>
          <w:sz w:val="18"/>
          <w:szCs w:val="18"/>
          <w:lang w:val="en-GB"/>
        </w:rPr>
        <w:t>(Cont’d)</w:t>
      </w:r>
    </w:p>
    <w:p w14:paraId="4F8DE7E4" w14:textId="77777777" w:rsidR="00023EC4" w:rsidRPr="00C81DA9" w:rsidRDefault="00023EC4" w:rsidP="00023EC4">
      <w:pPr>
        <w:ind w:left="1701" w:firstLine="27"/>
        <w:jc w:val="both"/>
        <w:rPr>
          <w:rFonts w:ascii="Arial" w:hAnsi="Arial" w:cs="Arial"/>
          <w:color w:val="000000"/>
          <w:sz w:val="18"/>
          <w:szCs w:val="18"/>
        </w:rPr>
      </w:pPr>
    </w:p>
    <w:p w14:paraId="1205FBE2" w14:textId="77777777" w:rsidR="00023EC4" w:rsidRPr="00C81DA9" w:rsidRDefault="00023EC4" w:rsidP="00E3789A">
      <w:pPr>
        <w:ind w:left="1620" w:hanging="540"/>
        <w:jc w:val="both"/>
        <w:rPr>
          <w:rFonts w:ascii="Arial" w:hAnsi="Arial" w:cs="Arial"/>
          <w:b/>
          <w:bCs/>
          <w:color w:val="000000"/>
          <w:sz w:val="18"/>
          <w:szCs w:val="18"/>
        </w:rPr>
      </w:pPr>
      <w:r w:rsidRPr="00E3789A">
        <w:rPr>
          <w:rFonts w:ascii="Arial" w:hAnsi="Arial" w:cs="Arial"/>
          <w:b/>
          <w:bCs/>
          <w:color w:val="000000"/>
          <w:sz w:val="18"/>
          <w:szCs w:val="18"/>
          <w:cs/>
        </w:rPr>
        <w:t>3.1.3</w:t>
      </w:r>
      <w:r w:rsidRPr="00E3789A">
        <w:rPr>
          <w:rFonts w:ascii="Arial" w:hAnsi="Arial" w:cs="Arial"/>
          <w:b/>
          <w:bCs/>
          <w:color w:val="000000"/>
          <w:sz w:val="18"/>
          <w:szCs w:val="18"/>
          <w:cs/>
        </w:rPr>
        <w:tab/>
      </w:r>
      <w:r w:rsidRPr="00C81DA9">
        <w:rPr>
          <w:rFonts w:ascii="Arial" w:hAnsi="Arial" w:cs="Arial"/>
          <w:b/>
          <w:bCs/>
          <w:color w:val="000000"/>
          <w:sz w:val="18"/>
          <w:szCs w:val="18"/>
        </w:rPr>
        <w:t xml:space="preserve">Amendment to TAS </w:t>
      </w:r>
      <w:r w:rsidRPr="00E3789A">
        <w:rPr>
          <w:rFonts w:ascii="Arial" w:hAnsi="Arial" w:cs="Arial"/>
          <w:b/>
          <w:bCs/>
          <w:color w:val="000000"/>
          <w:sz w:val="18"/>
          <w:szCs w:val="18"/>
          <w:cs/>
        </w:rPr>
        <w:t>19</w:t>
      </w:r>
      <w:r w:rsidRPr="00C81DA9">
        <w:rPr>
          <w:rFonts w:ascii="Arial" w:hAnsi="Arial" w:cs="Arial"/>
          <w:b/>
          <w:bCs/>
          <w:color w:val="000000"/>
          <w:sz w:val="18"/>
          <w:szCs w:val="18"/>
        </w:rPr>
        <w:t>, Employee benefits</w:t>
      </w:r>
    </w:p>
    <w:p w14:paraId="7E5B06E0" w14:textId="77777777" w:rsidR="00B13110" w:rsidRPr="00C81DA9" w:rsidRDefault="00B13110" w:rsidP="00E3789A">
      <w:pPr>
        <w:ind w:left="1620"/>
        <w:jc w:val="both"/>
        <w:rPr>
          <w:rFonts w:ascii="Arial" w:hAnsi="Arial" w:cs="Arial"/>
          <w:color w:val="000000"/>
          <w:spacing w:val="-2"/>
          <w:sz w:val="18"/>
          <w:szCs w:val="18"/>
        </w:rPr>
      </w:pPr>
    </w:p>
    <w:p w14:paraId="3CD96550" w14:textId="70FEE9C4" w:rsidR="00023EC4" w:rsidRPr="00C81DA9" w:rsidRDefault="00023EC4" w:rsidP="00E3789A">
      <w:pPr>
        <w:ind w:left="1620"/>
        <w:jc w:val="both"/>
        <w:rPr>
          <w:rFonts w:ascii="Arial" w:hAnsi="Arial" w:cs="Arial"/>
          <w:color w:val="000000"/>
          <w:spacing w:val="-2"/>
          <w:sz w:val="18"/>
          <w:szCs w:val="18"/>
        </w:rPr>
      </w:pPr>
      <w:r w:rsidRPr="00C81DA9">
        <w:rPr>
          <w:rFonts w:ascii="Arial" w:hAnsi="Arial" w:cs="Arial"/>
          <w:color w:val="000000"/>
          <w:spacing w:val="-2"/>
          <w:sz w:val="18"/>
          <w:szCs w:val="18"/>
        </w:rPr>
        <w:t xml:space="preserve">Amendment to TAS </w:t>
      </w:r>
      <w:r w:rsidRPr="00E3789A">
        <w:rPr>
          <w:rFonts w:ascii="Arial" w:hAnsi="Arial" w:cs="Arial"/>
          <w:color w:val="000000"/>
          <w:spacing w:val="-2"/>
          <w:sz w:val="18"/>
          <w:szCs w:val="18"/>
          <w:cs/>
        </w:rPr>
        <w:t>19</w:t>
      </w:r>
      <w:r w:rsidRPr="00C81DA9">
        <w:rPr>
          <w:rFonts w:ascii="Arial" w:hAnsi="Arial" w:cs="Arial"/>
          <w:color w:val="000000"/>
          <w:spacing w:val="-2"/>
          <w:sz w:val="18"/>
          <w:szCs w:val="18"/>
        </w:rPr>
        <w:t>, Employee benefits (plan amendment, curtailment or settlement)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7B1092FD" w14:textId="77777777" w:rsidR="00023EC4" w:rsidRPr="00C81DA9" w:rsidRDefault="00023EC4" w:rsidP="00E3789A">
      <w:pPr>
        <w:ind w:left="1620"/>
        <w:jc w:val="both"/>
        <w:rPr>
          <w:rFonts w:ascii="Arial" w:hAnsi="Arial" w:cs="Arial"/>
          <w:color w:val="000000"/>
          <w:sz w:val="18"/>
          <w:szCs w:val="18"/>
        </w:rPr>
      </w:pPr>
    </w:p>
    <w:p w14:paraId="45E3E773" w14:textId="77777777" w:rsidR="00023EC4" w:rsidRPr="00C81DA9" w:rsidRDefault="00023EC4" w:rsidP="00E3789A">
      <w:pPr>
        <w:ind w:left="1620"/>
        <w:jc w:val="both"/>
        <w:rPr>
          <w:rFonts w:ascii="Arial" w:hAnsi="Arial" w:cs="Arial"/>
          <w:color w:val="000000"/>
          <w:sz w:val="18"/>
          <w:szCs w:val="18"/>
        </w:rPr>
      </w:pPr>
      <w:r w:rsidRPr="00C81DA9">
        <w:rPr>
          <w:rFonts w:ascii="Arial" w:hAnsi="Arial" w:cs="Arial"/>
          <w:color w:val="000000"/>
          <w:sz w:val="18"/>
          <w:szCs w:val="18"/>
        </w:rPr>
        <w:t>The management assessed that the above amended standards do not have significant impact to the Group.</w:t>
      </w:r>
    </w:p>
    <w:p w14:paraId="3F3E0C79" w14:textId="225CCA47" w:rsidR="00252789" w:rsidRPr="00E3789A" w:rsidRDefault="00252789" w:rsidP="00E3789A">
      <w:pPr>
        <w:tabs>
          <w:tab w:val="left" w:pos="1745"/>
        </w:tabs>
        <w:ind w:left="1620"/>
        <w:jc w:val="both"/>
        <w:rPr>
          <w:rFonts w:ascii="Arial" w:hAnsi="Arial" w:cs="Arial"/>
          <w:color w:val="000000"/>
          <w:sz w:val="18"/>
          <w:szCs w:val="18"/>
        </w:rPr>
      </w:pPr>
    </w:p>
    <w:p w14:paraId="4A714883" w14:textId="77777777" w:rsidR="00935FFE" w:rsidRPr="00C81DA9" w:rsidRDefault="00935FFE" w:rsidP="00E3789A">
      <w:pPr>
        <w:ind w:left="1620" w:hanging="540"/>
        <w:jc w:val="both"/>
        <w:rPr>
          <w:rFonts w:ascii="Arial" w:hAnsi="Arial" w:cs="Arial"/>
          <w:b/>
          <w:bCs/>
          <w:color w:val="000000"/>
          <w:sz w:val="18"/>
          <w:szCs w:val="18"/>
        </w:rPr>
      </w:pPr>
      <w:r w:rsidRPr="00C81DA9">
        <w:rPr>
          <w:rFonts w:ascii="Arial" w:hAnsi="Arial" w:cs="Arial"/>
          <w:b/>
          <w:bCs/>
          <w:color w:val="000000"/>
          <w:sz w:val="18"/>
          <w:szCs w:val="18"/>
        </w:rPr>
        <w:t>3.1.</w:t>
      </w:r>
      <w:r w:rsidR="004E7DAF" w:rsidRPr="00C81DA9">
        <w:rPr>
          <w:rFonts w:ascii="Arial" w:hAnsi="Arial" w:cs="Arial"/>
          <w:b/>
          <w:bCs/>
          <w:color w:val="000000"/>
          <w:sz w:val="18"/>
          <w:szCs w:val="18"/>
        </w:rPr>
        <w:t>4</w:t>
      </w:r>
      <w:r w:rsidRPr="00C81DA9">
        <w:rPr>
          <w:rFonts w:ascii="Arial" w:hAnsi="Arial" w:cs="Arial"/>
          <w:b/>
          <w:bCs/>
          <w:color w:val="000000"/>
          <w:sz w:val="18"/>
          <w:szCs w:val="18"/>
        </w:rPr>
        <w:tab/>
        <w:t>Amendment to TAS 12, Income tax</w:t>
      </w:r>
    </w:p>
    <w:p w14:paraId="76F79929" w14:textId="77777777" w:rsidR="00740395" w:rsidRPr="00C81DA9" w:rsidRDefault="00740395" w:rsidP="00E3789A">
      <w:pPr>
        <w:ind w:left="1620"/>
        <w:jc w:val="both"/>
        <w:rPr>
          <w:rFonts w:ascii="Arial" w:hAnsi="Arial" w:cs="Arial"/>
          <w:color w:val="000000"/>
          <w:sz w:val="18"/>
          <w:szCs w:val="18"/>
        </w:rPr>
      </w:pPr>
    </w:p>
    <w:p w14:paraId="13BBB65A" w14:textId="77777777" w:rsidR="00935FFE" w:rsidRPr="00C81DA9" w:rsidRDefault="00935FFE" w:rsidP="00E3789A">
      <w:pPr>
        <w:ind w:left="1620"/>
        <w:jc w:val="both"/>
        <w:rPr>
          <w:rFonts w:ascii="Arial" w:hAnsi="Arial" w:cs="Arial"/>
          <w:color w:val="000000"/>
          <w:sz w:val="18"/>
          <w:szCs w:val="18"/>
        </w:rPr>
      </w:pPr>
      <w:r w:rsidRPr="00C81DA9">
        <w:rPr>
          <w:rFonts w:ascii="Arial" w:hAnsi="Arial" w:cs="Arial"/>
          <w:color w:val="000000"/>
          <w:sz w:val="18"/>
          <w:szCs w:val="18"/>
        </w:rPr>
        <w:t xml:space="preserve">Amendment to TAS 12 clarified that the income tax consequences of dividends of financial instruments classified as equity should be recognised according to where the past transactions or events that generated distributable profits were recognised. </w:t>
      </w:r>
    </w:p>
    <w:p w14:paraId="234F694C" w14:textId="77777777" w:rsidR="00740395" w:rsidRPr="00C81DA9" w:rsidRDefault="00740395" w:rsidP="00E3789A">
      <w:pPr>
        <w:ind w:left="1620"/>
        <w:jc w:val="both"/>
        <w:rPr>
          <w:rFonts w:ascii="Arial" w:hAnsi="Arial" w:cs="Arial"/>
          <w:color w:val="000000"/>
          <w:sz w:val="18"/>
          <w:szCs w:val="18"/>
        </w:rPr>
      </w:pPr>
    </w:p>
    <w:p w14:paraId="388750D7" w14:textId="77777777" w:rsidR="007764F0" w:rsidRPr="00C81DA9" w:rsidRDefault="00935FFE" w:rsidP="00E3789A">
      <w:pPr>
        <w:ind w:left="1620"/>
        <w:jc w:val="both"/>
        <w:rPr>
          <w:rFonts w:ascii="Arial" w:hAnsi="Arial" w:cs="Arial"/>
          <w:color w:val="000000"/>
          <w:sz w:val="18"/>
          <w:szCs w:val="18"/>
        </w:rPr>
      </w:pPr>
      <w:r w:rsidRPr="00C81DA9">
        <w:rPr>
          <w:rFonts w:ascii="Arial" w:hAnsi="Arial" w:cs="Arial"/>
          <w:color w:val="000000"/>
          <w:sz w:val="18"/>
          <w:szCs w:val="18"/>
        </w:rPr>
        <w:t xml:space="preserve">The management assessed that the above revised standards do not have significant impact to </w:t>
      </w:r>
      <w:r w:rsidR="000C472D" w:rsidRPr="00C81DA9">
        <w:rPr>
          <w:rFonts w:ascii="Arial" w:hAnsi="Arial" w:cs="Arial"/>
          <w:color w:val="000000"/>
          <w:sz w:val="18"/>
          <w:szCs w:val="18"/>
        </w:rPr>
        <w:t>the Group</w:t>
      </w:r>
      <w:r w:rsidRPr="00C81DA9">
        <w:rPr>
          <w:rFonts w:ascii="Arial" w:hAnsi="Arial" w:cs="Arial"/>
          <w:color w:val="000000"/>
          <w:sz w:val="18"/>
          <w:szCs w:val="18"/>
        </w:rPr>
        <w:t>.</w:t>
      </w:r>
    </w:p>
    <w:p w14:paraId="3A3525D7" w14:textId="77777777" w:rsidR="001C250E" w:rsidRPr="00C81DA9" w:rsidRDefault="001C250E" w:rsidP="00E3789A">
      <w:pPr>
        <w:ind w:left="1620"/>
        <w:jc w:val="both"/>
        <w:rPr>
          <w:rFonts w:ascii="Arial" w:hAnsi="Arial" w:cs="Arial"/>
          <w:color w:val="000000"/>
          <w:spacing w:val="-4"/>
          <w:sz w:val="18"/>
          <w:szCs w:val="18"/>
        </w:rPr>
      </w:pPr>
    </w:p>
    <w:p w14:paraId="23F98BDD" w14:textId="77777777" w:rsidR="00935FFE" w:rsidRPr="00C81DA9" w:rsidRDefault="00935FFE" w:rsidP="00E3789A">
      <w:pPr>
        <w:ind w:left="1620" w:hanging="540"/>
        <w:jc w:val="both"/>
        <w:rPr>
          <w:rFonts w:ascii="Arial" w:hAnsi="Arial" w:cs="Arial"/>
          <w:b/>
          <w:bCs/>
          <w:color w:val="000000"/>
          <w:sz w:val="18"/>
          <w:szCs w:val="18"/>
        </w:rPr>
      </w:pPr>
      <w:r w:rsidRPr="00C81DA9">
        <w:rPr>
          <w:rFonts w:ascii="Arial" w:hAnsi="Arial" w:cs="Arial"/>
          <w:b/>
          <w:bCs/>
          <w:color w:val="000000"/>
          <w:sz w:val="18"/>
          <w:szCs w:val="18"/>
        </w:rPr>
        <w:t>3.1.</w:t>
      </w:r>
      <w:r w:rsidR="004E7DAF" w:rsidRPr="00C81DA9">
        <w:rPr>
          <w:rFonts w:ascii="Arial" w:hAnsi="Arial" w:cs="Arial"/>
          <w:b/>
          <w:bCs/>
          <w:color w:val="000000"/>
          <w:sz w:val="18"/>
          <w:szCs w:val="18"/>
        </w:rPr>
        <w:t>5</w:t>
      </w:r>
      <w:r w:rsidRPr="00C81DA9">
        <w:rPr>
          <w:rFonts w:ascii="Arial" w:hAnsi="Arial" w:cs="Arial"/>
          <w:b/>
          <w:bCs/>
          <w:color w:val="000000"/>
          <w:sz w:val="18"/>
          <w:szCs w:val="18"/>
        </w:rPr>
        <w:tab/>
        <w:t>TFRIC 23, Uncertainty over income tax treatments</w:t>
      </w:r>
    </w:p>
    <w:p w14:paraId="37776032" w14:textId="77777777" w:rsidR="00935FFE" w:rsidRPr="00C81DA9" w:rsidRDefault="00935FFE" w:rsidP="00935FFE">
      <w:pPr>
        <w:jc w:val="both"/>
        <w:rPr>
          <w:rFonts w:ascii="Arial" w:hAnsi="Arial" w:cs="Arial"/>
          <w:color w:val="000000"/>
          <w:spacing w:val="-4"/>
          <w:sz w:val="18"/>
          <w:szCs w:val="18"/>
        </w:rPr>
      </w:pPr>
    </w:p>
    <w:p w14:paraId="79B23FDE" w14:textId="77777777" w:rsidR="00935FFE" w:rsidRPr="00C81DA9" w:rsidRDefault="00935FFE" w:rsidP="004D6DD3">
      <w:pPr>
        <w:ind w:left="1701"/>
        <w:jc w:val="both"/>
        <w:rPr>
          <w:rFonts w:ascii="Arial" w:hAnsi="Arial" w:cs="Arial"/>
          <w:color w:val="000000"/>
          <w:sz w:val="18"/>
          <w:szCs w:val="18"/>
        </w:rPr>
      </w:pPr>
      <w:r w:rsidRPr="00C81DA9">
        <w:rPr>
          <w:rFonts w:ascii="Arial" w:hAnsi="Arial" w:cs="Arial"/>
          <w:color w:val="000000"/>
          <w:sz w:val="18"/>
          <w:szCs w:val="18"/>
        </w:rPr>
        <w:t xml:space="preserve">TFRIC 23 explained how to recognise and measure deferred and current income tax assets and liabilities where there is uncertainty over a tax treatment. In particular, it discusses: </w:t>
      </w:r>
    </w:p>
    <w:p w14:paraId="46492275" w14:textId="77777777" w:rsidR="00935FFE" w:rsidRPr="00C81DA9" w:rsidRDefault="00935FFE" w:rsidP="00935FFE">
      <w:pPr>
        <w:jc w:val="both"/>
        <w:rPr>
          <w:rFonts w:ascii="Arial" w:hAnsi="Arial" w:cs="Arial"/>
          <w:color w:val="000000"/>
          <w:spacing w:val="-4"/>
          <w:sz w:val="18"/>
          <w:szCs w:val="18"/>
        </w:rPr>
      </w:pPr>
    </w:p>
    <w:p w14:paraId="7EBBB140" w14:textId="77777777" w:rsidR="00935FFE" w:rsidRPr="00C81DA9" w:rsidRDefault="00935FFE" w:rsidP="005A062A">
      <w:pPr>
        <w:ind w:left="1985" w:hanging="257"/>
        <w:jc w:val="both"/>
        <w:rPr>
          <w:rFonts w:ascii="Arial" w:hAnsi="Arial" w:cs="Arial"/>
          <w:color w:val="000000"/>
          <w:sz w:val="18"/>
          <w:szCs w:val="18"/>
          <w:cs/>
        </w:rPr>
      </w:pPr>
      <w:r w:rsidRPr="00C81DA9">
        <w:rPr>
          <w:rFonts w:ascii="Arial" w:hAnsi="Arial" w:cs="Arial"/>
          <w:color w:val="000000"/>
          <w:spacing w:val="-4"/>
          <w:sz w:val="18"/>
          <w:szCs w:val="18"/>
        </w:rPr>
        <w:t>-</w:t>
      </w:r>
      <w:r w:rsidR="005A062A" w:rsidRPr="00E3789A">
        <w:rPr>
          <w:rFonts w:ascii="Arial" w:hAnsi="Arial" w:cs="Arial"/>
          <w:color w:val="000000"/>
          <w:spacing w:val="-4"/>
          <w:sz w:val="18"/>
          <w:szCs w:val="18"/>
          <w:cs/>
        </w:rPr>
        <w:tab/>
      </w:r>
      <w:r w:rsidRPr="00C81DA9">
        <w:rPr>
          <w:rFonts w:ascii="Arial" w:hAnsi="Arial" w:cs="Arial"/>
          <w:color w:val="000000"/>
          <w:sz w:val="18"/>
          <w:szCs w:val="18"/>
        </w:rPr>
        <w:t xml:space="preserve">that </w:t>
      </w:r>
      <w:r w:rsidR="000C472D" w:rsidRPr="00C81DA9">
        <w:rPr>
          <w:rFonts w:ascii="Arial" w:hAnsi="Arial" w:cs="Arial"/>
          <w:color w:val="000000"/>
          <w:sz w:val="18"/>
          <w:szCs w:val="18"/>
        </w:rPr>
        <w:t>the Group</w:t>
      </w:r>
      <w:r w:rsidRPr="00C81DA9">
        <w:rPr>
          <w:rFonts w:ascii="Arial" w:hAnsi="Arial" w:cs="Arial"/>
          <w:color w:val="000000"/>
          <w:sz w:val="18"/>
          <w:szCs w:val="18"/>
        </w:rPr>
        <w:t xml:space="preserve"> should assume a tax authority will examine the uncertain tax treatments and have full knowledge of all related information, </w:t>
      </w:r>
      <w:r w:rsidR="00165B47" w:rsidRPr="00C81DA9">
        <w:rPr>
          <w:rFonts w:ascii="Arial" w:hAnsi="Arial" w:cs="Arial"/>
          <w:color w:val="000000"/>
          <w:sz w:val="18"/>
          <w:szCs w:val="18"/>
        </w:rPr>
        <w:t>i.e.</w:t>
      </w:r>
      <w:r w:rsidRPr="00C81DA9">
        <w:rPr>
          <w:rFonts w:ascii="Arial" w:hAnsi="Arial" w:cs="Arial"/>
          <w:color w:val="000000"/>
          <w:sz w:val="18"/>
          <w:szCs w:val="18"/>
        </w:rPr>
        <w:t xml:space="preserve"> that detection risk should be ignored. </w:t>
      </w:r>
    </w:p>
    <w:p w14:paraId="018BE0C9" w14:textId="77777777" w:rsidR="00935FFE" w:rsidRPr="00C81DA9" w:rsidRDefault="00935FFE" w:rsidP="005A062A">
      <w:pPr>
        <w:ind w:left="1985" w:hanging="257"/>
        <w:jc w:val="both"/>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 xml:space="preserve">that </w:t>
      </w:r>
      <w:r w:rsidR="000C472D" w:rsidRPr="00C81DA9">
        <w:rPr>
          <w:rFonts w:ascii="Arial" w:hAnsi="Arial" w:cs="Arial"/>
          <w:color w:val="000000"/>
          <w:sz w:val="18"/>
          <w:szCs w:val="18"/>
        </w:rPr>
        <w:t>the Group</w:t>
      </w:r>
      <w:r w:rsidRPr="00C81DA9">
        <w:rPr>
          <w:rFonts w:ascii="Arial" w:hAnsi="Arial" w:cs="Arial"/>
          <w:color w:val="000000"/>
          <w:sz w:val="18"/>
          <w:szCs w:val="18"/>
        </w:rPr>
        <w:t xml:space="preserve"> should reflect the effect of the uncertainty in its income tax accounting when it is not probable that the tax authorities will accept the treatment. </w:t>
      </w:r>
    </w:p>
    <w:p w14:paraId="6E3B2E4C" w14:textId="77777777" w:rsidR="00935FFE" w:rsidRPr="00C81DA9" w:rsidRDefault="00935FFE" w:rsidP="005A062A">
      <w:pPr>
        <w:ind w:left="1985" w:hanging="257"/>
        <w:jc w:val="both"/>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r>
      <w:r w:rsidR="004D6DD3" w:rsidRPr="00C81DA9">
        <w:rPr>
          <w:rFonts w:ascii="Arial" w:hAnsi="Arial" w:cs="Arial"/>
          <w:color w:val="000000"/>
          <w:sz w:val="18"/>
          <w:szCs w:val="18"/>
        </w:rPr>
        <w:t>t</w:t>
      </w:r>
      <w:r w:rsidRPr="00C81DA9">
        <w:rPr>
          <w:rFonts w:ascii="Arial" w:hAnsi="Arial" w:cs="Arial"/>
          <w:color w:val="000000"/>
          <w:sz w:val="18"/>
          <w:szCs w:val="18"/>
        </w:rPr>
        <w:t>hat the judgements and estimates made must be reassessed whenever circumstances have changed or there is new information that affects the judgements.</w:t>
      </w:r>
    </w:p>
    <w:p w14:paraId="6F6C0B0D" w14:textId="77777777" w:rsidR="00935FFE" w:rsidRPr="00C81DA9" w:rsidRDefault="00935FFE" w:rsidP="00E3789A">
      <w:pPr>
        <w:ind w:left="1710"/>
        <w:jc w:val="both"/>
        <w:rPr>
          <w:rFonts w:ascii="Arial" w:hAnsi="Arial" w:cs="Arial"/>
          <w:color w:val="000000"/>
          <w:sz w:val="18"/>
          <w:szCs w:val="18"/>
        </w:rPr>
      </w:pPr>
    </w:p>
    <w:p w14:paraId="1EF0D741" w14:textId="77777777" w:rsidR="007764F0" w:rsidRPr="00E3789A" w:rsidRDefault="00935FFE" w:rsidP="00E3789A">
      <w:pPr>
        <w:ind w:left="1710"/>
        <w:jc w:val="both"/>
        <w:rPr>
          <w:rFonts w:ascii="Arial" w:hAnsi="Arial" w:cs="Arial"/>
          <w:color w:val="000000"/>
          <w:sz w:val="18"/>
          <w:szCs w:val="18"/>
        </w:rPr>
      </w:pPr>
      <w:r w:rsidRPr="00C81DA9">
        <w:rPr>
          <w:rFonts w:ascii="Arial" w:hAnsi="Arial" w:cs="Arial"/>
          <w:color w:val="000000"/>
          <w:sz w:val="18"/>
          <w:szCs w:val="18"/>
        </w:rPr>
        <w:t xml:space="preserve">The management assessed that the above revised standards do not have significant impact to </w:t>
      </w:r>
      <w:r w:rsidR="000C472D" w:rsidRPr="00C81DA9">
        <w:rPr>
          <w:rFonts w:ascii="Arial" w:hAnsi="Arial" w:cs="Arial"/>
          <w:color w:val="000000"/>
          <w:sz w:val="18"/>
          <w:szCs w:val="18"/>
        </w:rPr>
        <w:t>the Group</w:t>
      </w:r>
      <w:r w:rsidRPr="00C81DA9">
        <w:rPr>
          <w:rFonts w:ascii="Arial" w:hAnsi="Arial" w:cs="Arial"/>
          <w:color w:val="000000"/>
          <w:sz w:val="18"/>
          <w:szCs w:val="18"/>
        </w:rPr>
        <w:t>.</w:t>
      </w:r>
    </w:p>
    <w:p w14:paraId="187E90E3" w14:textId="77777777" w:rsidR="000636B1" w:rsidRPr="00E3789A" w:rsidRDefault="000636B1" w:rsidP="00E3789A">
      <w:pPr>
        <w:ind w:left="1710"/>
        <w:jc w:val="both"/>
        <w:rPr>
          <w:rFonts w:ascii="Arial" w:hAnsi="Arial" w:cs="Arial"/>
          <w:color w:val="000000"/>
          <w:sz w:val="18"/>
          <w:szCs w:val="18"/>
        </w:rPr>
      </w:pPr>
    </w:p>
    <w:p w14:paraId="4A8917C0" w14:textId="77777777" w:rsidR="000636B1" w:rsidRPr="00E3789A" w:rsidRDefault="000636B1" w:rsidP="00E3789A">
      <w:pPr>
        <w:ind w:left="1710"/>
        <w:jc w:val="both"/>
        <w:rPr>
          <w:rFonts w:ascii="Arial" w:hAnsi="Arial" w:cs="Arial"/>
          <w:color w:val="000000"/>
          <w:sz w:val="18"/>
          <w:szCs w:val="18"/>
        </w:rPr>
      </w:pPr>
    </w:p>
    <w:p w14:paraId="0860FEF0" w14:textId="02961ECE" w:rsidR="000636B1" w:rsidRPr="00C81DA9" w:rsidRDefault="000636B1" w:rsidP="000636B1">
      <w:pPr>
        <w:ind w:left="1080" w:hanging="540"/>
        <w:jc w:val="both"/>
        <w:rPr>
          <w:rFonts w:ascii="Arial" w:hAnsi="Arial" w:cs="Arial"/>
          <w:b/>
          <w:bCs/>
          <w:color w:val="000000"/>
          <w:sz w:val="18"/>
          <w:szCs w:val="18"/>
        </w:rPr>
      </w:pPr>
      <w:r w:rsidRPr="00C81DA9">
        <w:rPr>
          <w:rFonts w:ascii="Arial" w:hAnsi="Arial" w:cs="Arial"/>
          <w:b/>
          <w:bCs/>
          <w:color w:val="000000"/>
          <w:sz w:val="18"/>
          <w:szCs w:val="18"/>
        </w:rPr>
        <w:t>3.2</w:t>
      </w:r>
      <w:r w:rsidRPr="00C81DA9">
        <w:rPr>
          <w:rFonts w:ascii="Arial" w:hAnsi="Arial" w:cs="Arial"/>
          <w:b/>
          <w:bCs/>
          <w:color w:val="000000"/>
          <w:sz w:val="18"/>
          <w:szCs w:val="18"/>
        </w:rPr>
        <w:tab/>
      </w:r>
      <w:r w:rsidR="0020049B" w:rsidRPr="00E3789A">
        <w:rPr>
          <w:rFonts w:ascii="Arial" w:hAnsi="Arial" w:cs="Arial"/>
          <w:b/>
          <w:bCs/>
          <w:color w:val="000000"/>
          <w:sz w:val="18"/>
          <w:szCs w:val="18"/>
          <w:lang w:val="en-GB"/>
        </w:rPr>
        <w:t>A</w:t>
      </w:r>
      <w:r w:rsidRPr="00C81DA9">
        <w:rPr>
          <w:rFonts w:ascii="Arial" w:hAnsi="Arial" w:cs="Arial"/>
          <w:b/>
          <w:bCs/>
          <w:color w:val="000000"/>
          <w:sz w:val="18"/>
          <w:szCs w:val="18"/>
        </w:rPr>
        <w:t xml:space="preserve">mended financial reporting standards that are effective for accounting period beginning or after </w:t>
      </w:r>
      <w:r w:rsidRPr="00E3789A">
        <w:rPr>
          <w:rFonts w:ascii="Arial" w:hAnsi="Arial" w:cs="Arial"/>
          <w:b/>
          <w:bCs/>
          <w:color w:val="000000"/>
          <w:sz w:val="18"/>
          <w:szCs w:val="18"/>
          <w:cs/>
        </w:rPr>
        <w:t xml:space="preserve">1 </w:t>
      </w:r>
      <w:r w:rsidRPr="00C81DA9">
        <w:rPr>
          <w:rFonts w:ascii="Arial" w:hAnsi="Arial" w:cs="Arial"/>
          <w:b/>
          <w:bCs/>
          <w:color w:val="000000"/>
          <w:sz w:val="18"/>
          <w:szCs w:val="18"/>
        </w:rPr>
        <w:t xml:space="preserve">January </w:t>
      </w:r>
      <w:r w:rsidRPr="00E3789A">
        <w:rPr>
          <w:rFonts w:ascii="Arial" w:hAnsi="Arial" w:cs="Arial"/>
          <w:b/>
          <w:bCs/>
          <w:color w:val="000000"/>
          <w:sz w:val="18"/>
          <w:szCs w:val="18"/>
          <w:cs/>
        </w:rPr>
        <w:t xml:space="preserve">2021 </w:t>
      </w:r>
      <w:r w:rsidRPr="00C81DA9">
        <w:rPr>
          <w:rFonts w:ascii="Arial" w:hAnsi="Arial" w:cs="Arial"/>
          <w:b/>
          <w:bCs/>
          <w:color w:val="000000"/>
          <w:sz w:val="18"/>
          <w:szCs w:val="18"/>
        </w:rPr>
        <w:t xml:space="preserve">and </w:t>
      </w:r>
      <w:r w:rsidR="004E68FF" w:rsidRPr="00C81DA9">
        <w:rPr>
          <w:rFonts w:ascii="Arial" w:hAnsi="Arial" w:cs="Arial"/>
          <w:b/>
          <w:bCs/>
          <w:color w:val="000000"/>
          <w:sz w:val="18"/>
          <w:szCs w:val="18"/>
        </w:rPr>
        <w:t>related</w:t>
      </w:r>
      <w:r w:rsidRPr="00C81DA9">
        <w:rPr>
          <w:rFonts w:ascii="Arial" w:hAnsi="Arial" w:cs="Arial"/>
          <w:b/>
          <w:bCs/>
          <w:color w:val="000000"/>
          <w:sz w:val="18"/>
          <w:szCs w:val="18"/>
        </w:rPr>
        <w:t xml:space="preserve"> to the Group</w:t>
      </w:r>
    </w:p>
    <w:p w14:paraId="0C20FD08" w14:textId="77777777" w:rsidR="000636B1" w:rsidRPr="00C81DA9" w:rsidRDefault="000636B1" w:rsidP="000636B1">
      <w:pPr>
        <w:ind w:left="1080" w:hanging="540"/>
        <w:jc w:val="both"/>
        <w:rPr>
          <w:rFonts w:ascii="Arial" w:hAnsi="Arial" w:cs="Arial"/>
          <w:b/>
          <w:bCs/>
          <w:color w:val="000000"/>
          <w:sz w:val="18"/>
          <w:szCs w:val="18"/>
        </w:rPr>
      </w:pPr>
    </w:p>
    <w:p w14:paraId="6897C617" w14:textId="315CD290" w:rsidR="000636B1" w:rsidRPr="00C81DA9" w:rsidRDefault="00B04D7F" w:rsidP="000636B1">
      <w:pPr>
        <w:ind w:left="1080"/>
        <w:jc w:val="thaiDistribute"/>
        <w:rPr>
          <w:rFonts w:ascii="Arial" w:hAnsi="Arial" w:cs="Arial"/>
          <w:color w:val="000000"/>
          <w:sz w:val="18"/>
          <w:szCs w:val="18"/>
        </w:rPr>
      </w:pPr>
      <w:r w:rsidRPr="00C81DA9">
        <w:rPr>
          <w:rFonts w:ascii="Arial" w:hAnsi="Arial" w:cs="Arial"/>
          <w:color w:val="000000"/>
          <w:sz w:val="18"/>
          <w:szCs w:val="18"/>
        </w:rPr>
        <w:t xml:space="preserve">The management is assessing the impacts from the amended financial reporting standards that are not mandatory for </w:t>
      </w:r>
      <w:r w:rsidR="00722B3A" w:rsidRPr="00C81DA9">
        <w:rPr>
          <w:rFonts w:ascii="Arial" w:hAnsi="Arial" w:cs="Arial"/>
          <w:color w:val="000000"/>
          <w:sz w:val="18"/>
          <w:szCs w:val="18"/>
        </w:rPr>
        <w:t xml:space="preserve">the current period as follows; </w:t>
      </w:r>
    </w:p>
    <w:p w14:paraId="21974450" w14:textId="77777777" w:rsidR="000636B1" w:rsidRPr="00E3789A" w:rsidRDefault="000636B1" w:rsidP="000636B1">
      <w:pPr>
        <w:jc w:val="thaiDistribute"/>
        <w:rPr>
          <w:rFonts w:ascii="Arial" w:hAnsi="Arial" w:cs="Arial"/>
          <w:color w:val="000000"/>
          <w:sz w:val="18"/>
          <w:szCs w:val="18"/>
        </w:rPr>
      </w:pPr>
    </w:p>
    <w:p w14:paraId="43247061" w14:textId="77777777" w:rsidR="000636B1" w:rsidRPr="00E3789A" w:rsidRDefault="000636B1" w:rsidP="000636B1">
      <w:pPr>
        <w:ind w:left="1725" w:hanging="645"/>
        <w:jc w:val="thaiDistribute"/>
        <w:rPr>
          <w:rFonts w:ascii="Arial" w:hAnsi="Arial" w:cs="Arial"/>
          <w:color w:val="000000"/>
          <w:sz w:val="18"/>
          <w:szCs w:val="18"/>
        </w:rPr>
      </w:pPr>
      <w:r w:rsidRPr="00E3789A">
        <w:rPr>
          <w:rFonts w:ascii="Arial" w:hAnsi="Arial" w:cs="Arial"/>
          <w:b/>
          <w:bCs/>
          <w:color w:val="000000"/>
          <w:sz w:val="18"/>
          <w:szCs w:val="18"/>
        </w:rPr>
        <w:t>3.2.1</w:t>
      </w:r>
      <w:r w:rsidRPr="00E3789A">
        <w:rPr>
          <w:rFonts w:ascii="Arial" w:hAnsi="Arial" w:cs="Arial"/>
          <w:b/>
          <w:bCs/>
          <w:color w:val="000000"/>
          <w:sz w:val="18"/>
          <w:szCs w:val="18"/>
        </w:rPr>
        <w:tab/>
        <w:t>Revised Conceptual Framework for Financial Reporting</w:t>
      </w:r>
      <w:r w:rsidRPr="00E3789A">
        <w:rPr>
          <w:rFonts w:ascii="Arial" w:hAnsi="Arial" w:cs="Arial"/>
          <w:color w:val="000000"/>
          <w:sz w:val="18"/>
          <w:szCs w:val="18"/>
        </w:rPr>
        <w:t xml:space="preserve"> added the following key principals and guidance:</w:t>
      </w:r>
    </w:p>
    <w:p w14:paraId="67F7FF5E" w14:textId="77777777" w:rsidR="000636B1" w:rsidRPr="00E3789A" w:rsidRDefault="000636B1" w:rsidP="000636B1">
      <w:pPr>
        <w:ind w:left="1080"/>
        <w:jc w:val="thaiDistribute"/>
        <w:rPr>
          <w:rFonts w:ascii="Arial" w:hAnsi="Arial" w:cs="Arial"/>
          <w:color w:val="000000"/>
          <w:sz w:val="18"/>
          <w:szCs w:val="18"/>
        </w:rPr>
      </w:pPr>
    </w:p>
    <w:p w14:paraId="300CB9F4" w14:textId="77777777" w:rsidR="000636B1" w:rsidRPr="00C81DA9" w:rsidRDefault="000636B1" w:rsidP="000636B1">
      <w:pPr>
        <w:ind w:left="1985" w:hanging="257"/>
        <w:jc w:val="both"/>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Measurement basis, including factors in considering difference measurement basis</w:t>
      </w:r>
    </w:p>
    <w:p w14:paraId="73468254" w14:textId="77777777" w:rsidR="000636B1" w:rsidRPr="00C81DA9" w:rsidRDefault="000636B1" w:rsidP="000636B1">
      <w:pPr>
        <w:ind w:left="1985" w:hanging="257"/>
        <w:jc w:val="both"/>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Presentation and disclosure, including classification of income and expenses in other comprehensive income</w:t>
      </w:r>
    </w:p>
    <w:p w14:paraId="7302D5A9" w14:textId="77777777" w:rsidR="000636B1" w:rsidRPr="00C81DA9" w:rsidRDefault="000636B1" w:rsidP="000636B1">
      <w:pPr>
        <w:ind w:left="1985" w:hanging="257"/>
        <w:jc w:val="both"/>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Definition of a reporting entity, which maybe a legal entity, or a portion of an entity</w:t>
      </w:r>
    </w:p>
    <w:p w14:paraId="4ECBAC0E" w14:textId="77777777" w:rsidR="000636B1" w:rsidRPr="00C81DA9" w:rsidRDefault="000636B1" w:rsidP="000636B1">
      <w:pPr>
        <w:ind w:left="1985" w:hanging="257"/>
        <w:jc w:val="both"/>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Derecognition of assets and liabilities</w:t>
      </w:r>
    </w:p>
    <w:p w14:paraId="76947212" w14:textId="77777777" w:rsidR="000636B1" w:rsidRPr="00E3789A" w:rsidRDefault="000636B1" w:rsidP="00E3789A">
      <w:pPr>
        <w:ind w:left="1710"/>
        <w:jc w:val="thaiDistribute"/>
        <w:rPr>
          <w:rFonts w:ascii="Arial" w:hAnsi="Arial" w:cs="Arial"/>
          <w:color w:val="000000"/>
          <w:spacing w:val="-6"/>
          <w:sz w:val="18"/>
          <w:szCs w:val="18"/>
        </w:rPr>
      </w:pPr>
    </w:p>
    <w:p w14:paraId="37E90657" w14:textId="77777777" w:rsidR="000636B1" w:rsidRPr="00E3789A" w:rsidRDefault="000636B1" w:rsidP="00E3789A">
      <w:pPr>
        <w:ind w:left="1710"/>
        <w:jc w:val="thaiDistribute"/>
        <w:rPr>
          <w:rFonts w:ascii="Arial" w:hAnsi="Arial" w:cs="Arial"/>
          <w:color w:val="000000"/>
          <w:spacing w:val="-6"/>
          <w:sz w:val="18"/>
          <w:szCs w:val="18"/>
        </w:rPr>
      </w:pPr>
      <w:r w:rsidRPr="00E3789A">
        <w:rPr>
          <w:rFonts w:ascii="Arial" w:hAnsi="Arial" w:cs="Arial"/>
          <w:color w:val="000000"/>
          <w:spacing w:val="-6"/>
          <w:sz w:val="18"/>
          <w:szCs w:val="18"/>
        </w:rPr>
        <w:t>The amendment also includes the revision to the definition of an asset and liability in the financial statements, and clarification to the prominence of stewardship in the objective of financial reporting.</w:t>
      </w:r>
    </w:p>
    <w:p w14:paraId="01A4FD5E" w14:textId="77777777" w:rsidR="000636B1" w:rsidRPr="00E3789A" w:rsidRDefault="000636B1" w:rsidP="00E3789A">
      <w:pPr>
        <w:ind w:left="1710"/>
        <w:jc w:val="thaiDistribute"/>
        <w:rPr>
          <w:rFonts w:ascii="Arial" w:hAnsi="Arial" w:cs="Arial"/>
          <w:color w:val="000000"/>
          <w:spacing w:val="-6"/>
          <w:sz w:val="18"/>
          <w:szCs w:val="18"/>
        </w:rPr>
      </w:pPr>
    </w:p>
    <w:p w14:paraId="4D6AF98B" w14:textId="183AF203" w:rsidR="00023EC4" w:rsidRPr="00C81DA9" w:rsidRDefault="00B13110" w:rsidP="00E3789A">
      <w:pPr>
        <w:tabs>
          <w:tab w:val="left" w:pos="567"/>
        </w:tabs>
        <w:ind w:left="540" w:hanging="540"/>
        <w:jc w:val="thaiDistribute"/>
        <w:rPr>
          <w:rFonts w:ascii="Arial" w:hAnsi="Arial" w:cs="Arial"/>
          <w:color w:val="000000"/>
          <w:sz w:val="18"/>
          <w:szCs w:val="18"/>
          <w:lang w:val="en-GB"/>
        </w:rPr>
      </w:pPr>
      <w:r w:rsidRPr="00E3789A">
        <w:rPr>
          <w:rFonts w:ascii="Arial" w:hAnsi="Arial" w:cs="Arial"/>
          <w:b/>
          <w:bCs/>
          <w:color w:val="000000"/>
          <w:spacing w:val="-6"/>
          <w:sz w:val="18"/>
          <w:szCs w:val="18"/>
        </w:rPr>
        <w:br w:type="page"/>
      </w:r>
      <w:r w:rsidR="00023EC4" w:rsidRPr="00C81DA9">
        <w:rPr>
          <w:rFonts w:ascii="Arial" w:hAnsi="Arial" w:cs="Arial"/>
          <w:b/>
          <w:bCs/>
          <w:color w:val="000000"/>
          <w:sz w:val="18"/>
          <w:szCs w:val="18"/>
        </w:rPr>
        <w:lastRenderedPageBreak/>
        <w:t>3</w:t>
      </w:r>
      <w:r w:rsidR="00023EC4" w:rsidRPr="00C81DA9">
        <w:rPr>
          <w:rFonts w:ascii="Arial" w:hAnsi="Arial" w:cs="Arial"/>
          <w:b/>
          <w:bCs/>
          <w:color w:val="000000"/>
          <w:sz w:val="18"/>
          <w:szCs w:val="18"/>
        </w:rPr>
        <w:tab/>
        <w:t>New and amended financial reporting standards</w:t>
      </w:r>
      <w:r w:rsidR="00023EC4" w:rsidRPr="00E3789A">
        <w:rPr>
          <w:rFonts w:ascii="Arial" w:hAnsi="Arial" w:cs="Arial"/>
          <w:b/>
          <w:bCs/>
          <w:color w:val="000000"/>
          <w:sz w:val="18"/>
          <w:szCs w:val="18"/>
          <w:cs/>
        </w:rPr>
        <w:t xml:space="preserve"> </w:t>
      </w:r>
      <w:r w:rsidR="00023EC4" w:rsidRPr="00C81DA9">
        <w:rPr>
          <w:rFonts w:ascii="Arial" w:hAnsi="Arial" w:cs="Arial"/>
          <w:color w:val="000000"/>
          <w:sz w:val="18"/>
          <w:szCs w:val="18"/>
          <w:lang w:val="en-GB"/>
        </w:rPr>
        <w:t>(Cont’d)</w:t>
      </w:r>
    </w:p>
    <w:p w14:paraId="716BEDBB" w14:textId="4341AB88" w:rsidR="00271691" w:rsidRPr="00C81DA9" w:rsidRDefault="00271691" w:rsidP="00E3789A">
      <w:pPr>
        <w:tabs>
          <w:tab w:val="left" w:pos="567"/>
        </w:tabs>
        <w:ind w:left="1080"/>
        <w:jc w:val="thaiDistribute"/>
        <w:rPr>
          <w:rFonts w:ascii="Arial" w:hAnsi="Arial" w:cs="Arial"/>
          <w:color w:val="000000"/>
          <w:sz w:val="18"/>
          <w:szCs w:val="18"/>
          <w:lang w:val="en-GB"/>
        </w:rPr>
      </w:pPr>
    </w:p>
    <w:p w14:paraId="495E49C3" w14:textId="77777777" w:rsidR="00524413" w:rsidRPr="00C81DA9" w:rsidRDefault="00524413" w:rsidP="00E3789A">
      <w:pPr>
        <w:tabs>
          <w:tab w:val="left" w:pos="567"/>
        </w:tabs>
        <w:ind w:left="1080"/>
        <w:jc w:val="thaiDistribute"/>
        <w:rPr>
          <w:rFonts w:ascii="Arial" w:hAnsi="Arial" w:cs="Arial"/>
          <w:color w:val="000000"/>
          <w:sz w:val="18"/>
          <w:szCs w:val="18"/>
          <w:lang w:val="en-GB"/>
        </w:rPr>
      </w:pPr>
    </w:p>
    <w:p w14:paraId="7C211560" w14:textId="28630AB9" w:rsidR="00271691" w:rsidRPr="00C81DA9" w:rsidRDefault="00271691" w:rsidP="00524413">
      <w:pPr>
        <w:ind w:left="1080" w:hanging="540"/>
        <w:jc w:val="both"/>
        <w:rPr>
          <w:rFonts w:ascii="Arial" w:hAnsi="Arial" w:cs="Arial"/>
          <w:b/>
          <w:bCs/>
          <w:color w:val="000000"/>
          <w:sz w:val="18"/>
          <w:szCs w:val="18"/>
        </w:rPr>
      </w:pPr>
      <w:r w:rsidRPr="00C81DA9">
        <w:rPr>
          <w:rFonts w:ascii="Arial" w:hAnsi="Arial" w:cs="Arial"/>
          <w:b/>
          <w:bCs/>
          <w:color w:val="000000"/>
          <w:sz w:val="18"/>
          <w:szCs w:val="18"/>
        </w:rPr>
        <w:t>3.2</w:t>
      </w:r>
      <w:r w:rsidRPr="00C81DA9">
        <w:rPr>
          <w:rFonts w:ascii="Arial" w:hAnsi="Arial" w:cs="Arial"/>
          <w:b/>
          <w:bCs/>
          <w:color w:val="000000"/>
          <w:sz w:val="18"/>
          <w:szCs w:val="18"/>
        </w:rPr>
        <w:tab/>
      </w:r>
      <w:r w:rsidR="0020049B" w:rsidRPr="00C81DA9">
        <w:rPr>
          <w:rFonts w:ascii="Arial" w:hAnsi="Arial" w:cs="Arial"/>
          <w:b/>
          <w:bCs/>
          <w:color w:val="000000"/>
          <w:sz w:val="18"/>
          <w:szCs w:val="18"/>
        </w:rPr>
        <w:t>A</w:t>
      </w:r>
      <w:r w:rsidRPr="00C81DA9">
        <w:rPr>
          <w:rFonts w:ascii="Arial" w:hAnsi="Arial" w:cs="Arial"/>
          <w:b/>
          <w:bCs/>
          <w:color w:val="000000"/>
          <w:sz w:val="18"/>
          <w:szCs w:val="18"/>
        </w:rPr>
        <w:t xml:space="preserve">mended financial reporting standards that are effective for accounting period beginning or after </w:t>
      </w:r>
      <w:r w:rsidRPr="00E3789A">
        <w:rPr>
          <w:rFonts w:ascii="Arial" w:hAnsi="Arial" w:cs="Arial"/>
          <w:b/>
          <w:bCs/>
          <w:color w:val="000000"/>
          <w:sz w:val="18"/>
          <w:szCs w:val="18"/>
          <w:cs/>
        </w:rPr>
        <w:t xml:space="preserve">1 </w:t>
      </w:r>
      <w:r w:rsidRPr="00C81DA9">
        <w:rPr>
          <w:rFonts w:ascii="Arial" w:hAnsi="Arial" w:cs="Arial"/>
          <w:b/>
          <w:bCs/>
          <w:color w:val="000000"/>
          <w:sz w:val="18"/>
          <w:szCs w:val="18"/>
        </w:rPr>
        <w:t xml:space="preserve">January </w:t>
      </w:r>
      <w:r w:rsidRPr="00E3789A">
        <w:rPr>
          <w:rFonts w:ascii="Arial" w:hAnsi="Arial" w:cs="Arial"/>
          <w:b/>
          <w:bCs/>
          <w:color w:val="000000"/>
          <w:sz w:val="18"/>
          <w:szCs w:val="18"/>
          <w:cs/>
        </w:rPr>
        <w:t xml:space="preserve">2021 </w:t>
      </w:r>
      <w:r w:rsidRPr="00C81DA9">
        <w:rPr>
          <w:rFonts w:ascii="Arial" w:hAnsi="Arial" w:cs="Arial"/>
          <w:b/>
          <w:bCs/>
          <w:color w:val="000000"/>
          <w:sz w:val="18"/>
          <w:szCs w:val="18"/>
        </w:rPr>
        <w:t xml:space="preserve">and have significant impacts to the Group </w:t>
      </w:r>
      <w:r w:rsidRPr="00C81DA9">
        <w:rPr>
          <w:rFonts w:ascii="Arial" w:hAnsi="Arial" w:cs="Arial"/>
          <w:color w:val="000000"/>
          <w:sz w:val="18"/>
          <w:szCs w:val="18"/>
          <w:lang w:val="en-GB"/>
        </w:rPr>
        <w:t>(Cont’d)</w:t>
      </w:r>
    </w:p>
    <w:p w14:paraId="6507EB64" w14:textId="77777777" w:rsidR="00524413" w:rsidRPr="00C81DA9" w:rsidRDefault="00524413" w:rsidP="00023EC4">
      <w:pPr>
        <w:tabs>
          <w:tab w:val="left" w:pos="567"/>
        </w:tabs>
        <w:jc w:val="thaiDistribute"/>
        <w:rPr>
          <w:rFonts w:ascii="Arial" w:hAnsi="Arial" w:cs="Arial"/>
          <w:b/>
          <w:bCs/>
          <w:color w:val="000000"/>
          <w:sz w:val="18"/>
          <w:szCs w:val="18"/>
        </w:rPr>
      </w:pPr>
    </w:p>
    <w:p w14:paraId="286A9246" w14:textId="77777777" w:rsidR="00271691" w:rsidRPr="00E3789A" w:rsidRDefault="00271691" w:rsidP="00E3789A">
      <w:pPr>
        <w:ind w:left="1728" w:hanging="648"/>
        <w:jc w:val="both"/>
        <w:rPr>
          <w:rFonts w:ascii="Arial" w:hAnsi="Arial" w:cs="Arial"/>
          <w:color w:val="000000"/>
          <w:sz w:val="18"/>
          <w:szCs w:val="18"/>
          <w:cs/>
        </w:rPr>
      </w:pPr>
      <w:r w:rsidRPr="00E3789A">
        <w:rPr>
          <w:rFonts w:ascii="Arial" w:hAnsi="Arial" w:cs="Arial"/>
          <w:b/>
          <w:bCs/>
          <w:color w:val="000000"/>
          <w:sz w:val="18"/>
          <w:szCs w:val="18"/>
        </w:rPr>
        <w:t>3.2.2</w:t>
      </w:r>
      <w:r w:rsidRPr="00E3789A">
        <w:rPr>
          <w:rFonts w:ascii="Arial" w:hAnsi="Arial" w:cs="Arial"/>
          <w:b/>
          <w:bCs/>
          <w:color w:val="000000"/>
          <w:sz w:val="18"/>
          <w:szCs w:val="18"/>
        </w:rPr>
        <w:tab/>
        <w:t>Amendment to TAS 1, Presentation of financial statements and TAS 8, Accounting policies, changes in accounting estimates and errors</w:t>
      </w:r>
      <w:r w:rsidRPr="00E3789A">
        <w:rPr>
          <w:rFonts w:ascii="Arial" w:hAnsi="Arial" w:cs="Arial"/>
          <w:color w:val="000000"/>
          <w:sz w:val="18"/>
          <w:szCs w:val="18"/>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1595A1BD" w14:textId="77777777" w:rsidR="00271691" w:rsidRPr="00C81DA9" w:rsidRDefault="00271691" w:rsidP="00023EC4">
      <w:pPr>
        <w:tabs>
          <w:tab w:val="left" w:pos="567"/>
        </w:tabs>
        <w:jc w:val="thaiDistribute"/>
        <w:rPr>
          <w:rFonts w:ascii="Arial" w:hAnsi="Arial" w:cs="Arial"/>
          <w:b/>
          <w:bCs/>
          <w:color w:val="000000"/>
          <w:sz w:val="18"/>
          <w:szCs w:val="18"/>
        </w:rPr>
      </w:pPr>
    </w:p>
    <w:p w14:paraId="1ADA8D49" w14:textId="1BF4230A" w:rsidR="00023EC4" w:rsidRPr="00C81DA9" w:rsidRDefault="00023EC4" w:rsidP="000636B1">
      <w:pPr>
        <w:tabs>
          <w:tab w:val="left" w:pos="567"/>
        </w:tabs>
        <w:jc w:val="thaiDistribute"/>
        <w:rPr>
          <w:rFonts w:ascii="Arial" w:hAnsi="Arial"/>
          <w:color w:val="000000"/>
          <w:sz w:val="18"/>
          <w:szCs w:val="18"/>
          <w:lang w:val="en-GB"/>
        </w:rPr>
      </w:pPr>
    </w:p>
    <w:p w14:paraId="4AA78EAF" w14:textId="0B5D7191" w:rsidR="001C250E" w:rsidRPr="00C81DA9" w:rsidRDefault="001C250E" w:rsidP="000636B1">
      <w:pPr>
        <w:tabs>
          <w:tab w:val="left" w:pos="567"/>
        </w:tabs>
        <w:jc w:val="thaiDistribute"/>
        <w:rPr>
          <w:rFonts w:ascii="Arial" w:hAnsi="Arial" w:cs="Arial"/>
          <w:b/>
          <w:bCs/>
          <w:color w:val="000000"/>
          <w:sz w:val="18"/>
          <w:szCs w:val="18"/>
        </w:rPr>
      </w:pPr>
      <w:r w:rsidRPr="00C81DA9">
        <w:rPr>
          <w:rFonts w:ascii="Arial" w:hAnsi="Arial" w:cs="Arial"/>
          <w:b/>
          <w:bCs/>
          <w:color w:val="000000"/>
          <w:sz w:val="18"/>
          <w:szCs w:val="18"/>
        </w:rPr>
        <w:t>4</w:t>
      </w:r>
      <w:r w:rsidRPr="00C81DA9">
        <w:rPr>
          <w:rFonts w:ascii="Arial" w:hAnsi="Arial" w:cs="Arial"/>
          <w:b/>
          <w:bCs/>
          <w:color w:val="000000"/>
          <w:sz w:val="18"/>
          <w:szCs w:val="18"/>
        </w:rPr>
        <w:tab/>
      </w:r>
      <w:r w:rsidR="004D6DD3" w:rsidRPr="00C81DA9">
        <w:rPr>
          <w:rFonts w:ascii="Arial" w:hAnsi="Arial" w:cs="Arial"/>
          <w:b/>
          <w:bCs/>
          <w:color w:val="000000"/>
          <w:sz w:val="18"/>
          <w:szCs w:val="18"/>
        </w:rPr>
        <w:t>Impact from initial application of the new and revised financial reporting standards</w:t>
      </w:r>
      <w:r w:rsidRPr="00C81DA9">
        <w:rPr>
          <w:rFonts w:ascii="Arial" w:hAnsi="Arial" w:cs="Arial"/>
          <w:b/>
          <w:bCs/>
          <w:color w:val="000000"/>
          <w:sz w:val="18"/>
          <w:szCs w:val="18"/>
        </w:rPr>
        <w:t xml:space="preserve"> </w:t>
      </w:r>
    </w:p>
    <w:p w14:paraId="1919B7FD" w14:textId="77777777" w:rsidR="00740395" w:rsidRPr="00C81DA9" w:rsidRDefault="00740395" w:rsidP="00740395">
      <w:pPr>
        <w:ind w:left="1080" w:hanging="540"/>
        <w:jc w:val="both"/>
        <w:rPr>
          <w:rFonts w:ascii="Arial" w:hAnsi="Arial" w:cs="Arial"/>
          <w:b/>
          <w:bCs/>
          <w:color w:val="000000"/>
          <w:spacing w:val="-6"/>
          <w:sz w:val="18"/>
          <w:szCs w:val="18"/>
        </w:rPr>
      </w:pPr>
    </w:p>
    <w:p w14:paraId="0AB42FFE" w14:textId="77777777" w:rsidR="00740395" w:rsidRPr="00C81DA9" w:rsidRDefault="00740395" w:rsidP="00740395">
      <w:pPr>
        <w:ind w:left="1080" w:hanging="540"/>
        <w:jc w:val="both"/>
        <w:rPr>
          <w:rFonts w:ascii="Arial" w:hAnsi="Arial" w:cs="Arial"/>
          <w:b/>
          <w:bCs/>
          <w:color w:val="000000"/>
          <w:spacing w:val="-6"/>
          <w:sz w:val="18"/>
          <w:szCs w:val="18"/>
        </w:rPr>
      </w:pPr>
    </w:p>
    <w:p w14:paraId="3DA1D6E6" w14:textId="77777777" w:rsidR="004649F5" w:rsidRPr="00C81DA9" w:rsidRDefault="004649F5" w:rsidP="004649F5">
      <w:pPr>
        <w:ind w:left="540"/>
        <w:jc w:val="thaiDistribute"/>
        <w:rPr>
          <w:rFonts w:ascii="Arial" w:hAnsi="Arial" w:cs="Arial"/>
          <w:color w:val="000000"/>
          <w:sz w:val="18"/>
          <w:szCs w:val="18"/>
        </w:rPr>
      </w:pPr>
      <w:r w:rsidRPr="00C81DA9">
        <w:rPr>
          <w:rFonts w:ascii="Arial" w:hAnsi="Arial" w:cs="Arial"/>
          <w:color w:val="000000"/>
          <w:sz w:val="18"/>
          <w:szCs w:val="18"/>
        </w:rPr>
        <w:t xml:space="preserve">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 were disclosed in Note 5.9, 5.15 </w:t>
      </w:r>
      <w:r w:rsidRPr="00C81DA9">
        <w:rPr>
          <w:rFonts w:ascii="Arial" w:hAnsi="Arial"/>
          <w:color w:val="000000"/>
          <w:sz w:val="18"/>
          <w:szCs w:val="18"/>
        </w:rPr>
        <w:t>and</w:t>
      </w:r>
      <w:r w:rsidRPr="00C81DA9">
        <w:rPr>
          <w:rFonts w:ascii="Arial" w:hAnsi="Arial"/>
          <w:color w:val="000000"/>
          <w:sz w:val="18"/>
          <w:szCs w:val="18"/>
          <w:cs/>
        </w:rPr>
        <w:t xml:space="preserve"> </w:t>
      </w:r>
      <w:r w:rsidRPr="00C81DA9">
        <w:rPr>
          <w:rFonts w:ascii="Arial" w:hAnsi="Arial" w:cs="Arial"/>
          <w:color w:val="000000"/>
          <w:sz w:val="18"/>
          <w:szCs w:val="18"/>
        </w:rPr>
        <w:t>5.16.</w:t>
      </w:r>
    </w:p>
    <w:p w14:paraId="04BE152B" w14:textId="3580B29B" w:rsidR="004649F5" w:rsidRPr="00C81DA9" w:rsidRDefault="004649F5" w:rsidP="00740395">
      <w:pPr>
        <w:ind w:left="1080" w:hanging="540"/>
        <w:jc w:val="both"/>
        <w:rPr>
          <w:rFonts w:ascii="Arial" w:hAnsi="Arial" w:cs="Arial"/>
          <w:b/>
          <w:bCs/>
          <w:color w:val="000000"/>
          <w:spacing w:val="-6"/>
          <w:sz w:val="18"/>
          <w:szCs w:val="18"/>
        </w:rPr>
      </w:pPr>
    </w:p>
    <w:p w14:paraId="2550B5C2" w14:textId="77777777" w:rsidR="003C5686" w:rsidRPr="00C81DA9" w:rsidRDefault="003C5686" w:rsidP="00740395">
      <w:pPr>
        <w:ind w:left="1080" w:hanging="540"/>
        <w:jc w:val="both"/>
        <w:rPr>
          <w:rFonts w:ascii="Arial" w:hAnsi="Arial" w:cs="Arial"/>
          <w:b/>
          <w:bCs/>
          <w:color w:val="000000"/>
          <w:spacing w:val="-6"/>
          <w:sz w:val="18"/>
          <w:szCs w:val="18"/>
        </w:rPr>
      </w:pPr>
    </w:p>
    <w:p w14:paraId="0B3EBD69" w14:textId="77777777" w:rsidR="00112E57" w:rsidRPr="00C81DA9" w:rsidRDefault="00112E57" w:rsidP="00740395">
      <w:pPr>
        <w:ind w:left="1080" w:hanging="540"/>
        <w:jc w:val="both"/>
        <w:rPr>
          <w:rFonts w:ascii="Arial" w:hAnsi="Arial" w:cs="Arial"/>
          <w:b/>
          <w:bCs/>
          <w:color w:val="000000"/>
          <w:spacing w:val="-6"/>
          <w:sz w:val="18"/>
          <w:szCs w:val="18"/>
        </w:rPr>
      </w:pPr>
      <w:r w:rsidRPr="00C81DA9">
        <w:rPr>
          <w:rFonts w:ascii="Arial" w:hAnsi="Arial" w:cs="Arial"/>
          <w:b/>
          <w:bCs/>
          <w:color w:val="000000"/>
          <w:spacing w:val="-6"/>
          <w:sz w:val="18"/>
          <w:szCs w:val="18"/>
        </w:rPr>
        <w:t>4.1</w:t>
      </w:r>
      <w:r w:rsidRPr="00C81DA9">
        <w:rPr>
          <w:rFonts w:ascii="Arial" w:hAnsi="Arial" w:cs="Arial"/>
          <w:b/>
          <w:bCs/>
          <w:color w:val="000000"/>
          <w:spacing w:val="-6"/>
          <w:sz w:val="18"/>
          <w:szCs w:val="18"/>
        </w:rPr>
        <w:tab/>
        <w:t>Financial reporting standards relating to financial instruments</w:t>
      </w:r>
    </w:p>
    <w:p w14:paraId="00F50DC3" w14:textId="77777777" w:rsidR="00112E57" w:rsidRPr="00C81DA9" w:rsidRDefault="00112E57" w:rsidP="00740395">
      <w:pPr>
        <w:ind w:left="1080"/>
        <w:jc w:val="both"/>
        <w:rPr>
          <w:rFonts w:ascii="Arial" w:hAnsi="Arial" w:cs="Arial"/>
          <w:color w:val="000000"/>
          <w:sz w:val="18"/>
          <w:szCs w:val="18"/>
        </w:rPr>
      </w:pPr>
    </w:p>
    <w:p w14:paraId="541D902F" w14:textId="45AD4FE3" w:rsidR="001C250E" w:rsidRPr="00C81DA9" w:rsidRDefault="00112E57" w:rsidP="00416DC5">
      <w:pPr>
        <w:ind w:left="1080"/>
        <w:jc w:val="thaiDistribute"/>
        <w:rPr>
          <w:rFonts w:ascii="Arial" w:hAnsi="Arial" w:cs="Arial"/>
          <w:color w:val="000000"/>
          <w:sz w:val="18"/>
          <w:szCs w:val="18"/>
        </w:rPr>
      </w:pPr>
      <w:r w:rsidRPr="00C81DA9">
        <w:rPr>
          <w:rFonts w:ascii="Arial" w:hAnsi="Arial" w:cs="Arial"/>
          <w:color w:val="000000"/>
          <w:sz w:val="18"/>
          <w:szCs w:val="18"/>
        </w:rPr>
        <w:t xml:space="preserve">The </w:t>
      </w:r>
      <w:r w:rsidR="004D6DD3" w:rsidRPr="00C81DA9">
        <w:rPr>
          <w:rFonts w:ascii="Arial" w:hAnsi="Arial" w:cs="Arial"/>
          <w:color w:val="000000"/>
          <w:sz w:val="18"/>
          <w:szCs w:val="18"/>
        </w:rPr>
        <w:t>Group</w:t>
      </w:r>
      <w:r w:rsidRPr="00C81DA9">
        <w:rPr>
          <w:rFonts w:ascii="Arial" w:hAnsi="Arial" w:cs="Arial"/>
          <w:color w:val="000000"/>
          <w:sz w:val="18"/>
          <w:szCs w:val="18"/>
        </w:rPr>
        <w:t xml:space="preserve"> has adopted</w:t>
      </w:r>
      <w:r w:rsidR="001177E7" w:rsidRPr="00C81DA9">
        <w:rPr>
          <w:rFonts w:ascii="Arial" w:hAnsi="Arial" w:cs="Arial"/>
          <w:color w:val="000000"/>
          <w:sz w:val="18"/>
          <w:szCs w:val="18"/>
        </w:rPr>
        <w:t xml:space="preserve"> the</w:t>
      </w:r>
      <w:r w:rsidRPr="00C81DA9">
        <w:rPr>
          <w:rFonts w:ascii="Arial" w:hAnsi="Arial" w:cs="Arial"/>
          <w:color w:val="000000"/>
          <w:sz w:val="18"/>
          <w:szCs w:val="18"/>
        </w:rPr>
        <w:t xml:space="preserve"> </w:t>
      </w:r>
      <w:r w:rsidR="002924C5" w:rsidRPr="00C81DA9">
        <w:rPr>
          <w:rFonts w:ascii="Arial" w:hAnsi="Arial" w:cs="Arial"/>
          <w:color w:val="000000"/>
          <w:sz w:val="18"/>
          <w:szCs w:val="18"/>
        </w:rPr>
        <w:t>financial reporting standards relating to financial instruments</w:t>
      </w:r>
      <w:r w:rsidRPr="00C81DA9">
        <w:rPr>
          <w:rFonts w:ascii="Arial" w:hAnsi="Arial" w:cs="Arial"/>
          <w:color w:val="000000"/>
          <w:sz w:val="18"/>
          <w:szCs w:val="18"/>
        </w:rPr>
        <w:t xml:space="preserve"> from 1 January 2020 by applying the modified retrospective approach. The comparative figures have not been restated.</w:t>
      </w:r>
    </w:p>
    <w:p w14:paraId="0D314A92" w14:textId="77777777" w:rsidR="00112E57" w:rsidRPr="00C81DA9" w:rsidRDefault="00112E57" w:rsidP="00740395">
      <w:pPr>
        <w:ind w:left="1080"/>
        <w:jc w:val="both"/>
        <w:rPr>
          <w:rFonts w:ascii="Arial" w:eastAsia="Arial Unicode MS" w:hAnsi="Arial" w:cs="Arial"/>
          <w:color w:val="000000"/>
          <w:sz w:val="18"/>
          <w:szCs w:val="18"/>
          <w:lang w:val="en-GB"/>
        </w:rPr>
      </w:pPr>
    </w:p>
    <w:p w14:paraId="37068CC5" w14:textId="2C644C02" w:rsidR="001C250E" w:rsidRPr="00C81DA9" w:rsidRDefault="00112E57" w:rsidP="00416DC5">
      <w:pPr>
        <w:widowControl/>
        <w:overflowPunct/>
        <w:autoSpaceDE/>
        <w:autoSpaceDN/>
        <w:adjustRightInd/>
        <w:ind w:left="1080"/>
        <w:jc w:val="thaiDistribute"/>
        <w:textAlignment w:val="auto"/>
        <w:rPr>
          <w:rFonts w:ascii="Arial" w:eastAsia="Arial Unicode MS" w:hAnsi="Arial" w:cs="Arial"/>
          <w:color w:val="000000"/>
          <w:sz w:val="18"/>
          <w:szCs w:val="18"/>
          <w:lang w:val="en-GB"/>
        </w:rPr>
      </w:pPr>
      <w:r w:rsidRPr="00C81DA9">
        <w:rPr>
          <w:rFonts w:ascii="Arial" w:eastAsia="Arial Unicode MS" w:hAnsi="Arial" w:cs="Arial"/>
          <w:color w:val="000000"/>
          <w:sz w:val="18"/>
          <w:szCs w:val="18"/>
          <w:lang w:val="en-GB"/>
        </w:rPr>
        <w:t>The reclassifications and the adjustments arising from the changes in accounting policies are recognised in the statement of financial position as of 1 January 2020 are as follows</w:t>
      </w:r>
      <w:r w:rsidR="00E92312" w:rsidRPr="00C81DA9">
        <w:rPr>
          <w:rFonts w:ascii="Arial" w:eastAsia="Arial Unicode MS" w:hAnsi="Arial" w:cs="Arial"/>
          <w:color w:val="000000"/>
          <w:sz w:val="18"/>
          <w:szCs w:val="18"/>
          <w:lang w:val="en-GB"/>
        </w:rPr>
        <w:t>;</w:t>
      </w:r>
    </w:p>
    <w:p w14:paraId="11533138" w14:textId="77777777" w:rsidR="00740395" w:rsidRPr="00C81DA9" w:rsidRDefault="00740395" w:rsidP="00740395">
      <w:pPr>
        <w:widowControl/>
        <w:overflowPunct/>
        <w:autoSpaceDE/>
        <w:autoSpaceDN/>
        <w:adjustRightInd/>
        <w:ind w:left="1080"/>
        <w:textAlignment w:val="auto"/>
        <w:rPr>
          <w:rFonts w:ascii="Arial" w:eastAsia="Arial Unicode MS" w:hAnsi="Arial" w:cs="Arial"/>
          <w:color w:val="000000"/>
          <w:sz w:val="18"/>
          <w:szCs w:val="18"/>
          <w:lang w:val="en-GB"/>
        </w:rPr>
      </w:pPr>
    </w:p>
    <w:tbl>
      <w:tblPr>
        <w:tblW w:w="9403" w:type="dxa"/>
        <w:tblInd w:w="108" w:type="dxa"/>
        <w:tblLayout w:type="fixed"/>
        <w:tblLook w:val="04A0" w:firstRow="1" w:lastRow="0" w:firstColumn="1" w:lastColumn="0" w:noHBand="0" w:noVBand="1"/>
      </w:tblPr>
      <w:tblGrid>
        <w:gridCol w:w="2970"/>
        <w:gridCol w:w="626"/>
        <w:gridCol w:w="1642"/>
        <w:gridCol w:w="1051"/>
        <w:gridCol w:w="1134"/>
        <w:gridCol w:w="988"/>
        <w:gridCol w:w="986"/>
        <w:gridCol w:w="6"/>
      </w:tblGrid>
      <w:tr w:rsidR="00901E3B" w:rsidRPr="00C81DA9" w14:paraId="5966C902" w14:textId="77777777" w:rsidTr="00E3789A">
        <w:trPr>
          <w:gridAfter w:val="1"/>
          <w:wAfter w:w="6" w:type="dxa"/>
          <w:trHeight w:val="251"/>
        </w:trPr>
        <w:tc>
          <w:tcPr>
            <w:tcW w:w="2970" w:type="dxa"/>
            <w:vAlign w:val="bottom"/>
            <w:hideMark/>
          </w:tcPr>
          <w:p w14:paraId="3F93E80B" w14:textId="77777777" w:rsidR="00901E3B" w:rsidRPr="00C81DA9" w:rsidRDefault="00901E3B" w:rsidP="00E148E9">
            <w:pPr>
              <w:ind w:left="975"/>
              <w:jc w:val="center"/>
              <w:rPr>
                <w:rFonts w:ascii="Arial" w:eastAsia="Arial Unicode MS" w:hAnsi="Arial" w:cs="Arial"/>
                <w:b/>
                <w:bCs/>
                <w:color w:val="000000"/>
                <w:sz w:val="14"/>
                <w:szCs w:val="14"/>
              </w:rPr>
            </w:pPr>
          </w:p>
        </w:tc>
        <w:tc>
          <w:tcPr>
            <w:tcW w:w="626" w:type="dxa"/>
          </w:tcPr>
          <w:p w14:paraId="2839B867" w14:textId="77777777" w:rsidR="00901E3B" w:rsidRPr="00C81DA9" w:rsidRDefault="00901E3B" w:rsidP="00E148E9">
            <w:pPr>
              <w:jc w:val="center"/>
              <w:rPr>
                <w:rFonts w:ascii="Arial" w:hAnsi="Arial" w:cs="Arial"/>
                <w:b/>
                <w:bCs/>
                <w:color w:val="000000"/>
                <w:sz w:val="14"/>
                <w:szCs w:val="14"/>
                <w:cs/>
              </w:rPr>
            </w:pPr>
          </w:p>
        </w:tc>
        <w:tc>
          <w:tcPr>
            <w:tcW w:w="2693" w:type="dxa"/>
            <w:gridSpan w:val="2"/>
            <w:vAlign w:val="bottom"/>
          </w:tcPr>
          <w:p w14:paraId="4964090E" w14:textId="77777777" w:rsidR="00901E3B" w:rsidRPr="00C81DA9" w:rsidRDefault="00901E3B" w:rsidP="00E148E9">
            <w:pPr>
              <w:pBdr>
                <w:bottom w:val="single" w:sz="4" w:space="1" w:color="auto"/>
              </w:pBdr>
              <w:ind w:left="-22" w:right="-136"/>
              <w:jc w:val="center"/>
              <w:rPr>
                <w:rFonts w:ascii="Arial" w:eastAsia="Arial Unicode MS" w:hAnsi="Arial" w:cs="Arial"/>
                <w:b/>
                <w:bCs/>
                <w:color w:val="000000"/>
                <w:spacing w:val="-4"/>
                <w:sz w:val="14"/>
                <w:szCs w:val="14"/>
              </w:rPr>
            </w:pPr>
            <w:r w:rsidRPr="00C81DA9">
              <w:rPr>
                <w:rFonts w:ascii="Arial" w:hAnsi="Arial" w:cs="Arial"/>
                <w:b/>
                <w:bCs/>
                <w:color w:val="000000"/>
                <w:sz w:val="14"/>
                <w:szCs w:val="14"/>
              </w:rPr>
              <w:t>Measurement categories</w:t>
            </w:r>
          </w:p>
        </w:tc>
        <w:tc>
          <w:tcPr>
            <w:tcW w:w="3108" w:type="dxa"/>
            <w:gridSpan w:val="3"/>
            <w:vAlign w:val="bottom"/>
          </w:tcPr>
          <w:p w14:paraId="1DBC3C6C" w14:textId="77777777" w:rsidR="00901E3B" w:rsidRPr="00C81DA9" w:rsidRDefault="00901E3B" w:rsidP="00E148E9">
            <w:pPr>
              <w:pBdr>
                <w:bottom w:val="single" w:sz="4" w:space="1" w:color="auto"/>
              </w:pBdr>
              <w:ind w:right="-69"/>
              <w:jc w:val="center"/>
              <w:rPr>
                <w:rFonts w:ascii="Arial" w:eastAsia="Arial Unicode MS" w:hAnsi="Arial" w:cs="Arial"/>
                <w:b/>
                <w:bCs/>
                <w:color w:val="000000"/>
                <w:spacing w:val="-4"/>
                <w:sz w:val="14"/>
                <w:szCs w:val="14"/>
              </w:rPr>
            </w:pPr>
            <w:r w:rsidRPr="00C81DA9">
              <w:rPr>
                <w:rFonts w:ascii="Arial" w:hAnsi="Arial" w:cs="Arial"/>
                <w:b/>
                <w:bCs/>
                <w:color w:val="000000"/>
                <w:sz w:val="14"/>
                <w:szCs w:val="14"/>
              </w:rPr>
              <w:t>Carrying amounts</w:t>
            </w:r>
          </w:p>
        </w:tc>
      </w:tr>
      <w:tr w:rsidR="00901E3B" w:rsidRPr="00C81DA9" w14:paraId="447C692B" w14:textId="77777777" w:rsidTr="00E3789A">
        <w:trPr>
          <w:trHeight w:val="173"/>
        </w:trPr>
        <w:tc>
          <w:tcPr>
            <w:tcW w:w="2970" w:type="dxa"/>
            <w:hideMark/>
          </w:tcPr>
          <w:p w14:paraId="573A4065" w14:textId="77777777" w:rsidR="00901E3B" w:rsidRPr="00C81DA9" w:rsidRDefault="00901E3B" w:rsidP="00E148E9">
            <w:pPr>
              <w:ind w:left="975"/>
              <w:rPr>
                <w:rFonts w:ascii="Arial" w:eastAsia="Arial Unicode MS" w:hAnsi="Arial" w:cs="Arial"/>
                <w:color w:val="000000"/>
                <w:spacing w:val="-4"/>
                <w:sz w:val="14"/>
                <w:szCs w:val="14"/>
                <w:cs/>
              </w:rPr>
            </w:pPr>
          </w:p>
        </w:tc>
        <w:tc>
          <w:tcPr>
            <w:tcW w:w="626" w:type="dxa"/>
            <w:vAlign w:val="bottom"/>
          </w:tcPr>
          <w:p w14:paraId="70C54764" w14:textId="77777777" w:rsidR="00901E3B" w:rsidRPr="00C81DA9" w:rsidRDefault="00901E3B" w:rsidP="00877F11">
            <w:pPr>
              <w:pBdr>
                <w:bottom w:val="single" w:sz="4" w:space="1" w:color="auto"/>
              </w:pBdr>
              <w:ind w:left="-64" w:right="-72"/>
              <w:jc w:val="center"/>
              <w:rPr>
                <w:rFonts w:ascii="Arial" w:eastAsia="Arial Unicode MS" w:hAnsi="Arial" w:cs="Arial"/>
                <w:b/>
                <w:bCs/>
                <w:color w:val="000000"/>
                <w:sz w:val="14"/>
                <w:szCs w:val="14"/>
                <w:cs/>
              </w:rPr>
            </w:pPr>
            <w:r w:rsidRPr="00C81DA9">
              <w:rPr>
                <w:rFonts w:ascii="Arial" w:eastAsia="Arial Unicode MS" w:hAnsi="Arial" w:cs="Arial"/>
                <w:b/>
                <w:bCs/>
                <w:color w:val="000000"/>
                <w:sz w:val="14"/>
                <w:szCs w:val="14"/>
              </w:rPr>
              <w:t>Note</w:t>
            </w:r>
          </w:p>
        </w:tc>
        <w:tc>
          <w:tcPr>
            <w:tcW w:w="1642" w:type="dxa"/>
            <w:vAlign w:val="bottom"/>
          </w:tcPr>
          <w:p w14:paraId="5B50CC53" w14:textId="153B6146" w:rsidR="00877F11" w:rsidRPr="00C81DA9" w:rsidRDefault="00877F11" w:rsidP="00877F11">
            <w:pPr>
              <w:pBdr>
                <w:bottom w:val="single" w:sz="4" w:space="1" w:color="auto"/>
              </w:pBdr>
              <w:ind w:left="-40" w:right="-71" w:firstLine="4"/>
              <w:jc w:val="right"/>
              <w:rPr>
                <w:rFonts w:ascii="Arial" w:hAnsi="Arial" w:cs="Arial"/>
                <w:b/>
                <w:bCs/>
                <w:color w:val="000000"/>
                <w:spacing w:val="-6"/>
                <w:sz w:val="14"/>
                <w:szCs w:val="14"/>
                <w:lang w:bidi="ar-SA"/>
              </w:rPr>
            </w:pPr>
            <w:r w:rsidRPr="00C81DA9">
              <w:rPr>
                <w:rFonts w:ascii="Arial" w:hAnsi="Arial" w:cs="Arial"/>
                <w:b/>
                <w:bCs/>
                <w:color w:val="000000"/>
                <w:spacing w:val="-6"/>
                <w:sz w:val="14"/>
                <w:szCs w:val="14"/>
                <w:lang w:bidi="ar-SA"/>
              </w:rPr>
              <w:t xml:space="preserve">Previously </w:t>
            </w:r>
            <w:r w:rsidR="00F905F3" w:rsidRPr="00C81DA9">
              <w:rPr>
                <w:rFonts w:ascii="Arial" w:hAnsi="Arial" w:cs="Arial"/>
                <w:b/>
                <w:bCs/>
                <w:color w:val="000000"/>
                <w:spacing w:val="-6"/>
                <w:sz w:val="14"/>
                <w:szCs w:val="14"/>
                <w:lang w:bidi="ar-SA"/>
              </w:rPr>
              <w:t>presen</w:t>
            </w:r>
            <w:r w:rsidRPr="00C81DA9">
              <w:rPr>
                <w:rFonts w:ascii="Arial" w:hAnsi="Arial" w:cs="Arial"/>
                <w:b/>
                <w:bCs/>
                <w:color w:val="000000"/>
                <w:spacing w:val="-6"/>
                <w:sz w:val="14"/>
                <w:szCs w:val="14"/>
                <w:lang w:bidi="ar-SA"/>
              </w:rPr>
              <w:t xml:space="preserve">ted </w:t>
            </w:r>
          </w:p>
          <w:p w14:paraId="45BB75E0" w14:textId="77777777" w:rsidR="00901E3B" w:rsidRPr="00C81DA9" w:rsidRDefault="00877F11" w:rsidP="00877F11">
            <w:pPr>
              <w:pBdr>
                <w:bottom w:val="single" w:sz="4" w:space="1" w:color="auto"/>
              </w:pBdr>
              <w:ind w:left="-40" w:right="-71" w:firstLine="4"/>
              <w:jc w:val="right"/>
              <w:rPr>
                <w:rFonts w:ascii="Arial" w:hAnsi="Arial" w:cs="Arial"/>
                <w:b/>
                <w:bCs/>
                <w:color w:val="000000"/>
                <w:spacing w:val="-6"/>
                <w:sz w:val="14"/>
                <w:szCs w:val="14"/>
                <w:lang w:bidi="ar-SA"/>
              </w:rPr>
            </w:pPr>
            <w:r w:rsidRPr="00C81DA9">
              <w:rPr>
                <w:rFonts w:ascii="Arial" w:hAnsi="Arial" w:cs="Arial"/>
                <w:b/>
                <w:bCs/>
                <w:color w:val="000000"/>
                <w:spacing w:val="-6"/>
                <w:sz w:val="14"/>
                <w:szCs w:val="14"/>
                <w:lang w:bidi="ar-SA"/>
              </w:rPr>
              <w:t>(TAS 105 and other TAS)</w:t>
            </w:r>
          </w:p>
        </w:tc>
        <w:tc>
          <w:tcPr>
            <w:tcW w:w="1051" w:type="dxa"/>
            <w:vAlign w:val="bottom"/>
          </w:tcPr>
          <w:p w14:paraId="43A5F787" w14:textId="606AD7D2" w:rsidR="00877F11" w:rsidRPr="00C81DA9" w:rsidRDefault="00F905F3" w:rsidP="00877F11">
            <w:pPr>
              <w:pBdr>
                <w:bottom w:val="single" w:sz="4" w:space="1" w:color="auto"/>
              </w:pBdr>
              <w:ind w:left="-40" w:right="-71" w:firstLine="4"/>
              <w:jc w:val="right"/>
              <w:rPr>
                <w:rFonts w:ascii="Arial" w:hAnsi="Arial" w:cs="Arial"/>
                <w:b/>
                <w:bCs/>
                <w:color w:val="000000"/>
                <w:spacing w:val="-6"/>
                <w:sz w:val="14"/>
                <w:szCs w:val="14"/>
                <w:lang w:bidi="ar-SA"/>
              </w:rPr>
            </w:pPr>
            <w:r w:rsidRPr="00C81DA9">
              <w:rPr>
                <w:rFonts w:ascii="Arial" w:hAnsi="Arial" w:cs="Arial"/>
                <w:b/>
                <w:bCs/>
                <w:color w:val="000000"/>
                <w:spacing w:val="-6"/>
                <w:sz w:val="14"/>
                <w:szCs w:val="14"/>
                <w:lang w:bidi="ar-SA"/>
              </w:rPr>
              <w:t>As presented</w:t>
            </w:r>
            <w:r w:rsidR="00877F11" w:rsidRPr="00C81DA9">
              <w:rPr>
                <w:rFonts w:ascii="Arial" w:hAnsi="Arial" w:cs="Arial"/>
                <w:b/>
                <w:bCs/>
                <w:color w:val="000000"/>
                <w:spacing w:val="-6"/>
                <w:sz w:val="14"/>
                <w:szCs w:val="14"/>
                <w:lang w:bidi="ar-SA"/>
              </w:rPr>
              <w:t xml:space="preserve"> </w:t>
            </w:r>
          </w:p>
          <w:p w14:paraId="5115D820" w14:textId="77777777" w:rsidR="00901E3B" w:rsidRPr="00C81DA9" w:rsidRDefault="00877F11" w:rsidP="00877F11">
            <w:pPr>
              <w:pBdr>
                <w:bottom w:val="single" w:sz="4" w:space="1" w:color="auto"/>
              </w:pBdr>
              <w:ind w:left="-40" w:right="-71" w:firstLine="4"/>
              <w:jc w:val="right"/>
              <w:rPr>
                <w:rFonts w:ascii="Arial" w:hAnsi="Arial" w:cs="Arial"/>
                <w:b/>
                <w:bCs/>
                <w:color w:val="000000"/>
                <w:spacing w:val="-6"/>
                <w:sz w:val="14"/>
                <w:szCs w:val="14"/>
                <w:lang w:bidi="ar-SA"/>
              </w:rPr>
            </w:pPr>
            <w:r w:rsidRPr="00C81DA9">
              <w:rPr>
                <w:rFonts w:ascii="Arial" w:hAnsi="Arial" w:cs="Arial"/>
                <w:b/>
                <w:bCs/>
                <w:color w:val="000000"/>
                <w:spacing w:val="-6"/>
                <w:sz w:val="14"/>
                <w:szCs w:val="14"/>
                <w:lang w:bidi="ar-SA"/>
              </w:rPr>
              <w:t>(TFRS 9)</w:t>
            </w:r>
          </w:p>
        </w:tc>
        <w:tc>
          <w:tcPr>
            <w:tcW w:w="1134" w:type="dxa"/>
            <w:vAlign w:val="bottom"/>
            <w:hideMark/>
          </w:tcPr>
          <w:p w14:paraId="4E11148C" w14:textId="34A01CBB" w:rsidR="00877F11" w:rsidRPr="00C81DA9" w:rsidRDefault="00877F11" w:rsidP="00877F11">
            <w:pPr>
              <w:pBdr>
                <w:bottom w:val="single" w:sz="4" w:space="1" w:color="auto"/>
              </w:pBdr>
              <w:tabs>
                <w:tab w:val="center" w:pos="501"/>
                <w:tab w:val="right" w:pos="989"/>
              </w:tabs>
              <w:ind w:left="10" w:right="-71" w:firstLine="4"/>
              <w:jc w:val="right"/>
              <w:rPr>
                <w:rFonts w:ascii="Arial" w:hAnsi="Arial" w:cs="Arial"/>
                <w:b/>
                <w:bCs/>
                <w:color w:val="000000"/>
                <w:spacing w:val="-6"/>
                <w:sz w:val="14"/>
                <w:szCs w:val="14"/>
                <w:lang w:bidi="ar-SA"/>
              </w:rPr>
            </w:pPr>
            <w:r w:rsidRPr="00C81DA9">
              <w:rPr>
                <w:rFonts w:ascii="Arial" w:hAnsi="Arial" w:cs="Arial"/>
                <w:b/>
                <w:bCs/>
                <w:color w:val="000000"/>
                <w:spacing w:val="-6"/>
                <w:sz w:val="14"/>
                <w:szCs w:val="14"/>
                <w:lang w:bidi="ar-SA"/>
              </w:rPr>
              <w:t xml:space="preserve">Previously </w:t>
            </w:r>
            <w:r w:rsidR="00F905F3" w:rsidRPr="00C81DA9">
              <w:rPr>
                <w:rFonts w:ascii="Arial" w:hAnsi="Arial" w:cs="Arial"/>
                <w:b/>
                <w:bCs/>
                <w:color w:val="000000"/>
                <w:spacing w:val="-6"/>
                <w:sz w:val="14"/>
                <w:szCs w:val="14"/>
                <w:lang w:bidi="ar-SA"/>
              </w:rPr>
              <w:t>presen</w:t>
            </w:r>
            <w:r w:rsidRPr="00C81DA9">
              <w:rPr>
                <w:rFonts w:ascii="Arial" w:hAnsi="Arial" w:cs="Arial"/>
                <w:b/>
                <w:bCs/>
                <w:color w:val="000000"/>
                <w:spacing w:val="-6"/>
                <w:sz w:val="14"/>
                <w:szCs w:val="14"/>
                <w:lang w:bidi="ar-SA"/>
              </w:rPr>
              <w:t>ted</w:t>
            </w:r>
          </w:p>
          <w:p w14:paraId="004E1F4C" w14:textId="77777777" w:rsidR="00901E3B" w:rsidRPr="00C81DA9" w:rsidRDefault="00901E3B" w:rsidP="00877F11">
            <w:pPr>
              <w:pBdr>
                <w:bottom w:val="single" w:sz="4" w:space="1" w:color="auto"/>
              </w:pBdr>
              <w:tabs>
                <w:tab w:val="center" w:pos="501"/>
                <w:tab w:val="right" w:pos="989"/>
              </w:tabs>
              <w:ind w:left="10" w:right="-71" w:firstLine="4"/>
              <w:jc w:val="right"/>
              <w:rPr>
                <w:rFonts w:ascii="Arial" w:hAnsi="Arial" w:cs="Arial"/>
                <w:b/>
                <w:bCs/>
                <w:color w:val="000000"/>
                <w:spacing w:val="-6"/>
                <w:sz w:val="14"/>
                <w:szCs w:val="14"/>
                <w:cs/>
              </w:rPr>
            </w:pPr>
            <w:r w:rsidRPr="00C81DA9">
              <w:rPr>
                <w:rFonts w:ascii="Arial" w:hAnsi="Arial" w:cs="Arial"/>
                <w:b/>
                <w:bCs/>
                <w:color w:val="000000"/>
                <w:spacing w:val="-6"/>
                <w:sz w:val="14"/>
                <w:szCs w:val="14"/>
                <w:lang w:bidi="ar-SA"/>
              </w:rPr>
              <w:t>Baht</w:t>
            </w:r>
          </w:p>
        </w:tc>
        <w:tc>
          <w:tcPr>
            <w:tcW w:w="988" w:type="dxa"/>
            <w:vAlign w:val="bottom"/>
            <w:hideMark/>
          </w:tcPr>
          <w:p w14:paraId="10237ECD" w14:textId="20B9E74B" w:rsidR="00877F11" w:rsidRPr="00C81DA9" w:rsidRDefault="00F905F3" w:rsidP="00877F11">
            <w:pPr>
              <w:pBdr>
                <w:bottom w:val="single" w:sz="4" w:space="1" w:color="auto"/>
              </w:pBdr>
              <w:ind w:left="-40" w:right="-71" w:firstLine="4"/>
              <w:jc w:val="right"/>
              <w:rPr>
                <w:rFonts w:ascii="Arial" w:hAnsi="Arial" w:cs="Arial"/>
                <w:b/>
                <w:bCs/>
                <w:color w:val="000000"/>
                <w:spacing w:val="-6"/>
                <w:sz w:val="14"/>
                <w:szCs w:val="14"/>
                <w:lang w:bidi="ar-SA"/>
              </w:rPr>
            </w:pPr>
            <w:r w:rsidRPr="00C81DA9">
              <w:rPr>
                <w:rFonts w:ascii="Arial" w:hAnsi="Arial" w:cs="Arial"/>
                <w:b/>
                <w:bCs/>
                <w:color w:val="000000"/>
                <w:spacing w:val="-6"/>
                <w:sz w:val="14"/>
                <w:szCs w:val="14"/>
                <w:lang w:bidi="ar-SA"/>
              </w:rPr>
              <w:t>Impact</w:t>
            </w:r>
          </w:p>
          <w:p w14:paraId="3CC42F54" w14:textId="77777777" w:rsidR="00901E3B" w:rsidRPr="00C81DA9" w:rsidRDefault="00901E3B" w:rsidP="00877F11">
            <w:pPr>
              <w:pBdr>
                <w:bottom w:val="single" w:sz="4" w:space="1" w:color="auto"/>
              </w:pBdr>
              <w:ind w:left="-40" w:right="-71" w:firstLine="4"/>
              <w:jc w:val="right"/>
              <w:rPr>
                <w:rFonts w:ascii="Arial" w:hAnsi="Arial" w:cs="Arial"/>
                <w:b/>
                <w:bCs/>
                <w:color w:val="000000"/>
                <w:spacing w:val="-6"/>
                <w:sz w:val="14"/>
                <w:szCs w:val="14"/>
                <w:lang w:bidi="ar-SA"/>
              </w:rPr>
            </w:pPr>
            <w:r w:rsidRPr="00C81DA9">
              <w:rPr>
                <w:rFonts w:ascii="Arial" w:hAnsi="Arial" w:cs="Arial"/>
                <w:b/>
                <w:bCs/>
                <w:color w:val="000000"/>
                <w:spacing w:val="-6"/>
                <w:sz w:val="14"/>
                <w:szCs w:val="14"/>
                <w:lang w:bidi="ar-SA"/>
              </w:rPr>
              <w:t>Baht</w:t>
            </w:r>
          </w:p>
        </w:tc>
        <w:tc>
          <w:tcPr>
            <w:tcW w:w="992" w:type="dxa"/>
            <w:gridSpan w:val="2"/>
            <w:vAlign w:val="bottom"/>
            <w:hideMark/>
          </w:tcPr>
          <w:p w14:paraId="4D586D7A" w14:textId="340B628D" w:rsidR="00877F11" w:rsidRPr="00C81DA9" w:rsidRDefault="00F905F3" w:rsidP="00877F11">
            <w:pPr>
              <w:pBdr>
                <w:bottom w:val="single" w:sz="4" w:space="1" w:color="auto"/>
              </w:pBdr>
              <w:ind w:left="-64" w:right="-72" w:firstLine="4"/>
              <w:jc w:val="right"/>
              <w:rPr>
                <w:rFonts w:ascii="Arial" w:hAnsi="Arial" w:cs="Arial"/>
                <w:b/>
                <w:bCs/>
                <w:color w:val="000000"/>
                <w:spacing w:val="-6"/>
                <w:sz w:val="14"/>
                <w:szCs w:val="14"/>
                <w:lang w:bidi="ar-SA"/>
              </w:rPr>
            </w:pPr>
            <w:r w:rsidRPr="00C81DA9">
              <w:rPr>
                <w:rFonts w:ascii="Arial" w:hAnsi="Arial" w:cs="Arial"/>
                <w:b/>
                <w:bCs/>
                <w:color w:val="000000"/>
                <w:spacing w:val="-6"/>
                <w:sz w:val="14"/>
                <w:szCs w:val="14"/>
                <w:lang w:bidi="ar-SA"/>
              </w:rPr>
              <w:t>As</w:t>
            </w:r>
          </w:p>
          <w:p w14:paraId="546CB17E" w14:textId="0ABE9687" w:rsidR="00877F11" w:rsidRPr="00C81DA9" w:rsidRDefault="00F905F3" w:rsidP="00877F11">
            <w:pPr>
              <w:pBdr>
                <w:bottom w:val="single" w:sz="4" w:space="1" w:color="auto"/>
              </w:pBdr>
              <w:ind w:left="-64" w:right="-72" w:firstLine="4"/>
              <w:jc w:val="right"/>
              <w:rPr>
                <w:rFonts w:ascii="Arial" w:hAnsi="Arial" w:cs="Arial"/>
                <w:b/>
                <w:bCs/>
                <w:color w:val="000000"/>
                <w:spacing w:val="-6"/>
                <w:sz w:val="14"/>
                <w:szCs w:val="14"/>
                <w:lang w:bidi="ar-SA"/>
              </w:rPr>
            </w:pPr>
            <w:r w:rsidRPr="00C81DA9">
              <w:rPr>
                <w:rFonts w:ascii="Arial" w:hAnsi="Arial" w:cs="Arial"/>
                <w:b/>
                <w:bCs/>
                <w:color w:val="000000"/>
                <w:spacing w:val="-6"/>
                <w:sz w:val="14"/>
                <w:szCs w:val="14"/>
                <w:lang w:bidi="ar-SA"/>
              </w:rPr>
              <w:t>presented</w:t>
            </w:r>
          </w:p>
          <w:p w14:paraId="68E2163F" w14:textId="77777777" w:rsidR="00901E3B" w:rsidRPr="00C81DA9" w:rsidRDefault="00901E3B" w:rsidP="00877F11">
            <w:pPr>
              <w:pBdr>
                <w:bottom w:val="single" w:sz="4" w:space="1" w:color="auto"/>
              </w:pBdr>
              <w:ind w:left="-64" w:right="-72" w:firstLine="4"/>
              <w:jc w:val="right"/>
              <w:rPr>
                <w:rFonts w:ascii="Arial" w:hAnsi="Arial" w:cs="Arial"/>
                <w:b/>
                <w:bCs/>
                <w:color w:val="000000"/>
                <w:spacing w:val="-6"/>
                <w:sz w:val="14"/>
                <w:szCs w:val="14"/>
                <w:lang w:bidi="ar-SA"/>
              </w:rPr>
            </w:pPr>
            <w:r w:rsidRPr="00C81DA9">
              <w:rPr>
                <w:rFonts w:ascii="Arial" w:hAnsi="Arial" w:cs="Arial"/>
                <w:b/>
                <w:bCs/>
                <w:color w:val="000000"/>
                <w:spacing w:val="-6"/>
                <w:sz w:val="14"/>
                <w:szCs w:val="14"/>
                <w:lang w:bidi="ar-SA"/>
              </w:rPr>
              <w:t>Baht</w:t>
            </w:r>
          </w:p>
        </w:tc>
      </w:tr>
      <w:tr w:rsidR="00151825" w:rsidRPr="00C81DA9" w14:paraId="56F5D88A" w14:textId="77777777" w:rsidTr="00E3789A">
        <w:trPr>
          <w:trHeight w:val="173"/>
        </w:trPr>
        <w:tc>
          <w:tcPr>
            <w:tcW w:w="2970" w:type="dxa"/>
            <w:vAlign w:val="bottom"/>
          </w:tcPr>
          <w:p w14:paraId="3A905ECD" w14:textId="77777777" w:rsidR="00B13110" w:rsidRPr="00C81DA9" w:rsidRDefault="004E68FF" w:rsidP="00E148E9">
            <w:pPr>
              <w:ind w:left="975"/>
              <w:rPr>
                <w:rFonts w:ascii="Arial" w:eastAsia="Arial Unicode MS" w:hAnsi="Arial" w:cs="Cordia New"/>
                <w:b/>
                <w:bCs/>
                <w:color w:val="000000"/>
                <w:spacing w:val="-4"/>
                <w:sz w:val="14"/>
                <w:szCs w:val="14"/>
              </w:rPr>
            </w:pPr>
            <w:r w:rsidRPr="00C81DA9">
              <w:rPr>
                <w:rFonts w:ascii="Arial" w:eastAsia="Arial Unicode MS" w:hAnsi="Arial" w:cs="Cordia New"/>
                <w:b/>
                <w:bCs/>
                <w:color w:val="000000"/>
                <w:spacing w:val="-4"/>
                <w:sz w:val="14"/>
                <w:szCs w:val="14"/>
              </w:rPr>
              <w:t xml:space="preserve">Statement of </w:t>
            </w:r>
            <w:r w:rsidR="00151825" w:rsidRPr="00C81DA9">
              <w:rPr>
                <w:rFonts w:ascii="Arial" w:eastAsia="Arial Unicode MS" w:hAnsi="Arial" w:cs="Cordia New"/>
                <w:b/>
                <w:bCs/>
                <w:color w:val="000000"/>
                <w:spacing w:val="-4"/>
                <w:sz w:val="14"/>
                <w:szCs w:val="14"/>
              </w:rPr>
              <w:t xml:space="preserve">Financial </w:t>
            </w:r>
          </w:p>
          <w:p w14:paraId="0B21510E" w14:textId="2A1D2931" w:rsidR="00151825" w:rsidRPr="00C81DA9" w:rsidRDefault="00B13110" w:rsidP="00E148E9">
            <w:pPr>
              <w:ind w:left="975"/>
              <w:rPr>
                <w:rFonts w:ascii="Arial" w:eastAsia="Arial Unicode MS" w:hAnsi="Arial" w:cs="Cordia New"/>
                <w:b/>
                <w:bCs/>
                <w:color w:val="000000"/>
                <w:spacing w:val="-4"/>
                <w:sz w:val="14"/>
                <w:szCs w:val="14"/>
              </w:rPr>
            </w:pPr>
            <w:r w:rsidRPr="00C81DA9">
              <w:rPr>
                <w:rFonts w:ascii="Arial" w:eastAsia="Arial Unicode MS" w:hAnsi="Arial" w:cs="Cordia New"/>
                <w:b/>
                <w:bCs/>
                <w:color w:val="000000"/>
                <w:spacing w:val="-4"/>
                <w:sz w:val="14"/>
                <w:szCs w:val="14"/>
              </w:rPr>
              <w:t xml:space="preserve">   </w:t>
            </w:r>
            <w:r w:rsidR="004E68FF" w:rsidRPr="00C81DA9">
              <w:rPr>
                <w:rFonts w:ascii="Arial" w:eastAsia="Arial Unicode MS" w:hAnsi="Arial" w:cs="Cordia New"/>
                <w:b/>
                <w:bCs/>
                <w:color w:val="000000"/>
                <w:spacing w:val="-4"/>
                <w:sz w:val="14"/>
                <w:szCs w:val="14"/>
              </w:rPr>
              <w:t>Position</w:t>
            </w:r>
          </w:p>
        </w:tc>
        <w:tc>
          <w:tcPr>
            <w:tcW w:w="626" w:type="dxa"/>
          </w:tcPr>
          <w:p w14:paraId="182F2F60" w14:textId="77777777" w:rsidR="00151825" w:rsidRPr="00C81DA9" w:rsidRDefault="00151825" w:rsidP="00E148E9">
            <w:pPr>
              <w:ind w:right="-72"/>
              <w:jc w:val="right"/>
              <w:rPr>
                <w:rFonts w:ascii="Arial" w:eastAsia="Arial Unicode MS" w:hAnsi="Arial" w:cs="Arial"/>
                <w:color w:val="000000"/>
                <w:sz w:val="14"/>
                <w:szCs w:val="14"/>
              </w:rPr>
            </w:pPr>
          </w:p>
        </w:tc>
        <w:tc>
          <w:tcPr>
            <w:tcW w:w="1642" w:type="dxa"/>
            <w:shd w:val="clear" w:color="auto" w:fill="auto"/>
          </w:tcPr>
          <w:p w14:paraId="65393812" w14:textId="77777777" w:rsidR="00151825" w:rsidRPr="00C81DA9" w:rsidRDefault="00151825" w:rsidP="00E148E9">
            <w:pPr>
              <w:ind w:right="-72"/>
              <w:jc w:val="right"/>
              <w:rPr>
                <w:rFonts w:ascii="Arial" w:eastAsia="Arial Unicode MS" w:hAnsi="Arial" w:cs="Arial"/>
                <w:color w:val="000000"/>
                <w:sz w:val="14"/>
                <w:szCs w:val="14"/>
              </w:rPr>
            </w:pPr>
          </w:p>
        </w:tc>
        <w:tc>
          <w:tcPr>
            <w:tcW w:w="1051" w:type="dxa"/>
          </w:tcPr>
          <w:p w14:paraId="5F2909F4" w14:textId="77777777" w:rsidR="00151825" w:rsidRPr="00C81DA9" w:rsidRDefault="00151825" w:rsidP="00E148E9">
            <w:pPr>
              <w:ind w:right="-72"/>
              <w:jc w:val="right"/>
              <w:rPr>
                <w:rFonts w:ascii="Arial" w:eastAsia="Arial Unicode MS" w:hAnsi="Arial" w:cs="Arial"/>
                <w:color w:val="000000"/>
                <w:sz w:val="14"/>
                <w:szCs w:val="14"/>
              </w:rPr>
            </w:pPr>
          </w:p>
        </w:tc>
        <w:tc>
          <w:tcPr>
            <w:tcW w:w="1134" w:type="dxa"/>
            <w:shd w:val="clear" w:color="auto" w:fill="auto"/>
            <w:vAlign w:val="bottom"/>
          </w:tcPr>
          <w:p w14:paraId="446FBE17" w14:textId="77777777" w:rsidR="00151825" w:rsidRPr="00C81DA9" w:rsidRDefault="00151825" w:rsidP="00E148E9">
            <w:pPr>
              <w:ind w:left="-40" w:right="-71"/>
              <w:jc w:val="right"/>
              <w:rPr>
                <w:rFonts w:ascii="Arial" w:eastAsia="Arial Unicode MS" w:hAnsi="Arial" w:cs="Arial"/>
                <w:color w:val="000000"/>
                <w:sz w:val="14"/>
                <w:szCs w:val="14"/>
                <w:lang w:val="en-GB"/>
              </w:rPr>
            </w:pPr>
          </w:p>
        </w:tc>
        <w:tc>
          <w:tcPr>
            <w:tcW w:w="988" w:type="dxa"/>
            <w:shd w:val="clear" w:color="auto" w:fill="auto"/>
            <w:vAlign w:val="bottom"/>
          </w:tcPr>
          <w:p w14:paraId="0DDC5A24" w14:textId="77777777" w:rsidR="00151825" w:rsidRPr="00C81DA9" w:rsidRDefault="00151825" w:rsidP="00E148E9">
            <w:pPr>
              <w:ind w:left="-40" w:right="-71"/>
              <w:jc w:val="right"/>
              <w:rPr>
                <w:rFonts w:ascii="Arial" w:eastAsia="Arial Unicode MS" w:hAnsi="Arial" w:cs="Arial"/>
                <w:color w:val="000000"/>
                <w:sz w:val="14"/>
                <w:szCs w:val="14"/>
              </w:rPr>
            </w:pPr>
          </w:p>
        </w:tc>
        <w:tc>
          <w:tcPr>
            <w:tcW w:w="992" w:type="dxa"/>
            <w:gridSpan w:val="2"/>
            <w:shd w:val="clear" w:color="auto" w:fill="auto"/>
            <w:vAlign w:val="bottom"/>
          </w:tcPr>
          <w:p w14:paraId="597ACC20" w14:textId="77777777" w:rsidR="00151825" w:rsidRPr="00C81DA9" w:rsidRDefault="00151825" w:rsidP="00E148E9">
            <w:pPr>
              <w:ind w:right="-72"/>
              <w:jc w:val="right"/>
              <w:rPr>
                <w:rFonts w:ascii="Arial" w:eastAsia="Arial Unicode MS" w:hAnsi="Arial" w:cs="Arial"/>
                <w:color w:val="000000"/>
                <w:sz w:val="14"/>
                <w:szCs w:val="14"/>
              </w:rPr>
            </w:pPr>
          </w:p>
        </w:tc>
      </w:tr>
      <w:tr w:rsidR="00901E3B" w:rsidRPr="00C81DA9" w14:paraId="3099A21C" w14:textId="77777777" w:rsidTr="00E3789A">
        <w:trPr>
          <w:trHeight w:val="173"/>
        </w:trPr>
        <w:tc>
          <w:tcPr>
            <w:tcW w:w="2970" w:type="dxa"/>
            <w:vAlign w:val="bottom"/>
          </w:tcPr>
          <w:p w14:paraId="73DB813E" w14:textId="01377929" w:rsidR="00901E3B" w:rsidRPr="00C81DA9" w:rsidRDefault="00901E3B" w:rsidP="00E148E9">
            <w:pPr>
              <w:ind w:left="975"/>
              <w:rPr>
                <w:rFonts w:ascii="Arial" w:eastAsia="Arial Unicode MS" w:hAnsi="Arial" w:cs="Arial"/>
                <w:color w:val="000000"/>
                <w:sz w:val="14"/>
                <w:szCs w:val="14"/>
              </w:rPr>
            </w:pPr>
            <w:r w:rsidRPr="00C81DA9">
              <w:rPr>
                <w:rFonts w:ascii="Arial" w:eastAsia="Arial Unicode MS" w:hAnsi="Arial" w:cs="Arial"/>
                <w:b/>
                <w:bCs/>
                <w:color w:val="000000"/>
                <w:spacing w:val="-4"/>
                <w:sz w:val="14"/>
                <w:szCs w:val="14"/>
              </w:rPr>
              <w:t>Assets</w:t>
            </w:r>
          </w:p>
        </w:tc>
        <w:tc>
          <w:tcPr>
            <w:tcW w:w="626" w:type="dxa"/>
          </w:tcPr>
          <w:p w14:paraId="46FA1392" w14:textId="77777777" w:rsidR="00901E3B" w:rsidRPr="00C81DA9" w:rsidRDefault="00901E3B" w:rsidP="00E148E9">
            <w:pPr>
              <w:ind w:right="-72"/>
              <w:jc w:val="right"/>
              <w:rPr>
                <w:rFonts w:ascii="Arial" w:eastAsia="Arial Unicode MS" w:hAnsi="Arial" w:cs="Arial"/>
                <w:color w:val="000000"/>
                <w:sz w:val="14"/>
                <w:szCs w:val="14"/>
              </w:rPr>
            </w:pPr>
          </w:p>
        </w:tc>
        <w:tc>
          <w:tcPr>
            <w:tcW w:w="1642" w:type="dxa"/>
            <w:shd w:val="clear" w:color="auto" w:fill="auto"/>
          </w:tcPr>
          <w:p w14:paraId="02CD9F2F" w14:textId="77777777" w:rsidR="00901E3B" w:rsidRPr="00C81DA9" w:rsidRDefault="00901E3B" w:rsidP="00E148E9">
            <w:pPr>
              <w:ind w:right="-72"/>
              <w:jc w:val="right"/>
              <w:rPr>
                <w:rFonts w:ascii="Arial" w:eastAsia="Arial Unicode MS" w:hAnsi="Arial" w:cs="Arial"/>
                <w:color w:val="000000"/>
                <w:sz w:val="14"/>
                <w:szCs w:val="14"/>
              </w:rPr>
            </w:pPr>
          </w:p>
        </w:tc>
        <w:tc>
          <w:tcPr>
            <w:tcW w:w="1051" w:type="dxa"/>
          </w:tcPr>
          <w:p w14:paraId="25608B11" w14:textId="77777777" w:rsidR="00901E3B" w:rsidRPr="00C81DA9" w:rsidRDefault="00901E3B" w:rsidP="00E148E9">
            <w:pPr>
              <w:ind w:right="-72"/>
              <w:jc w:val="right"/>
              <w:rPr>
                <w:rFonts w:ascii="Arial" w:eastAsia="Arial Unicode MS" w:hAnsi="Arial" w:cs="Arial"/>
                <w:color w:val="000000"/>
                <w:sz w:val="14"/>
                <w:szCs w:val="14"/>
              </w:rPr>
            </w:pPr>
          </w:p>
        </w:tc>
        <w:tc>
          <w:tcPr>
            <w:tcW w:w="1134" w:type="dxa"/>
            <w:shd w:val="clear" w:color="auto" w:fill="auto"/>
            <w:vAlign w:val="bottom"/>
          </w:tcPr>
          <w:p w14:paraId="03C3DF7A" w14:textId="77777777" w:rsidR="00901E3B" w:rsidRPr="00C81DA9" w:rsidRDefault="00901E3B" w:rsidP="00E148E9">
            <w:pPr>
              <w:ind w:left="-40" w:right="-71"/>
              <w:jc w:val="right"/>
              <w:rPr>
                <w:rFonts w:ascii="Arial" w:eastAsia="Arial Unicode MS" w:hAnsi="Arial" w:cs="Arial"/>
                <w:color w:val="000000"/>
                <w:sz w:val="14"/>
                <w:szCs w:val="14"/>
                <w:lang w:val="en-GB"/>
              </w:rPr>
            </w:pPr>
          </w:p>
        </w:tc>
        <w:tc>
          <w:tcPr>
            <w:tcW w:w="988" w:type="dxa"/>
            <w:shd w:val="clear" w:color="auto" w:fill="auto"/>
            <w:vAlign w:val="bottom"/>
          </w:tcPr>
          <w:p w14:paraId="0C60FCB4" w14:textId="77777777" w:rsidR="00901E3B" w:rsidRPr="00C81DA9" w:rsidRDefault="00901E3B" w:rsidP="00E148E9">
            <w:pPr>
              <w:ind w:left="-40" w:right="-71"/>
              <w:jc w:val="right"/>
              <w:rPr>
                <w:rFonts w:ascii="Arial" w:eastAsia="Arial Unicode MS" w:hAnsi="Arial" w:cs="Arial"/>
                <w:color w:val="000000"/>
                <w:sz w:val="14"/>
                <w:szCs w:val="14"/>
              </w:rPr>
            </w:pPr>
          </w:p>
        </w:tc>
        <w:tc>
          <w:tcPr>
            <w:tcW w:w="992" w:type="dxa"/>
            <w:gridSpan w:val="2"/>
            <w:shd w:val="clear" w:color="auto" w:fill="auto"/>
            <w:vAlign w:val="bottom"/>
          </w:tcPr>
          <w:p w14:paraId="7FCB2D66" w14:textId="77777777" w:rsidR="00901E3B" w:rsidRPr="00C81DA9" w:rsidRDefault="00901E3B" w:rsidP="00E148E9">
            <w:pPr>
              <w:ind w:right="-72"/>
              <w:jc w:val="right"/>
              <w:rPr>
                <w:rFonts w:ascii="Arial" w:eastAsia="Arial Unicode MS" w:hAnsi="Arial" w:cs="Arial"/>
                <w:color w:val="000000"/>
                <w:sz w:val="14"/>
                <w:szCs w:val="14"/>
              </w:rPr>
            </w:pPr>
          </w:p>
        </w:tc>
      </w:tr>
      <w:tr w:rsidR="00901E3B" w:rsidRPr="00C81DA9" w14:paraId="613E9376" w14:textId="77777777" w:rsidTr="00E3789A">
        <w:trPr>
          <w:trHeight w:val="285"/>
        </w:trPr>
        <w:tc>
          <w:tcPr>
            <w:tcW w:w="2970" w:type="dxa"/>
          </w:tcPr>
          <w:p w14:paraId="10ECCFFC" w14:textId="77777777" w:rsidR="00901E3B" w:rsidRPr="00C81DA9" w:rsidRDefault="00901E3B" w:rsidP="00E148E9">
            <w:pPr>
              <w:ind w:left="975"/>
              <w:rPr>
                <w:rFonts w:ascii="Arial" w:eastAsia="Arial Unicode MS" w:hAnsi="Arial" w:cs="Arial"/>
                <w:color w:val="000000"/>
                <w:sz w:val="14"/>
                <w:szCs w:val="14"/>
              </w:rPr>
            </w:pPr>
            <w:r w:rsidRPr="00C81DA9">
              <w:rPr>
                <w:rFonts w:ascii="Arial" w:eastAsia="Arial Unicode MS" w:hAnsi="Arial" w:cs="Arial"/>
                <w:color w:val="000000"/>
                <w:sz w:val="14"/>
                <w:szCs w:val="14"/>
              </w:rPr>
              <w:t xml:space="preserve">Non-collateralised </w:t>
            </w:r>
          </w:p>
          <w:p w14:paraId="67F3B8C8" w14:textId="77777777" w:rsidR="00901E3B" w:rsidRPr="00C81DA9" w:rsidRDefault="00901E3B" w:rsidP="00E148E9">
            <w:pPr>
              <w:ind w:left="975"/>
              <w:rPr>
                <w:rFonts w:ascii="Arial" w:eastAsia="Arial Unicode MS" w:hAnsi="Arial" w:cs="Arial"/>
                <w:color w:val="000000"/>
                <w:sz w:val="14"/>
                <w:szCs w:val="14"/>
              </w:rPr>
            </w:pPr>
            <w:r w:rsidRPr="00C81DA9">
              <w:rPr>
                <w:rFonts w:ascii="Arial" w:eastAsia="Arial Unicode MS" w:hAnsi="Arial" w:cs="Arial"/>
                <w:color w:val="000000"/>
                <w:sz w:val="14"/>
                <w:szCs w:val="14"/>
              </w:rPr>
              <w:t xml:space="preserve">   investments</w:t>
            </w:r>
          </w:p>
        </w:tc>
        <w:tc>
          <w:tcPr>
            <w:tcW w:w="626" w:type="dxa"/>
          </w:tcPr>
          <w:p w14:paraId="0C04C061" w14:textId="77777777" w:rsidR="00901E3B" w:rsidRPr="00C81DA9" w:rsidRDefault="00901E3B" w:rsidP="00E148E9">
            <w:pPr>
              <w:ind w:left="33" w:right="-250" w:hanging="242"/>
              <w:jc w:val="center"/>
              <w:rPr>
                <w:rFonts w:ascii="Arial" w:hAnsi="Arial" w:cs="Arial"/>
                <w:color w:val="000000"/>
                <w:spacing w:val="-4"/>
                <w:sz w:val="14"/>
                <w:szCs w:val="14"/>
                <w:cs/>
                <w:lang w:val="en-GB"/>
              </w:rPr>
            </w:pPr>
            <w:r w:rsidRPr="00C81DA9">
              <w:rPr>
                <w:rFonts w:ascii="Arial" w:hAnsi="Arial" w:cs="Arial"/>
                <w:color w:val="000000"/>
                <w:spacing w:val="-4"/>
                <w:sz w:val="14"/>
                <w:szCs w:val="14"/>
                <w:lang w:val="en-GB"/>
              </w:rPr>
              <w:t>A</w:t>
            </w:r>
          </w:p>
          <w:p w14:paraId="2D54F60C" w14:textId="77777777" w:rsidR="00901E3B" w:rsidRPr="00C81DA9" w:rsidRDefault="00901E3B" w:rsidP="00E148E9">
            <w:pPr>
              <w:ind w:left="33" w:right="-250" w:hanging="242"/>
              <w:jc w:val="center"/>
              <w:rPr>
                <w:rFonts w:ascii="Arial" w:hAnsi="Arial" w:cs="Arial"/>
                <w:color w:val="000000"/>
                <w:spacing w:val="-4"/>
                <w:sz w:val="14"/>
                <w:szCs w:val="14"/>
              </w:rPr>
            </w:pPr>
          </w:p>
          <w:p w14:paraId="2F6FF5AA" w14:textId="77777777" w:rsidR="00901E3B" w:rsidRPr="00C81DA9" w:rsidRDefault="00901E3B" w:rsidP="00E148E9">
            <w:pPr>
              <w:ind w:left="33" w:right="-250" w:hanging="242"/>
              <w:jc w:val="center"/>
              <w:rPr>
                <w:rFonts w:ascii="Arial" w:hAnsi="Arial" w:cs="Arial"/>
                <w:color w:val="000000"/>
                <w:spacing w:val="-4"/>
                <w:sz w:val="14"/>
                <w:szCs w:val="14"/>
                <w:cs/>
              </w:rPr>
            </w:pPr>
          </w:p>
        </w:tc>
        <w:tc>
          <w:tcPr>
            <w:tcW w:w="1642" w:type="dxa"/>
            <w:shd w:val="clear" w:color="auto" w:fill="auto"/>
          </w:tcPr>
          <w:p w14:paraId="75304349" w14:textId="77777777" w:rsidR="00901E3B" w:rsidRPr="00C81DA9" w:rsidRDefault="00901E3B" w:rsidP="00E148E9">
            <w:pPr>
              <w:widowControl/>
              <w:overflowPunct/>
              <w:adjustRightInd/>
              <w:ind w:left="-113" w:right="-113" w:firstLine="9"/>
              <w:jc w:val="center"/>
              <w:textAlignment w:val="auto"/>
              <w:rPr>
                <w:rFonts w:ascii="Arial" w:hAnsi="Arial" w:cs="Arial"/>
                <w:color w:val="000000"/>
                <w:spacing w:val="-4"/>
                <w:sz w:val="14"/>
                <w:szCs w:val="14"/>
                <w:cs/>
              </w:rPr>
            </w:pPr>
            <w:r w:rsidRPr="00C81DA9">
              <w:rPr>
                <w:rFonts w:ascii="Arial" w:eastAsia="MS Mincho" w:hAnsi="Arial" w:cs="Arial"/>
                <w:color w:val="000000"/>
                <w:spacing w:val="-4"/>
                <w:sz w:val="14"/>
                <w:szCs w:val="14"/>
              </w:rPr>
              <w:t>Cost less impairment (General investments)</w:t>
            </w:r>
          </w:p>
        </w:tc>
        <w:tc>
          <w:tcPr>
            <w:tcW w:w="1051" w:type="dxa"/>
          </w:tcPr>
          <w:p w14:paraId="57924121" w14:textId="77777777" w:rsidR="00901E3B" w:rsidRPr="00C81DA9" w:rsidRDefault="00901E3B" w:rsidP="00F15032">
            <w:pPr>
              <w:ind w:left="-50" w:right="-105"/>
              <w:jc w:val="right"/>
              <w:rPr>
                <w:rFonts w:ascii="Arial" w:hAnsi="Arial" w:cs="Arial"/>
                <w:color w:val="000000"/>
                <w:spacing w:val="-4"/>
                <w:sz w:val="14"/>
                <w:szCs w:val="14"/>
                <w:cs/>
              </w:rPr>
            </w:pPr>
            <w:r w:rsidRPr="00C81DA9">
              <w:rPr>
                <w:rFonts w:ascii="Arial" w:hAnsi="Arial" w:cs="Arial"/>
                <w:color w:val="000000"/>
                <w:spacing w:val="-4"/>
                <w:sz w:val="14"/>
                <w:szCs w:val="14"/>
              </w:rPr>
              <w:t>FVOCI</w:t>
            </w:r>
          </w:p>
        </w:tc>
        <w:tc>
          <w:tcPr>
            <w:tcW w:w="1134" w:type="dxa"/>
            <w:shd w:val="clear" w:color="auto" w:fill="auto"/>
          </w:tcPr>
          <w:p w14:paraId="20D96156" w14:textId="77777777" w:rsidR="00901E3B" w:rsidRPr="00C81DA9" w:rsidRDefault="00ED5694" w:rsidP="00E148E9">
            <w:pPr>
              <w:ind w:left="-40" w:right="-71"/>
              <w:jc w:val="right"/>
              <w:rPr>
                <w:rFonts w:ascii="Arial" w:eastAsia="Arial Unicode MS" w:hAnsi="Arial" w:cs="Arial"/>
                <w:color w:val="000000"/>
                <w:sz w:val="14"/>
                <w:szCs w:val="14"/>
                <w:lang w:val="en-GB"/>
              </w:rPr>
            </w:pPr>
            <w:r w:rsidRPr="00C81DA9">
              <w:rPr>
                <w:rFonts w:ascii="Arial" w:eastAsia="Arial Unicode MS" w:hAnsi="Arial" w:cs="Arial"/>
                <w:color w:val="000000"/>
                <w:sz w:val="14"/>
                <w:szCs w:val="14"/>
                <w:lang w:val="en-GB"/>
              </w:rPr>
              <w:t>29,657,251</w:t>
            </w:r>
          </w:p>
        </w:tc>
        <w:tc>
          <w:tcPr>
            <w:tcW w:w="988" w:type="dxa"/>
            <w:shd w:val="clear" w:color="auto" w:fill="auto"/>
          </w:tcPr>
          <w:p w14:paraId="4E77EB9F" w14:textId="77777777" w:rsidR="00901E3B" w:rsidRPr="00C81DA9" w:rsidRDefault="00ED5694" w:rsidP="00E148E9">
            <w:pPr>
              <w:ind w:left="-40" w:right="-71"/>
              <w:jc w:val="right"/>
              <w:rPr>
                <w:rFonts w:ascii="Arial" w:eastAsia="Arial Unicode MS" w:hAnsi="Arial" w:cs="Arial"/>
                <w:color w:val="000000"/>
                <w:sz w:val="14"/>
                <w:szCs w:val="14"/>
                <w:lang w:val="en-GB"/>
              </w:rPr>
            </w:pPr>
            <w:r w:rsidRPr="00C81DA9">
              <w:rPr>
                <w:rFonts w:ascii="Arial" w:eastAsia="Arial Unicode MS" w:hAnsi="Arial" w:cs="Arial"/>
                <w:color w:val="000000"/>
                <w:sz w:val="14"/>
                <w:szCs w:val="14"/>
                <w:lang w:val="en-GB"/>
              </w:rPr>
              <w:t>2,701,585</w:t>
            </w:r>
          </w:p>
        </w:tc>
        <w:tc>
          <w:tcPr>
            <w:tcW w:w="992" w:type="dxa"/>
            <w:gridSpan w:val="2"/>
            <w:shd w:val="clear" w:color="auto" w:fill="auto"/>
          </w:tcPr>
          <w:p w14:paraId="69970242" w14:textId="77777777" w:rsidR="00901E3B" w:rsidRPr="00C81DA9" w:rsidRDefault="00901E3B" w:rsidP="00E148E9">
            <w:pPr>
              <w:ind w:right="-72" w:hanging="101"/>
              <w:jc w:val="right"/>
              <w:rPr>
                <w:rFonts w:ascii="Arial" w:eastAsia="Arial Unicode MS" w:hAnsi="Arial" w:cs="Arial"/>
                <w:color w:val="000000"/>
                <w:sz w:val="14"/>
                <w:szCs w:val="14"/>
              </w:rPr>
            </w:pPr>
            <w:r w:rsidRPr="00C81DA9">
              <w:rPr>
                <w:rFonts w:ascii="Arial" w:eastAsia="Arial Unicode MS" w:hAnsi="Arial" w:cs="Arial"/>
                <w:color w:val="000000"/>
                <w:sz w:val="14"/>
                <w:szCs w:val="14"/>
              </w:rPr>
              <w:t>32,358,836</w:t>
            </w:r>
          </w:p>
        </w:tc>
      </w:tr>
    </w:tbl>
    <w:p w14:paraId="38AC0EE1" w14:textId="77777777" w:rsidR="004D6DD3" w:rsidRPr="00C81DA9" w:rsidRDefault="004D6DD3" w:rsidP="00E3789A">
      <w:pPr>
        <w:tabs>
          <w:tab w:val="left" w:pos="1440"/>
          <w:tab w:val="left" w:pos="2880"/>
          <w:tab w:val="right" w:pos="7200"/>
          <w:tab w:val="right" w:pos="8540"/>
        </w:tabs>
        <w:ind w:left="1440"/>
        <w:jc w:val="both"/>
        <w:rPr>
          <w:rFonts w:ascii="Arial" w:hAnsi="Arial" w:cs="Arial"/>
          <w:color w:val="000000"/>
          <w:sz w:val="18"/>
          <w:szCs w:val="18"/>
        </w:rPr>
      </w:pPr>
    </w:p>
    <w:p w14:paraId="3BC38EA0" w14:textId="77777777" w:rsidR="00437AE0" w:rsidRPr="00C81DA9" w:rsidRDefault="00437AE0" w:rsidP="001177E7">
      <w:pPr>
        <w:tabs>
          <w:tab w:val="left" w:pos="1440"/>
          <w:tab w:val="left" w:pos="2880"/>
          <w:tab w:val="right" w:pos="7200"/>
          <w:tab w:val="right" w:pos="8540"/>
        </w:tabs>
        <w:ind w:left="1560" w:hanging="513"/>
        <w:jc w:val="both"/>
        <w:rPr>
          <w:rFonts w:ascii="Arial" w:hAnsi="Arial" w:cs="Arial"/>
          <w:color w:val="000000"/>
          <w:sz w:val="18"/>
          <w:szCs w:val="18"/>
        </w:rPr>
      </w:pPr>
      <w:r w:rsidRPr="00C81DA9">
        <w:rPr>
          <w:rFonts w:ascii="Arial" w:hAnsi="Arial" w:cs="Arial"/>
          <w:color w:val="000000"/>
          <w:sz w:val="18"/>
          <w:szCs w:val="18"/>
        </w:rPr>
        <w:t>(</w:t>
      </w:r>
      <w:r w:rsidR="00EA2948" w:rsidRPr="00C81DA9">
        <w:rPr>
          <w:rFonts w:ascii="Arial" w:hAnsi="Arial" w:cs="Arial"/>
          <w:color w:val="000000"/>
          <w:sz w:val="18"/>
          <w:szCs w:val="18"/>
        </w:rPr>
        <w:t>A</w:t>
      </w:r>
      <w:r w:rsidRPr="00C81DA9">
        <w:rPr>
          <w:rFonts w:ascii="Arial" w:hAnsi="Arial" w:cs="Arial"/>
          <w:color w:val="000000"/>
          <w:sz w:val="18"/>
          <w:szCs w:val="18"/>
        </w:rPr>
        <w:t>)</w:t>
      </w:r>
      <w:r w:rsidRPr="00C81DA9">
        <w:rPr>
          <w:rFonts w:ascii="Arial" w:hAnsi="Arial" w:cs="Arial"/>
          <w:color w:val="000000"/>
          <w:sz w:val="18"/>
          <w:szCs w:val="18"/>
        </w:rPr>
        <w:tab/>
        <w:t>General investments classified as fair value through other comprehensive income (FVOCI)</w:t>
      </w:r>
    </w:p>
    <w:p w14:paraId="6C53B886" w14:textId="77777777" w:rsidR="00B13110" w:rsidRPr="00C81DA9" w:rsidRDefault="00B13110">
      <w:pPr>
        <w:ind w:left="1418"/>
        <w:jc w:val="both"/>
        <w:rPr>
          <w:rFonts w:ascii="Arial" w:hAnsi="Arial" w:cs="Arial"/>
          <w:color w:val="000000"/>
          <w:sz w:val="18"/>
          <w:szCs w:val="18"/>
        </w:rPr>
      </w:pPr>
    </w:p>
    <w:p w14:paraId="2EFFA67D" w14:textId="5516F221" w:rsidR="001C250E" w:rsidRPr="00C81DA9" w:rsidRDefault="00437AE0" w:rsidP="00E3789A">
      <w:pPr>
        <w:ind w:left="1418"/>
        <w:jc w:val="both"/>
        <w:rPr>
          <w:rFonts w:ascii="Arial" w:hAnsi="Arial" w:cs="Arial"/>
          <w:color w:val="000000"/>
          <w:sz w:val="18"/>
          <w:szCs w:val="18"/>
        </w:rPr>
      </w:pPr>
      <w:r w:rsidRPr="00C81DA9">
        <w:rPr>
          <w:rFonts w:ascii="Arial" w:hAnsi="Arial" w:cs="Arial"/>
          <w:color w:val="000000"/>
          <w:sz w:val="18"/>
          <w:szCs w:val="18"/>
        </w:rPr>
        <w:t>As of 1 January 2020, the Group reclassified general investments in equity instruments that previously measured at cost less impairment of Baht 29,657,251 to fair value through other comprehensive income (FVOCI)</w:t>
      </w:r>
      <w:r w:rsidR="00120659" w:rsidRPr="00C81DA9">
        <w:rPr>
          <w:rFonts w:ascii="Arial" w:hAnsi="Arial" w:cs="Arial"/>
          <w:color w:val="000000"/>
          <w:sz w:val="18"/>
          <w:szCs w:val="18"/>
        </w:rPr>
        <w:t xml:space="preserve">. The respective fair value gains of Baht 2,701,585 </w:t>
      </w:r>
      <w:r w:rsidR="00823F32" w:rsidRPr="00C81DA9">
        <w:rPr>
          <w:rFonts w:ascii="Arial" w:hAnsi="Arial" w:cs="Arial"/>
          <w:color w:val="000000"/>
          <w:sz w:val="18"/>
          <w:szCs w:val="18"/>
        </w:rPr>
        <w:t>were</w:t>
      </w:r>
      <w:r w:rsidR="00120659" w:rsidRPr="00C81DA9">
        <w:rPr>
          <w:rFonts w:ascii="Arial" w:hAnsi="Arial" w:cs="Arial"/>
          <w:color w:val="000000"/>
          <w:sz w:val="18"/>
          <w:szCs w:val="18"/>
        </w:rPr>
        <w:t xml:space="preserve"> recognised in other components of equity</w:t>
      </w:r>
      <w:r w:rsidR="00EA2948" w:rsidRPr="00C81DA9">
        <w:rPr>
          <w:rFonts w:ascii="Arial" w:hAnsi="Arial" w:cs="Arial"/>
          <w:color w:val="000000"/>
          <w:sz w:val="18"/>
          <w:szCs w:val="18"/>
        </w:rPr>
        <w:t xml:space="preserve"> </w:t>
      </w:r>
      <w:r w:rsidR="00120659" w:rsidRPr="00C81DA9">
        <w:rPr>
          <w:rFonts w:ascii="Arial" w:hAnsi="Arial" w:cs="Arial"/>
          <w:color w:val="000000"/>
          <w:sz w:val="18"/>
          <w:szCs w:val="18"/>
        </w:rPr>
        <w:t>as they are held as long-term strategic investments.</w:t>
      </w:r>
    </w:p>
    <w:p w14:paraId="20A2CDF9" w14:textId="77777777" w:rsidR="00120659" w:rsidRPr="00C81DA9" w:rsidRDefault="00120659" w:rsidP="00E3789A">
      <w:pPr>
        <w:tabs>
          <w:tab w:val="left" w:pos="2880"/>
          <w:tab w:val="right" w:pos="7200"/>
          <w:tab w:val="right" w:pos="8540"/>
        </w:tabs>
        <w:ind w:left="1418"/>
        <w:jc w:val="both"/>
        <w:rPr>
          <w:rFonts w:ascii="Arial" w:hAnsi="Arial" w:cs="Arial"/>
          <w:color w:val="000000"/>
          <w:sz w:val="18"/>
          <w:szCs w:val="18"/>
        </w:rPr>
      </w:pPr>
    </w:p>
    <w:p w14:paraId="20C484A7" w14:textId="7A6C68BF" w:rsidR="000636B1" w:rsidRPr="00C81DA9" w:rsidRDefault="000636B1" w:rsidP="00E3789A">
      <w:pPr>
        <w:tabs>
          <w:tab w:val="left" w:pos="2880"/>
          <w:tab w:val="right" w:pos="7200"/>
          <w:tab w:val="right" w:pos="8540"/>
        </w:tabs>
        <w:ind w:left="1418"/>
        <w:jc w:val="both"/>
        <w:rPr>
          <w:rFonts w:ascii="Arial" w:hAnsi="Arial" w:cs="Arial"/>
          <w:color w:val="000000"/>
          <w:sz w:val="18"/>
          <w:szCs w:val="18"/>
        </w:rPr>
      </w:pPr>
      <w:r w:rsidRPr="00C81DA9">
        <w:rPr>
          <w:rFonts w:ascii="Arial" w:hAnsi="Arial" w:cs="Arial"/>
          <w:color w:val="000000"/>
          <w:sz w:val="18"/>
          <w:szCs w:val="18"/>
        </w:rPr>
        <w:t>Impact on unappropriated retained earnings as of 1 January 2020 are as follows</w:t>
      </w:r>
      <w:r w:rsidR="00E92312" w:rsidRPr="00C81DA9">
        <w:rPr>
          <w:rFonts w:ascii="Arial" w:hAnsi="Arial" w:cs="Arial"/>
          <w:color w:val="000000"/>
          <w:sz w:val="18"/>
          <w:szCs w:val="18"/>
        </w:rPr>
        <w:t>;</w:t>
      </w:r>
    </w:p>
    <w:p w14:paraId="2E21C12D" w14:textId="77777777" w:rsidR="000636B1" w:rsidRPr="00C81DA9" w:rsidRDefault="000636B1" w:rsidP="00E3789A">
      <w:pPr>
        <w:tabs>
          <w:tab w:val="left" w:pos="2880"/>
          <w:tab w:val="right" w:pos="7200"/>
          <w:tab w:val="right" w:pos="8540"/>
        </w:tabs>
        <w:ind w:left="1418"/>
        <w:jc w:val="both"/>
        <w:rPr>
          <w:rFonts w:ascii="Arial" w:hAnsi="Arial" w:cs="Arial"/>
          <w:color w:val="000000"/>
          <w:sz w:val="18"/>
          <w:szCs w:val="18"/>
        </w:rPr>
      </w:pPr>
    </w:p>
    <w:tbl>
      <w:tblPr>
        <w:tblW w:w="8849" w:type="dxa"/>
        <w:tblInd w:w="709" w:type="dxa"/>
        <w:tblLayout w:type="fixed"/>
        <w:tblLook w:val="0000" w:firstRow="0" w:lastRow="0" w:firstColumn="0" w:lastColumn="0" w:noHBand="0" w:noVBand="0"/>
      </w:tblPr>
      <w:tblGrid>
        <w:gridCol w:w="7409"/>
        <w:gridCol w:w="1440"/>
      </w:tblGrid>
      <w:tr w:rsidR="000636B1" w:rsidRPr="00C81DA9" w14:paraId="17191DD4" w14:textId="77777777" w:rsidTr="00E3789A">
        <w:tc>
          <w:tcPr>
            <w:tcW w:w="7409" w:type="dxa"/>
            <w:shd w:val="clear" w:color="auto" w:fill="auto"/>
            <w:vAlign w:val="bottom"/>
          </w:tcPr>
          <w:p w14:paraId="5FFCB243" w14:textId="77777777" w:rsidR="000636B1" w:rsidRPr="00C81DA9" w:rsidRDefault="000636B1" w:rsidP="00E3789A">
            <w:pPr>
              <w:ind w:left="733"/>
              <w:rPr>
                <w:rFonts w:ascii="Arial" w:eastAsia="Arial Unicode MS" w:hAnsi="Arial" w:cs="Arial"/>
                <w:snapToGrid w:val="0"/>
                <w:color w:val="000000"/>
                <w:sz w:val="18"/>
                <w:szCs w:val="18"/>
                <w:lang w:eastAsia="th-TH"/>
              </w:rPr>
            </w:pPr>
          </w:p>
        </w:tc>
        <w:tc>
          <w:tcPr>
            <w:tcW w:w="1440" w:type="dxa"/>
            <w:shd w:val="clear" w:color="auto" w:fill="auto"/>
            <w:vAlign w:val="bottom"/>
          </w:tcPr>
          <w:p w14:paraId="7C4FA926" w14:textId="77777777" w:rsidR="000636B1" w:rsidRPr="00C81DA9" w:rsidRDefault="000636B1" w:rsidP="002177F6">
            <w:pPr>
              <w:pBdr>
                <w:bottom w:val="single" w:sz="4" w:space="1" w:color="auto"/>
              </w:pBdr>
              <w:ind w:right="-72"/>
              <w:jc w:val="right"/>
              <w:rPr>
                <w:rFonts w:ascii="Arial" w:eastAsia="Arial Unicode MS" w:hAnsi="Arial" w:cs="Arial"/>
                <w:b/>
                <w:bCs/>
                <w:snapToGrid w:val="0"/>
                <w:color w:val="000000"/>
                <w:sz w:val="18"/>
                <w:szCs w:val="18"/>
                <w:lang w:eastAsia="th-TH"/>
              </w:rPr>
            </w:pPr>
            <w:r w:rsidRPr="00C81DA9">
              <w:rPr>
                <w:rFonts w:ascii="Arial" w:eastAsia="Arial Unicode MS" w:hAnsi="Arial" w:cs="Arial"/>
                <w:b/>
                <w:bCs/>
                <w:snapToGrid w:val="0"/>
                <w:color w:val="000000"/>
                <w:sz w:val="18"/>
                <w:szCs w:val="18"/>
                <w:lang w:eastAsia="th-TH"/>
              </w:rPr>
              <w:t>Baht</w:t>
            </w:r>
          </w:p>
        </w:tc>
      </w:tr>
      <w:tr w:rsidR="000636B1" w:rsidRPr="00C81DA9" w14:paraId="7AF794DE" w14:textId="77777777" w:rsidTr="00E3789A">
        <w:tc>
          <w:tcPr>
            <w:tcW w:w="7409" w:type="dxa"/>
            <w:vAlign w:val="bottom"/>
          </w:tcPr>
          <w:p w14:paraId="399A0DC8" w14:textId="77777777" w:rsidR="000636B1" w:rsidRPr="00C81DA9" w:rsidRDefault="000636B1" w:rsidP="00E3789A">
            <w:pPr>
              <w:ind w:left="733"/>
              <w:rPr>
                <w:rFonts w:ascii="Arial" w:eastAsia="Arial Unicode MS" w:hAnsi="Arial" w:cs="Arial"/>
                <w:snapToGrid w:val="0"/>
                <w:color w:val="000000"/>
                <w:sz w:val="12"/>
                <w:szCs w:val="12"/>
                <w:cs/>
                <w:lang w:eastAsia="th-TH"/>
              </w:rPr>
            </w:pPr>
          </w:p>
        </w:tc>
        <w:tc>
          <w:tcPr>
            <w:tcW w:w="1440" w:type="dxa"/>
            <w:shd w:val="clear" w:color="auto" w:fill="auto"/>
            <w:vAlign w:val="bottom"/>
          </w:tcPr>
          <w:p w14:paraId="660F7B3C" w14:textId="77777777" w:rsidR="000636B1" w:rsidRPr="00C81DA9" w:rsidRDefault="000636B1" w:rsidP="002177F6">
            <w:pPr>
              <w:pBdr>
                <w:between w:val="single" w:sz="4" w:space="1" w:color="auto"/>
                <w:bar w:val="single" w:sz="4" w:color="auto"/>
              </w:pBdr>
              <w:ind w:right="-72"/>
              <w:jc w:val="right"/>
              <w:rPr>
                <w:rFonts w:ascii="Arial" w:eastAsia="Arial Unicode MS" w:hAnsi="Arial" w:cs="Arial"/>
                <w:snapToGrid w:val="0"/>
                <w:color w:val="000000"/>
                <w:sz w:val="12"/>
                <w:szCs w:val="12"/>
                <w:lang w:eastAsia="th-TH"/>
              </w:rPr>
            </w:pPr>
          </w:p>
        </w:tc>
      </w:tr>
      <w:tr w:rsidR="000636B1" w:rsidRPr="00C81DA9" w14:paraId="2D2EBB50" w14:textId="77777777" w:rsidTr="00E3789A">
        <w:tc>
          <w:tcPr>
            <w:tcW w:w="7409" w:type="dxa"/>
            <w:vAlign w:val="bottom"/>
          </w:tcPr>
          <w:p w14:paraId="07171452" w14:textId="77777777" w:rsidR="000636B1" w:rsidRPr="00C81DA9" w:rsidRDefault="000636B1" w:rsidP="00E3789A">
            <w:pPr>
              <w:ind w:left="733"/>
              <w:rPr>
                <w:rFonts w:ascii="Arial" w:eastAsia="Arial Unicode MS" w:hAnsi="Arial" w:cs="Arial"/>
                <w:snapToGrid w:val="0"/>
                <w:color w:val="000000"/>
                <w:sz w:val="18"/>
                <w:szCs w:val="18"/>
                <w:cs/>
                <w:lang w:eastAsia="th-TH"/>
              </w:rPr>
            </w:pPr>
            <w:r w:rsidRPr="00C81DA9">
              <w:rPr>
                <w:rFonts w:ascii="Arial" w:eastAsia="Arial Unicode MS" w:hAnsi="Arial" w:cs="Arial"/>
                <w:snapToGrid w:val="0"/>
                <w:color w:val="000000"/>
                <w:sz w:val="18"/>
                <w:szCs w:val="18"/>
                <w:lang w:eastAsia="th-TH"/>
              </w:rPr>
              <w:t xml:space="preserve">Other components of equity as of </w:t>
            </w:r>
            <w:r w:rsidRPr="00E3789A">
              <w:rPr>
                <w:rFonts w:ascii="Arial" w:eastAsia="Arial Unicode MS" w:hAnsi="Arial" w:cs="Arial"/>
                <w:snapToGrid w:val="0"/>
                <w:color w:val="000000"/>
                <w:sz w:val="18"/>
                <w:szCs w:val="18"/>
                <w:cs/>
                <w:lang w:eastAsia="th-TH"/>
              </w:rPr>
              <w:t xml:space="preserve">31 </w:t>
            </w:r>
            <w:r w:rsidRPr="00C81DA9">
              <w:rPr>
                <w:rFonts w:ascii="Arial" w:eastAsia="Arial Unicode MS" w:hAnsi="Arial" w:cs="Arial"/>
                <w:snapToGrid w:val="0"/>
                <w:color w:val="000000"/>
                <w:sz w:val="18"/>
                <w:szCs w:val="18"/>
                <w:lang w:eastAsia="th-TH"/>
              </w:rPr>
              <w:t xml:space="preserve">December </w:t>
            </w:r>
            <w:r w:rsidRPr="00E3789A">
              <w:rPr>
                <w:rFonts w:ascii="Arial" w:eastAsia="Arial Unicode MS" w:hAnsi="Arial" w:cs="Arial"/>
                <w:snapToGrid w:val="0"/>
                <w:color w:val="000000"/>
                <w:sz w:val="18"/>
                <w:szCs w:val="18"/>
                <w:cs/>
                <w:lang w:eastAsia="th-TH"/>
              </w:rPr>
              <w:t>20</w:t>
            </w:r>
            <w:r w:rsidRPr="00C81DA9">
              <w:rPr>
                <w:rFonts w:ascii="Arial" w:eastAsia="Arial Unicode MS" w:hAnsi="Arial" w:cs="Arial"/>
                <w:snapToGrid w:val="0"/>
                <w:color w:val="000000"/>
                <w:sz w:val="18"/>
                <w:szCs w:val="18"/>
                <w:lang w:eastAsia="th-TH"/>
              </w:rPr>
              <w:t>20</w:t>
            </w:r>
          </w:p>
        </w:tc>
        <w:tc>
          <w:tcPr>
            <w:tcW w:w="1440" w:type="dxa"/>
            <w:shd w:val="clear" w:color="auto" w:fill="auto"/>
            <w:vAlign w:val="bottom"/>
          </w:tcPr>
          <w:p w14:paraId="1B733115" w14:textId="77777777" w:rsidR="000636B1" w:rsidRPr="00C81DA9" w:rsidRDefault="000636B1" w:rsidP="002177F6">
            <w:pPr>
              <w:ind w:right="-72"/>
              <w:jc w:val="right"/>
              <w:rPr>
                <w:rFonts w:ascii="Arial" w:eastAsia="Calibri" w:hAnsi="Arial" w:cs="Arial"/>
                <w:bCs/>
                <w:color w:val="000000"/>
                <w:sz w:val="18"/>
                <w:szCs w:val="18"/>
                <w:lang w:val="en-GB"/>
              </w:rPr>
            </w:pPr>
            <w:r w:rsidRPr="00C81DA9">
              <w:rPr>
                <w:rFonts w:ascii="Arial" w:eastAsia="Calibri" w:hAnsi="Arial" w:cs="Arial"/>
                <w:bCs/>
                <w:color w:val="000000"/>
                <w:sz w:val="18"/>
                <w:szCs w:val="18"/>
                <w:lang w:val="en-GB"/>
              </w:rPr>
              <w:t>-</w:t>
            </w:r>
          </w:p>
        </w:tc>
      </w:tr>
      <w:tr w:rsidR="000636B1" w:rsidRPr="00C81DA9" w14:paraId="7B793B82" w14:textId="77777777" w:rsidTr="00E3789A">
        <w:tc>
          <w:tcPr>
            <w:tcW w:w="7409" w:type="dxa"/>
            <w:vAlign w:val="bottom"/>
          </w:tcPr>
          <w:p w14:paraId="74D4A6E1" w14:textId="7A9F266F" w:rsidR="000636B1" w:rsidRPr="00C81DA9" w:rsidRDefault="000636B1" w:rsidP="00E3789A">
            <w:pPr>
              <w:ind w:left="733"/>
              <w:rPr>
                <w:rFonts w:ascii="Arial" w:eastAsia="Arial Unicode MS" w:hAnsi="Arial" w:cs="Arial"/>
                <w:snapToGrid w:val="0"/>
                <w:color w:val="000000"/>
                <w:sz w:val="18"/>
                <w:szCs w:val="18"/>
                <w:lang w:eastAsia="th-TH"/>
              </w:rPr>
            </w:pPr>
          </w:p>
        </w:tc>
        <w:tc>
          <w:tcPr>
            <w:tcW w:w="1440" w:type="dxa"/>
            <w:shd w:val="clear" w:color="auto" w:fill="auto"/>
            <w:vAlign w:val="bottom"/>
          </w:tcPr>
          <w:p w14:paraId="1D12F622" w14:textId="77777777" w:rsidR="000636B1" w:rsidRPr="00C81DA9" w:rsidRDefault="000636B1" w:rsidP="002177F6">
            <w:pPr>
              <w:ind w:right="-72"/>
              <w:jc w:val="right"/>
              <w:rPr>
                <w:rFonts w:ascii="Arial" w:eastAsia="Calibri" w:hAnsi="Arial" w:cs="Arial"/>
                <w:bCs/>
                <w:color w:val="000000"/>
                <w:sz w:val="18"/>
                <w:szCs w:val="18"/>
                <w:lang w:val="en-GB"/>
              </w:rPr>
            </w:pPr>
          </w:p>
        </w:tc>
      </w:tr>
      <w:tr w:rsidR="000636B1" w:rsidRPr="00C81DA9" w14:paraId="5C545C69" w14:textId="77777777" w:rsidTr="00E3789A">
        <w:tc>
          <w:tcPr>
            <w:tcW w:w="7409" w:type="dxa"/>
            <w:vAlign w:val="bottom"/>
          </w:tcPr>
          <w:p w14:paraId="74ECDD2A" w14:textId="77777777" w:rsidR="000636B1" w:rsidRPr="00C81DA9" w:rsidRDefault="000636B1" w:rsidP="00E3789A">
            <w:pPr>
              <w:ind w:left="733"/>
              <w:rPr>
                <w:rFonts w:ascii="Arial" w:eastAsia="Arial Unicode MS" w:hAnsi="Arial" w:cs="Arial"/>
                <w:snapToGrid w:val="0"/>
                <w:color w:val="000000"/>
                <w:sz w:val="18"/>
                <w:szCs w:val="18"/>
                <w:lang w:eastAsia="th-TH"/>
              </w:rPr>
            </w:pPr>
            <w:r w:rsidRPr="00C81DA9">
              <w:rPr>
                <w:rFonts w:ascii="Arial" w:eastAsia="Arial Unicode MS" w:hAnsi="Arial" w:cs="Arial"/>
                <w:snapToGrid w:val="0"/>
                <w:color w:val="000000"/>
                <w:sz w:val="18"/>
                <w:szCs w:val="18"/>
                <w:lang w:eastAsia="th-TH"/>
              </w:rPr>
              <w:t>Reclassify general investments to FVOCI and realized</w:t>
            </w:r>
          </w:p>
        </w:tc>
        <w:tc>
          <w:tcPr>
            <w:tcW w:w="1440" w:type="dxa"/>
            <w:shd w:val="clear" w:color="auto" w:fill="auto"/>
            <w:vAlign w:val="bottom"/>
          </w:tcPr>
          <w:p w14:paraId="3DED86AC" w14:textId="77777777" w:rsidR="000636B1" w:rsidRPr="00C81DA9" w:rsidRDefault="000636B1" w:rsidP="002177F6">
            <w:pPr>
              <w:ind w:right="-72"/>
              <w:jc w:val="right"/>
              <w:rPr>
                <w:rFonts w:ascii="Arial" w:eastAsia="Arial Unicode MS" w:hAnsi="Arial" w:cs="Arial"/>
                <w:snapToGrid w:val="0"/>
                <w:color w:val="000000"/>
                <w:sz w:val="18"/>
                <w:szCs w:val="18"/>
                <w:lang w:eastAsia="th-TH"/>
              </w:rPr>
            </w:pPr>
          </w:p>
        </w:tc>
      </w:tr>
      <w:tr w:rsidR="000636B1" w:rsidRPr="00C81DA9" w14:paraId="5F778157" w14:textId="77777777" w:rsidTr="00E3789A">
        <w:tc>
          <w:tcPr>
            <w:tcW w:w="7409" w:type="dxa"/>
            <w:vAlign w:val="bottom"/>
          </w:tcPr>
          <w:p w14:paraId="2B69FF83" w14:textId="77777777" w:rsidR="000636B1" w:rsidRPr="00C81DA9" w:rsidRDefault="000636B1" w:rsidP="00E3789A">
            <w:pPr>
              <w:ind w:left="733"/>
              <w:rPr>
                <w:rFonts w:ascii="Arial" w:eastAsia="Arial Unicode MS" w:hAnsi="Arial" w:cs="Arial"/>
                <w:snapToGrid w:val="0"/>
                <w:color w:val="000000"/>
                <w:sz w:val="18"/>
                <w:szCs w:val="18"/>
                <w:lang w:eastAsia="th-TH"/>
              </w:rPr>
            </w:pPr>
            <w:r w:rsidRPr="00C81DA9">
              <w:rPr>
                <w:rFonts w:ascii="Arial" w:eastAsia="Arial Unicode MS" w:hAnsi="Arial" w:cs="Arial"/>
                <w:snapToGrid w:val="0"/>
                <w:color w:val="000000"/>
                <w:sz w:val="18"/>
                <w:szCs w:val="18"/>
                <w:lang w:eastAsia="th-TH"/>
              </w:rPr>
              <w:t xml:space="preserve">   change in fair value at the date of initial application</w:t>
            </w:r>
          </w:p>
        </w:tc>
        <w:tc>
          <w:tcPr>
            <w:tcW w:w="1440" w:type="dxa"/>
            <w:shd w:val="clear" w:color="auto" w:fill="auto"/>
            <w:vAlign w:val="bottom"/>
          </w:tcPr>
          <w:p w14:paraId="1C7C167D" w14:textId="77777777" w:rsidR="000636B1" w:rsidRPr="00C81DA9" w:rsidRDefault="000636B1" w:rsidP="002177F6">
            <w:pPr>
              <w:ind w:right="-72"/>
              <w:jc w:val="right"/>
              <w:rPr>
                <w:rFonts w:ascii="Arial" w:eastAsia="Calibri" w:hAnsi="Arial" w:cs="Arial"/>
                <w:bCs/>
                <w:color w:val="000000"/>
                <w:sz w:val="18"/>
                <w:szCs w:val="18"/>
                <w:lang w:val="en-GB"/>
              </w:rPr>
            </w:pPr>
            <w:r w:rsidRPr="00C81DA9">
              <w:rPr>
                <w:rFonts w:ascii="Arial" w:eastAsia="Calibri" w:hAnsi="Arial" w:cs="Arial"/>
                <w:bCs/>
                <w:color w:val="000000"/>
                <w:sz w:val="18"/>
                <w:szCs w:val="18"/>
                <w:lang w:val="en-GB"/>
              </w:rPr>
              <w:t>3,376,981</w:t>
            </w:r>
          </w:p>
        </w:tc>
      </w:tr>
      <w:tr w:rsidR="000636B1" w:rsidRPr="00C81DA9" w14:paraId="680E3B63" w14:textId="77777777" w:rsidTr="00E3789A">
        <w:tc>
          <w:tcPr>
            <w:tcW w:w="7409" w:type="dxa"/>
            <w:vAlign w:val="bottom"/>
          </w:tcPr>
          <w:p w14:paraId="06A9CED6" w14:textId="77777777" w:rsidR="000636B1" w:rsidRPr="00C81DA9" w:rsidRDefault="000636B1" w:rsidP="00E3789A">
            <w:pPr>
              <w:ind w:left="733"/>
              <w:rPr>
                <w:rFonts w:ascii="Arial" w:eastAsia="Arial Unicode MS" w:hAnsi="Arial" w:cs="Arial"/>
                <w:snapToGrid w:val="0"/>
                <w:color w:val="000000"/>
                <w:sz w:val="18"/>
                <w:szCs w:val="18"/>
                <w:cs/>
                <w:lang w:eastAsia="th-TH"/>
              </w:rPr>
            </w:pPr>
            <w:r w:rsidRPr="00C81DA9">
              <w:rPr>
                <w:rFonts w:ascii="Arial" w:eastAsia="Arial Unicode MS" w:hAnsi="Arial" w:cs="Arial"/>
                <w:snapToGrid w:val="0"/>
                <w:color w:val="000000"/>
                <w:sz w:val="18"/>
                <w:szCs w:val="18"/>
                <w:lang w:eastAsia="th-TH"/>
              </w:rPr>
              <w:t>Increase in deferred tax liabilities</w:t>
            </w:r>
          </w:p>
        </w:tc>
        <w:tc>
          <w:tcPr>
            <w:tcW w:w="1440" w:type="dxa"/>
            <w:shd w:val="clear" w:color="auto" w:fill="auto"/>
            <w:vAlign w:val="bottom"/>
          </w:tcPr>
          <w:p w14:paraId="3B708E42" w14:textId="77777777" w:rsidR="000636B1" w:rsidRPr="00C81DA9" w:rsidRDefault="000636B1" w:rsidP="002177F6">
            <w:pPr>
              <w:pBdr>
                <w:bottom w:val="single" w:sz="4" w:space="1" w:color="auto"/>
              </w:pBdr>
              <w:ind w:right="-72"/>
              <w:jc w:val="right"/>
              <w:rPr>
                <w:rFonts w:ascii="Arial" w:eastAsia="Calibri" w:hAnsi="Arial" w:cs="Arial"/>
                <w:bCs/>
                <w:color w:val="000000"/>
                <w:sz w:val="18"/>
                <w:szCs w:val="18"/>
                <w:lang w:val="en-GB"/>
              </w:rPr>
            </w:pPr>
            <w:r w:rsidRPr="00C81DA9">
              <w:rPr>
                <w:rFonts w:ascii="Arial" w:eastAsia="Calibri" w:hAnsi="Arial" w:cs="Arial"/>
                <w:bCs/>
                <w:color w:val="000000"/>
                <w:sz w:val="18"/>
                <w:szCs w:val="18"/>
                <w:lang w:val="en-GB"/>
              </w:rPr>
              <w:t>(675,396)</w:t>
            </w:r>
          </w:p>
        </w:tc>
      </w:tr>
      <w:tr w:rsidR="000636B1" w:rsidRPr="00C81DA9" w14:paraId="3E050495" w14:textId="77777777" w:rsidTr="00E3789A">
        <w:tc>
          <w:tcPr>
            <w:tcW w:w="7409" w:type="dxa"/>
            <w:vAlign w:val="bottom"/>
          </w:tcPr>
          <w:p w14:paraId="050934C3" w14:textId="77777777" w:rsidR="000636B1" w:rsidRPr="00C81DA9" w:rsidRDefault="000636B1" w:rsidP="00E3789A">
            <w:pPr>
              <w:ind w:left="733"/>
              <w:rPr>
                <w:rFonts w:ascii="Arial" w:eastAsia="Arial Unicode MS" w:hAnsi="Arial" w:cs="Arial"/>
                <w:snapToGrid w:val="0"/>
                <w:color w:val="000000"/>
                <w:sz w:val="12"/>
                <w:szCs w:val="12"/>
                <w:cs/>
                <w:lang w:eastAsia="th-TH"/>
              </w:rPr>
            </w:pPr>
          </w:p>
        </w:tc>
        <w:tc>
          <w:tcPr>
            <w:tcW w:w="1440" w:type="dxa"/>
            <w:shd w:val="clear" w:color="auto" w:fill="auto"/>
            <w:vAlign w:val="bottom"/>
          </w:tcPr>
          <w:p w14:paraId="4D39D09D" w14:textId="77777777" w:rsidR="000636B1" w:rsidRPr="00C81DA9" w:rsidRDefault="000636B1" w:rsidP="002177F6">
            <w:pPr>
              <w:pBdr>
                <w:between w:val="single" w:sz="4" w:space="1" w:color="auto"/>
                <w:bar w:val="single" w:sz="4" w:color="auto"/>
              </w:pBdr>
              <w:ind w:right="-72"/>
              <w:jc w:val="right"/>
              <w:rPr>
                <w:rFonts w:ascii="Arial" w:eastAsia="Arial Unicode MS" w:hAnsi="Arial" w:cs="Arial"/>
                <w:snapToGrid w:val="0"/>
                <w:color w:val="000000"/>
                <w:sz w:val="12"/>
                <w:szCs w:val="12"/>
                <w:lang w:eastAsia="th-TH"/>
              </w:rPr>
            </w:pPr>
          </w:p>
        </w:tc>
      </w:tr>
      <w:tr w:rsidR="000636B1" w:rsidRPr="00C81DA9" w14:paraId="1A84579F" w14:textId="77777777" w:rsidTr="00E3789A">
        <w:tc>
          <w:tcPr>
            <w:tcW w:w="7409" w:type="dxa"/>
            <w:vAlign w:val="bottom"/>
          </w:tcPr>
          <w:p w14:paraId="618D9108" w14:textId="77777777" w:rsidR="000636B1" w:rsidRPr="00C81DA9" w:rsidRDefault="000636B1" w:rsidP="00E3789A">
            <w:pPr>
              <w:ind w:left="733"/>
              <w:rPr>
                <w:rFonts w:ascii="Arial" w:eastAsia="Arial Unicode MS" w:hAnsi="Arial" w:cs="Arial"/>
                <w:snapToGrid w:val="0"/>
                <w:color w:val="000000"/>
                <w:sz w:val="18"/>
                <w:szCs w:val="18"/>
                <w:lang w:eastAsia="th-TH"/>
              </w:rPr>
            </w:pPr>
            <w:r w:rsidRPr="00C81DA9">
              <w:rPr>
                <w:rFonts w:ascii="Arial" w:eastAsia="Arial Unicode MS" w:hAnsi="Arial" w:cs="Arial"/>
                <w:snapToGrid w:val="0"/>
                <w:color w:val="000000"/>
                <w:sz w:val="18"/>
                <w:szCs w:val="18"/>
                <w:lang w:eastAsia="th-TH"/>
              </w:rPr>
              <w:t xml:space="preserve">Adjustment to unappropriated retained earnings </w:t>
            </w:r>
          </w:p>
          <w:p w14:paraId="0F01D5FF" w14:textId="77777777" w:rsidR="000636B1" w:rsidRPr="00C81DA9" w:rsidRDefault="000636B1" w:rsidP="00E3789A">
            <w:pPr>
              <w:ind w:left="733"/>
              <w:rPr>
                <w:rFonts w:ascii="Arial" w:eastAsia="Arial Unicode MS" w:hAnsi="Arial" w:cs="Arial"/>
                <w:snapToGrid w:val="0"/>
                <w:color w:val="000000"/>
                <w:sz w:val="18"/>
                <w:szCs w:val="18"/>
                <w:cs/>
                <w:lang w:eastAsia="th-TH"/>
              </w:rPr>
            </w:pPr>
            <w:r w:rsidRPr="00C81DA9">
              <w:rPr>
                <w:rFonts w:ascii="Arial" w:eastAsia="Arial Unicode MS" w:hAnsi="Arial" w:cs="Arial"/>
                <w:snapToGrid w:val="0"/>
                <w:color w:val="000000"/>
                <w:sz w:val="18"/>
                <w:szCs w:val="18"/>
                <w:lang w:eastAsia="th-TH"/>
              </w:rPr>
              <w:t xml:space="preserve">   from adoption of TFRS 9 on 1 January 2020</w:t>
            </w:r>
          </w:p>
        </w:tc>
        <w:tc>
          <w:tcPr>
            <w:tcW w:w="1440" w:type="dxa"/>
            <w:shd w:val="clear" w:color="auto" w:fill="auto"/>
            <w:vAlign w:val="bottom"/>
          </w:tcPr>
          <w:p w14:paraId="547B554D" w14:textId="77777777" w:rsidR="000636B1" w:rsidRPr="00C81DA9" w:rsidRDefault="000636B1" w:rsidP="002177F6">
            <w:pPr>
              <w:pBdr>
                <w:bottom w:val="single" w:sz="4" w:space="1" w:color="auto"/>
              </w:pBdr>
              <w:ind w:right="-72"/>
              <w:jc w:val="right"/>
              <w:rPr>
                <w:rFonts w:ascii="Arial" w:eastAsia="Arial Unicode MS" w:hAnsi="Arial" w:cs="Arial"/>
                <w:color w:val="000000"/>
                <w:sz w:val="18"/>
                <w:szCs w:val="18"/>
                <w:cs/>
              </w:rPr>
            </w:pPr>
            <w:r w:rsidRPr="00C81DA9">
              <w:rPr>
                <w:rFonts w:ascii="Arial" w:eastAsia="Arial Unicode MS" w:hAnsi="Arial" w:cs="Arial"/>
                <w:color w:val="000000"/>
                <w:sz w:val="18"/>
                <w:szCs w:val="18"/>
              </w:rPr>
              <w:t>2,701,585</w:t>
            </w:r>
          </w:p>
        </w:tc>
      </w:tr>
      <w:tr w:rsidR="000636B1" w:rsidRPr="00C81DA9" w14:paraId="63C7B68E" w14:textId="77777777" w:rsidTr="00E3789A">
        <w:tc>
          <w:tcPr>
            <w:tcW w:w="7409" w:type="dxa"/>
            <w:vAlign w:val="bottom"/>
          </w:tcPr>
          <w:p w14:paraId="622230C6" w14:textId="77777777" w:rsidR="000636B1" w:rsidRPr="00C81DA9" w:rsidRDefault="000636B1" w:rsidP="00E3789A">
            <w:pPr>
              <w:ind w:left="733"/>
              <w:rPr>
                <w:rFonts w:ascii="Arial" w:eastAsia="Arial Unicode MS" w:hAnsi="Arial" w:cs="Arial"/>
                <w:snapToGrid w:val="0"/>
                <w:color w:val="000000"/>
                <w:sz w:val="12"/>
                <w:szCs w:val="12"/>
                <w:cs/>
                <w:lang w:eastAsia="th-TH"/>
              </w:rPr>
            </w:pPr>
          </w:p>
        </w:tc>
        <w:tc>
          <w:tcPr>
            <w:tcW w:w="1440" w:type="dxa"/>
            <w:shd w:val="clear" w:color="auto" w:fill="auto"/>
            <w:vAlign w:val="bottom"/>
          </w:tcPr>
          <w:p w14:paraId="54B5F6BE" w14:textId="77777777" w:rsidR="000636B1" w:rsidRPr="00C81DA9" w:rsidRDefault="000636B1" w:rsidP="002177F6">
            <w:pPr>
              <w:pBdr>
                <w:between w:val="single" w:sz="4" w:space="1" w:color="auto"/>
                <w:bar w:val="single" w:sz="4" w:color="auto"/>
              </w:pBdr>
              <w:ind w:right="-72"/>
              <w:jc w:val="right"/>
              <w:rPr>
                <w:rFonts w:ascii="Arial" w:eastAsia="Arial Unicode MS" w:hAnsi="Arial" w:cs="Arial"/>
                <w:snapToGrid w:val="0"/>
                <w:color w:val="000000"/>
                <w:sz w:val="12"/>
                <w:szCs w:val="12"/>
                <w:lang w:eastAsia="th-TH"/>
              </w:rPr>
            </w:pPr>
          </w:p>
        </w:tc>
      </w:tr>
      <w:tr w:rsidR="000636B1" w:rsidRPr="00C81DA9" w14:paraId="680F2766" w14:textId="77777777" w:rsidTr="00E3789A">
        <w:tc>
          <w:tcPr>
            <w:tcW w:w="7409" w:type="dxa"/>
            <w:vAlign w:val="bottom"/>
          </w:tcPr>
          <w:p w14:paraId="7FB35620" w14:textId="77777777" w:rsidR="000636B1" w:rsidRPr="00C81DA9" w:rsidRDefault="000636B1" w:rsidP="00E3789A">
            <w:pPr>
              <w:ind w:left="733"/>
              <w:rPr>
                <w:rFonts w:ascii="Arial" w:eastAsia="Arial Unicode MS" w:hAnsi="Arial" w:cs="Arial"/>
                <w:snapToGrid w:val="0"/>
                <w:color w:val="000000"/>
                <w:sz w:val="18"/>
                <w:szCs w:val="18"/>
                <w:cs/>
                <w:lang w:eastAsia="th-TH"/>
              </w:rPr>
            </w:pPr>
            <w:r w:rsidRPr="00C81DA9">
              <w:rPr>
                <w:rFonts w:ascii="Arial" w:eastAsia="Arial Unicode MS" w:hAnsi="Arial" w:cs="Arial"/>
                <w:snapToGrid w:val="0"/>
                <w:color w:val="000000"/>
                <w:sz w:val="18"/>
                <w:szCs w:val="18"/>
                <w:lang w:eastAsia="th-TH"/>
              </w:rPr>
              <w:t xml:space="preserve">Other components of equity as of </w:t>
            </w:r>
            <w:r w:rsidRPr="00E3789A">
              <w:rPr>
                <w:rFonts w:ascii="Arial" w:eastAsia="Arial Unicode MS" w:hAnsi="Arial" w:cs="Arial"/>
                <w:snapToGrid w:val="0"/>
                <w:color w:val="000000"/>
                <w:sz w:val="18"/>
                <w:szCs w:val="18"/>
                <w:cs/>
                <w:lang w:eastAsia="th-TH"/>
              </w:rPr>
              <w:t>1</w:t>
            </w:r>
            <w:r w:rsidRPr="00C81DA9">
              <w:rPr>
                <w:rFonts w:ascii="Arial" w:eastAsia="Arial Unicode MS" w:hAnsi="Arial" w:cs="Arial"/>
                <w:snapToGrid w:val="0"/>
                <w:color w:val="000000"/>
                <w:sz w:val="18"/>
                <w:szCs w:val="18"/>
                <w:lang w:eastAsia="th-TH"/>
              </w:rPr>
              <w:t xml:space="preserve"> January 2020</w:t>
            </w:r>
          </w:p>
        </w:tc>
        <w:tc>
          <w:tcPr>
            <w:tcW w:w="1440" w:type="dxa"/>
            <w:shd w:val="clear" w:color="auto" w:fill="auto"/>
            <w:vAlign w:val="bottom"/>
          </w:tcPr>
          <w:p w14:paraId="1DFC0316" w14:textId="77777777" w:rsidR="000636B1" w:rsidRPr="00C81DA9" w:rsidRDefault="000636B1" w:rsidP="002177F6">
            <w:pPr>
              <w:ind w:right="-72"/>
              <w:jc w:val="right"/>
              <w:rPr>
                <w:rFonts w:ascii="Arial" w:eastAsia="Arial Unicode MS" w:hAnsi="Arial" w:cs="Arial"/>
                <w:color w:val="000000"/>
                <w:sz w:val="18"/>
                <w:szCs w:val="18"/>
              </w:rPr>
            </w:pPr>
          </w:p>
        </w:tc>
      </w:tr>
      <w:tr w:rsidR="000636B1" w:rsidRPr="00C81DA9" w14:paraId="364D39C5" w14:textId="77777777" w:rsidTr="00E3789A">
        <w:tc>
          <w:tcPr>
            <w:tcW w:w="7409" w:type="dxa"/>
            <w:vAlign w:val="bottom"/>
          </w:tcPr>
          <w:p w14:paraId="28676E0A" w14:textId="1EE74AF9" w:rsidR="000636B1" w:rsidRPr="00C81DA9" w:rsidRDefault="000636B1" w:rsidP="00E3789A">
            <w:pPr>
              <w:ind w:left="733"/>
              <w:rPr>
                <w:rFonts w:ascii="Arial" w:eastAsia="Arial Unicode MS" w:hAnsi="Arial" w:cs="Arial"/>
                <w:snapToGrid w:val="0"/>
                <w:color w:val="000000"/>
                <w:sz w:val="18"/>
                <w:szCs w:val="18"/>
                <w:cs/>
                <w:lang w:eastAsia="th-TH"/>
              </w:rPr>
            </w:pPr>
            <w:r w:rsidRPr="00C81DA9">
              <w:rPr>
                <w:rFonts w:ascii="Arial" w:eastAsia="Arial Unicode MS" w:hAnsi="Arial"/>
                <w:snapToGrid w:val="0"/>
                <w:color w:val="000000"/>
                <w:sz w:val="18"/>
                <w:szCs w:val="18"/>
                <w:cs/>
                <w:lang w:eastAsia="th-TH"/>
              </w:rPr>
              <w:t xml:space="preserve">  </w:t>
            </w:r>
            <w:r w:rsidR="007E6CB3" w:rsidRPr="00C81DA9">
              <w:rPr>
                <w:rFonts w:ascii="Arial" w:eastAsia="Arial Unicode MS" w:hAnsi="Arial"/>
                <w:snapToGrid w:val="0"/>
                <w:color w:val="000000"/>
                <w:sz w:val="18"/>
                <w:szCs w:val="18"/>
                <w:lang w:eastAsia="th-TH"/>
              </w:rPr>
              <w:t xml:space="preserve"> </w:t>
            </w:r>
            <w:r w:rsidRPr="00C81DA9">
              <w:rPr>
                <w:rFonts w:ascii="Arial" w:eastAsia="Arial Unicode MS" w:hAnsi="Arial"/>
                <w:snapToGrid w:val="0"/>
                <w:color w:val="000000"/>
                <w:sz w:val="18"/>
                <w:szCs w:val="18"/>
                <w:cs/>
                <w:lang w:eastAsia="th-TH"/>
              </w:rPr>
              <w:t xml:space="preserve"> </w:t>
            </w:r>
            <w:r w:rsidRPr="00C81DA9">
              <w:rPr>
                <w:rFonts w:ascii="Arial" w:eastAsia="Arial Unicode MS" w:hAnsi="Arial" w:cs="Arial"/>
                <w:snapToGrid w:val="0"/>
                <w:color w:val="000000"/>
                <w:sz w:val="18"/>
                <w:szCs w:val="18"/>
                <w:lang w:eastAsia="th-TH"/>
              </w:rPr>
              <w:t xml:space="preserve">after reflecting TFRS </w:t>
            </w:r>
            <w:r w:rsidRPr="00E3789A">
              <w:rPr>
                <w:rFonts w:ascii="Arial" w:eastAsia="Arial Unicode MS" w:hAnsi="Arial" w:cs="Arial"/>
                <w:snapToGrid w:val="0"/>
                <w:color w:val="000000"/>
                <w:sz w:val="18"/>
                <w:szCs w:val="18"/>
                <w:cs/>
                <w:lang w:eastAsia="th-TH"/>
              </w:rPr>
              <w:t xml:space="preserve">9 </w:t>
            </w:r>
            <w:r w:rsidRPr="00C81DA9">
              <w:rPr>
                <w:rFonts w:ascii="Arial" w:eastAsia="Arial Unicode MS" w:hAnsi="Arial" w:cs="Arial"/>
                <w:snapToGrid w:val="0"/>
                <w:color w:val="000000"/>
                <w:sz w:val="18"/>
                <w:szCs w:val="18"/>
                <w:lang w:eastAsia="th-TH"/>
              </w:rPr>
              <w:t xml:space="preserve">adoption before TFRS </w:t>
            </w:r>
            <w:r w:rsidRPr="00E3789A">
              <w:rPr>
                <w:rFonts w:ascii="Arial" w:eastAsia="Arial Unicode MS" w:hAnsi="Arial" w:cs="Arial"/>
                <w:snapToGrid w:val="0"/>
                <w:color w:val="000000"/>
                <w:sz w:val="18"/>
                <w:szCs w:val="18"/>
                <w:cs/>
                <w:lang w:eastAsia="th-TH"/>
              </w:rPr>
              <w:t xml:space="preserve">16 </w:t>
            </w:r>
            <w:r w:rsidRPr="00C81DA9">
              <w:rPr>
                <w:rFonts w:ascii="Arial" w:eastAsia="Arial Unicode MS" w:hAnsi="Arial" w:cs="Arial"/>
                <w:snapToGrid w:val="0"/>
                <w:color w:val="000000"/>
                <w:sz w:val="18"/>
                <w:szCs w:val="18"/>
                <w:lang w:eastAsia="th-TH"/>
              </w:rPr>
              <w:t>impact</w:t>
            </w:r>
          </w:p>
        </w:tc>
        <w:tc>
          <w:tcPr>
            <w:tcW w:w="1440" w:type="dxa"/>
            <w:shd w:val="clear" w:color="auto" w:fill="auto"/>
            <w:vAlign w:val="bottom"/>
          </w:tcPr>
          <w:p w14:paraId="22F54462" w14:textId="77777777" w:rsidR="000636B1" w:rsidRPr="00C81DA9" w:rsidRDefault="000636B1" w:rsidP="00FF56FE">
            <w:pPr>
              <w:pBdr>
                <w:bottom w:val="double" w:sz="4" w:space="1" w:color="auto"/>
              </w:pBdr>
              <w:ind w:right="-72"/>
              <w:jc w:val="right"/>
              <w:rPr>
                <w:rFonts w:ascii="Arial" w:eastAsia="Arial Unicode MS" w:hAnsi="Arial" w:cs="Arial"/>
                <w:snapToGrid w:val="0"/>
                <w:color w:val="000000"/>
                <w:sz w:val="18"/>
                <w:szCs w:val="18"/>
                <w:lang w:eastAsia="th-TH"/>
              </w:rPr>
            </w:pPr>
            <w:r w:rsidRPr="00C81DA9">
              <w:rPr>
                <w:rFonts w:ascii="Arial" w:eastAsia="Arial Unicode MS" w:hAnsi="Arial" w:cs="Arial"/>
                <w:snapToGrid w:val="0"/>
                <w:color w:val="000000"/>
                <w:sz w:val="18"/>
                <w:szCs w:val="18"/>
                <w:lang w:eastAsia="th-TH"/>
              </w:rPr>
              <w:t>2,701,585</w:t>
            </w:r>
          </w:p>
        </w:tc>
      </w:tr>
    </w:tbl>
    <w:p w14:paraId="1B6F501B" w14:textId="77777777" w:rsidR="001C250E" w:rsidRPr="00C81DA9" w:rsidRDefault="00120659" w:rsidP="00CC499F">
      <w:pPr>
        <w:widowControl/>
        <w:overflowPunct/>
        <w:autoSpaceDE/>
        <w:autoSpaceDN/>
        <w:adjustRightInd/>
        <w:ind w:left="546" w:hanging="546"/>
        <w:textAlignment w:val="auto"/>
        <w:rPr>
          <w:rFonts w:ascii="Arial" w:hAnsi="Arial" w:cs="Arial"/>
          <w:b/>
          <w:bCs/>
          <w:color w:val="000000"/>
          <w:sz w:val="18"/>
          <w:szCs w:val="18"/>
          <w:lang w:val="en-GB"/>
        </w:rPr>
      </w:pPr>
      <w:r w:rsidRPr="00C81DA9">
        <w:rPr>
          <w:rFonts w:ascii="Arial" w:hAnsi="Arial" w:cs="Arial"/>
          <w:b/>
          <w:bCs/>
          <w:color w:val="000000"/>
          <w:sz w:val="18"/>
          <w:szCs w:val="18"/>
        </w:rPr>
        <w:br w:type="page"/>
      </w:r>
      <w:r w:rsidR="001C250E" w:rsidRPr="00C81DA9">
        <w:rPr>
          <w:rFonts w:ascii="Arial" w:hAnsi="Arial" w:cs="Arial"/>
          <w:b/>
          <w:bCs/>
          <w:color w:val="000000"/>
          <w:sz w:val="18"/>
          <w:szCs w:val="18"/>
          <w:lang w:val="en-GB"/>
        </w:rPr>
        <w:lastRenderedPageBreak/>
        <w:t>4</w:t>
      </w:r>
      <w:r w:rsidR="001C250E" w:rsidRPr="00C81DA9">
        <w:rPr>
          <w:rFonts w:ascii="Arial" w:hAnsi="Arial" w:cs="Arial"/>
          <w:b/>
          <w:bCs/>
          <w:color w:val="000000"/>
          <w:sz w:val="18"/>
          <w:szCs w:val="18"/>
          <w:lang w:val="en-GB"/>
        </w:rPr>
        <w:tab/>
      </w:r>
      <w:r w:rsidR="0029673F" w:rsidRPr="00C81DA9">
        <w:rPr>
          <w:rFonts w:ascii="Arial" w:hAnsi="Arial" w:cs="Arial"/>
          <w:b/>
          <w:bCs/>
          <w:color w:val="000000"/>
          <w:sz w:val="18"/>
          <w:szCs w:val="18"/>
        </w:rPr>
        <w:t>Impact from initial application of the new and revised financial reporting standards</w:t>
      </w:r>
      <w:r w:rsidR="001C250E" w:rsidRPr="00C81DA9">
        <w:rPr>
          <w:rFonts w:ascii="Arial" w:hAnsi="Arial" w:cs="Arial"/>
          <w:b/>
          <w:bCs/>
          <w:color w:val="000000"/>
          <w:sz w:val="18"/>
          <w:szCs w:val="18"/>
          <w:lang w:val="en-GB"/>
        </w:rPr>
        <w:t xml:space="preserve"> </w:t>
      </w:r>
      <w:r w:rsidR="001C250E" w:rsidRPr="00C81DA9">
        <w:rPr>
          <w:rFonts w:ascii="Arial" w:hAnsi="Arial" w:cs="Arial"/>
          <w:color w:val="000000"/>
          <w:sz w:val="18"/>
          <w:szCs w:val="18"/>
          <w:lang w:val="en-GB"/>
        </w:rPr>
        <w:t xml:space="preserve">(Cont’d) </w:t>
      </w:r>
    </w:p>
    <w:p w14:paraId="1860CC24" w14:textId="19D23FF4" w:rsidR="00740395" w:rsidRPr="00C81DA9" w:rsidRDefault="00740395" w:rsidP="00E3789A">
      <w:pPr>
        <w:pStyle w:val="a0"/>
        <w:tabs>
          <w:tab w:val="left" w:pos="1080"/>
          <w:tab w:val="right" w:pos="7200"/>
        </w:tabs>
        <w:ind w:left="1080" w:right="0"/>
        <w:jc w:val="both"/>
        <w:rPr>
          <w:rFonts w:ascii="Arial" w:hAnsi="Arial" w:cs="Arial"/>
          <w:b/>
          <w:bCs/>
          <w:noProof w:val="0"/>
          <w:color w:val="000000"/>
          <w:sz w:val="18"/>
          <w:szCs w:val="18"/>
        </w:rPr>
      </w:pPr>
    </w:p>
    <w:p w14:paraId="31EC45FD" w14:textId="77777777" w:rsidR="00524413" w:rsidRPr="00C81DA9" w:rsidRDefault="00524413" w:rsidP="00E3789A">
      <w:pPr>
        <w:pStyle w:val="a0"/>
        <w:tabs>
          <w:tab w:val="left" w:pos="1080"/>
          <w:tab w:val="right" w:pos="7200"/>
        </w:tabs>
        <w:ind w:left="1080" w:right="0"/>
        <w:jc w:val="both"/>
        <w:rPr>
          <w:rFonts w:ascii="Arial" w:hAnsi="Arial" w:cs="Arial"/>
          <w:b/>
          <w:bCs/>
          <w:noProof w:val="0"/>
          <w:color w:val="000000"/>
          <w:sz w:val="18"/>
          <w:szCs w:val="18"/>
        </w:rPr>
      </w:pPr>
    </w:p>
    <w:p w14:paraId="5E76EE16" w14:textId="3C23E231" w:rsidR="00271691" w:rsidRPr="00C81DA9" w:rsidRDefault="00271691" w:rsidP="00271691">
      <w:pPr>
        <w:ind w:left="1080" w:hanging="540"/>
        <w:jc w:val="both"/>
        <w:rPr>
          <w:rFonts w:ascii="Arial" w:hAnsi="Arial" w:cs="Arial"/>
          <w:b/>
          <w:bCs/>
          <w:color w:val="000000"/>
          <w:spacing w:val="-6"/>
          <w:sz w:val="18"/>
          <w:szCs w:val="18"/>
        </w:rPr>
      </w:pPr>
      <w:r w:rsidRPr="00C81DA9">
        <w:rPr>
          <w:rFonts w:ascii="Arial" w:hAnsi="Arial" w:cs="Arial"/>
          <w:b/>
          <w:bCs/>
          <w:color w:val="000000"/>
          <w:spacing w:val="-6"/>
          <w:sz w:val="18"/>
          <w:szCs w:val="18"/>
        </w:rPr>
        <w:t>4.1</w:t>
      </w:r>
      <w:r w:rsidRPr="00C81DA9">
        <w:rPr>
          <w:rFonts w:ascii="Arial" w:hAnsi="Arial" w:cs="Arial"/>
          <w:b/>
          <w:bCs/>
          <w:color w:val="000000"/>
          <w:spacing w:val="-6"/>
          <w:sz w:val="18"/>
          <w:szCs w:val="18"/>
        </w:rPr>
        <w:tab/>
        <w:t xml:space="preserve">Financial reporting standards relating to financial instruments </w:t>
      </w:r>
      <w:r w:rsidRPr="00C81DA9">
        <w:rPr>
          <w:rFonts w:ascii="Arial" w:hAnsi="Arial" w:cs="Arial"/>
          <w:color w:val="000000"/>
          <w:sz w:val="18"/>
          <w:szCs w:val="18"/>
          <w:lang w:val="en-GB"/>
        </w:rPr>
        <w:t>(Cont’d)</w:t>
      </w:r>
    </w:p>
    <w:p w14:paraId="1ECA336A" w14:textId="77777777" w:rsidR="007915B4" w:rsidRPr="00C81DA9" w:rsidRDefault="007915B4" w:rsidP="001A2DA9">
      <w:pPr>
        <w:pStyle w:val="a0"/>
        <w:tabs>
          <w:tab w:val="left" w:pos="1560"/>
          <w:tab w:val="right" w:pos="7200"/>
        </w:tabs>
        <w:ind w:left="539" w:right="0" w:firstLine="539"/>
        <w:jc w:val="both"/>
        <w:rPr>
          <w:rFonts w:ascii="Arial" w:hAnsi="Arial" w:cs="Arial"/>
          <w:b/>
          <w:bCs/>
          <w:noProof w:val="0"/>
          <w:color w:val="000000"/>
          <w:sz w:val="18"/>
          <w:szCs w:val="18"/>
        </w:rPr>
      </w:pPr>
    </w:p>
    <w:p w14:paraId="64EBBA6D" w14:textId="5E4882AE" w:rsidR="00271691" w:rsidRPr="00C81DA9" w:rsidRDefault="00271691" w:rsidP="001A2DA9">
      <w:pPr>
        <w:pStyle w:val="a0"/>
        <w:tabs>
          <w:tab w:val="left" w:pos="1560"/>
          <w:tab w:val="right" w:pos="7200"/>
        </w:tabs>
        <w:ind w:left="539" w:right="0" w:firstLine="539"/>
        <w:jc w:val="both"/>
        <w:rPr>
          <w:rFonts w:ascii="Arial" w:hAnsi="Arial" w:cs="Arial"/>
          <w:b/>
          <w:bCs/>
          <w:noProof w:val="0"/>
          <w:color w:val="000000"/>
          <w:sz w:val="18"/>
          <w:szCs w:val="18"/>
        </w:rPr>
      </w:pPr>
      <w:r w:rsidRPr="00C81DA9">
        <w:rPr>
          <w:rFonts w:ascii="Arial" w:hAnsi="Arial" w:cs="Arial"/>
          <w:b/>
          <w:bCs/>
          <w:noProof w:val="0"/>
          <w:color w:val="000000"/>
          <w:sz w:val="18"/>
          <w:szCs w:val="18"/>
        </w:rPr>
        <w:t>Impairment of financial assets</w:t>
      </w:r>
    </w:p>
    <w:p w14:paraId="425BD9F0" w14:textId="77777777" w:rsidR="00271691" w:rsidRPr="00C81DA9" w:rsidRDefault="00271691" w:rsidP="001A2DA9">
      <w:pPr>
        <w:pStyle w:val="a0"/>
        <w:tabs>
          <w:tab w:val="left" w:pos="1560"/>
          <w:tab w:val="right" w:pos="7200"/>
        </w:tabs>
        <w:ind w:left="539" w:right="0" w:firstLine="539"/>
        <w:jc w:val="both"/>
        <w:rPr>
          <w:rFonts w:ascii="Arial" w:hAnsi="Arial" w:cs="Arial"/>
          <w:b/>
          <w:bCs/>
          <w:noProof w:val="0"/>
          <w:color w:val="000000"/>
          <w:sz w:val="18"/>
          <w:szCs w:val="18"/>
        </w:rPr>
      </w:pPr>
    </w:p>
    <w:p w14:paraId="58C4AD12" w14:textId="77777777" w:rsidR="00271691" w:rsidRPr="00C81DA9" w:rsidRDefault="00271691" w:rsidP="001A2DA9">
      <w:pPr>
        <w:pStyle w:val="a0"/>
        <w:tabs>
          <w:tab w:val="left" w:pos="1560"/>
          <w:tab w:val="right" w:pos="7200"/>
        </w:tabs>
        <w:ind w:left="539" w:right="0" w:firstLine="539"/>
        <w:jc w:val="both"/>
        <w:rPr>
          <w:rFonts w:ascii="Arial" w:hAnsi="Arial" w:cs="Arial"/>
          <w:noProof w:val="0"/>
          <w:color w:val="000000"/>
          <w:sz w:val="18"/>
          <w:szCs w:val="18"/>
        </w:rPr>
      </w:pPr>
      <w:r w:rsidRPr="00C81DA9">
        <w:rPr>
          <w:rFonts w:ascii="Arial" w:hAnsi="Arial" w:cs="Arial"/>
          <w:noProof w:val="0"/>
          <w:color w:val="000000"/>
          <w:sz w:val="18"/>
          <w:szCs w:val="18"/>
        </w:rPr>
        <w:t>The Group have following significant financial assets that are subject to the expected credit loss model:</w:t>
      </w:r>
    </w:p>
    <w:p w14:paraId="0C306010" w14:textId="77777777" w:rsidR="00271691" w:rsidRPr="00C81DA9" w:rsidRDefault="00271691" w:rsidP="001A2DA9">
      <w:pPr>
        <w:pStyle w:val="a0"/>
        <w:tabs>
          <w:tab w:val="left" w:pos="1560"/>
          <w:tab w:val="right" w:pos="7200"/>
        </w:tabs>
        <w:ind w:left="539" w:right="0" w:firstLine="539"/>
        <w:jc w:val="both"/>
        <w:rPr>
          <w:rFonts w:ascii="Arial" w:hAnsi="Arial" w:cs="Arial"/>
          <w:noProof w:val="0"/>
          <w:color w:val="000000"/>
          <w:sz w:val="18"/>
          <w:szCs w:val="18"/>
        </w:rPr>
      </w:pPr>
    </w:p>
    <w:p w14:paraId="36E1F518" w14:textId="04C60C37" w:rsidR="00271691" w:rsidRPr="00C81DA9" w:rsidRDefault="006802A9" w:rsidP="001A2DA9">
      <w:pPr>
        <w:pStyle w:val="a0"/>
        <w:tabs>
          <w:tab w:val="left" w:pos="1418"/>
          <w:tab w:val="right" w:pos="7200"/>
        </w:tabs>
        <w:ind w:left="539" w:right="0" w:firstLine="539"/>
        <w:jc w:val="both"/>
        <w:rPr>
          <w:rFonts w:ascii="Arial" w:hAnsi="Arial" w:cs="Arial"/>
          <w:noProof w:val="0"/>
          <w:color w:val="000000"/>
          <w:sz w:val="18"/>
          <w:szCs w:val="18"/>
        </w:rPr>
      </w:pPr>
      <w:r w:rsidRPr="00C81DA9">
        <w:rPr>
          <w:rFonts w:ascii="Arial" w:hAnsi="Arial" w:cs="Browallia New"/>
          <w:noProof w:val="0"/>
          <w:color w:val="000000"/>
          <w:sz w:val="18"/>
          <w:szCs w:val="22"/>
          <w:lang w:val="en-GB"/>
        </w:rPr>
        <w:t>-</w:t>
      </w:r>
      <w:r w:rsidR="00271691" w:rsidRPr="00C81DA9">
        <w:rPr>
          <w:rFonts w:ascii="Arial" w:hAnsi="Arial" w:cs="Arial"/>
          <w:noProof w:val="0"/>
          <w:color w:val="000000"/>
          <w:sz w:val="18"/>
          <w:szCs w:val="18"/>
        </w:rPr>
        <w:tab/>
        <w:t>Cash and cash equivalents</w:t>
      </w:r>
    </w:p>
    <w:p w14:paraId="158464CD" w14:textId="7A3CB7C1" w:rsidR="00271691" w:rsidRPr="00C81DA9" w:rsidRDefault="006802A9" w:rsidP="001A2DA9">
      <w:pPr>
        <w:pStyle w:val="a0"/>
        <w:tabs>
          <w:tab w:val="left" w:pos="1418"/>
          <w:tab w:val="right" w:pos="7200"/>
        </w:tabs>
        <w:ind w:left="539" w:right="0" w:firstLine="539"/>
        <w:jc w:val="both"/>
        <w:rPr>
          <w:rFonts w:ascii="Arial" w:hAnsi="Arial" w:cs="Arial"/>
          <w:noProof w:val="0"/>
          <w:color w:val="000000"/>
          <w:sz w:val="18"/>
          <w:szCs w:val="18"/>
        </w:rPr>
      </w:pPr>
      <w:r w:rsidRPr="00C81DA9">
        <w:rPr>
          <w:rFonts w:ascii="Arial" w:hAnsi="Arial" w:cs="Arial"/>
          <w:noProof w:val="0"/>
          <w:color w:val="000000"/>
          <w:sz w:val="18"/>
          <w:szCs w:val="18"/>
        </w:rPr>
        <w:t>-</w:t>
      </w:r>
      <w:r w:rsidR="00271691" w:rsidRPr="00C81DA9">
        <w:rPr>
          <w:rFonts w:ascii="Arial" w:hAnsi="Arial" w:cs="Arial"/>
          <w:noProof w:val="0"/>
          <w:color w:val="000000"/>
          <w:sz w:val="18"/>
          <w:szCs w:val="18"/>
        </w:rPr>
        <w:tab/>
        <w:t>Receivables from Clearing House and broker - dealers</w:t>
      </w:r>
    </w:p>
    <w:p w14:paraId="131BC01A" w14:textId="095E91F3" w:rsidR="00271691" w:rsidRPr="00C81DA9" w:rsidRDefault="006802A9" w:rsidP="001A2DA9">
      <w:pPr>
        <w:pStyle w:val="a0"/>
        <w:tabs>
          <w:tab w:val="left" w:pos="1418"/>
          <w:tab w:val="right" w:pos="7200"/>
        </w:tabs>
        <w:ind w:left="539" w:right="0" w:firstLine="539"/>
        <w:jc w:val="both"/>
        <w:rPr>
          <w:rFonts w:ascii="Arial" w:hAnsi="Arial" w:cs="Arial"/>
          <w:noProof w:val="0"/>
          <w:color w:val="000000"/>
          <w:sz w:val="18"/>
          <w:szCs w:val="18"/>
        </w:rPr>
      </w:pPr>
      <w:r w:rsidRPr="00C81DA9">
        <w:rPr>
          <w:rFonts w:ascii="Arial" w:hAnsi="Arial" w:cs="Arial"/>
          <w:noProof w:val="0"/>
          <w:color w:val="000000"/>
          <w:sz w:val="18"/>
          <w:szCs w:val="18"/>
        </w:rPr>
        <w:t>-</w:t>
      </w:r>
      <w:r w:rsidR="00271691" w:rsidRPr="00C81DA9">
        <w:rPr>
          <w:rFonts w:ascii="Arial" w:hAnsi="Arial" w:cs="Arial"/>
          <w:noProof w:val="0"/>
          <w:color w:val="000000"/>
          <w:sz w:val="18"/>
          <w:szCs w:val="18"/>
        </w:rPr>
        <w:tab/>
        <w:t>Securities and derivatives business receivables</w:t>
      </w:r>
    </w:p>
    <w:p w14:paraId="2AA55EB1" w14:textId="23A46861" w:rsidR="00271691" w:rsidRPr="00C81DA9" w:rsidRDefault="006802A9" w:rsidP="001A2DA9">
      <w:pPr>
        <w:pStyle w:val="a0"/>
        <w:tabs>
          <w:tab w:val="left" w:pos="1418"/>
          <w:tab w:val="right" w:pos="7200"/>
        </w:tabs>
        <w:ind w:left="539" w:right="0" w:firstLine="539"/>
        <w:jc w:val="both"/>
        <w:rPr>
          <w:rFonts w:ascii="Arial" w:hAnsi="Arial" w:cs="Arial"/>
          <w:noProof w:val="0"/>
          <w:color w:val="000000"/>
          <w:sz w:val="18"/>
          <w:szCs w:val="18"/>
        </w:rPr>
      </w:pPr>
      <w:r w:rsidRPr="00C81DA9">
        <w:rPr>
          <w:rFonts w:ascii="Arial" w:hAnsi="Arial" w:cs="Arial"/>
          <w:noProof w:val="0"/>
          <w:color w:val="000000"/>
          <w:sz w:val="18"/>
          <w:szCs w:val="18"/>
        </w:rPr>
        <w:t>-</w:t>
      </w:r>
      <w:r w:rsidR="00271691" w:rsidRPr="00C81DA9">
        <w:rPr>
          <w:rFonts w:ascii="Arial" w:hAnsi="Arial" w:cs="Arial"/>
          <w:noProof w:val="0"/>
          <w:color w:val="000000"/>
          <w:sz w:val="18"/>
          <w:szCs w:val="18"/>
        </w:rPr>
        <w:tab/>
        <w:t>Receivables from parent company</w:t>
      </w:r>
    </w:p>
    <w:p w14:paraId="252E7D73" w14:textId="76F4AE11" w:rsidR="00271691" w:rsidRPr="00C81DA9" w:rsidRDefault="006802A9" w:rsidP="001A2DA9">
      <w:pPr>
        <w:pStyle w:val="a0"/>
        <w:tabs>
          <w:tab w:val="left" w:pos="1418"/>
          <w:tab w:val="right" w:pos="7200"/>
        </w:tabs>
        <w:ind w:left="539" w:right="0" w:firstLine="539"/>
        <w:jc w:val="both"/>
        <w:rPr>
          <w:rFonts w:ascii="Arial" w:hAnsi="Arial" w:cs="Arial"/>
          <w:noProof w:val="0"/>
          <w:color w:val="000000"/>
          <w:sz w:val="18"/>
          <w:szCs w:val="18"/>
        </w:rPr>
      </w:pPr>
      <w:r w:rsidRPr="00C81DA9">
        <w:rPr>
          <w:rFonts w:ascii="Arial" w:hAnsi="Arial" w:cs="Arial"/>
          <w:noProof w:val="0"/>
          <w:color w:val="000000"/>
          <w:sz w:val="18"/>
          <w:szCs w:val="18"/>
        </w:rPr>
        <w:t>-</w:t>
      </w:r>
      <w:r w:rsidR="00271691" w:rsidRPr="00C81DA9">
        <w:rPr>
          <w:rFonts w:ascii="Arial" w:hAnsi="Arial" w:cs="Arial"/>
          <w:noProof w:val="0"/>
          <w:color w:val="000000"/>
          <w:sz w:val="18"/>
          <w:szCs w:val="18"/>
        </w:rPr>
        <w:tab/>
        <w:t>Other assets</w:t>
      </w:r>
    </w:p>
    <w:p w14:paraId="038F73C1" w14:textId="77777777" w:rsidR="00271691" w:rsidRPr="00C81DA9" w:rsidRDefault="00271691" w:rsidP="00E3789A">
      <w:pPr>
        <w:pStyle w:val="a0"/>
        <w:tabs>
          <w:tab w:val="left" w:pos="1560"/>
          <w:tab w:val="right" w:pos="7200"/>
        </w:tabs>
        <w:ind w:left="1080" w:right="0" w:hanging="2"/>
        <w:jc w:val="both"/>
        <w:rPr>
          <w:rFonts w:ascii="Arial" w:hAnsi="Arial" w:cs="Arial"/>
          <w:noProof w:val="0"/>
          <w:color w:val="000000"/>
          <w:sz w:val="18"/>
          <w:szCs w:val="18"/>
        </w:rPr>
      </w:pPr>
    </w:p>
    <w:p w14:paraId="315877D3" w14:textId="77777777" w:rsidR="00271691" w:rsidRPr="00C81DA9" w:rsidRDefault="00271691" w:rsidP="00E3789A">
      <w:pPr>
        <w:tabs>
          <w:tab w:val="left" w:pos="1440"/>
          <w:tab w:val="left" w:pos="1560"/>
          <w:tab w:val="left" w:pos="2880"/>
          <w:tab w:val="right" w:pos="7200"/>
          <w:tab w:val="right" w:pos="8540"/>
        </w:tabs>
        <w:ind w:left="1080" w:hanging="2"/>
        <w:jc w:val="both"/>
        <w:rPr>
          <w:rFonts w:ascii="Arial" w:hAnsi="Arial" w:cs="Arial"/>
          <w:color w:val="000000"/>
          <w:sz w:val="18"/>
          <w:szCs w:val="18"/>
        </w:rPr>
      </w:pPr>
      <w:r w:rsidRPr="00E3789A">
        <w:rPr>
          <w:rFonts w:ascii="Arial" w:hAnsi="Arial" w:cs="Arial"/>
          <w:color w:val="000000"/>
          <w:spacing w:val="-4"/>
          <w:sz w:val="18"/>
          <w:szCs w:val="18"/>
        </w:rPr>
        <w:t>As of 1 January 2020, the Group revised its impairment methodology under TFRS 9. The impact of the change</w:t>
      </w:r>
      <w:r w:rsidRPr="00C81DA9">
        <w:rPr>
          <w:rFonts w:ascii="Arial" w:hAnsi="Arial" w:cs="Arial"/>
          <w:color w:val="000000"/>
          <w:sz w:val="18"/>
          <w:szCs w:val="18"/>
        </w:rPr>
        <w:t xml:space="preserve"> in impairment methodology was immaterial, no adjustment made to the opening retained earnings.</w:t>
      </w:r>
    </w:p>
    <w:p w14:paraId="0544426C" w14:textId="77777777" w:rsidR="00271691" w:rsidRPr="00C81DA9" w:rsidRDefault="00271691" w:rsidP="00E3789A">
      <w:pPr>
        <w:pStyle w:val="a0"/>
        <w:tabs>
          <w:tab w:val="left" w:pos="1080"/>
          <w:tab w:val="right" w:pos="7200"/>
        </w:tabs>
        <w:ind w:left="1080" w:right="0" w:hanging="2"/>
        <w:jc w:val="both"/>
        <w:rPr>
          <w:rFonts w:ascii="Arial" w:hAnsi="Arial" w:cs="Arial"/>
          <w:b/>
          <w:bCs/>
          <w:noProof w:val="0"/>
          <w:color w:val="000000"/>
          <w:sz w:val="18"/>
          <w:szCs w:val="18"/>
        </w:rPr>
      </w:pPr>
    </w:p>
    <w:p w14:paraId="0372C492" w14:textId="77777777" w:rsidR="00271691" w:rsidRPr="00C81DA9" w:rsidRDefault="00271691" w:rsidP="00E3789A">
      <w:pPr>
        <w:pStyle w:val="a0"/>
        <w:tabs>
          <w:tab w:val="left" w:pos="1080"/>
          <w:tab w:val="right" w:pos="7200"/>
        </w:tabs>
        <w:ind w:left="1080" w:right="0" w:hanging="2"/>
        <w:jc w:val="both"/>
        <w:rPr>
          <w:rFonts w:ascii="Arial" w:hAnsi="Arial" w:cs="Arial"/>
          <w:b/>
          <w:bCs/>
          <w:noProof w:val="0"/>
          <w:color w:val="000000"/>
          <w:sz w:val="18"/>
          <w:szCs w:val="18"/>
          <w:lang w:val="en-GB"/>
        </w:rPr>
      </w:pPr>
    </w:p>
    <w:p w14:paraId="6FC9D2C8" w14:textId="26B4DC43" w:rsidR="001C250E" w:rsidRPr="00C81DA9" w:rsidRDefault="001C250E">
      <w:pPr>
        <w:pStyle w:val="a0"/>
        <w:tabs>
          <w:tab w:val="left" w:pos="1080"/>
          <w:tab w:val="right" w:pos="7200"/>
        </w:tabs>
        <w:ind w:left="567" w:right="0"/>
        <w:jc w:val="both"/>
        <w:rPr>
          <w:rFonts w:ascii="Arial" w:hAnsi="Arial" w:cs="Arial"/>
          <w:b/>
          <w:bCs/>
          <w:noProof w:val="0"/>
          <w:color w:val="000000"/>
          <w:sz w:val="18"/>
          <w:szCs w:val="18"/>
        </w:rPr>
      </w:pPr>
      <w:r w:rsidRPr="00C81DA9">
        <w:rPr>
          <w:rFonts w:ascii="Arial" w:hAnsi="Arial" w:cs="Arial"/>
          <w:b/>
          <w:bCs/>
          <w:noProof w:val="0"/>
          <w:color w:val="000000"/>
          <w:sz w:val="18"/>
          <w:szCs w:val="18"/>
        </w:rPr>
        <w:t>4.2</w:t>
      </w:r>
      <w:r w:rsidRPr="00C81DA9">
        <w:rPr>
          <w:rFonts w:ascii="Arial" w:hAnsi="Arial" w:cs="Arial"/>
          <w:b/>
          <w:bCs/>
          <w:noProof w:val="0"/>
          <w:color w:val="000000"/>
          <w:sz w:val="18"/>
          <w:szCs w:val="18"/>
        </w:rPr>
        <w:tab/>
      </w:r>
      <w:r w:rsidR="0029673F" w:rsidRPr="00C81DA9">
        <w:rPr>
          <w:rFonts w:ascii="Arial" w:hAnsi="Arial" w:cs="Arial"/>
          <w:b/>
          <w:bCs/>
          <w:noProof w:val="0"/>
          <w:color w:val="000000"/>
          <w:sz w:val="18"/>
          <w:szCs w:val="18"/>
        </w:rPr>
        <w:t>F</w:t>
      </w:r>
      <w:r w:rsidRPr="00C81DA9">
        <w:rPr>
          <w:rFonts w:ascii="Arial" w:hAnsi="Arial" w:cs="Arial"/>
          <w:b/>
          <w:bCs/>
          <w:noProof w:val="0"/>
          <w:color w:val="000000"/>
          <w:sz w:val="18"/>
          <w:szCs w:val="18"/>
        </w:rPr>
        <w:t>inancial reporting standards relating to leases</w:t>
      </w:r>
    </w:p>
    <w:p w14:paraId="2CA82783" w14:textId="77777777" w:rsidR="001C250E" w:rsidRPr="00C81DA9" w:rsidRDefault="001C250E" w:rsidP="00740395">
      <w:pPr>
        <w:pStyle w:val="a0"/>
        <w:tabs>
          <w:tab w:val="left" w:pos="1080"/>
          <w:tab w:val="right" w:pos="7200"/>
        </w:tabs>
        <w:ind w:left="1080" w:right="0"/>
        <w:jc w:val="both"/>
        <w:rPr>
          <w:rFonts w:ascii="Arial" w:hAnsi="Arial" w:cs="Arial"/>
          <w:b/>
          <w:bCs/>
          <w:noProof w:val="0"/>
          <w:color w:val="000000"/>
          <w:sz w:val="18"/>
          <w:szCs w:val="18"/>
        </w:rPr>
      </w:pPr>
    </w:p>
    <w:p w14:paraId="4A0092F2" w14:textId="77777777" w:rsidR="001C250E" w:rsidRPr="00C81DA9" w:rsidRDefault="00C87E13" w:rsidP="00740395">
      <w:pPr>
        <w:widowControl/>
        <w:overflowPunct/>
        <w:autoSpaceDE/>
        <w:autoSpaceDN/>
        <w:adjustRightInd/>
        <w:ind w:left="1080"/>
        <w:jc w:val="both"/>
        <w:textAlignment w:val="auto"/>
        <w:rPr>
          <w:rFonts w:ascii="Arial" w:hAnsi="Arial" w:cs="Arial"/>
          <w:color w:val="000000"/>
          <w:sz w:val="18"/>
          <w:szCs w:val="18"/>
        </w:rPr>
      </w:pPr>
      <w:r w:rsidRPr="00C81DA9">
        <w:rPr>
          <w:rFonts w:ascii="Arial" w:hAnsi="Arial" w:cs="Arial"/>
          <w:color w:val="000000"/>
          <w:sz w:val="18"/>
          <w:szCs w:val="18"/>
        </w:rPr>
        <w:t xml:space="preserve">The </w:t>
      </w:r>
      <w:r w:rsidR="0029673F" w:rsidRPr="00C81DA9">
        <w:rPr>
          <w:rFonts w:ascii="Arial" w:hAnsi="Arial" w:cs="Arial"/>
          <w:color w:val="000000"/>
          <w:sz w:val="18"/>
          <w:szCs w:val="18"/>
        </w:rPr>
        <w:t>Group</w:t>
      </w:r>
      <w:r w:rsidRPr="00C81DA9">
        <w:rPr>
          <w:rFonts w:ascii="Arial" w:hAnsi="Arial" w:cs="Arial"/>
          <w:color w:val="000000"/>
          <w:sz w:val="18"/>
          <w:szCs w:val="18"/>
        </w:rPr>
        <w:t xml:space="preserve"> has adopted TFRS 16, Leases retrospectively from 1 January 2020 by applying the modified retrospective approach and the comparative figures </w:t>
      </w:r>
      <w:bookmarkStart w:id="3" w:name="_Hlk48568637"/>
      <w:r w:rsidRPr="00C81DA9">
        <w:rPr>
          <w:rFonts w:ascii="Arial" w:hAnsi="Arial" w:cs="Arial"/>
          <w:color w:val="000000"/>
          <w:sz w:val="18"/>
          <w:szCs w:val="18"/>
        </w:rPr>
        <w:t>have not been restated.</w:t>
      </w:r>
      <w:bookmarkEnd w:id="3"/>
    </w:p>
    <w:p w14:paraId="13123D43" w14:textId="77777777" w:rsidR="00C87E13" w:rsidRPr="00C81DA9" w:rsidRDefault="00C87E13" w:rsidP="00740395">
      <w:pPr>
        <w:widowControl/>
        <w:overflowPunct/>
        <w:autoSpaceDE/>
        <w:autoSpaceDN/>
        <w:adjustRightInd/>
        <w:ind w:left="1080"/>
        <w:jc w:val="both"/>
        <w:textAlignment w:val="auto"/>
        <w:rPr>
          <w:rFonts w:ascii="Arial" w:hAnsi="Arial" w:cs="Arial"/>
          <w:color w:val="000000"/>
          <w:sz w:val="18"/>
          <w:szCs w:val="18"/>
        </w:rPr>
      </w:pPr>
    </w:p>
    <w:p w14:paraId="3DC4E3AB" w14:textId="77777777" w:rsidR="00C87E13" w:rsidRPr="00C81DA9" w:rsidRDefault="00C43218" w:rsidP="00740395">
      <w:pPr>
        <w:widowControl/>
        <w:overflowPunct/>
        <w:autoSpaceDE/>
        <w:autoSpaceDN/>
        <w:adjustRightInd/>
        <w:ind w:left="1080"/>
        <w:jc w:val="both"/>
        <w:textAlignment w:val="auto"/>
        <w:rPr>
          <w:rFonts w:ascii="Arial" w:hAnsi="Arial" w:cs="Arial"/>
          <w:color w:val="000000"/>
          <w:sz w:val="18"/>
          <w:szCs w:val="18"/>
        </w:rPr>
      </w:pPr>
      <w:r w:rsidRPr="00C81DA9">
        <w:rPr>
          <w:rFonts w:ascii="Arial" w:hAnsi="Arial" w:cs="Arial"/>
          <w:color w:val="000000"/>
          <w:spacing w:val="-2"/>
          <w:sz w:val="18"/>
          <w:szCs w:val="18"/>
        </w:rPr>
        <w:t xml:space="preserve">The management assessed that the impact from TFRS 16 adoption was </w:t>
      </w:r>
      <w:r w:rsidR="00FE7E87" w:rsidRPr="00C81DA9">
        <w:rPr>
          <w:rFonts w:ascii="Arial" w:hAnsi="Arial" w:cs="Arial"/>
          <w:color w:val="000000"/>
          <w:spacing w:val="-2"/>
          <w:sz w:val="18"/>
          <w:szCs w:val="18"/>
        </w:rPr>
        <w:t>immaterial</w:t>
      </w:r>
      <w:r w:rsidRPr="00C81DA9">
        <w:rPr>
          <w:rFonts w:ascii="Arial" w:hAnsi="Arial" w:cs="Arial"/>
          <w:color w:val="000000"/>
          <w:spacing w:val="-2"/>
          <w:sz w:val="18"/>
          <w:szCs w:val="18"/>
        </w:rPr>
        <w:t>, hence, no adjustment</w:t>
      </w:r>
      <w:r w:rsidRPr="00C81DA9">
        <w:rPr>
          <w:rFonts w:ascii="Arial" w:hAnsi="Arial" w:cs="Arial"/>
          <w:color w:val="000000"/>
          <w:sz w:val="18"/>
          <w:szCs w:val="18"/>
        </w:rPr>
        <w:t xml:space="preserve"> made to opening retained earnings.</w:t>
      </w:r>
    </w:p>
    <w:p w14:paraId="455EF708" w14:textId="77777777" w:rsidR="001C250E" w:rsidRPr="00C81DA9" w:rsidRDefault="001C250E" w:rsidP="00740395">
      <w:pPr>
        <w:widowControl/>
        <w:overflowPunct/>
        <w:autoSpaceDE/>
        <w:autoSpaceDN/>
        <w:adjustRightInd/>
        <w:ind w:left="1080"/>
        <w:jc w:val="both"/>
        <w:textAlignment w:val="auto"/>
        <w:rPr>
          <w:rFonts w:ascii="Arial" w:hAnsi="Arial" w:cs="Arial"/>
          <w:color w:val="000000"/>
          <w:sz w:val="18"/>
          <w:szCs w:val="18"/>
        </w:rPr>
      </w:pPr>
    </w:p>
    <w:p w14:paraId="6737B490" w14:textId="77777777" w:rsidR="001C250E" w:rsidRPr="00C81DA9" w:rsidRDefault="00C87E13" w:rsidP="00740395">
      <w:pPr>
        <w:widowControl/>
        <w:overflowPunct/>
        <w:autoSpaceDE/>
        <w:autoSpaceDN/>
        <w:adjustRightInd/>
        <w:ind w:left="1080"/>
        <w:jc w:val="both"/>
        <w:textAlignment w:val="auto"/>
        <w:rPr>
          <w:rFonts w:ascii="Arial" w:hAnsi="Arial" w:cs="Arial"/>
          <w:color w:val="000000"/>
          <w:sz w:val="18"/>
          <w:szCs w:val="18"/>
        </w:rPr>
      </w:pPr>
      <w:r w:rsidRPr="00C81DA9">
        <w:rPr>
          <w:rFonts w:ascii="Arial" w:hAnsi="Arial" w:cs="Arial"/>
          <w:color w:val="000000"/>
          <w:sz w:val="18"/>
          <w:szCs w:val="18"/>
        </w:rPr>
        <w:t xml:space="preserve">On adoption of TFRS 16, the </w:t>
      </w:r>
      <w:r w:rsidR="00580783" w:rsidRPr="00C81DA9">
        <w:rPr>
          <w:rFonts w:ascii="Arial" w:hAnsi="Arial" w:cs="Arial"/>
          <w:color w:val="000000"/>
          <w:sz w:val="18"/>
          <w:szCs w:val="18"/>
        </w:rPr>
        <w:t>Group</w:t>
      </w:r>
      <w:r w:rsidRPr="00C81DA9">
        <w:rPr>
          <w:rFonts w:ascii="Arial" w:hAnsi="Arial" w:cs="Arial"/>
          <w:color w:val="000000"/>
          <w:sz w:val="18"/>
          <w:szCs w:val="18"/>
        </w:rPr>
        <w:t xml:space="preserve">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7818F7" w:rsidRPr="00C81DA9">
        <w:rPr>
          <w:rFonts w:ascii="Arial" w:hAnsi="Arial" w:cs="Arial"/>
          <w:color w:val="000000"/>
          <w:sz w:val="18"/>
          <w:szCs w:val="18"/>
        </w:rPr>
        <w:t>1.70</w:t>
      </w:r>
      <w:r w:rsidR="00580783" w:rsidRPr="00C81DA9">
        <w:rPr>
          <w:rFonts w:ascii="Arial" w:hAnsi="Arial" w:cs="Arial"/>
          <w:color w:val="000000"/>
          <w:sz w:val="18"/>
          <w:szCs w:val="18"/>
        </w:rPr>
        <w:t xml:space="preserve"> percent.</w:t>
      </w:r>
    </w:p>
    <w:p w14:paraId="5F16DD2A" w14:textId="77777777" w:rsidR="001C250E" w:rsidRPr="00C81DA9" w:rsidRDefault="001C250E" w:rsidP="00740395">
      <w:pPr>
        <w:widowControl/>
        <w:overflowPunct/>
        <w:autoSpaceDE/>
        <w:autoSpaceDN/>
        <w:adjustRightInd/>
        <w:ind w:left="1080"/>
        <w:jc w:val="both"/>
        <w:textAlignment w:val="auto"/>
        <w:rPr>
          <w:rFonts w:ascii="Arial" w:hAnsi="Arial" w:cs="Arial"/>
          <w:color w:val="000000"/>
          <w:sz w:val="18"/>
          <w:szCs w:val="18"/>
        </w:rPr>
      </w:pPr>
    </w:p>
    <w:tbl>
      <w:tblPr>
        <w:tblW w:w="8883" w:type="dxa"/>
        <w:tblInd w:w="675" w:type="dxa"/>
        <w:tblLayout w:type="fixed"/>
        <w:tblLook w:val="0000" w:firstRow="0" w:lastRow="0" w:firstColumn="0" w:lastColumn="0" w:noHBand="0" w:noVBand="0"/>
      </w:tblPr>
      <w:tblGrid>
        <w:gridCol w:w="7443"/>
        <w:gridCol w:w="1440"/>
      </w:tblGrid>
      <w:tr w:rsidR="00C87E13" w:rsidRPr="00C81DA9" w14:paraId="74C4DC2A" w14:textId="77777777" w:rsidTr="00E3789A">
        <w:tc>
          <w:tcPr>
            <w:tcW w:w="7443" w:type="dxa"/>
          </w:tcPr>
          <w:p w14:paraId="0B2F80D5" w14:textId="77777777" w:rsidR="00C87E13" w:rsidRPr="00C81DA9" w:rsidRDefault="00C87E13" w:rsidP="00740395">
            <w:pPr>
              <w:ind w:left="405"/>
              <w:rPr>
                <w:rFonts w:ascii="Arial" w:hAnsi="Arial" w:cs="Arial"/>
                <w:color w:val="000000"/>
                <w:sz w:val="18"/>
                <w:szCs w:val="18"/>
              </w:rPr>
            </w:pPr>
          </w:p>
        </w:tc>
        <w:tc>
          <w:tcPr>
            <w:tcW w:w="1440" w:type="dxa"/>
            <w:shd w:val="clear" w:color="auto" w:fill="auto"/>
          </w:tcPr>
          <w:p w14:paraId="386E266C" w14:textId="77777777" w:rsidR="00C87E13" w:rsidRPr="00C81DA9" w:rsidRDefault="00C87E13" w:rsidP="00E3789A">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r>
      <w:tr w:rsidR="00C87E13" w:rsidRPr="00C81DA9" w14:paraId="6F005480" w14:textId="77777777" w:rsidTr="00E3789A">
        <w:tc>
          <w:tcPr>
            <w:tcW w:w="7443" w:type="dxa"/>
          </w:tcPr>
          <w:p w14:paraId="3F3F3CC8" w14:textId="77777777" w:rsidR="00C87E13" w:rsidRPr="00C81DA9" w:rsidRDefault="00C87E13" w:rsidP="00740395">
            <w:pPr>
              <w:ind w:left="405"/>
              <w:rPr>
                <w:rFonts w:ascii="Arial" w:hAnsi="Arial" w:cs="Arial"/>
                <w:color w:val="000000"/>
                <w:sz w:val="12"/>
                <w:szCs w:val="12"/>
              </w:rPr>
            </w:pPr>
          </w:p>
        </w:tc>
        <w:tc>
          <w:tcPr>
            <w:tcW w:w="1440" w:type="dxa"/>
            <w:shd w:val="clear" w:color="auto" w:fill="auto"/>
          </w:tcPr>
          <w:p w14:paraId="780B9281" w14:textId="77777777" w:rsidR="00C87E13" w:rsidRPr="00C81DA9" w:rsidRDefault="00C87E13" w:rsidP="00E3789A">
            <w:pPr>
              <w:ind w:right="-72"/>
              <w:jc w:val="right"/>
              <w:rPr>
                <w:rFonts w:ascii="Arial" w:hAnsi="Arial" w:cs="Arial"/>
                <w:color w:val="000000"/>
                <w:sz w:val="12"/>
                <w:szCs w:val="12"/>
              </w:rPr>
            </w:pPr>
          </w:p>
        </w:tc>
      </w:tr>
      <w:tr w:rsidR="00C87E13" w:rsidRPr="00C81DA9" w14:paraId="7DFEE611" w14:textId="77777777" w:rsidTr="00E3789A">
        <w:tc>
          <w:tcPr>
            <w:tcW w:w="7443" w:type="dxa"/>
          </w:tcPr>
          <w:p w14:paraId="7AB6933B" w14:textId="77777777" w:rsidR="00C87E13" w:rsidRPr="00C81DA9" w:rsidRDefault="00C87E13" w:rsidP="00740395">
            <w:pPr>
              <w:ind w:left="405"/>
              <w:rPr>
                <w:rFonts w:ascii="Arial" w:hAnsi="Arial" w:cs="Arial"/>
                <w:color w:val="000000"/>
                <w:sz w:val="18"/>
                <w:szCs w:val="18"/>
              </w:rPr>
            </w:pPr>
            <w:r w:rsidRPr="00C81DA9">
              <w:rPr>
                <w:rFonts w:ascii="Arial" w:hAnsi="Arial" w:cs="Arial"/>
                <w:color w:val="000000"/>
                <w:sz w:val="18"/>
                <w:szCs w:val="18"/>
              </w:rPr>
              <w:t>Operating lease commitments disclosed as at 31 December 20</w:t>
            </w:r>
            <w:r w:rsidR="00ED5694" w:rsidRPr="00C81DA9">
              <w:rPr>
                <w:rFonts w:ascii="Arial" w:hAnsi="Arial" w:cs="Arial"/>
                <w:color w:val="000000"/>
                <w:sz w:val="18"/>
                <w:szCs w:val="18"/>
              </w:rPr>
              <w:t>19</w:t>
            </w:r>
          </w:p>
        </w:tc>
        <w:tc>
          <w:tcPr>
            <w:tcW w:w="1440" w:type="dxa"/>
            <w:shd w:val="clear" w:color="auto" w:fill="auto"/>
          </w:tcPr>
          <w:p w14:paraId="493B2B74" w14:textId="77777777" w:rsidR="00C87E13" w:rsidRPr="00C81DA9" w:rsidRDefault="00ED5694" w:rsidP="00E3789A">
            <w:pPr>
              <w:ind w:right="-72"/>
              <w:jc w:val="right"/>
              <w:rPr>
                <w:rFonts w:ascii="Arial" w:hAnsi="Arial" w:cs="Arial"/>
                <w:color w:val="000000"/>
                <w:sz w:val="18"/>
                <w:szCs w:val="18"/>
                <w:cs/>
              </w:rPr>
            </w:pPr>
            <w:r w:rsidRPr="00C81DA9">
              <w:rPr>
                <w:rFonts w:ascii="Arial" w:hAnsi="Arial" w:cs="Arial"/>
                <w:color w:val="000000"/>
                <w:sz w:val="18"/>
                <w:szCs w:val="18"/>
              </w:rPr>
              <w:t>5,631,533</w:t>
            </w:r>
          </w:p>
        </w:tc>
      </w:tr>
      <w:tr w:rsidR="00C87E13" w:rsidRPr="00C81DA9" w14:paraId="1040B842" w14:textId="77777777" w:rsidTr="00E3789A">
        <w:tc>
          <w:tcPr>
            <w:tcW w:w="7443" w:type="dxa"/>
          </w:tcPr>
          <w:p w14:paraId="36CD0DB7" w14:textId="4C51DD12" w:rsidR="00C87E13" w:rsidRPr="00C81DA9" w:rsidRDefault="004E68FF" w:rsidP="00740395">
            <w:pPr>
              <w:ind w:left="405"/>
              <w:rPr>
                <w:rFonts w:ascii="Arial" w:hAnsi="Arial" w:cs="Arial"/>
                <w:color w:val="000000"/>
                <w:sz w:val="18"/>
                <w:szCs w:val="18"/>
              </w:rPr>
            </w:pPr>
            <w:r w:rsidRPr="00C81DA9">
              <w:rPr>
                <w:rFonts w:ascii="Arial" w:hAnsi="Arial" w:cs="Arial"/>
                <w:color w:val="000000"/>
                <w:sz w:val="18"/>
                <w:szCs w:val="18"/>
              </w:rPr>
              <w:t>(</w:t>
            </w:r>
            <w:r w:rsidR="00C87E13" w:rsidRPr="00C81DA9">
              <w:rPr>
                <w:rFonts w:ascii="Arial" w:hAnsi="Arial" w:cs="Arial"/>
                <w:color w:val="000000"/>
                <w:sz w:val="18"/>
                <w:szCs w:val="18"/>
              </w:rPr>
              <w:t>Less</w:t>
            </w:r>
            <w:r w:rsidRPr="00C81DA9">
              <w:rPr>
                <w:rFonts w:ascii="Arial" w:hAnsi="Arial" w:cs="Arial"/>
                <w:color w:val="000000"/>
                <w:sz w:val="18"/>
                <w:szCs w:val="18"/>
              </w:rPr>
              <w:t>):</w:t>
            </w:r>
            <w:r w:rsidR="00C87E13" w:rsidRPr="00C81DA9">
              <w:rPr>
                <w:rFonts w:ascii="Arial" w:hAnsi="Arial" w:cs="Arial"/>
                <w:color w:val="000000"/>
                <w:sz w:val="18"/>
                <w:szCs w:val="18"/>
              </w:rPr>
              <w:t xml:space="preserve"> Discounted using the lessee’s incremental borrowing</w:t>
            </w:r>
          </w:p>
        </w:tc>
        <w:tc>
          <w:tcPr>
            <w:tcW w:w="1440" w:type="dxa"/>
            <w:shd w:val="clear" w:color="auto" w:fill="auto"/>
          </w:tcPr>
          <w:p w14:paraId="739402EA" w14:textId="77777777" w:rsidR="00C87E13" w:rsidRPr="00C81DA9" w:rsidRDefault="00C87E13" w:rsidP="00E3789A">
            <w:pPr>
              <w:ind w:right="-72"/>
              <w:jc w:val="right"/>
              <w:rPr>
                <w:rFonts w:ascii="Arial" w:hAnsi="Arial" w:cs="Arial"/>
                <w:color w:val="000000"/>
                <w:sz w:val="18"/>
                <w:szCs w:val="18"/>
              </w:rPr>
            </w:pPr>
          </w:p>
        </w:tc>
      </w:tr>
      <w:tr w:rsidR="007818F7" w:rsidRPr="00C81DA9" w14:paraId="65D6F422" w14:textId="77777777" w:rsidTr="00E3789A">
        <w:tc>
          <w:tcPr>
            <w:tcW w:w="7443" w:type="dxa"/>
          </w:tcPr>
          <w:p w14:paraId="1DE96929" w14:textId="77777777" w:rsidR="007818F7" w:rsidRPr="00C81DA9" w:rsidRDefault="007818F7" w:rsidP="00740395">
            <w:pPr>
              <w:ind w:left="405"/>
              <w:rPr>
                <w:rFonts w:ascii="Arial" w:hAnsi="Arial" w:cs="Arial"/>
                <w:color w:val="000000"/>
                <w:sz w:val="18"/>
                <w:szCs w:val="18"/>
              </w:rPr>
            </w:pPr>
            <w:r w:rsidRPr="00C81DA9">
              <w:rPr>
                <w:rFonts w:ascii="Arial" w:hAnsi="Arial" w:cs="Arial"/>
                <w:color w:val="000000"/>
                <w:sz w:val="18"/>
                <w:szCs w:val="18"/>
              </w:rPr>
              <w:t xml:space="preserve">          rate of at the date of initial application</w:t>
            </w:r>
          </w:p>
        </w:tc>
        <w:tc>
          <w:tcPr>
            <w:tcW w:w="1440" w:type="dxa"/>
            <w:shd w:val="clear" w:color="auto" w:fill="auto"/>
            <w:vAlign w:val="bottom"/>
          </w:tcPr>
          <w:p w14:paraId="1E7411AE" w14:textId="77777777" w:rsidR="007818F7" w:rsidRPr="00C81DA9" w:rsidRDefault="00ED5694" w:rsidP="00E3789A">
            <w:pPr>
              <w:ind w:right="-72"/>
              <w:jc w:val="right"/>
              <w:rPr>
                <w:rFonts w:ascii="Arial" w:hAnsi="Arial" w:cs="Arial"/>
                <w:color w:val="000000"/>
                <w:sz w:val="18"/>
                <w:szCs w:val="18"/>
              </w:rPr>
            </w:pPr>
            <w:r w:rsidRPr="00C81DA9">
              <w:rPr>
                <w:rFonts w:ascii="Arial" w:hAnsi="Arial" w:cs="Arial"/>
                <w:color w:val="000000"/>
                <w:sz w:val="18"/>
                <w:szCs w:val="18"/>
              </w:rPr>
              <w:t>(31,522)</w:t>
            </w:r>
          </w:p>
        </w:tc>
      </w:tr>
      <w:tr w:rsidR="007818F7" w:rsidRPr="00C81DA9" w14:paraId="6F9B5F41" w14:textId="77777777" w:rsidTr="00E3789A">
        <w:tc>
          <w:tcPr>
            <w:tcW w:w="7443" w:type="dxa"/>
          </w:tcPr>
          <w:p w14:paraId="0260B7D6" w14:textId="7B9ADE4B" w:rsidR="007818F7" w:rsidRPr="00C81DA9" w:rsidRDefault="004E68FF" w:rsidP="00740395">
            <w:pPr>
              <w:ind w:left="405"/>
              <w:rPr>
                <w:rFonts w:ascii="Arial" w:hAnsi="Arial" w:cs="Arial"/>
                <w:color w:val="000000"/>
                <w:sz w:val="18"/>
                <w:szCs w:val="18"/>
              </w:rPr>
            </w:pPr>
            <w:r w:rsidRPr="00C81DA9">
              <w:rPr>
                <w:rFonts w:ascii="Arial" w:hAnsi="Arial" w:cs="Arial"/>
                <w:color w:val="000000"/>
                <w:sz w:val="18"/>
                <w:szCs w:val="18"/>
              </w:rPr>
              <w:t>(</w:t>
            </w:r>
            <w:r w:rsidR="007818F7" w:rsidRPr="00C81DA9">
              <w:rPr>
                <w:rFonts w:ascii="Arial" w:hAnsi="Arial" w:cs="Arial"/>
                <w:color w:val="000000"/>
                <w:sz w:val="18"/>
                <w:szCs w:val="18"/>
              </w:rPr>
              <w:t>Less</w:t>
            </w:r>
            <w:r w:rsidRPr="00C81DA9">
              <w:rPr>
                <w:rFonts w:ascii="Arial" w:hAnsi="Arial" w:cs="Arial"/>
                <w:color w:val="000000"/>
                <w:sz w:val="18"/>
                <w:szCs w:val="18"/>
              </w:rPr>
              <w:t>):</w:t>
            </w:r>
            <w:r w:rsidR="007818F7" w:rsidRPr="00C81DA9">
              <w:rPr>
                <w:rFonts w:ascii="Arial" w:hAnsi="Arial" w:cs="Arial"/>
                <w:color w:val="000000"/>
                <w:sz w:val="18"/>
                <w:szCs w:val="18"/>
              </w:rPr>
              <w:t xml:space="preserve"> low-value leases recogni</w:t>
            </w:r>
            <w:r w:rsidR="00CE20F7" w:rsidRPr="00C81DA9">
              <w:rPr>
                <w:rFonts w:ascii="Arial" w:hAnsi="Arial" w:cs="Arial"/>
                <w:color w:val="000000"/>
                <w:sz w:val="18"/>
                <w:szCs w:val="18"/>
              </w:rPr>
              <w:t>s</w:t>
            </w:r>
            <w:r w:rsidR="007818F7" w:rsidRPr="00C81DA9">
              <w:rPr>
                <w:rFonts w:ascii="Arial" w:hAnsi="Arial" w:cs="Arial"/>
                <w:color w:val="000000"/>
                <w:sz w:val="18"/>
                <w:szCs w:val="18"/>
              </w:rPr>
              <w:t>ed on a straight-line basis as expense</w:t>
            </w:r>
          </w:p>
        </w:tc>
        <w:tc>
          <w:tcPr>
            <w:tcW w:w="1440" w:type="dxa"/>
            <w:shd w:val="clear" w:color="auto" w:fill="auto"/>
            <w:vAlign w:val="bottom"/>
          </w:tcPr>
          <w:p w14:paraId="53794D68" w14:textId="77777777" w:rsidR="007818F7" w:rsidRPr="00C81DA9" w:rsidRDefault="00ED5694" w:rsidP="00E3789A">
            <w:pPr>
              <w:ind w:right="-72"/>
              <w:jc w:val="right"/>
              <w:rPr>
                <w:rFonts w:ascii="Arial" w:hAnsi="Arial" w:cs="Arial"/>
                <w:color w:val="000000"/>
                <w:sz w:val="18"/>
                <w:szCs w:val="18"/>
              </w:rPr>
            </w:pPr>
            <w:r w:rsidRPr="00C81DA9">
              <w:rPr>
                <w:rFonts w:ascii="Arial" w:hAnsi="Arial" w:cs="Arial"/>
                <w:color w:val="000000"/>
                <w:sz w:val="18"/>
                <w:szCs w:val="18"/>
              </w:rPr>
              <w:t>(1,780,800)</w:t>
            </w:r>
          </w:p>
        </w:tc>
      </w:tr>
      <w:tr w:rsidR="007818F7" w:rsidRPr="00C81DA9" w14:paraId="3F2D51CB" w14:textId="77777777" w:rsidTr="00E3789A">
        <w:tc>
          <w:tcPr>
            <w:tcW w:w="7443" w:type="dxa"/>
          </w:tcPr>
          <w:p w14:paraId="36A2349A" w14:textId="7F4ECC84" w:rsidR="007818F7" w:rsidRPr="00C81DA9" w:rsidRDefault="004E68FF" w:rsidP="00740395">
            <w:pPr>
              <w:ind w:left="405"/>
              <w:rPr>
                <w:rFonts w:ascii="Arial" w:hAnsi="Arial" w:cs="Arial"/>
                <w:color w:val="000000"/>
                <w:sz w:val="18"/>
                <w:szCs w:val="18"/>
              </w:rPr>
            </w:pPr>
            <w:r w:rsidRPr="00C81DA9">
              <w:rPr>
                <w:rFonts w:ascii="Arial" w:hAnsi="Arial" w:cs="Arial"/>
                <w:color w:val="000000"/>
                <w:sz w:val="18"/>
                <w:szCs w:val="18"/>
              </w:rPr>
              <w:t>(</w:t>
            </w:r>
            <w:r w:rsidR="007818F7" w:rsidRPr="00C81DA9">
              <w:rPr>
                <w:rFonts w:ascii="Arial" w:hAnsi="Arial" w:cs="Arial"/>
                <w:color w:val="000000"/>
                <w:sz w:val="18"/>
                <w:szCs w:val="18"/>
              </w:rPr>
              <w:t>Less</w:t>
            </w:r>
            <w:r w:rsidRPr="00C81DA9">
              <w:rPr>
                <w:rFonts w:ascii="Arial" w:hAnsi="Arial" w:cs="Arial"/>
                <w:color w:val="000000"/>
                <w:sz w:val="18"/>
                <w:szCs w:val="18"/>
              </w:rPr>
              <w:t>):</w:t>
            </w:r>
            <w:r w:rsidR="007818F7" w:rsidRPr="00C81DA9">
              <w:rPr>
                <w:rFonts w:ascii="Arial" w:hAnsi="Arial" w:cs="Arial"/>
                <w:color w:val="000000"/>
                <w:sz w:val="18"/>
                <w:szCs w:val="18"/>
              </w:rPr>
              <w:t xml:space="preserve"> </w:t>
            </w:r>
            <w:r w:rsidR="0031748B" w:rsidRPr="00C81DA9">
              <w:rPr>
                <w:rFonts w:ascii="Arial" w:hAnsi="Arial" w:cs="Arial"/>
                <w:color w:val="000000"/>
                <w:sz w:val="18"/>
                <w:szCs w:val="18"/>
              </w:rPr>
              <w:t>Lease contract that Its term is lower than 1 year</w:t>
            </w:r>
            <w:r w:rsidR="007818F7" w:rsidRPr="00C81DA9">
              <w:rPr>
                <w:rFonts w:ascii="Arial" w:hAnsi="Arial" w:cs="Arial"/>
                <w:color w:val="000000"/>
                <w:sz w:val="18"/>
                <w:szCs w:val="18"/>
              </w:rPr>
              <w:t xml:space="preserve"> </w:t>
            </w:r>
          </w:p>
        </w:tc>
        <w:tc>
          <w:tcPr>
            <w:tcW w:w="1440" w:type="dxa"/>
            <w:shd w:val="clear" w:color="auto" w:fill="auto"/>
            <w:vAlign w:val="bottom"/>
          </w:tcPr>
          <w:p w14:paraId="07C8D8AE" w14:textId="77777777" w:rsidR="007818F7" w:rsidRPr="00C81DA9" w:rsidRDefault="00ED5694" w:rsidP="00E3789A">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(1,045,733)</w:t>
            </w:r>
          </w:p>
        </w:tc>
      </w:tr>
      <w:tr w:rsidR="007818F7" w:rsidRPr="00C81DA9" w14:paraId="1F1CD8BF" w14:textId="77777777" w:rsidTr="00E3789A">
        <w:tc>
          <w:tcPr>
            <w:tcW w:w="7443" w:type="dxa"/>
          </w:tcPr>
          <w:p w14:paraId="48A7B6A2" w14:textId="77777777" w:rsidR="007818F7" w:rsidRPr="00C81DA9" w:rsidRDefault="007818F7" w:rsidP="00740395">
            <w:pPr>
              <w:ind w:left="405"/>
              <w:rPr>
                <w:rFonts w:ascii="Arial" w:hAnsi="Arial" w:cs="Arial"/>
                <w:b/>
                <w:bCs/>
                <w:color w:val="000000"/>
                <w:sz w:val="12"/>
                <w:szCs w:val="12"/>
              </w:rPr>
            </w:pPr>
          </w:p>
        </w:tc>
        <w:tc>
          <w:tcPr>
            <w:tcW w:w="1440" w:type="dxa"/>
            <w:shd w:val="clear" w:color="auto" w:fill="auto"/>
          </w:tcPr>
          <w:p w14:paraId="65162F2E" w14:textId="77777777" w:rsidR="007818F7" w:rsidRPr="00C81DA9" w:rsidRDefault="007818F7" w:rsidP="00E3789A">
            <w:pPr>
              <w:ind w:right="-72"/>
              <w:jc w:val="right"/>
              <w:rPr>
                <w:rFonts w:ascii="Arial" w:hAnsi="Arial" w:cs="Arial"/>
                <w:color w:val="000000"/>
                <w:sz w:val="12"/>
                <w:szCs w:val="12"/>
              </w:rPr>
            </w:pPr>
          </w:p>
        </w:tc>
      </w:tr>
      <w:tr w:rsidR="002436DE" w:rsidRPr="00C81DA9" w14:paraId="05488ED3" w14:textId="77777777" w:rsidTr="00E3789A">
        <w:tc>
          <w:tcPr>
            <w:tcW w:w="7443" w:type="dxa"/>
          </w:tcPr>
          <w:p w14:paraId="30B3D37B" w14:textId="77777777" w:rsidR="002436DE" w:rsidRPr="00C81DA9" w:rsidRDefault="002436DE" w:rsidP="002436DE">
            <w:pPr>
              <w:ind w:left="405"/>
              <w:rPr>
                <w:rFonts w:ascii="Arial" w:hAnsi="Arial" w:cs="Arial"/>
                <w:b/>
                <w:bCs/>
                <w:color w:val="000000"/>
                <w:sz w:val="18"/>
                <w:szCs w:val="18"/>
              </w:rPr>
            </w:pPr>
            <w:r w:rsidRPr="00C81DA9">
              <w:rPr>
                <w:rFonts w:ascii="Arial" w:hAnsi="Arial" w:cs="Arial"/>
                <w:b/>
                <w:bCs/>
                <w:color w:val="000000"/>
                <w:sz w:val="18"/>
                <w:szCs w:val="18"/>
              </w:rPr>
              <w:t xml:space="preserve">Lease liability recognised as at 1 January 2020 </w:t>
            </w:r>
          </w:p>
        </w:tc>
        <w:tc>
          <w:tcPr>
            <w:tcW w:w="1440" w:type="dxa"/>
            <w:shd w:val="clear" w:color="auto" w:fill="auto"/>
          </w:tcPr>
          <w:p w14:paraId="7DC4E315" w14:textId="77777777" w:rsidR="002436DE" w:rsidRPr="00C81DA9" w:rsidRDefault="00ED5694" w:rsidP="00E3789A">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2,773,478</w:t>
            </w:r>
          </w:p>
        </w:tc>
      </w:tr>
    </w:tbl>
    <w:p w14:paraId="4B9BE13C" w14:textId="77777777" w:rsidR="001C250E" w:rsidRPr="00C81DA9" w:rsidRDefault="001C250E" w:rsidP="00740395">
      <w:pPr>
        <w:widowControl/>
        <w:overflowPunct/>
        <w:autoSpaceDE/>
        <w:autoSpaceDN/>
        <w:adjustRightInd/>
        <w:ind w:left="1080"/>
        <w:textAlignment w:val="auto"/>
        <w:rPr>
          <w:rFonts w:ascii="Arial" w:hAnsi="Arial" w:cs="Arial"/>
          <w:color w:val="000000"/>
          <w:sz w:val="18"/>
          <w:szCs w:val="18"/>
        </w:rPr>
      </w:pPr>
    </w:p>
    <w:p w14:paraId="361C978F" w14:textId="77777777" w:rsidR="001C250E" w:rsidRPr="00C81DA9" w:rsidRDefault="007818F7" w:rsidP="005D6BF4">
      <w:pPr>
        <w:widowControl/>
        <w:overflowPunct/>
        <w:autoSpaceDE/>
        <w:autoSpaceDN/>
        <w:adjustRightInd/>
        <w:ind w:left="1080"/>
        <w:jc w:val="thaiDistribute"/>
        <w:textAlignment w:val="auto"/>
        <w:rPr>
          <w:rFonts w:ascii="Arial" w:hAnsi="Arial" w:cs="Arial"/>
          <w:color w:val="000000"/>
          <w:sz w:val="18"/>
          <w:szCs w:val="18"/>
        </w:rPr>
      </w:pPr>
      <w:r w:rsidRPr="00C81DA9">
        <w:rPr>
          <w:rFonts w:ascii="Arial" w:hAnsi="Arial" w:cs="Arial"/>
          <w:color w:val="000000"/>
          <w:sz w:val="18"/>
          <w:szCs w:val="18"/>
        </w:rPr>
        <w:t xml:space="preserve">The associated right-of-use assets for all leases were measured on a retrospective basis as if the new rules had always been applied in which the incremental borrowing rate for the whole lease term is applied. </w:t>
      </w:r>
      <w:r w:rsidR="005D6BF4" w:rsidRPr="00C81DA9">
        <w:rPr>
          <w:rFonts w:ascii="Arial" w:hAnsi="Arial" w:cs="Arial"/>
          <w:color w:val="000000"/>
          <w:sz w:val="18"/>
          <w:szCs w:val="18"/>
        </w:rPr>
        <w:t xml:space="preserve">As at 1 January 2020, the Group has </w:t>
      </w:r>
      <w:r w:rsidRPr="00C81DA9">
        <w:rPr>
          <w:rFonts w:ascii="Arial" w:hAnsi="Arial" w:cs="Arial"/>
          <w:color w:val="000000"/>
          <w:sz w:val="18"/>
          <w:szCs w:val="18"/>
        </w:rPr>
        <w:t>no onerous lease contracts that would have required an adjustment to the right-of-use assets at the date of initial application of TFRS16.</w:t>
      </w:r>
    </w:p>
    <w:p w14:paraId="01EF1DD9" w14:textId="77777777" w:rsidR="001C250E" w:rsidRPr="00C81DA9" w:rsidRDefault="001C250E" w:rsidP="00740395">
      <w:pPr>
        <w:widowControl/>
        <w:overflowPunct/>
        <w:autoSpaceDE/>
        <w:autoSpaceDN/>
        <w:adjustRightInd/>
        <w:ind w:left="1080"/>
        <w:textAlignment w:val="auto"/>
        <w:rPr>
          <w:rFonts w:ascii="Arial" w:hAnsi="Arial" w:cs="Arial"/>
          <w:color w:val="000000"/>
          <w:sz w:val="18"/>
          <w:szCs w:val="18"/>
        </w:rPr>
      </w:pPr>
    </w:p>
    <w:p w14:paraId="4D58B997" w14:textId="77777777" w:rsidR="007818F7" w:rsidRPr="00C81DA9" w:rsidRDefault="007818F7" w:rsidP="00740395">
      <w:pPr>
        <w:widowControl/>
        <w:overflowPunct/>
        <w:autoSpaceDE/>
        <w:autoSpaceDN/>
        <w:adjustRightInd/>
        <w:ind w:left="1080"/>
        <w:textAlignment w:val="auto"/>
        <w:rPr>
          <w:rFonts w:ascii="Arial" w:hAnsi="Arial" w:cs="Arial"/>
          <w:color w:val="000000"/>
          <w:sz w:val="18"/>
          <w:szCs w:val="18"/>
        </w:rPr>
      </w:pPr>
      <w:r w:rsidRPr="00C81DA9">
        <w:rPr>
          <w:rFonts w:ascii="Arial" w:hAnsi="Arial" w:cs="Arial"/>
          <w:color w:val="000000"/>
          <w:sz w:val="18"/>
          <w:szCs w:val="18"/>
        </w:rPr>
        <w:t xml:space="preserve">The recognised right-of-use assets relate to the following type of asset: </w:t>
      </w:r>
    </w:p>
    <w:p w14:paraId="5FD4B2B1" w14:textId="77777777" w:rsidR="007818F7" w:rsidRPr="00C81DA9" w:rsidRDefault="007818F7" w:rsidP="00740395">
      <w:pPr>
        <w:widowControl/>
        <w:overflowPunct/>
        <w:autoSpaceDE/>
        <w:autoSpaceDN/>
        <w:adjustRightInd/>
        <w:ind w:left="1080"/>
        <w:textAlignment w:val="auto"/>
        <w:rPr>
          <w:rFonts w:ascii="Arial" w:hAnsi="Arial" w:cs="Arial"/>
          <w:color w:val="000000"/>
          <w:sz w:val="18"/>
          <w:szCs w:val="18"/>
        </w:rPr>
      </w:pPr>
    </w:p>
    <w:tbl>
      <w:tblPr>
        <w:tblW w:w="8883" w:type="dxa"/>
        <w:tblInd w:w="675" w:type="dxa"/>
        <w:tblLayout w:type="fixed"/>
        <w:tblLook w:val="04A0" w:firstRow="1" w:lastRow="0" w:firstColumn="1" w:lastColumn="0" w:noHBand="0" w:noVBand="1"/>
      </w:tblPr>
      <w:tblGrid>
        <w:gridCol w:w="7443"/>
        <w:gridCol w:w="1440"/>
      </w:tblGrid>
      <w:tr w:rsidR="007818F7" w:rsidRPr="00C81DA9" w14:paraId="03B3132A" w14:textId="77777777" w:rsidTr="00E3789A">
        <w:tc>
          <w:tcPr>
            <w:tcW w:w="7443" w:type="dxa"/>
            <w:shd w:val="clear" w:color="auto" w:fill="auto"/>
            <w:vAlign w:val="bottom"/>
          </w:tcPr>
          <w:p w14:paraId="6C8E3206" w14:textId="77777777" w:rsidR="007818F7" w:rsidRPr="00C81DA9" w:rsidRDefault="007818F7" w:rsidP="00740395">
            <w:pPr>
              <w:ind w:left="405"/>
              <w:rPr>
                <w:rFonts w:ascii="Arial" w:hAnsi="Arial" w:cs="Arial"/>
                <w:color w:val="000000"/>
                <w:sz w:val="18"/>
                <w:szCs w:val="18"/>
              </w:rPr>
            </w:pPr>
          </w:p>
        </w:tc>
        <w:tc>
          <w:tcPr>
            <w:tcW w:w="1440" w:type="dxa"/>
            <w:shd w:val="clear" w:color="auto" w:fill="auto"/>
            <w:vAlign w:val="center"/>
          </w:tcPr>
          <w:p w14:paraId="26220F56" w14:textId="77777777" w:rsidR="007818F7" w:rsidRPr="00C81DA9" w:rsidRDefault="007818F7" w:rsidP="00E3789A">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r>
      <w:tr w:rsidR="00DF2267" w:rsidRPr="00C81DA9" w14:paraId="0A7BA5BF" w14:textId="77777777" w:rsidTr="00E3789A">
        <w:trPr>
          <w:trHeight w:val="81"/>
        </w:trPr>
        <w:tc>
          <w:tcPr>
            <w:tcW w:w="7443" w:type="dxa"/>
            <w:vAlign w:val="bottom"/>
          </w:tcPr>
          <w:p w14:paraId="07F2D939" w14:textId="77777777" w:rsidR="00DF2267" w:rsidRPr="00C81DA9" w:rsidRDefault="00DF2267" w:rsidP="00740395">
            <w:pPr>
              <w:ind w:left="405"/>
              <w:rPr>
                <w:rFonts w:ascii="Arial" w:hAnsi="Arial" w:cs="Arial"/>
                <w:color w:val="000000"/>
                <w:sz w:val="12"/>
                <w:szCs w:val="12"/>
              </w:rPr>
            </w:pPr>
          </w:p>
        </w:tc>
        <w:tc>
          <w:tcPr>
            <w:tcW w:w="1440" w:type="dxa"/>
            <w:shd w:val="clear" w:color="auto" w:fill="auto"/>
            <w:vAlign w:val="center"/>
          </w:tcPr>
          <w:p w14:paraId="0A842492" w14:textId="77777777" w:rsidR="00DF2267" w:rsidRPr="00C81DA9" w:rsidRDefault="00DF2267" w:rsidP="00E3789A">
            <w:pPr>
              <w:ind w:right="-72"/>
              <w:jc w:val="right"/>
              <w:rPr>
                <w:rFonts w:ascii="Arial" w:hAnsi="Arial" w:cs="Arial"/>
                <w:color w:val="000000"/>
                <w:sz w:val="12"/>
                <w:szCs w:val="12"/>
              </w:rPr>
            </w:pPr>
          </w:p>
        </w:tc>
      </w:tr>
      <w:tr w:rsidR="007818F7" w:rsidRPr="00C81DA9" w14:paraId="41030EAD" w14:textId="77777777" w:rsidTr="00E3789A">
        <w:tc>
          <w:tcPr>
            <w:tcW w:w="7443" w:type="dxa"/>
            <w:vAlign w:val="bottom"/>
          </w:tcPr>
          <w:p w14:paraId="44924669" w14:textId="77777777" w:rsidR="007818F7" w:rsidRPr="00C81DA9" w:rsidRDefault="007818F7" w:rsidP="00740395">
            <w:pPr>
              <w:ind w:left="405"/>
              <w:rPr>
                <w:rFonts w:ascii="Arial" w:hAnsi="Arial" w:cs="Arial"/>
                <w:color w:val="000000"/>
                <w:sz w:val="18"/>
                <w:szCs w:val="18"/>
              </w:rPr>
            </w:pPr>
            <w:r w:rsidRPr="00C81DA9">
              <w:rPr>
                <w:rFonts w:ascii="Arial" w:hAnsi="Arial" w:cs="Arial"/>
                <w:color w:val="000000"/>
                <w:sz w:val="18"/>
                <w:szCs w:val="18"/>
              </w:rPr>
              <w:t>Properties</w:t>
            </w:r>
          </w:p>
        </w:tc>
        <w:tc>
          <w:tcPr>
            <w:tcW w:w="1440" w:type="dxa"/>
            <w:shd w:val="clear" w:color="auto" w:fill="auto"/>
            <w:vAlign w:val="center"/>
          </w:tcPr>
          <w:p w14:paraId="3AA40290" w14:textId="77777777" w:rsidR="007818F7" w:rsidRPr="00C81DA9" w:rsidRDefault="00BF7496" w:rsidP="00E3789A">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2,773,478</w:t>
            </w:r>
          </w:p>
        </w:tc>
      </w:tr>
      <w:tr w:rsidR="007818F7" w:rsidRPr="00C81DA9" w14:paraId="1D65F76C" w14:textId="77777777" w:rsidTr="00E3789A">
        <w:tc>
          <w:tcPr>
            <w:tcW w:w="7443" w:type="dxa"/>
            <w:vAlign w:val="bottom"/>
          </w:tcPr>
          <w:p w14:paraId="2D56DDD0" w14:textId="77777777" w:rsidR="007818F7" w:rsidRPr="00C81DA9" w:rsidRDefault="007818F7" w:rsidP="00740395">
            <w:pPr>
              <w:ind w:left="405"/>
              <w:rPr>
                <w:rFonts w:ascii="Arial" w:hAnsi="Arial" w:cs="Arial"/>
                <w:color w:val="000000"/>
                <w:sz w:val="12"/>
                <w:szCs w:val="12"/>
              </w:rPr>
            </w:pPr>
          </w:p>
        </w:tc>
        <w:tc>
          <w:tcPr>
            <w:tcW w:w="1440" w:type="dxa"/>
            <w:shd w:val="clear" w:color="auto" w:fill="auto"/>
            <w:vAlign w:val="center"/>
          </w:tcPr>
          <w:p w14:paraId="78883BAB" w14:textId="77777777" w:rsidR="007818F7" w:rsidRPr="00C81DA9" w:rsidRDefault="007818F7" w:rsidP="00E3789A">
            <w:pPr>
              <w:ind w:right="-72"/>
              <w:jc w:val="right"/>
              <w:rPr>
                <w:rFonts w:ascii="Arial" w:hAnsi="Arial" w:cs="Arial"/>
                <w:color w:val="000000"/>
                <w:sz w:val="12"/>
                <w:szCs w:val="12"/>
              </w:rPr>
            </w:pPr>
          </w:p>
        </w:tc>
      </w:tr>
      <w:tr w:rsidR="007818F7" w:rsidRPr="00C81DA9" w14:paraId="0E756FB1" w14:textId="77777777" w:rsidTr="00E3789A">
        <w:tc>
          <w:tcPr>
            <w:tcW w:w="7443" w:type="dxa"/>
            <w:vAlign w:val="bottom"/>
          </w:tcPr>
          <w:p w14:paraId="6BD1BE14" w14:textId="52AAF68C" w:rsidR="007818F7" w:rsidRPr="00C81DA9" w:rsidRDefault="007818F7" w:rsidP="00740395">
            <w:pPr>
              <w:ind w:left="405"/>
              <w:rPr>
                <w:rFonts w:ascii="Arial" w:hAnsi="Arial" w:cs="Arial"/>
                <w:b/>
                <w:bCs/>
                <w:color w:val="000000"/>
                <w:sz w:val="18"/>
                <w:szCs w:val="18"/>
              </w:rPr>
            </w:pPr>
            <w:r w:rsidRPr="00C81DA9">
              <w:rPr>
                <w:rFonts w:ascii="Arial" w:hAnsi="Arial" w:cs="Arial"/>
                <w:b/>
                <w:bCs/>
                <w:color w:val="000000"/>
                <w:sz w:val="18"/>
                <w:szCs w:val="18"/>
              </w:rPr>
              <w:t>Total right-of-use assets</w:t>
            </w:r>
            <w:r w:rsidR="00507B0E" w:rsidRPr="00C81DA9">
              <w:rPr>
                <w:rFonts w:ascii="Arial" w:hAnsi="Arial" w:cs="Arial"/>
                <w:b/>
                <w:bCs/>
                <w:color w:val="000000"/>
                <w:sz w:val="18"/>
                <w:szCs w:val="18"/>
              </w:rPr>
              <w:t xml:space="preserve"> as at 1 January 2020</w:t>
            </w:r>
          </w:p>
        </w:tc>
        <w:tc>
          <w:tcPr>
            <w:tcW w:w="1440" w:type="dxa"/>
            <w:shd w:val="clear" w:color="auto" w:fill="auto"/>
            <w:vAlign w:val="center"/>
          </w:tcPr>
          <w:p w14:paraId="6875E8EB" w14:textId="77777777" w:rsidR="007818F7" w:rsidRPr="00C81DA9" w:rsidRDefault="00BF7496" w:rsidP="00E3789A">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2,773,478</w:t>
            </w:r>
          </w:p>
        </w:tc>
      </w:tr>
    </w:tbl>
    <w:p w14:paraId="4A4A977E" w14:textId="77777777" w:rsidR="009E43BF" w:rsidRPr="00C81DA9" w:rsidRDefault="009E43BF" w:rsidP="00740395">
      <w:pPr>
        <w:widowControl/>
        <w:overflowPunct/>
        <w:autoSpaceDE/>
        <w:autoSpaceDN/>
        <w:adjustRightInd/>
        <w:ind w:left="1080"/>
        <w:jc w:val="both"/>
        <w:textAlignment w:val="auto"/>
        <w:rPr>
          <w:rFonts w:ascii="Arial" w:hAnsi="Arial" w:cs="Arial"/>
          <w:color w:val="000000"/>
          <w:sz w:val="18"/>
          <w:szCs w:val="18"/>
        </w:rPr>
      </w:pPr>
    </w:p>
    <w:p w14:paraId="512E6A1D" w14:textId="77777777" w:rsidR="00524413" w:rsidRPr="00C81DA9" w:rsidRDefault="00524413" w:rsidP="00524413">
      <w:pPr>
        <w:widowControl/>
        <w:overflowPunct/>
        <w:autoSpaceDE/>
        <w:autoSpaceDN/>
        <w:adjustRightInd/>
        <w:ind w:left="546" w:hanging="546"/>
        <w:textAlignment w:val="auto"/>
        <w:rPr>
          <w:rFonts w:ascii="Arial" w:hAnsi="Arial" w:cs="Arial"/>
          <w:b/>
          <w:bCs/>
          <w:color w:val="000000"/>
          <w:sz w:val="18"/>
          <w:szCs w:val="18"/>
          <w:lang w:val="en-GB"/>
        </w:rPr>
      </w:pPr>
      <w:r w:rsidRPr="00C81DA9">
        <w:rPr>
          <w:rFonts w:ascii="Arial" w:hAnsi="Arial" w:cs="Arial"/>
          <w:color w:val="000000"/>
          <w:sz w:val="18"/>
          <w:szCs w:val="18"/>
        </w:rPr>
        <w:br w:type="page"/>
      </w:r>
      <w:r w:rsidRPr="00C81DA9">
        <w:rPr>
          <w:rFonts w:ascii="Arial" w:hAnsi="Arial" w:cs="Arial"/>
          <w:b/>
          <w:bCs/>
          <w:color w:val="000000"/>
          <w:sz w:val="18"/>
          <w:szCs w:val="18"/>
          <w:lang w:val="en-GB"/>
        </w:rPr>
        <w:lastRenderedPageBreak/>
        <w:t>4</w:t>
      </w:r>
      <w:r w:rsidRPr="00C81DA9">
        <w:rPr>
          <w:rFonts w:ascii="Arial" w:hAnsi="Arial" w:cs="Arial"/>
          <w:b/>
          <w:bCs/>
          <w:color w:val="000000"/>
          <w:sz w:val="18"/>
          <w:szCs w:val="18"/>
          <w:lang w:val="en-GB"/>
        </w:rPr>
        <w:tab/>
      </w:r>
      <w:r w:rsidRPr="00C81DA9">
        <w:rPr>
          <w:rFonts w:ascii="Arial" w:hAnsi="Arial" w:cs="Arial"/>
          <w:b/>
          <w:bCs/>
          <w:color w:val="000000"/>
          <w:sz w:val="18"/>
          <w:szCs w:val="18"/>
        </w:rPr>
        <w:t>Impact from initial application of the new and revised financial reporting standards</w:t>
      </w:r>
      <w:r w:rsidRPr="00C81DA9">
        <w:rPr>
          <w:rFonts w:ascii="Arial" w:hAnsi="Arial" w:cs="Arial"/>
          <w:b/>
          <w:bCs/>
          <w:color w:val="000000"/>
          <w:sz w:val="18"/>
          <w:szCs w:val="18"/>
          <w:lang w:val="en-GB"/>
        </w:rPr>
        <w:t xml:space="preserve"> </w:t>
      </w:r>
      <w:r w:rsidRPr="00C81DA9">
        <w:rPr>
          <w:rFonts w:ascii="Arial" w:hAnsi="Arial" w:cs="Arial"/>
          <w:color w:val="000000"/>
          <w:sz w:val="18"/>
          <w:szCs w:val="18"/>
          <w:lang w:val="en-GB"/>
        </w:rPr>
        <w:t xml:space="preserve">(Cont’d) </w:t>
      </w:r>
    </w:p>
    <w:p w14:paraId="7CA9CCB9" w14:textId="5045C64A" w:rsidR="00524413" w:rsidRPr="00C81DA9" w:rsidRDefault="00524413" w:rsidP="00524413">
      <w:pPr>
        <w:pStyle w:val="a0"/>
        <w:tabs>
          <w:tab w:val="left" w:pos="1080"/>
          <w:tab w:val="right" w:pos="7200"/>
        </w:tabs>
        <w:ind w:left="567" w:right="0"/>
        <w:jc w:val="both"/>
        <w:rPr>
          <w:rFonts w:ascii="Arial" w:hAnsi="Arial" w:cs="Arial"/>
          <w:b/>
          <w:bCs/>
          <w:noProof w:val="0"/>
          <w:color w:val="000000"/>
          <w:sz w:val="18"/>
          <w:szCs w:val="18"/>
        </w:rPr>
      </w:pPr>
    </w:p>
    <w:p w14:paraId="1FD4D462" w14:textId="77777777" w:rsidR="00524413" w:rsidRPr="00C81DA9" w:rsidRDefault="00524413" w:rsidP="00524413">
      <w:pPr>
        <w:pStyle w:val="a0"/>
        <w:tabs>
          <w:tab w:val="left" w:pos="1080"/>
          <w:tab w:val="right" w:pos="7200"/>
        </w:tabs>
        <w:ind w:left="567" w:right="0"/>
        <w:jc w:val="both"/>
        <w:rPr>
          <w:rFonts w:ascii="Arial" w:hAnsi="Arial" w:cs="Arial"/>
          <w:b/>
          <w:bCs/>
          <w:noProof w:val="0"/>
          <w:color w:val="000000"/>
          <w:sz w:val="18"/>
          <w:szCs w:val="18"/>
        </w:rPr>
      </w:pPr>
    </w:p>
    <w:p w14:paraId="191FCE85" w14:textId="0BF9D256" w:rsidR="00524413" w:rsidRPr="00C81DA9" w:rsidRDefault="00524413" w:rsidP="00524413">
      <w:pPr>
        <w:ind w:left="1080" w:hanging="540"/>
        <w:jc w:val="both"/>
        <w:rPr>
          <w:rFonts w:ascii="Arial" w:hAnsi="Arial" w:cs="Arial"/>
          <w:b/>
          <w:bCs/>
          <w:color w:val="000000"/>
          <w:spacing w:val="-6"/>
          <w:sz w:val="18"/>
          <w:szCs w:val="18"/>
        </w:rPr>
      </w:pPr>
      <w:r w:rsidRPr="00C81DA9">
        <w:rPr>
          <w:rFonts w:ascii="Arial" w:hAnsi="Arial" w:cs="Arial"/>
          <w:b/>
          <w:bCs/>
          <w:color w:val="000000"/>
          <w:spacing w:val="-6"/>
          <w:sz w:val="18"/>
          <w:szCs w:val="18"/>
        </w:rPr>
        <w:t>4.2</w:t>
      </w:r>
      <w:r w:rsidRPr="00C81DA9">
        <w:rPr>
          <w:rFonts w:ascii="Arial" w:hAnsi="Arial" w:cs="Arial"/>
          <w:b/>
          <w:bCs/>
          <w:color w:val="000000"/>
          <w:spacing w:val="-6"/>
          <w:sz w:val="18"/>
          <w:szCs w:val="18"/>
        </w:rPr>
        <w:tab/>
        <w:t xml:space="preserve">Financial reporting standards relating to leases </w:t>
      </w:r>
      <w:r w:rsidRPr="00C81DA9">
        <w:rPr>
          <w:rFonts w:ascii="Arial" w:hAnsi="Arial" w:cs="Arial"/>
          <w:color w:val="000000"/>
          <w:sz w:val="18"/>
          <w:szCs w:val="18"/>
          <w:lang w:val="en-GB"/>
        </w:rPr>
        <w:t>(Cont’d)</w:t>
      </w:r>
    </w:p>
    <w:p w14:paraId="644BF622" w14:textId="74427AC9" w:rsidR="00524413" w:rsidRPr="00C81DA9" w:rsidRDefault="00524413" w:rsidP="00740395">
      <w:pPr>
        <w:widowControl/>
        <w:overflowPunct/>
        <w:autoSpaceDE/>
        <w:autoSpaceDN/>
        <w:adjustRightInd/>
        <w:ind w:left="1080"/>
        <w:jc w:val="both"/>
        <w:textAlignment w:val="auto"/>
        <w:rPr>
          <w:rFonts w:ascii="Arial" w:hAnsi="Arial" w:cs="Arial"/>
          <w:color w:val="000000"/>
          <w:sz w:val="18"/>
          <w:szCs w:val="18"/>
          <w:lang w:val="en-GB"/>
        </w:rPr>
      </w:pPr>
    </w:p>
    <w:p w14:paraId="2AA28D79" w14:textId="5A32E2C3" w:rsidR="007818F7" w:rsidRPr="00C81DA9" w:rsidRDefault="007818F7" w:rsidP="00740395">
      <w:pPr>
        <w:widowControl/>
        <w:overflowPunct/>
        <w:autoSpaceDE/>
        <w:autoSpaceDN/>
        <w:adjustRightInd/>
        <w:ind w:left="1080"/>
        <w:jc w:val="both"/>
        <w:textAlignment w:val="auto"/>
        <w:rPr>
          <w:rFonts w:ascii="Arial" w:hAnsi="Arial" w:cs="Arial"/>
          <w:color w:val="000000"/>
          <w:sz w:val="18"/>
          <w:szCs w:val="18"/>
        </w:rPr>
      </w:pPr>
      <w:r w:rsidRPr="00C81DA9">
        <w:rPr>
          <w:rFonts w:ascii="Arial" w:hAnsi="Arial" w:cs="Arial"/>
          <w:color w:val="000000"/>
          <w:sz w:val="18"/>
          <w:szCs w:val="18"/>
        </w:rPr>
        <w:t xml:space="preserve">Practical expedients applied </w:t>
      </w:r>
    </w:p>
    <w:p w14:paraId="391A267C" w14:textId="77777777" w:rsidR="007818F7" w:rsidRPr="00C81DA9" w:rsidRDefault="007818F7" w:rsidP="00740395">
      <w:pPr>
        <w:widowControl/>
        <w:overflowPunct/>
        <w:autoSpaceDE/>
        <w:autoSpaceDN/>
        <w:adjustRightInd/>
        <w:ind w:left="1080"/>
        <w:jc w:val="both"/>
        <w:textAlignment w:val="auto"/>
        <w:rPr>
          <w:rFonts w:ascii="Arial" w:hAnsi="Arial" w:cs="Arial"/>
          <w:color w:val="000000"/>
          <w:sz w:val="18"/>
          <w:szCs w:val="18"/>
        </w:rPr>
      </w:pPr>
    </w:p>
    <w:p w14:paraId="3B43407C" w14:textId="77777777" w:rsidR="007818F7" w:rsidRPr="00C81DA9" w:rsidRDefault="007818F7" w:rsidP="00740395">
      <w:pPr>
        <w:widowControl/>
        <w:overflowPunct/>
        <w:autoSpaceDE/>
        <w:autoSpaceDN/>
        <w:adjustRightInd/>
        <w:ind w:left="1080"/>
        <w:jc w:val="both"/>
        <w:textAlignment w:val="auto"/>
        <w:rPr>
          <w:rFonts w:ascii="Arial" w:hAnsi="Arial" w:cs="Arial"/>
          <w:color w:val="000000"/>
          <w:sz w:val="18"/>
          <w:szCs w:val="18"/>
        </w:rPr>
      </w:pPr>
      <w:r w:rsidRPr="00C81DA9">
        <w:rPr>
          <w:rFonts w:ascii="Arial" w:hAnsi="Arial" w:cs="Arial"/>
          <w:color w:val="000000"/>
          <w:sz w:val="18"/>
          <w:szCs w:val="18"/>
        </w:rPr>
        <w:t>In applying TFRS 16 for the first time</w:t>
      </w:r>
      <w:r w:rsidR="00EA2948" w:rsidRPr="00C81DA9">
        <w:rPr>
          <w:rFonts w:ascii="Arial" w:hAnsi="Arial" w:cs="Arial"/>
          <w:color w:val="000000"/>
          <w:sz w:val="18"/>
          <w:szCs w:val="18"/>
        </w:rPr>
        <w:t xml:space="preserve"> with the Group’s leases before 1 January 2020</w:t>
      </w:r>
      <w:r w:rsidRPr="00C81DA9">
        <w:rPr>
          <w:rFonts w:ascii="Arial" w:hAnsi="Arial" w:cs="Arial"/>
          <w:color w:val="000000"/>
          <w:sz w:val="18"/>
          <w:szCs w:val="18"/>
        </w:rPr>
        <w:t xml:space="preserve">, </w:t>
      </w:r>
      <w:r w:rsidR="009E43BF" w:rsidRPr="00C81DA9">
        <w:rPr>
          <w:rFonts w:ascii="Arial" w:hAnsi="Arial" w:cs="Arial"/>
          <w:color w:val="000000"/>
          <w:sz w:val="18"/>
          <w:szCs w:val="18"/>
        </w:rPr>
        <w:t>t</w:t>
      </w:r>
      <w:r w:rsidRPr="00C81DA9">
        <w:rPr>
          <w:rFonts w:ascii="Arial" w:hAnsi="Arial" w:cs="Arial"/>
          <w:color w:val="000000"/>
          <w:sz w:val="18"/>
          <w:szCs w:val="18"/>
        </w:rPr>
        <w:t xml:space="preserve">he </w:t>
      </w:r>
      <w:r w:rsidR="009E43BF" w:rsidRPr="00C81DA9">
        <w:rPr>
          <w:rFonts w:ascii="Arial" w:hAnsi="Arial" w:cs="Arial"/>
          <w:color w:val="000000"/>
          <w:sz w:val="18"/>
          <w:szCs w:val="18"/>
        </w:rPr>
        <w:t>Group</w:t>
      </w:r>
      <w:r w:rsidRPr="00C81DA9">
        <w:rPr>
          <w:rFonts w:ascii="Arial" w:hAnsi="Arial" w:cs="Arial"/>
          <w:color w:val="000000"/>
          <w:sz w:val="18"/>
          <w:szCs w:val="18"/>
        </w:rPr>
        <w:t xml:space="preserve"> has used the following practical expedients permitted by the standard:</w:t>
      </w:r>
    </w:p>
    <w:p w14:paraId="1E0D9BEE" w14:textId="77777777" w:rsidR="007818F7" w:rsidRPr="00C81DA9" w:rsidRDefault="007818F7" w:rsidP="00740395">
      <w:pPr>
        <w:widowControl/>
        <w:overflowPunct/>
        <w:autoSpaceDE/>
        <w:autoSpaceDN/>
        <w:adjustRightInd/>
        <w:ind w:left="1080"/>
        <w:jc w:val="both"/>
        <w:textAlignment w:val="auto"/>
        <w:rPr>
          <w:rFonts w:ascii="Arial" w:hAnsi="Arial" w:cs="Arial"/>
          <w:color w:val="000000"/>
          <w:sz w:val="18"/>
          <w:szCs w:val="18"/>
        </w:rPr>
      </w:pPr>
    </w:p>
    <w:p w14:paraId="0B23CCDC" w14:textId="1B3893B2" w:rsidR="00DF2267" w:rsidRPr="00C81DA9" w:rsidRDefault="006802A9" w:rsidP="00740395">
      <w:pPr>
        <w:widowControl/>
        <w:overflowPunct/>
        <w:autoSpaceDE/>
        <w:autoSpaceDN/>
        <w:adjustRightInd/>
        <w:ind w:left="1440" w:hanging="360"/>
        <w:textAlignment w:val="auto"/>
        <w:rPr>
          <w:rFonts w:ascii="Arial" w:hAnsi="Arial" w:cs="Arial"/>
          <w:color w:val="000000"/>
          <w:sz w:val="18"/>
          <w:szCs w:val="18"/>
        </w:rPr>
      </w:pPr>
      <w:r w:rsidRPr="00C81DA9">
        <w:rPr>
          <w:rFonts w:ascii="Arial" w:hAnsi="Arial" w:cs="Arial"/>
          <w:color w:val="000000"/>
          <w:sz w:val="18"/>
          <w:szCs w:val="18"/>
        </w:rPr>
        <w:t>-</w:t>
      </w:r>
      <w:r w:rsidR="00DF2267" w:rsidRPr="00C81DA9">
        <w:rPr>
          <w:rFonts w:ascii="Arial" w:hAnsi="Arial" w:cs="Arial"/>
          <w:color w:val="000000"/>
          <w:sz w:val="18"/>
          <w:szCs w:val="18"/>
        </w:rPr>
        <w:tab/>
        <w:t>the use of a single discount rate to a portfolio of leases with reasonably similar characteristics</w:t>
      </w:r>
    </w:p>
    <w:p w14:paraId="7776CDC3" w14:textId="221F5B6A" w:rsidR="00DF2267" w:rsidRPr="00C81DA9" w:rsidRDefault="006802A9" w:rsidP="00740395">
      <w:pPr>
        <w:widowControl/>
        <w:overflowPunct/>
        <w:autoSpaceDE/>
        <w:autoSpaceDN/>
        <w:adjustRightInd/>
        <w:ind w:left="1440" w:hanging="360"/>
        <w:jc w:val="both"/>
        <w:textAlignment w:val="auto"/>
        <w:rPr>
          <w:rFonts w:ascii="Arial" w:hAnsi="Arial" w:cs="Arial"/>
          <w:color w:val="000000"/>
          <w:sz w:val="18"/>
          <w:szCs w:val="18"/>
        </w:rPr>
      </w:pPr>
      <w:r w:rsidRPr="00C81DA9">
        <w:rPr>
          <w:rFonts w:ascii="Arial" w:hAnsi="Arial" w:cs="Arial"/>
          <w:color w:val="000000"/>
          <w:sz w:val="18"/>
          <w:szCs w:val="18"/>
        </w:rPr>
        <w:t>-</w:t>
      </w:r>
      <w:r w:rsidR="00DF2267" w:rsidRPr="00C81DA9">
        <w:rPr>
          <w:rFonts w:ascii="Arial" w:hAnsi="Arial" w:cs="Arial"/>
          <w:color w:val="000000"/>
          <w:sz w:val="18"/>
          <w:szCs w:val="18"/>
        </w:rPr>
        <w:tab/>
        <w:t>reliance on previous assessments on whether leases are onerous</w:t>
      </w:r>
    </w:p>
    <w:p w14:paraId="23C0BABC" w14:textId="0CAA993E" w:rsidR="00DF2267" w:rsidRPr="00C81DA9" w:rsidRDefault="006802A9" w:rsidP="00740395">
      <w:pPr>
        <w:widowControl/>
        <w:overflowPunct/>
        <w:autoSpaceDE/>
        <w:autoSpaceDN/>
        <w:adjustRightInd/>
        <w:ind w:left="1440" w:hanging="360"/>
        <w:jc w:val="both"/>
        <w:textAlignment w:val="auto"/>
        <w:rPr>
          <w:rFonts w:ascii="Arial" w:hAnsi="Arial" w:cs="Arial"/>
          <w:color w:val="000000"/>
          <w:sz w:val="18"/>
          <w:szCs w:val="18"/>
        </w:rPr>
      </w:pPr>
      <w:r w:rsidRPr="00C81DA9">
        <w:rPr>
          <w:rFonts w:ascii="Arial" w:hAnsi="Arial" w:cs="Arial"/>
          <w:color w:val="000000"/>
          <w:sz w:val="18"/>
          <w:szCs w:val="18"/>
        </w:rPr>
        <w:t>-</w:t>
      </w:r>
      <w:r w:rsidR="00DF2267" w:rsidRPr="00C81DA9">
        <w:rPr>
          <w:rFonts w:ascii="Arial" w:hAnsi="Arial" w:cs="Arial"/>
          <w:color w:val="000000"/>
          <w:sz w:val="18"/>
          <w:szCs w:val="18"/>
        </w:rPr>
        <w:tab/>
        <w:t>the exclusion of initial direct costs for the measurement of the right-of-use asset at the date of initial application</w:t>
      </w:r>
    </w:p>
    <w:p w14:paraId="33C892BE" w14:textId="426B8FC0" w:rsidR="00DF2267" w:rsidRPr="00C81DA9" w:rsidRDefault="006802A9" w:rsidP="00740395">
      <w:pPr>
        <w:widowControl/>
        <w:overflowPunct/>
        <w:autoSpaceDE/>
        <w:autoSpaceDN/>
        <w:adjustRightInd/>
        <w:ind w:left="1440" w:hanging="360"/>
        <w:jc w:val="both"/>
        <w:textAlignment w:val="auto"/>
        <w:rPr>
          <w:rFonts w:ascii="Arial" w:hAnsi="Arial" w:cs="Arial"/>
          <w:color w:val="000000"/>
          <w:sz w:val="18"/>
          <w:szCs w:val="18"/>
        </w:rPr>
      </w:pPr>
      <w:r w:rsidRPr="00C81DA9">
        <w:rPr>
          <w:rFonts w:ascii="Arial" w:hAnsi="Arial" w:cs="Arial"/>
          <w:color w:val="000000"/>
          <w:sz w:val="18"/>
          <w:szCs w:val="18"/>
        </w:rPr>
        <w:t>-</w:t>
      </w:r>
      <w:r w:rsidR="00DF2267" w:rsidRPr="00C81DA9">
        <w:rPr>
          <w:rFonts w:ascii="Arial" w:hAnsi="Arial" w:cs="Arial"/>
          <w:color w:val="000000"/>
          <w:sz w:val="18"/>
          <w:szCs w:val="18"/>
        </w:rPr>
        <w:tab/>
        <w:t xml:space="preserve">the use of hindsight in determining the lease term where the contract contains options to extend or terminate the lease, and </w:t>
      </w:r>
    </w:p>
    <w:p w14:paraId="30B251B3" w14:textId="6472B897" w:rsidR="001C250E" w:rsidRPr="00C81DA9" w:rsidRDefault="006802A9" w:rsidP="00740395">
      <w:pPr>
        <w:widowControl/>
        <w:overflowPunct/>
        <w:autoSpaceDE/>
        <w:autoSpaceDN/>
        <w:adjustRightInd/>
        <w:ind w:left="1440" w:hanging="360"/>
        <w:jc w:val="both"/>
        <w:textAlignment w:val="auto"/>
        <w:rPr>
          <w:rFonts w:ascii="Arial" w:hAnsi="Arial" w:cs="Arial"/>
          <w:color w:val="000000"/>
          <w:spacing w:val="-4"/>
          <w:sz w:val="18"/>
          <w:szCs w:val="18"/>
        </w:rPr>
      </w:pPr>
      <w:r w:rsidRPr="00C81DA9">
        <w:rPr>
          <w:rFonts w:ascii="Arial" w:hAnsi="Arial" w:cs="Arial"/>
          <w:color w:val="000000"/>
          <w:sz w:val="18"/>
          <w:szCs w:val="18"/>
        </w:rPr>
        <w:t>-</w:t>
      </w:r>
      <w:r w:rsidR="00DF2267" w:rsidRPr="00C81DA9">
        <w:rPr>
          <w:rFonts w:ascii="Arial" w:hAnsi="Arial" w:cs="Arial"/>
          <w:color w:val="000000"/>
          <w:sz w:val="18"/>
          <w:szCs w:val="18"/>
        </w:rPr>
        <w:tab/>
      </w:r>
      <w:r w:rsidR="00DF2267" w:rsidRPr="00C81DA9">
        <w:rPr>
          <w:rFonts w:ascii="Arial" w:hAnsi="Arial" w:cs="Arial"/>
          <w:color w:val="000000"/>
          <w:spacing w:val="-4"/>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43F50F3A" w14:textId="77777777" w:rsidR="001C250E" w:rsidRPr="00E3789A" w:rsidRDefault="001C250E" w:rsidP="001C250E">
      <w:pPr>
        <w:widowControl/>
        <w:overflowPunct/>
        <w:autoSpaceDE/>
        <w:autoSpaceDN/>
        <w:adjustRightInd/>
        <w:ind w:left="567"/>
        <w:textAlignment w:val="auto"/>
        <w:rPr>
          <w:rFonts w:ascii="Arial" w:hAnsi="Arial" w:cs="Arial"/>
          <w:color w:val="000000"/>
          <w:sz w:val="18"/>
          <w:szCs w:val="18"/>
        </w:rPr>
      </w:pPr>
    </w:p>
    <w:p w14:paraId="2B55FDB0" w14:textId="77777777" w:rsidR="001C250E" w:rsidRPr="00E3789A" w:rsidRDefault="001C250E" w:rsidP="001C250E">
      <w:pPr>
        <w:widowControl/>
        <w:overflowPunct/>
        <w:autoSpaceDE/>
        <w:autoSpaceDN/>
        <w:adjustRightInd/>
        <w:ind w:left="567"/>
        <w:textAlignment w:val="auto"/>
        <w:rPr>
          <w:rFonts w:ascii="Arial" w:hAnsi="Arial" w:cs="Arial"/>
          <w:color w:val="000000"/>
          <w:sz w:val="18"/>
          <w:szCs w:val="18"/>
        </w:rPr>
      </w:pPr>
    </w:p>
    <w:p w14:paraId="1CF205B5" w14:textId="34565E45" w:rsidR="001C250E" w:rsidRPr="00C81DA9" w:rsidRDefault="00064A8F" w:rsidP="00740395">
      <w:pPr>
        <w:widowControl/>
        <w:overflowPunct/>
        <w:autoSpaceDE/>
        <w:autoSpaceDN/>
        <w:adjustRightInd/>
        <w:ind w:left="546" w:hanging="546"/>
        <w:textAlignment w:val="auto"/>
        <w:rPr>
          <w:rFonts w:ascii="Arial" w:hAnsi="Arial" w:cs="Arial"/>
          <w:b/>
          <w:bCs/>
          <w:color w:val="000000"/>
          <w:sz w:val="18"/>
          <w:szCs w:val="18"/>
          <w:lang w:val="en-GB"/>
        </w:rPr>
      </w:pPr>
      <w:r w:rsidRPr="00C81DA9">
        <w:rPr>
          <w:rFonts w:ascii="Arial" w:hAnsi="Arial" w:cs="Arial"/>
          <w:b/>
          <w:bCs/>
          <w:color w:val="000000"/>
          <w:sz w:val="18"/>
          <w:szCs w:val="18"/>
          <w:lang w:val="en-GB"/>
        </w:rPr>
        <w:t>5</w:t>
      </w:r>
      <w:r w:rsidR="001C250E" w:rsidRPr="00C81DA9">
        <w:rPr>
          <w:rFonts w:ascii="Arial" w:hAnsi="Arial" w:cs="Arial"/>
          <w:b/>
          <w:bCs/>
          <w:color w:val="000000"/>
          <w:sz w:val="18"/>
          <w:szCs w:val="18"/>
          <w:lang w:val="en-GB"/>
        </w:rPr>
        <w:tab/>
      </w:r>
      <w:r w:rsidRPr="00C81DA9">
        <w:rPr>
          <w:rFonts w:ascii="Arial" w:hAnsi="Arial" w:cs="Arial"/>
          <w:b/>
          <w:bCs/>
          <w:color w:val="000000"/>
          <w:sz w:val="18"/>
          <w:szCs w:val="18"/>
          <w:lang w:val="en-GB"/>
        </w:rPr>
        <w:t>Accounting policies</w:t>
      </w:r>
    </w:p>
    <w:p w14:paraId="0BD1B026" w14:textId="77777777" w:rsidR="001C250E" w:rsidRPr="00E3789A" w:rsidRDefault="001C250E" w:rsidP="00CB7877">
      <w:pPr>
        <w:tabs>
          <w:tab w:val="left" w:pos="2880"/>
        </w:tabs>
        <w:ind w:left="1080" w:hanging="540"/>
        <w:jc w:val="thaiDistribute"/>
        <w:rPr>
          <w:rFonts w:ascii="Arial" w:hAnsi="Arial" w:cs="Arial"/>
          <w:color w:val="000000"/>
          <w:sz w:val="18"/>
          <w:szCs w:val="18"/>
        </w:rPr>
      </w:pPr>
    </w:p>
    <w:p w14:paraId="065F488C" w14:textId="77777777" w:rsidR="00740395" w:rsidRPr="00E3789A" w:rsidRDefault="00740395" w:rsidP="00CB7877">
      <w:pPr>
        <w:tabs>
          <w:tab w:val="left" w:pos="2880"/>
        </w:tabs>
        <w:ind w:left="1080" w:hanging="540"/>
        <w:jc w:val="thaiDistribute"/>
        <w:rPr>
          <w:rFonts w:ascii="Arial" w:hAnsi="Arial" w:cs="Arial"/>
          <w:color w:val="000000"/>
          <w:sz w:val="18"/>
          <w:szCs w:val="18"/>
        </w:rPr>
      </w:pPr>
    </w:p>
    <w:p w14:paraId="106ED2D1" w14:textId="77777777" w:rsidR="00CB7877" w:rsidRPr="00C81DA9" w:rsidRDefault="00064A8F" w:rsidP="00CB7877">
      <w:pPr>
        <w:tabs>
          <w:tab w:val="left" w:pos="2880"/>
        </w:tabs>
        <w:ind w:left="1080" w:hanging="540"/>
        <w:jc w:val="thaiDistribute"/>
        <w:rPr>
          <w:rFonts w:ascii="Arial" w:hAnsi="Arial" w:cs="Arial"/>
          <w:b/>
          <w:bCs/>
          <w:color w:val="000000"/>
          <w:sz w:val="18"/>
          <w:szCs w:val="18"/>
        </w:rPr>
      </w:pPr>
      <w:r w:rsidRPr="00C81DA9">
        <w:rPr>
          <w:rFonts w:ascii="Arial" w:hAnsi="Arial" w:cs="Arial"/>
          <w:b/>
          <w:bCs/>
          <w:color w:val="000000"/>
          <w:sz w:val="18"/>
          <w:szCs w:val="18"/>
        </w:rPr>
        <w:t>5</w:t>
      </w:r>
      <w:r w:rsidR="002B3582" w:rsidRPr="00C81DA9">
        <w:rPr>
          <w:rFonts w:ascii="Arial" w:hAnsi="Arial" w:cs="Arial"/>
          <w:b/>
          <w:bCs/>
          <w:color w:val="000000"/>
          <w:sz w:val="18"/>
          <w:szCs w:val="18"/>
        </w:rPr>
        <w:t>.</w:t>
      </w:r>
      <w:r w:rsidRPr="00C81DA9">
        <w:rPr>
          <w:rFonts w:ascii="Arial" w:hAnsi="Arial" w:cs="Arial"/>
          <w:b/>
          <w:bCs/>
          <w:color w:val="000000"/>
          <w:sz w:val="18"/>
          <w:szCs w:val="18"/>
        </w:rPr>
        <w:t>1</w:t>
      </w:r>
      <w:r w:rsidR="00A3695F" w:rsidRPr="00C81DA9">
        <w:rPr>
          <w:rFonts w:ascii="Arial" w:hAnsi="Arial" w:cs="Arial"/>
          <w:b/>
          <w:bCs/>
          <w:color w:val="000000"/>
          <w:sz w:val="18"/>
          <w:szCs w:val="18"/>
        </w:rPr>
        <w:tab/>
      </w:r>
      <w:r w:rsidR="00BE5789" w:rsidRPr="00C81DA9">
        <w:rPr>
          <w:rFonts w:ascii="Arial" w:hAnsi="Arial" w:cs="Arial"/>
          <w:b/>
          <w:bCs/>
          <w:color w:val="000000"/>
          <w:sz w:val="18"/>
          <w:szCs w:val="18"/>
        </w:rPr>
        <w:t>Group accounting - Investment</w:t>
      </w:r>
      <w:r w:rsidR="00CB7877" w:rsidRPr="00C81DA9">
        <w:rPr>
          <w:rFonts w:ascii="Arial" w:hAnsi="Arial" w:cs="Arial"/>
          <w:b/>
          <w:bCs/>
          <w:color w:val="000000"/>
          <w:sz w:val="18"/>
          <w:szCs w:val="18"/>
        </w:rPr>
        <w:t xml:space="preserve"> in </w:t>
      </w:r>
      <w:r w:rsidR="00BE5789" w:rsidRPr="00C81DA9">
        <w:rPr>
          <w:rFonts w:ascii="Arial" w:hAnsi="Arial" w:cs="Arial"/>
          <w:b/>
          <w:bCs/>
          <w:color w:val="000000"/>
          <w:sz w:val="18"/>
          <w:szCs w:val="18"/>
        </w:rPr>
        <w:t xml:space="preserve">a </w:t>
      </w:r>
      <w:r w:rsidR="00CB7877" w:rsidRPr="00C81DA9">
        <w:rPr>
          <w:rFonts w:ascii="Arial" w:hAnsi="Arial" w:cs="Arial"/>
          <w:b/>
          <w:bCs/>
          <w:color w:val="000000"/>
          <w:sz w:val="18"/>
          <w:szCs w:val="18"/>
        </w:rPr>
        <w:t>subsidiar</w:t>
      </w:r>
      <w:r w:rsidR="007F2F5E" w:rsidRPr="00C81DA9">
        <w:rPr>
          <w:rFonts w:ascii="Arial" w:hAnsi="Arial" w:cs="Arial"/>
          <w:b/>
          <w:bCs/>
          <w:color w:val="000000"/>
          <w:sz w:val="18"/>
          <w:szCs w:val="18"/>
        </w:rPr>
        <w:t>y</w:t>
      </w:r>
      <w:r w:rsidR="00CB7877" w:rsidRPr="00C81DA9">
        <w:rPr>
          <w:rFonts w:ascii="Arial" w:hAnsi="Arial" w:cs="Arial"/>
          <w:b/>
          <w:bCs/>
          <w:color w:val="000000"/>
          <w:sz w:val="18"/>
          <w:szCs w:val="18"/>
        </w:rPr>
        <w:t xml:space="preserve"> </w:t>
      </w:r>
    </w:p>
    <w:p w14:paraId="069A58FF" w14:textId="77777777" w:rsidR="000865BA" w:rsidRPr="00E3789A" w:rsidRDefault="000865BA" w:rsidP="002C656C">
      <w:pPr>
        <w:tabs>
          <w:tab w:val="left" w:pos="2880"/>
        </w:tabs>
        <w:ind w:left="1620" w:hanging="540"/>
        <w:jc w:val="thaiDistribute"/>
        <w:rPr>
          <w:rFonts w:ascii="Arial" w:hAnsi="Arial" w:cs="Arial"/>
          <w:color w:val="000000"/>
          <w:sz w:val="18"/>
          <w:szCs w:val="18"/>
        </w:rPr>
      </w:pPr>
    </w:p>
    <w:p w14:paraId="6A54E389" w14:textId="77777777" w:rsidR="00A713B3" w:rsidRPr="00C81DA9" w:rsidRDefault="00064A8F" w:rsidP="000865BA">
      <w:pPr>
        <w:tabs>
          <w:tab w:val="left" w:pos="2880"/>
        </w:tabs>
        <w:ind w:left="1620" w:hanging="540"/>
        <w:jc w:val="thaiDistribute"/>
        <w:rPr>
          <w:rFonts w:ascii="Arial" w:hAnsi="Arial" w:cs="Arial"/>
          <w:b/>
          <w:bCs/>
          <w:color w:val="000000"/>
          <w:sz w:val="18"/>
          <w:szCs w:val="18"/>
        </w:rPr>
      </w:pPr>
      <w:r w:rsidRPr="00C81DA9">
        <w:rPr>
          <w:rFonts w:ascii="Arial" w:hAnsi="Arial" w:cs="Arial"/>
          <w:b/>
          <w:bCs/>
          <w:color w:val="000000"/>
          <w:sz w:val="18"/>
          <w:szCs w:val="18"/>
        </w:rPr>
        <w:t>5</w:t>
      </w:r>
      <w:r w:rsidR="005F1E00" w:rsidRPr="00C81DA9">
        <w:rPr>
          <w:rFonts w:ascii="Arial" w:hAnsi="Arial" w:cs="Arial"/>
          <w:b/>
          <w:bCs/>
          <w:color w:val="000000"/>
          <w:sz w:val="18"/>
          <w:szCs w:val="18"/>
        </w:rPr>
        <w:t>.</w:t>
      </w:r>
      <w:r w:rsidRPr="00C81DA9">
        <w:rPr>
          <w:rFonts w:ascii="Arial" w:hAnsi="Arial" w:cs="Arial"/>
          <w:b/>
          <w:bCs/>
          <w:color w:val="000000"/>
          <w:sz w:val="18"/>
          <w:szCs w:val="18"/>
        </w:rPr>
        <w:t>1</w:t>
      </w:r>
      <w:r w:rsidR="005F1E00" w:rsidRPr="00C81DA9">
        <w:rPr>
          <w:rFonts w:ascii="Arial" w:hAnsi="Arial" w:cs="Arial"/>
          <w:b/>
          <w:bCs/>
          <w:color w:val="000000"/>
          <w:sz w:val="18"/>
          <w:szCs w:val="18"/>
        </w:rPr>
        <w:t>.1</w:t>
      </w:r>
      <w:r w:rsidR="00797E75" w:rsidRPr="00C81DA9">
        <w:rPr>
          <w:rFonts w:ascii="Arial" w:hAnsi="Arial" w:cs="Arial"/>
          <w:b/>
          <w:bCs/>
          <w:color w:val="000000"/>
          <w:sz w:val="18"/>
          <w:szCs w:val="18"/>
        </w:rPr>
        <w:tab/>
      </w:r>
      <w:r w:rsidR="00A713B3" w:rsidRPr="00C81DA9">
        <w:rPr>
          <w:rFonts w:ascii="Arial" w:hAnsi="Arial" w:cs="Arial"/>
          <w:b/>
          <w:bCs/>
          <w:color w:val="000000"/>
          <w:sz w:val="18"/>
          <w:szCs w:val="18"/>
        </w:rPr>
        <w:t>Subsidiary</w:t>
      </w:r>
    </w:p>
    <w:p w14:paraId="55A9E1C0" w14:textId="77777777" w:rsidR="008668F2" w:rsidRPr="00E3789A" w:rsidRDefault="008668F2" w:rsidP="0095113B">
      <w:pPr>
        <w:tabs>
          <w:tab w:val="left" w:pos="2880"/>
        </w:tabs>
        <w:ind w:left="1620"/>
        <w:jc w:val="thaiDistribute"/>
        <w:rPr>
          <w:rFonts w:ascii="Arial" w:hAnsi="Arial" w:cs="Arial"/>
          <w:color w:val="000000"/>
          <w:sz w:val="18"/>
          <w:szCs w:val="18"/>
        </w:rPr>
      </w:pPr>
    </w:p>
    <w:p w14:paraId="71465A90" w14:textId="77777777" w:rsidR="004C05E1" w:rsidRPr="00C81DA9" w:rsidRDefault="004C05E1" w:rsidP="000A208F">
      <w:pPr>
        <w:tabs>
          <w:tab w:val="left" w:pos="2880"/>
        </w:tabs>
        <w:ind w:left="1620"/>
        <w:jc w:val="thaiDistribute"/>
        <w:rPr>
          <w:rFonts w:ascii="Arial" w:hAnsi="Arial" w:cs="Arial"/>
          <w:color w:val="000000"/>
          <w:sz w:val="18"/>
          <w:szCs w:val="18"/>
        </w:rPr>
      </w:pPr>
      <w:r w:rsidRPr="00C81DA9">
        <w:rPr>
          <w:rFonts w:ascii="Arial" w:hAnsi="Arial" w:cs="Arial"/>
          <w:color w:val="000000"/>
          <w:sz w:val="18"/>
          <w:szCs w:val="18"/>
        </w:rPr>
        <w:t>Subsidiaries are all entities over which the Group has control. The Group controls an entity when the Group is exposed to, or has rights to, variable returns from its involvement with the entity and has ability to affect those returns through its power over the entity. Subsidiaries are consolidated from the date on which control is transferred to the Group until the date that control ceases.</w:t>
      </w:r>
    </w:p>
    <w:p w14:paraId="330D4205" w14:textId="77777777" w:rsidR="00B129DB" w:rsidRPr="00E3789A" w:rsidRDefault="00B129DB" w:rsidP="00E3789A">
      <w:pPr>
        <w:tabs>
          <w:tab w:val="left" w:pos="2880"/>
        </w:tabs>
        <w:ind w:left="1620"/>
        <w:jc w:val="thaiDistribute"/>
        <w:rPr>
          <w:rFonts w:ascii="Arial" w:hAnsi="Arial" w:cs="Arial"/>
          <w:color w:val="000000"/>
          <w:sz w:val="18"/>
          <w:szCs w:val="18"/>
        </w:rPr>
      </w:pPr>
    </w:p>
    <w:p w14:paraId="1EAA8F76" w14:textId="77777777" w:rsidR="00494493" w:rsidRPr="00C81DA9" w:rsidRDefault="00064A8F" w:rsidP="000865BA">
      <w:pPr>
        <w:tabs>
          <w:tab w:val="left" w:pos="2880"/>
        </w:tabs>
        <w:ind w:left="1620" w:hanging="540"/>
        <w:jc w:val="thaiDistribute"/>
        <w:rPr>
          <w:rFonts w:ascii="Arial" w:hAnsi="Arial" w:cs="Arial"/>
          <w:b/>
          <w:bCs/>
          <w:color w:val="000000"/>
          <w:sz w:val="18"/>
          <w:szCs w:val="18"/>
        </w:rPr>
      </w:pPr>
      <w:r w:rsidRPr="00C81DA9">
        <w:rPr>
          <w:rFonts w:ascii="Arial" w:hAnsi="Arial" w:cs="Arial"/>
          <w:b/>
          <w:bCs/>
          <w:color w:val="000000"/>
          <w:sz w:val="18"/>
          <w:szCs w:val="18"/>
        </w:rPr>
        <w:t>5</w:t>
      </w:r>
      <w:r w:rsidR="00494493" w:rsidRPr="00C81DA9">
        <w:rPr>
          <w:rFonts w:ascii="Arial" w:hAnsi="Arial" w:cs="Arial"/>
          <w:b/>
          <w:bCs/>
          <w:color w:val="000000"/>
          <w:sz w:val="18"/>
          <w:szCs w:val="18"/>
        </w:rPr>
        <w:t>.</w:t>
      </w:r>
      <w:r w:rsidRPr="00C81DA9">
        <w:rPr>
          <w:rFonts w:ascii="Arial" w:hAnsi="Arial" w:cs="Arial"/>
          <w:b/>
          <w:bCs/>
          <w:color w:val="000000"/>
          <w:sz w:val="18"/>
          <w:szCs w:val="18"/>
        </w:rPr>
        <w:t>1</w:t>
      </w:r>
      <w:r w:rsidR="00494493" w:rsidRPr="00C81DA9">
        <w:rPr>
          <w:rFonts w:ascii="Arial" w:hAnsi="Arial" w:cs="Arial"/>
          <w:b/>
          <w:bCs/>
          <w:color w:val="000000"/>
          <w:sz w:val="18"/>
          <w:szCs w:val="18"/>
        </w:rPr>
        <w:t>.2</w:t>
      </w:r>
      <w:r w:rsidR="00494493" w:rsidRPr="00C81DA9">
        <w:rPr>
          <w:rFonts w:ascii="Arial" w:hAnsi="Arial" w:cs="Arial"/>
          <w:b/>
          <w:bCs/>
          <w:color w:val="000000"/>
          <w:sz w:val="18"/>
          <w:szCs w:val="18"/>
        </w:rPr>
        <w:tab/>
        <w:t>Transactions</w:t>
      </w:r>
      <w:r w:rsidR="00494493" w:rsidRPr="00C81DA9">
        <w:rPr>
          <w:rFonts w:ascii="Arial" w:hAnsi="Arial"/>
          <w:b/>
          <w:bCs/>
          <w:color w:val="000000"/>
          <w:sz w:val="18"/>
          <w:szCs w:val="18"/>
          <w:cs/>
        </w:rPr>
        <w:t xml:space="preserve"> </w:t>
      </w:r>
      <w:r w:rsidR="00494493" w:rsidRPr="00C81DA9">
        <w:rPr>
          <w:rFonts w:ascii="Arial" w:hAnsi="Arial" w:cs="Arial"/>
          <w:b/>
          <w:bCs/>
          <w:color w:val="000000"/>
          <w:sz w:val="18"/>
          <w:szCs w:val="18"/>
        </w:rPr>
        <w:t>with non-controlling interests</w:t>
      </w:r>
    </w:p>
    <w:p w14:paraId="104E6CF3" w14:textId="77777777" w:rsidR="00494493" w:rsidRPr="00E3789A" w:rsidRDefault="00494493" w:rsidP="00494493">
      <w:pPr>
        <w:tabs>
          <w:tab w:val="left" w:pos="2880"/>
        </w:tabs>
        <w:ind w:left="1620"/>
        <w:jc w:val="thaiDistribute"/>
        <w:rPr>
          <w:rFonts w:ascii="Arial" w:hAnsi="Arial" w:cs="Arial"/>
          <w:color w:val="000000"/>
          <w:sz w:val="18"/>
          <w:szCs w:val="18"/>
        </w:rPr>
      </w:pPr>
    </w:p>
    <w:p w14:paraId="2BB659E8" w14:textId="77777777" w:rsidR="00494493" w:rsidRPr="00C81DA9" w:rsidRDefault="00494493" w:rsidP="00494493">
      <w:pPr>
        <w:tabs>
          <w:tab w:val="left" w:pos="2880"/>
        </w:tabs>
        <w:ind w:left="1620"/>
        <w:jc w:val="thaiDistribute"/>
        <w:rPr>
          <w:rFonts w:ascii="Arial" w:hAnsi="Arial" w:cs="Arial"/>
          <w:color w:val="000000"/>
          <w:spacing w:val="-2"/>
          <w:sz w:val="18"/>
          <w:szCs w:val="18"/>
        </w:rPr>
      </w:pPr>
      <w:r w:rsidRPr="00C81DA9">
        <w:rPr>
          <w:rFonts w:ascii="Arial" w:hAnsi="Arial" w:cs="Arial"/>
          <w:color w:val="000000"/>
          <w:spacing w:val="-2"/>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0DA3D288" w14:textId="77777777" w:rsidR="002C656C" w:rsidRPr="00E3789A" w:rsidRDefault="002C656C" w:rsidP="00494493">
      <w:pPr>
        <w:tabs>
          <w:tab w:val="left" w:pos="2880"/>
        </w:tabs>
        <w:ind w:left="1620"/>
        <w:jc w:val="thaiDistribute"/>
        <w:rPr>
          <w:rFonts w:ascii="Arial" w:hAnsi="Arial" w:cs="Arial"/>
          <w:color w:val="000000"/>
          <w:spacing w:val="-2"/>
          <w:sz w:val="18"/>
          <w:szCs w:val="18"/>
        </w:rPr>
      </w:pPr>
    </w:p>
    <w:p w14:paraId="60D05630" w14:textId="77777777" w:rsidR="00494493" w:rsidRPr="00C81DA9" w:rsidRDefault="00064A8F" w:rsidP="000865BA">
      <w:pPr>
        <w:tabs>
          <w:tab w:val="left" w:pos="2880"/>
        </w:tabs>
        <w:ind w:left="1620" w:hanging="540"/>
        <w:jc w:val="thaiDistribute"/>
        <w:rPr>
          <w:rFonts w:ascii="Arial" w:hAnsi="Arial" w:cs="Arial"/>
          <w:b/>
          <w:bCs/>
          <w:color w:val="000000"/>
          <w:sz w:val="18"/>
          <w:szCs w:val="18"/>
        </w:rPr>
      </w:pPr>
      <w:r w:rsidRPr="00C81DA9">
        <w:rPr>
          <w:rFonts w:ascii="Arial" w:hAnsi="Arial" w:cs="Arial"/>
          <w:b/>
          <w:bCs/>
          <w:color w:val="000000"/>
          <w:sz w:val="18"/>
          <w:szCs w:val="18"/>
        </w:rPr>
        <w:t>5</w:t>
      </w:r>
      <w:r w:rsidR="00494493" w:rsidRPr="00C81DA9">
        <w:rPr>
          <w:rFonts w:ascii="Arial" w:hAnsi="Arial" w:cs="Arial"/>
          <w:b/>
          <w:bCs/>
          <w:color w:val="000000"/>
          <w:sz w:val="18"/>
          <w:szCs w:val="18"/>
        </w:rPr>
        <w:t>.</w:t>
      </w:r>
      <w:r w:rsidRPr="00C81DA9">
        <w:rPr>
          <w:rFonts w:ascii="Arial" w:hAnsi="Arial" w:cs="Arial"/>
          <w:b/>
          <w:bCs/>
          <w:color w:val="000000"/>
          <w:sz w:val="18"/>
          <w:szCs w:val="18"/>
        </w:rPr>
        <w:t>1</w:t>
      </w:r>
      <w:r w:rsidR="00494493" w:rsidRPr="00C81DA9">
        <w:rPr>
          <w:rFonts w:ascii="Arial" w:hAnsi="Arial" w:cs="Arial"/>
          <w:b/>
          <w:bCs/>
          <w:color w:val="000000"/>
          <w:sz w:val="18"/>
          <w:szCs w:val="18"/>
        </w:rPr>
        <w:t>.3</w:t>
      </w:r>
      <w:r w:rsidR="00494493" w:rsidRPr="00C81DA9">
        <w:rPr>
          <w:rFonts w:ascii="Arial" w:hAnsi="Arial" w:cs="Arial"/>
          <w:b/>
          <w:bCs/>
          <w:color w:val="000000"/>
          <w:sz w:val="18"/>
          <w:szCs w:val="18"/>
        </w:rPr>
        <w:tab/>
        <w:t>Disposal of subsidiary</w:t>
      </w:r>
    </w:p>
    <w:p w14:paraId="338764C7" w14:textId="77777777" w:rsidR="00494493" w:rsidRPr="00E3789A" w:rsidRDefault="00494493" w:rsidP="00494493">
      <w:pPr>
        <w:tabs>
          <w:tab w:val="left" w:pos="2880"/>
        </w:tabs>
        <w:ind w:left="1620"/>
        <w:jc w:val="thaiDistribute"/>
        <w:rPr>
          <w:rFonts w:ascii="Arial" w:hAnsi="Arial" w:cs="Arial"/>
          <w:color w:val="000000"/>
          <w:sz w:val="18"/>
          <w:szCs w:val="18"/>
        </w:rPr>
      </w:pPr>
    </w:p>
    <w:p w14:paraId="6C31EB00" w14:textId="77777777" w:rsidR="00494493" w:rsidRPr="00C81DA9" w:rsidRDefault="00212E8E" w:rsidP="00494493">
      <w:pPr>
        <w:tabs>
          <w:tab w:val="left" w:pos="2880"/>
        </w:tabs>
        <w:ind w:left="1620"/>
        <w:jc w:val="thaiDistribute"/>
        <w:rPr>
          <w:rFonts w:ascii="Arial" w:hAnsi="Arial" w:cs="Arial"/>
          <w:color w:val="000000"/>
          <w:spacing w:val="-2"/>
          <w:sz w:val="18"/>
          <w:szCs w:val="18"/>
        </w:rPr>
      </w:pPr>
      <w:r w:rsidRPr="00C81DA9">
        <w:rPr>
          <w:rFonts w:ascii="Arial" w:hAnsi="Arial" w:cs="Arial"/>
          <w:color w:val="000000"/>
          <w:spacing w:val="-2"/>
          <w:sz w:val="18"/>
          <w:szCs w:val="18"/>
        </w:rPr>
        <w:t xml:space="preserve">When the Group ceases to have control it shall ceased to consolidate its subsidiaries.  Any retained interest in </w:t>
      </w:r>
      <w:r w:rsidR="000C472D" w:rsidRPr="00C81DA9">
        <w:rPr>
          <w:rFonts w:ascii="Arial" w:hAnsi="Arial" w:cs="Arial"/>
          <w:color w:val="000000"/>
          <w:spacing w:val="-2"/>
          <w:sz w:val="18"/>
          <w:szCs w:val="18"/>
        </w:rPr>
        <w:t>the Group</w:t>
      </w:r>
      <w:r w:rsidRPr="00C81DA9">
        <w:rPr>
          <w:rFonts w:ascii="Arial" w:hAnsi="Arial" w:cs="Arial"/>
          <w:color w:val="000000"/>
          <w:spacing w:val="-2"/>
          <w:sz w:val="18"/>
          <w:szCs w:val="18"/>
        </w:rPr>
        <w:t xml:space="preserve"> is re-measured to its fair value, with the change in carrying amount recognised in profit or loss. The fair value is the initial carrying amount for the purposes of subsequently accounting for the retained interest as an associate or financial asset. In addition, any amounts previously recognised in other comprehensive income in respect of that company are accounted for as if the Group had directly disposed of the related assets or liabilities.</w:t>
      </w:r>
    </w:p>
    <w:p w14:paraId="52114E7E" w14:textId="77777777" w:rsidR="005448A7" w:rsidRPr="00E3789A" w:rsidRDefault="005448A7" w:rsidP="000865BA">
      <w:pPr>
        <w:tabs>
          <w:tab w:val="left" w:pos="2880"/>
        </w:tabs>
        <w:ind w:left="1620" w:hanging="540"/>
        <w:jc w:val="thaiDistribute"/>
        <w:rPr>
          <w:rFonts w:ascii="Arial" w:hAnsi="Arial" w:cs="Arial"/>
          <w:b/>
          <w:bCs/>
          <w:color w:val="000000"/>
          <w:sz w:val="18"/>
          <w:szCs w:val="18"/>
        </w:rPr>
      </w:pPr>
    </w:p>
    <w:p w14:paraId="7CFD1C66" w14:textId="77777777" w:rsidR="00A713B3" w:rsidRPr="00C81DA9" w:rsidRDefault="004B0987" w:rsidP="000865BA">
      <w:pPr>
        <w:tabs>
          <w:tab w:val="left" w:pos="2880"/>
        </w:tabs>
        <w:ind w:left="1620" w:hanging="540"/>
        <w:jc w:val="thaiDistribute"/>
        <w:rPr>
          <w:rFonts w:ascii="Arial" w:hAnsi="Arial" w:cs="Arial"/>
          <w:b/>
          <w:bCs/>
          <w:color w:val="000000"/>
          <w:sz w:val="18"/>
          <w:szCs w:val="18"/>
        </w:rPr>
      </w:pPr>
      <w:r w:rsidRPr="00C81DA9">
        <w:rPr>
          <w:rFonts w:ascii="Arial" w:hAnsi="Arial" w:cs="Arial"/>
          <w:b/>
          <w:bCs/>
          <w:color w:val="000000"/>
          <w:sz w:val="18"/>
          <w:szCs w:val="18"/>
        </w:rPr>
        <w:t>5</w:t>
      </w:r>
      <w:r w:rsidR="005F1E00" w:rsidRPr="00C81DA9">
        <w:rPr>
          <w:rFonts w:ascii="Arial" w:hAnsi="Arial" w:cs="Arial"/>
          <w:b/>
          <w:bCs/>
          <w:color w:val="000000"/>
          <w:sz w:val="18"/>
          <w:szCs w:val="18"/>
        </w:rPr>
        <w:t>.</w:t>
      </w:r>
      <w:r w:rsidRPr="00C81DA9">
        <w:rPr>
          <w:rFonts w:ascii="Arial" w:hAnsi="Arial" w:cs="Arial"/>
          <w:b/>
          <w:bCs/>
          <w:color w:val="000000"/>
          <w:sz w:val="18"/>
          <w:szCs w:val="18"/>
        </w:rPr>
        <w:t>1</w:t>
      </w:r>
      <w:r w:rsidR="005F1E00" w:rsidRPr="00C81DA9">
        <w:rPr>
          <w:rFonts w:ascii="Arial" w:hAnsi="Arial" w:cs="Arial"/>
          <w:b/>
          <w:bCs/>
          <w:color w:val="000000"/>
          <w:sz w:val="18"/>
          <w:szCs w:val="18"/>
        </w:rPr>
        <w:t>.4</w:t>
      </w:r>
      <w:r w:rsidR="000865BA" w:rsidRPr="00C81DA9">
        <w:rPr>
          <w:rFonts w:ascii="Arial" w:hAnsi="Arial" w:cs="Arial"/>
          <w:b/>
          <w:bCs/>
          <w:color w:val="000000"/>
          <w:sz w:val="18"/>
          <w:szCs w:val="18"/>
        </w:rPr>
        <w:tab/>
      </w:r>
      <w:r w:rsidR="00A713B3" w:rsidRPr="00C81DA9">
        <w:rPr>
          <w:rFonts w:ascii="Arial" w:hAnsi="Arial" w:cs="Arial"/>
          <w:b/>
          <w:bCs/>
          <w:color w:val="000000"/>
          <w:sz w:val="18"/>
          <w:szCs w:val="18"/>
        </w:rPr>
        <w:t xml:space="preserve">Separate financial statement </w:t>
      </w:r>
    </w:p>
    <w:p w14:paraId="15377316" w14:textId="77777777" w:rsidR="00A713B3" w:rsidRPr="00E3789A" w:rsidRDefault="00A713B3" w:rsidP="000865BA">
      <w:pPr>
        <w:tabs>
          <w:tab w:val="left" w:pos="2880"/>
        </w:tabs>
        <w:ind w:left="1620"/>
        <w:jc w:val="thaiDistribute"/>
        <w:rPr>
          <w:rFonts w:ascii="Arial" w:hAnsi="Arial" w:cs="Arial"/>
          <w:color w:val="000000"/>
          <w:sz w:val="18"/>
          <w:szCs w:val="18"/>
        </w:rPr>
      </w:pPr>
    </w:p>
    <w:p w14:paraId="0B46DA8D" w14:textId="77777777" w:rsidR="00CB7877" w:rsidRPr="00C81DA9" w:rsidRDefault="00CB7877" w:rsidP="000865BA">
      <w:pPr>
        <w:tabs>
          <w:tab w:val="left" w:pos="2880"/>
        </w:tabs>
        <w:ind w:left="1620"/>
        <w:jc w:val="thaiDistribute"/>
        <w:rPr>
          <w:rFonts w:ascii="Arial" w:hAnsi="Arial" w:cs="Arial"/>
          <w:color w:val="000000"/>
          <w:sz w:val="18"/>
          <w:szCs w:val="18"/>
        </w:rPr>
      </w:pPr>
      <w:r w:rsidRPr="00C81DA9">
        <w:rPr>
          <w:rFonts w:ascii="Arial" w:hAnsi="Arial" w:cs="Arial"/>
          <w:color w:val="000000"/>
          <w:spacing w:val="-6"/>
          <w:sz w:val="18"/>
          <w:szCs w:val="18"/>
        </w:rPr>
        <w:t xml:space="preserve">In the separate financial statements, investments in </w:t>
      </w:r>
      <w:r w:rsidR="00BE5789" w:rsidRPr="00C81DA9">
        <w:rPr>
          <w:rFonts w:ascii="Arial" w:hAnsi="Arial" w:cs="Arial"/>
          <w:color w:val="000000"/>
          <w:spacing w:val="-6"/>
          <w:sz w:val="18"/>
          <w:szCs w:val="18"/>
        </w:rPr>
        <w:t xml:space="preserve">a </w:t>
      </w:r>
      <w:r w:rsidRPr="00C81DA9">
        <w:rPr>
          <w:rFonts w:ascii="Arial" w:hAnsi="Arial" w:cs="Arial"/>
          <w:color w:val="000000"/>
          <w:spacing w:val="-6"/>
          <w:sz w:val="18"/>
          <w:szCs w:val="18"/>
        </w:rPr>
        <w:t>subsidiar</w:t>
      </w:r>
      <w:r w:rsidR="007F2F5E" w:rsidRPr="00C81DA9">
        <w:rPr>
          <w:rFonts w:ascii="Arial" w:hAnsi="Arial" w:cs="Arial"/>
          <w:color w:val="000000"/>
          <w:spacing w:val="-6"/>
          <w:sz w:val="18"/>
          <w:szCs w:val="18"/>
        </w:rPr>
        <w:t>y</w:t>
      </w:r>
      <w:r w:rsidRPr="00C81DA9">
        <w:rPr>
          <w:rFonts w:ascii="Arial" w:hAnsi="Arial" w:cs="Arial"/>
          <w:color w:val="000000"/>
          <w:spacing w:val="-6"/>
          <w:sz w:val="18"/>
          <w:szCs w:val="18"/>
        </w:rPr>
        <w:t xml:space="preserve"> are accounted for at cost less allowance for impairment. Cost is adjusted to reflect changes in consideration arising from contingent</w:t>
      </w:r>
      <w:r w:rsidRPr="00C81DA9">
        <w:rPr>
          <w:rFonts w:ascii="Arial" w:hAnsi="Arial" w:cs="Arial"/>
          <w:color w:val="000000"/>
          <w:sz w:val="18"/>
          <w:szCs w:val="18"/>
        </w:rPr>
        <w:t xml:space="preserve"> consideration amendments. Cost also includes direct attributable costs of investments.</w:t>
      </w:r>
    </w:p>
    <w:p w14:paraId="383B189B" w14:textId="77777777" w:rsidR="00F55469" w:rsidRPr="00E3789A" w:rsidRDefault="00F55469" w:rsidP="008D512D">
      <w:pPr>
        <w:tabs>
          <w:tab w:val="left" w:pos="2880"/>
        </w:tabs>
        <w:ind w:left="1620" w:hanging="540"/>
        <w:jc w:val="thaiDistribute"/>
        <w:rPr>
          <w:rFonts w:ascii="Arial" w:hAnsi="Arial" w:cs="Arial"/>
          <w:b/>
          <w:bCs/>
          <w:color w:val="000000"/>
          <w:sz w:val="18"/>
          <w:szCs w:val="18"/>
        </w:rPr>
      </w:pPr>
    </w:p>
    <w:p w14:paraId="4E2BD3CA" w14:textId="77777777" w:rsidR="00740395" w:rsidRPr="00E3789A" w:rsidRDefault="00740395" w:rsidP="008D512D">
      <w:pPr>
        <w:tabs>
          <w:tab w:val="left" w:pos="2880"/>
        </w:tabs>
        <w:ind w:left="1620" w:hanging="540"/>
        <w:jc w:val="thaiDistribute"/>
        <w:rPr>
          <w:rFonts w:ascii="Arial" w:hAnsi="Arial" w:cs="Arial"/>
          <w:b/>
          <w:bCs/>
          <w:color w:val="000000"/>
          <w:sz w:val="18"/>
          <w:szCs w:val="18"/>
        </w:rPr>
      </w:pPr>
    </w:p>
    <w:p w14:paraId="0268D24A" w14:textId="77777777" w:rsidR="00494493" w:rsidRPr="00C81DA9" w:rsidRDefault="004B0987" w:rsidP="000865BA">
      <w:pPr>
        <w:tabs>
          <w:tab w:val="left" w:pos="2880"/>
        </w:tabs>
        <w:ind w:left="1080" w:hanging="540"/>
        <w:jc w:val="thaiDistribute"/>
        <w:rPr>
          <w:rFonts w:ascii="Arial" w:hAnsi="Arial" w:cs="Arial"/>
          <w:b/>
          <w:bCs/>
          <w:color w:val="000000"/>
          <w:sz w:val="18"/>
          <w:szCs w:val="18"/>
        </w:rPr>
      </w:pPr>
      <w:r w:rsidRPr="00C81DA9">
        <w:rPr>
          <w:rFonts w:ascii="Arial" w:hAnsi="Arial" w:cs="Arial"/>
          <w:b/>
          <w:bCs/>
          <w:color w:val="000000"/>
          <w:sz w:val="18"/>
          <w:szCs w:val="18"/>
        </w:rPr>
        <w:t>5</w:t>
      </w:r>
      <w:r w:rsidR="00494493" w:rsidRPr="00C81DA9">
        <w:rPr>
          <w:rFonts w:ascii="Arial" w:hAnsi="Arial" w:cs="Arial"/>
          <w:b/>
          <w:bCs/>
          <w:color w:val="000000"/>
          <w:sz w:val="18"/>
          <w:szCs w:val="18"/>
        </w:rPr>
        <w:t>.</w:t>
      </w:r>
      <w:r w:rsidRPr="00C81DA9">
        <w:rPr>
          <w:rFonts w:ascii="Arial" w:hAnsi="Arial" w:cs="Arial"/>
          <w:b/>
          <w:bCs/>
          <w:color w:val="000000"/>
          <w:sz w:val="18"/>
          <w:szCs w:val="18"/>
        </w:rPr>
        <w:t>2</w:t>
      </w:r>
      <w:r w:rsidR="00494493" w:rsidRPr="00C81DA9">
        <w:rPr>
          <w:rFonts w:ascii="Arial" w:hAnsi="Arial" w:cs="Arial"/>
          <w:b/>
          <w:bCs/>
          <w:color w:val="000000"/>
          <w:sz w:val="18"/>
          <w:szCs w:val="18"/>
        </w:rPr>
        <w:tab/>
        <w:t>Foreign currency translation</w:t>
      </w:r>
    </w:p>
    <w:p w14:paraId="0A581590" w14:textId="77777777" w:rsidR="000865BA" w:rsidRPr="00E3789A" w:rsidRDefault="000865BA" w:rsidP="000865BA">
      <w:pPr>
        <w:tabs>
          <w:tab w:val="left" w:pos="1080"/>
        </w:tabs>
        <w:ind w:left="1440"/>
        <w:rPr>
          <w:rFonts w:ascii="Arial" w:hAnsi="Arial" w:cs="Arial"/>
          <w:color w:val="000000"/>
          <w:sz w:val="18"/>
          <w:szCs w:val="18"/>
        </w:rPr>
      </w:pPr>
    </w:p>
    <w:p w14:paraId="703FDD06" w14:textId="77777777" w:rsidR="00494493" w:rsidRPr="00C81DA9" w:rsidRDefault="00494493" w:rsidP="00494493">
      <w:pPr>
        <w:numPr>
          <w:ilvl w:val="0"/>
          <w:numId w:val="1"/>
        </w:numPr>
        <w:tabs>
          <w:tab w:val="left" w:pos="1080"/>
        </w:tabs>
        <w:rPr>
          <w:rFonts w:ascii="Arial" w:hAnsi="Arial" w:cs="Arial"/>
          <w:b/>
          <w:bCs/>
          <w:color w:val="000000"/>
          <w:sz w:val="18"/>
          <w:szCs w:val="18"/>
        </w:rPr>
      </w:pPr>
      <w:r w:rsidRPr="00C81DA9">
        <w:rPr>
          <w:rFonts w:ascii="Arial" w:hAnsi="Arial" w:cs="Arial"/>
          <w:b/>
          <w:bCs/>
          <w:color w:val="000000"/>
          <w:sz w:val="18"/>
          <w:szCs w:val="18"/>
        </w:rPr>
        <w:t>Functional and presentation currency</w:t>
      </w:r>
    </w:p>
    <w:p w14:paraId="5D0F2A5A" w14:textId="77777777" w:rsidR="00494493" w:rsidRPr="00E3789A" w:rsidRDefault="00494493" w:rsidP="00494493">
      <w:pPr>
        <w:ind w:left="1440"/>
        <w:jc w:val="thaiDistribute"/>
        <w:outlineLvl w:val="0"/>
        <w:rPr>
          <w:rFonts w:ascii="Arial" w:hAnsi="Arial" w:cs="Arial"/>
          <w:color w:val="000000"/>
          <w:sz w:val="18"/>
          <w:szCs w:val="18"/>
        </w:rPr>
      </w:pPr>
    </w:p>
    <w:p w14:paraId="29D8A114" w14:textId="77777777" w:rsidR="00494493" w:rsidRPr="00C81DA9" w:rsidRDefault="00494493" w:rsidP="00494493">
      <w:pPr>
        <w:ind w:left="1440"/>
        <w:jc w:val="thaiDistribute"/>
        <w:outlineLvl w:val="0"/>
        <w:rPr>
          <w:rFonts w:ascii="Arial" w:hAnsi="Arial" w:cs="Arial"/>
          <w:color w:val="000000"/>
          <w:sz w:val="18"/>
          <w:szCs w:val="18"/>
        </w:rPr>
      </w:pPr>
      <w:r w:rsidRPr="00C81DA9">
        <w:rPr>
          <w:rFonts w:ascii="Arial" w:hAnsi="Arial" w:cs="Arial"/>
          <w:color w:val="000000"/>
          <w:sz w:val="18"/>
          <w:szCs w:val="18"/>
        </w:rPr>
        <w:t>Items included in the financial statemen</w:t>
      </w:r>
      <w:r w:rsidR="001807A5" w:rsidRPr="00C81DA9">
        <w:rPr>
          <w:rFonts w:ascii="Arial" w:hAnsi="Arial" w:cs="Arial"/>
          <w:color w:val="000000"/>
          <w:sz w:val="18"/>
          <w:szCs w:val="18"/>
        </w:rPr>
        <w:t>ts of each of the Group’s companies</w:t>
      </w:r>
      <w:r w:rsidRPr="00C81DA9">
        <w:rPr>
          <w:rFonts w:ascii="Arial" w:hAnsi="Arial" w:cs="Arial"/>
          <w:color w:val="000000"/>
          <w:sz w:val="18"/>
          <w:szCs w:val="18"/>
        </w:rPr>
        <w:t xml:space="preserve"> are measured using the currency of the primary economic</w:t>
      </w:r>
      <w:r w:rsidR="001807A5" w:rsidRPr="00C81DA9">
        <w:rPr>
          <w:rFonts w:ascii="Arial" w:hAnsi="Arial" w:cs="Arial"/>
          <w:color w:val="000000"/>
          <w:sz w:val="18"/>
          <w:szCs w:val="18"/>
        </w:rPr>
        <w:t xml:space="preserve"> environment in which </w:t>
      </w:r>
      <w:r w:rsidR="000C472D" w:rsidRPr="00C81DA9">
        <w:rPr>
          <w:rFonts w:ascii="Arial" w:hAnsi="Arial" w:cs="Arial"/>
          <w:color w:val="000000"/>
          <w:sz w:val="18"/>
          <w:szCs w:val="18"/>
        </w:rPr>
        <w:t>the</w:t>
      </w:r>
      <w:r w:rsidR="00EA2948" w:rsidRPr="00C81DA9">
        <w:rPr>
          <w:rFonts w:ascii="Arial" w:hAnsi="Arial" w:cs="Arial"/>
          <w:color w:val="000000"/>
          <w:sz w:val="18"/>
          <w:szCs w:val="18"/>
        </w:rPr>
        <w:t xml:space="preserve"> Company</w:t>
      </w:r>
      <w:r w:rsidRPr="00C81DA9">
        <w:rPr>
          <w:rFonts w:ascii="Arial" w:hAnsi="Arial" w:cs="Arial"/>
          <w:color w:val="000000"/>
          <w:sz w:val="18"/>
          <w:szCs w:val="18"/>
        </w:rPr>
        <w:t xml:space="preserve"> operates (‘the functional currency’) which is Thai Baht for </w:t>
      </w:r>
      <w:r w:rsidR="000C472D" w:rsidRPr="00C81DA9">
        <w:rPr>
          <w:rFonts w:ascii="Arial" w:hAnsi="Arial" w:cs="Arial"/>
          <w:color w:val="000000"/>
          <w:sz w:val="18"/>
          <w:szCs w:val="18"/>
        </w:rPr>
        <w:t xml:space="preserve">the </w:t>
      </w:r>
      <w:r w:rsidR="00EA2948" w:rsidRPr="00C81DA9">
        <w:rPr>
          <w:rFonts w:ascii="Arial" w:hAnsi="Arial" w:cs="Arial"/>
          <w:color w:val="000000"/>
          <w:sz w:val="18"/>
          <w:szCs w:val="18"/>
        </w:rPr>
        <w:t xml:space="preserve">Company </w:t>
      </w:r>
      <w:r w:rsidRPr="00C81DA9">
        <w:rPr>
          <w:rFonts w:ascii="Arial" w:hAnsi="Arial" w:cs="Arial"/>
          <w:color w:val="000000"/>
          <w:sz w:val="18"/>
          <w:szCs w:val="18"/>
        </w:rPr>
        <w:t>and is US Dollar for the subsidiary. The presentation currency of the Group’s financial statements is Thai Baht.</w:t>
      </w:r>
    </w:p>
    <w:p w14:paraId="1CE8A0FF" w14:textId="77777777" w:rsidR="001550F7" w:rsidRPr="00C81DA9" w:rsidRDefault="001550F7" w:rsidP="001550F7">
      <w:pPr>
        <w:ind w:left="540" w:hanging="540"/>
        <w:jc w:val="both"/>
        <w:rPr>
          <w:rFonts w:ascii="Arial" w:hAnsi="Arial" w:cs="Arial"/>
          <w:color w:val="000000"/>
          <w:sz w:val="18"/>
          <w:szCs w:val="18"/>
        </w:rPr>
      </w:pPr>
      <w:r w:rsidRPr="00E3789A">
        <w:rPr>
          <w:rFonts w:ascii="Arial" w:hAnsi="Arial"/>
          <w:color w:val="000000"/>
          <w:sz w:val="18"/>
          <w:szCs w:val="18"/>
          <w:cs/>
        </w:rPr>
        <w:br w:type="page"/>
      </w:r>
      <w:r w:rsidRPr="00C81DA9">
        <w:rPr>
          <w:rFonts w:ascii="Arial" w:hAnsi="Arial" w:cs="Arial"/>
          <w:b/>
          <w:bCs/>
          <w:color w:val="000000"/>
          <w:sz w:val="18"/>
          <w:szCs w:val="18"/>
        </w:rPr>
        <w:lastRenderedPageBreak/>
        <w:t>5</w:t>
      </w:r>
      <w:r w:rsidRPr="00C81DA9">
        <w:rPr>
          <w:rFonts w:ascii="Arial" w:hAnsi="Arial" w:cs="Arial"/>
          <w:b/>
          <w:bCs/>
          <w:color w:val="000000"/>
          <w:sz w:val="18"/>
          <w:szCs w:val="18"/>
        </w:rPr>
        <w:tab/>
        <w:t>Accounting policies</w:t>
      </w:r>
      <w:r w:rsidRPr="00C81DA9">
        <w:rPr>
          <w:rFonts w:ascii="Arial" w:hAnsi="Arial" w:cs="Arial"/>
          <w:color w:val="000000"/>
          <w:sz w:val="18"/>
          <w:szCs w:val="18"/>
        </w:rPr>
        <w:t xml:space="preserve"> (Cont’d)</w:t>
      </w:r>
    </w:p>
    <w:p w14:paraId="23751893" w14:textId="0346B4ED" w:rsidR="001550F7" w:rsidRPr="00C81DA9" w:rsidRDefault="001550F7" w:rsidP="001550F7">
      <w:pPr>
        <w:tabs>
          <w:tab w:val="left" w:pos="2880"/>
        </w:tabs>
        <w:ind w:left="1080" w:hanging="540"/>
        <w:jc w:val="thaiDistribute"/>
        <w:rPr>
          <w:rFonts w:ascii="Arial" w:hAnsi="Arial" w:cs="Arial"/>
          <w:b/>
          <w:bCs/>
          <w:color w:val="000000"/>
          <w:sz w:val="18"/>
          <w:szCs w:val="18"/>
        </w:rPr>
      </w:pPr>
    </w:p>
    <w:p w14:paraId="4A97A923" w14:textId="77777777" w:rsidR="007915B4" w:rsidRPr="00C81DA9" w:rsidRDefault="007915B4" w:rsidP="001550F7">
      <w:pPr>
        <w:tabs>
          <w:tab w:val="left" w:pos="2880"/>
        </w:tabs>
        <w:ind w:left="1080" w:hanging="540"/>
        <w:jc w:val="thaiDistribute"/>
        <w:rPr>
          <w:rFonts w:ascii="Arial" w:hAnsi="Arial" w:cs="Arial"/>
          <w:b/>
          <w:bCs/>
          <w:color w:val="000000"/>
          <w:sz w:val="18"/>
          <w:szCs w:val="18"/>
        </w:rPr>
      </w:pPr>
    </w:p>
    <w:p w14:paraId="60529762" w14:textId="2D358E1B" w:rsidR="001550F7" w:rsidRPr="00E3789A" w:rsidRDefault="001550F7" w:rsidP="001550F7">
      <w:pPr>
        <w:tabs>
          <w:tab w:val="left" w:pos="2880"/>
        </w:tabs>
        <w:ind w:left="1080" w:hanging="540"/>
        <w:jc w:val="thaiDistribute"/>
        <w:rPr>
          <w:rFonts w:ascii="Arial" w:hAnsi="Arial" w:cs="Arial"/>
          <w:b/>
          <w:bCs/>
          <w:color w:val="000000"/>
          <w:sz w:val="18"/>
          <w:szCs w:val="18"/>
        </w:rPr>
      </w:pPr>
      <w:r w:rsidRPr="00C81DA9">
        <w:rPr>
          <w:rFonts w:ascii="Arial" w:hAnsi="Arial" w:cs="Arial"/>
          <w:b/>
          <w:bCs/>
          <w:color w:val="000000"/>
          <w:sz w:val="18"/>
          <w:szCs w:val="18"/>
        </w:rPr>
        <w:t>5.2</w:t>
      </w:r>
      <w:r w:rsidRPr="00C81DA9">
        <w:rPr>
          <w:rFonts w:ascii="Arial" w:hAnsi="Arial" w:cs="Arial"/>
          <w:b/>
          <w:bCs/>
          <w:color w:val="000000"/>
          <w:sz w:val="18"/>
          <w:szCs w:val="18"/>
        </w:rPr>
        <w:tab/>
        <w:t>Foreign currency translation</w:t>
      </w:r>
      <w:r w:rsidRPr="00E3789A">
        <w:rPr>
          <w:rFonts w:ascii="Arial" w:hAnsi="Arial" w:cs="Arial"/>
          <w:b/>
          <w:bCs/>
          <w:color w:val="000000"/>
          <w:sz w:val="18"/>
          <w:szCs w:val="18"/>
          <w:cs/>
        </w:rPr>
        <w:t xml:space="preserve"> </w:t>
      </w:r>
      <w:r w:rsidRPr="00C81DA9">
        <w:rPr>
          <w:rFonts w:ascii="Arial" w:hAnsi="Arial" w:cs="Arial"/>
          <w:color w:val="000000"/>
          <w:sz w:val="18"/>
          <w:szCs w:val="18"/>
        </w:rPr>
        <w:t>(Cont’d)</w:t>
      </w:r>
    </w:p>
    <w:p w14:paraId="76A842B2" w14:textId="5E3C933F" w:rsidR="00494493" w:rsidRPr="00E3789A" w:rsidRDefault="00494493" w:rsidP="00494493">
      <w:pPr>
        <w:ind w:left="1440"/>
        <w:jc w:val="thaiDistribute"/>
        <w:outlineLvl w:val="0"/>
        <w:rPr>
          <w:rFonts w:ascii="Arial" w:hAnsi="Arial" w:cs="Arial"/>
          <w:color w:val="000000"/>
          <w:sz w:val="18"/>
          <w:szCs w:val="18"/>
        </w:rPr>
      </w:pPr>
    </w:p>
    <w:p w14:paraId="30139CFA" w14:textId="77777777" w:rsidR="00494493" w:rsidRPr="00C81DA9" w:rsidRDefault="00494493" w:rsidP="00494493">
      <w:pPr>
        <w:numPr>
          <w:ilvl w:val="0"/>
          <w:numId w:val="1"/>
        </w:numPr>
        <w:tabs>
          <w:tab w:val="left" w:pos="1080"/>
        </w:tabs>
        <w:rPr>
          <w:rFonts w:ascii="Arial" w:hAnsi="Arial" w:cs="Arial"/>
          <w:b/>
          <w:bCs/>
          <w:color w:val="000000"/>
          <w:sz w:val="18"/>
          <w:szCs w:val="18"/>
          <w:shd w:val="clear" w:color="auto" w:fill="FFFFFF"/>
        </w:rPr>
      </w:pPr>
      <w:r w:rsidRPr="00C81DA9">
        <w:rPr>
          <w:rFonts w:ascii="Arial" w:hAnsi="Arial" w:cs="Arial"/>
          <w:b/>
          <w:bCs/>
          <w:color w:val="000000"/>
          <w:sz w:val="18"/>
          <w:szCs w:val="18"/>
        </w:rPr>
        <w:t>Transactions and balances</w:t>
      </w:r>
    </w:p>
    <w:p w14:paraId="7B79F577" w14:textId="77777777" w:rsidR="00494493" w:rsidRPr="00E3789A" w:rsidRDefault="00494493" w:rsidP="00494493">
      <w:pPr>
        <w:pStyle w:val="Header"/>
        <w:tabs>
          <w:tab w:val="center" w:pos="3402"/>
          <w:tab w:val="center" w:pos="4536"/>
          <w:tab w:val="center" w:pos="5670"/>
          <w:tab w:val="center" w:pos="6804"/>
          <w:tab w:val="right" w:pos="7655"/>
        </w:tabs>
        <w:ind w:left="1440"/>
        <w:jc w:val="thaiDistribute"/>
        <w:rPr>
          <w:rFonts w:ascii="Arial" w:hAnsi="Arial" w:cs="Arial"/>
          <w:color w:val="000000"/>
          <w:sz w:val="18"/>
          <w:szCs w:val="18"/>
          <w:shd w:val="clear" w:color="auto" w:fill="FFFFFF"/>
        </w:rPr>
      </w:pPr>
    </w:p>
    <w:p w14:paraId="10CABD7C" w14:textId="77777777" w:rsidR="00494493" w:rsidRPr="00C81DA9" w:rsidRDefault="00494493" w:rsidP="009E7123">
      <w:pPr>
        <w:ind w:left="1440"/>
        <w:jc w:val="thaiDistribute"/>
        <w:outlineLvl w:val="0"/>
        <w:rPr>
          <w:rFonts w:ascii="Arial" w:hAnsi="Arial" w:cs="Arial"/>
          <w:color w:val="000000"/>
          <w:sz w:val="18"/>
          <w:szCs w:val="18"/>
        </w:rPr>
      </w:pPr>
      <w:r w:rsidRPr="00C81DA9">
        <w:rPr>
          <w:rFonts w:ascii="Arial" w:hAnsi="Arial" w:cs="Arial"/>
          <w:color w:val="000000"/>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usi</w:t>
      </w:r>
      <w:r w:rsidR="00686D2F" w:rsidRPr="00C81DA9">
        <w:rPr>
          <w:rFonts w:ascii="Arial" w:hAnsi="Arial" w:cs="Arial"/>
          <w:color w:val="000000"/>
          <w:sz w:val="18"/>
          <w:szCs w:val="18"/>
        </w:rPr>
        <w:t>ng average exchange rate at period</w:t>
      </w:r>
      <w:r w:rsidRPr="00C81DA9">
        <w:rPr>
          <w:rFonts w:ascii="Arial" w:hAnsi="Arial" w:cs="Arial"/>
          <w:color w:val="000000"/>
          <w:sz w:val="18"/>
          <w:szCs w:val="18"/>
        </w:rPr>
        <w:t>-end date are recognised in the profit or loss.</w:t>
      </w:r>
    </w:p>
    <w:p w14:paraId="4CD3FD36" w14:textId="77777777" w:rsidR="00494493" w:rsidRPr="00E3789A" w:rsidRDefault="00494493" w:rsidP="00494493">
      <w:pPr>
        <w:ind w:left="1440"/>
        <w:jc w:val="thaiDistribute"/>
        <w:outlineLvl w:val="0"/>
        <w:rPr>
          <w:rFonts w:ascii="Arial" w:hAnsi="Arial" w:cs="Arial"/>
          <w:color w:val="000000"/>
          <w:sz w:val="18"/>
          <w:szCs w:val="18"/>
        </w:rPr>
      </w:pPr>
    </w:p>
    <w:p w14:paraId="7BA5DF2C" w14:textId="77777777" w:rsidR="00EC54CD" w:rsidRPr="00C81DA9" w:rsidRDefault="00494493" w:rsidP="00EC54CD">
      <w:pPr>
        <w:tabs>
          <w:tab w:val="left" w:pos="2880"/>
        </w:tabs>
        <w:ind w:left="1418"/>
        <w:jc w:val="thaiDistribute"/>
        <w:rPr>
          <w:rFonts w:ascii="Arial" w:hAnsi="Arial" w:cs="Arial"/>
          <w:color w:val="000000"/>
          <w:sz w:val="18"/>
          <w:szCs w:val="18"/>
        </w:rPr>
      </w:pPr>
      <w:r w:rsidRPr="00C81DA9">
        <w:rPr>
          <w:rFonts w:ascii="Arial" w:hAnsi="Arial" w:cs="Arial"/>
          <w:color w:val="000000"/>
          <w:sz w:val="18"/>
          <w:szCs w:val="18"/>
        </w:rPr>
        <w:t xml:space="preserve">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w:t>
      </w:r>
      <w:r w:rsidR="00EC54CD" w:rsidRPr="00C81DA9">
        <w:rPr>
          <w:rFonts w:ascii="Arial" w:hAnsi="Arial" w:cs="Arial"/>
          <w:color w:val="000000"/>
          <w:sz w:val="18"/>
          <w:szCs w:val="18"/>
        </w:rPr>
        <w:t>is recognised in profit or loss</w:t>
      </w:r>
      <w:r w:rsidR="009A4298" w:rsidRPr="00C81DA9">
        <w:rPr>
          <w:rFonts w:ascii="Arial" w:hAnsi="Arial" w:cs="Arial"/>
          <w:color w:val="000000"/>
          <w:sz w:val="18"/>
          <w:szCs w:val="18"/>
        </w:rPr>
        <w:t>.</w:t>
      </w:r>
    </w:p>
    <w:p w14:paraId="256FA408" w14:textId="77777777" w:rsidR="002436DE" w:rsidRPr="00E3789A" w:rsidRDefault="002436DE" w:rsidP="00EC54CD">
      <w:pPr>
        <w:tabs>
          <w:tab w:val="left" w:pos="2880"/>
        </w:tabs>
        <w:ind w:left="1418"/>
        <w:jc w:val="thaiDistribute"/>
        <w:rPr>
          <w:rFonts w:ascii="Arial" w:hAnsi="Arial" w:cs="Arial"/>
          <w:color w:val="000000"/>
          <w:sz w:val="18"/>
          <w:szCs w:val="18"/>
        </w:rPr>
      </w:pPr>
    </w:p>
    <w:p w14:paraId="46F482EC" w14:textId="77777777" w:rsidR="002436DE" w:rsidRPr="00C81DA9" w:rsidRDefault="002436DE" w:rsidP="002436DE">
      <w:pPr>
        <w:tabs>
          <w:tab w:val="left" w:pos="1418"/>
        </w:tabs>
        <w:ind w:left="1440" w:hanging="360"/>
        <w:jc w:val="thaiDistribute"/>
        <w:rPr>
          <w:rFonts w:ascii="Arial" w:hAnsi="Arial" w:cs="Arial"/>
          <w:b/>
          <w:bCs/>
          <w:color w:val="000000"/>
          <w:spacing w:val="-4"/>
          <w:sz w:val="18"/>
          <w:szCs w:val="18"/>
        </w:rPr>
      </w:pPr>
      <w:r w:rsidRPr="00C81DA9">
        <w:rPr>
          <w:rFonts w:ascii="Arial" w:hAnsi="Arial" w:cs="Arial"/>
          <w:b/>
          <w:bCs/>
          <w:color w:val="000000"/>
          <w:spacing w:val="-4"/>
          <w:sz w:val="18"/>
          <w:szCs w:val="18"/>
        </w:rPr>
        <w:t>c)</w:t>
      </w:r>
      <w:r w:rsidRPr="00C81DA9">
        <w:rPr>
          <w:rFonts w:ascii="Arial" w:hAnsi="Arial" w:cs="Arial"/>
          <w:b/>
          <w:bCs/>
          <w:color w:val="000000"/>
          <w:spacing w:val="-4"/>
          <w:sz w:val="18"/>
          <w:szCs w:val="18"/>
        </w:rPr>
        <w:tab/>
        <w:t>Group companies</w:t>
      </w:r>
    </w:p>
    <w:p w14:paraId="2D4F8488" w14:textId="77777777" w:rsidR="002436DE" w:rsidRPr="00E3789A" w:rsidRDefault="002436DE" w:rsidP="002436DE">
      <w:pPr>
        <w:tabs>
          <w:tab w:val="left" w:pos="1701"/>
        </w:tabs>
        <w:ind w:left="1418"/>
        <w:jc w:val="thaiDistribute"/>
        <w:rPr>
          <w:rFonts w:ascii="Arial" w:hAnsi="Arial" w:cs="Arial"/>
          <w:color w:val="000000"/>
          <w:spacing w:val="-4"/>
          <w:sz w:val="18"/>
          <w:szCs w:val="18"/>
        </w:rPr>
      </w:pPr>
    </w:p>
    <w:p w14:paraId="5E9C255A" w14:textId="643DFA92" w:rsidR="002436DE" w:rsidRPr="00C81DA9" w:rsidRDefault="002436DE" w:rsidP="002436DE">
      <w:pPr>
        <w:tabs>
          <w:tab w:val="left" w:pos="1701"/>
        </w:tabs>
        <w:ind w:left="1418"/>
        <w:jc w:val="thaiDistribute"/>
        <w:rPr>
          <w:rFonts w:ascii="Arial" w:hAnsi="Arial" w:cs="Arial"/>
          <w:color w:val="000000"/>
          <w:sz w:val="18"/>
          <w:szCs w:val="18"/>
        </w:rPr>
      </w:pPr>
      <w:r w:rsidRPr="00C81DA9">
        <w:rPr>
          <w:rFonts w:ascii="Arial" w:hAnsi="Arial" w:cs="Arial"/>
          <w:color w:val="000000"/>
          <w:sz w:val="18"/>
          <w:szCs w:val="18"/>
        </w:rPr>
        <w:t>The results and financial position of all of the Group’s companies (none of which has the currency of a hyper-inflationary economy) that have a functional currency different from the presentation currency are translated into the presentation currency as follows</w:t>
      </w:r>
      <w:r w:rsidR="00E92312" w:rsidRPr="00C81DA9">
        <w:rPr>
          <w:rFonts w:ascii="Arial" w:hAnsi="Arial" w:cs="Arial"/>
          <w:color w:val="000000"/>
          <w:sz w:val="18"/>
          <w:szCs w:val="18"/>
        </w:rPr>
        <w:t>;</w:t>
      </w:r>
    </w:p>
    <w:p w14:paraId="2751E6A2" w14:textId="77777777" w:rsidR="002436DE" w:rsidRPr="00E3789A" w:rsidRDefault="002436DE" w:rsidP="002436DE">
      <w:pPr>
        <w:tabs>
          <w:tab w:val="left" w:pos="1701"/>
        </w:tabs>
        <w:ind w:left="1418"/>
        <w:jc w:val="thaiDistribute"/>
        <w:rPr>
          <w:rFonts w:ascii="Arial" w:hAnsi="Arial" w:cs="Arial"/>
          <w:color w:val="000000"/>
          <w:sz w:val="18"/>
          <w:szCs w:val="18"/>
        </w:rPr>
      </w:pPr>
    </w:p>
    <w:p w14:paraId="0C098EC6" w14:textId="14C9148D" w:rsidR="002436DE" w:rsidRPr="00C81DA9" w:rsidRDefault="006802A9" w:rsidP="002436DE">
      <w:pPr>
        <w:tabs>
          <w:tab w:val="left" w:pos="1701"/>
        </w:tabs>
        <w:ind w:left="1710" w:hanging="270"/>
        <w:jc w:val="thaiDistribute"/>
        <w:rPr>
          <w:rFonts w:ascii="Arial" w:hAnsi="Arial" w:cs="Arial"/>
          <w:color w:val="000000"/>
          <w:sz w:val="18"/>
          <w:szCs w:val="18"/>
        </w:rPr>
      </w:pPr>
      <w:r w:rsidRPr="00C81DA9">
        <w:rPr>
          <w:rFonts w:ascii="Arial" w:hAnsi="Arial" w:cs="Arial"/>
          <w:color w:val="000000"/>
          <w:sz w:val="18"/>
          <w:szCs w:val="18"/>
        </w:rPr>
        <w:t>-</w:t>
      </w:r>
      <w:r w:rsidR="002436DE" w:rsidRPr="00C81DA9">
        <w:rPr>
          <w:rFonts w:ascii="Arial" w:hAnsi="Arial" w:cs="Arial"/>
          <w:color w:val="000000"/>
          <w:sz w:val="18"/>
          <w:szCs w:val="18"/>
        </w:rPr>
        <w:tab/>
        <w:t>Assets and liabilities for each statement of financial position presented are translated at the average rate at the date of that statement of financial position;</w:t>
      </w:r>
    </w:p>
    <w:p w14:paraId="65B70510" w14:textId="30BBD81A" w:rsidR="002436DE" w:rsidRPr="00C81DA9" w:rsidRDefault="006802A9" w:rsidP="002436DE">
      <w:pPr>
        <w:tabs>
          <w:tab w:val="left" w:pos="1701"/>
        </w:tabs>
        <w:ind w:left="1710" w:hanging="270"/>
        <w:jc w:val="thaiDistribute"/>
        <w:rPr>
          <w:rFonts w:ascii="Arial" w:hAnsi="Arial" w:cs="Arial"/>
          <w:color w:val="000000"/>
          <w:sz w:val="18"/>
          <w:szCs w:val="18"/>
        </w:rPr>
      </w:pPr>
      <w:r w:rsidRPr="00C81DA9">
        <w:rPr>
          <w:rFonts w:ascii="Arial" w:hAnsi="Arial" w:cs="Arial"/>
          <w:color w:val="000000"/>
          <w:sz w:val="18"/>
          <w:szCs w:val="18"/>
        </w:rPr>
        <w:t>-</w:t>
      </w:r>
      <w:r w:rsidR="002436DE" w:rsidRPr="00C81DA9">
        <w:rPr>
          <w:rFonts w:ascii="Arial" w:hAnsi="Arial" w:cs="Arial"/>
          <w:color w:val="000000"/>
          <w:sz w:val="18"/>
          <w:szCs w:val="18"/>
        </w:rPr>
        <w:tab/>
        <w:t>Income and expenses for each statement of comprehensive income are translated at average exchange rates; and</w:t>
      </w:r>
    </w:p>
    <w:p w14:paraId="394A2D6D" w14:textId="041D43FC" w:rsidR="002436DE" w:rsidRPr="00C81DA9" w:rsidRDefault="006802A9" w:rsidP="002436DE">
      <w:pPr>
        <w:tabs>
          <w:tab w:val="left" w:pos="1701"/>
        </w:tabs>
        <w:ind w:left="1710" w:hanging="270"/>
        <w:jc w:val="thaiDistribute"/>
        <w:rPr>
          <w:rFonts w:ascii="Arial" w:hAnsi="Arial" w:cs="Arial"/>
          <w:color w:val="000000"/>
          <w:sz w:val="18"/>
          <w:szCs w:val="18"/>
        </w:rPr>
      </w:pPr>
      <w:r w:rsidRPr="00C81DA9">
        <w:rPr>
          <w:rFonts w:ascii="Arial" w:hAnsi="Arial" w:cs="Arial"/>
          <w:color w:val="000000"/>
          <w:sz w:val="18"/>
          <w:szCs w:val="18"/>
        </w:rPr>
        <w:t>-</w:t>
      </w:r>
      <w:r w:rsidR="002436DE" w:rsidRPr="00C81DA9">
        <w:rPr>
          <w:rFonts w:ascii="Arial" w:hAnsi="Arial" w:cs="Arial"/>
          <w:color w:val="000000"/>
          <w:sz w:val="18"/>
          <w:szCs w:val="18"/>
        </w:rPr>
        <w:tab/>
        <w:t>All resulting exchange differences are recognised in other comprehensive income.</w:t>
      </w:r>
    </w:p>
    <w:p w14:paraId="51BF54CC" w14:textId="394E7D91" w:rsidR="00740395" w:rsidRPr="00C81DA9" w:rsidRDefault="00740395" w:rsidP="004B0987">
      <w:pPr>
        <w:tabs>
          <w:tab w:val="left" w:pos="2880"/>
        </w:tabs>
        <w:ind w:left="1080" w:hanging="540"/>
        <w:jc w:val="thaiDistribute"/>
        <w:rPr>
          <w:rFonts w:ascii="Arial" w:hAnsi="Arial" w:cs="Arial"/>
          <w:b/>
          <w:bCs/>
          <w:color w:val="000000"/>
          <w:sz w:val="18"/>
          <w:szCs w:val="18"/>
        </w:rPr>
      </w:pPr>
    </w:p>
    <w:p w14:paraId="1333E76A" w14:textId="77777777" w:rsidR="001550F7" w:rsidRPr="00C81DA9" w:rsidRDefault="001550F7" w:rsidP="004B0987">
      <w:pPr>
        <w:tabs>
          <w:tab w:val="left" w:pos="2880"/>
        </w:tabs>
        <w:ind w:left="1080" w:hanging="540"/>
        <w:jc w:val="thaiDistribute"/>
        <w:rPr>
          <w:rFonts w:ascii="Arial" w:hAnsi="Arial" w:cs="Arial"/>
          <w:b/>
          <w:bCs/>
          <w:color w:val="000000"/>
          <w:sz w:val="18"/>
          <w:szCs w:val="18"/>
        </w:rPr>
      </w:pPr>
    </w:p>
    <w:p w14:paraId="3425059B" w14:textId="77777777" w:rsidR="00797E75" w:rsidRPr="00C81DA9" w:rsidRDefault="004B0987" w:rsidP="00797E75">
      <w:pPr>
        <w:tabs>
          <w:tab w:val="left" w:pos="2880"/>
        </w:tabs>
        <w:ind w:left="1080" w:hanging="540"/>
        <w:jc w:val="thaiDistribute"/>
        <w:rPr>
          <w:rFonts w:ascii="Arial" w:hAnsi="Arial" w:cs="Arial"/>
          <w:b/>
          <w:bCs/>
          <w:color w:val="000000"/>
          <w:sz w:val="18"/>
          <w:szCs w:val="18"/>
        </w:rPr>
      </w:pPr>
      <w:r w:rsidRPr="00C81DA9">
        <w:rPr>
          <w:rFonts w:ascii="Arial" w:hAnsi="Arial" w:cs="Arial"/>
          <w:b/>
          <w:bCs/>
          <w:color w:val="000000"/>
          <w:sz w:val="18"/>
          <w:szCs w:val="18"/>
        </w:rPr>
        <w:t>5</w:t>
      </w:r>
      <w:r w:rsidR="00797E75" w:rsidRPr="00C81DA9">
        <w:rPr>
          <w:rFonts w:ascii="Arial" w:hAnsi="Arial" w:cs="Arial"/>
          <w:b/>
          <w:bCs/>
          <w:color w:val="000000"/>
          <w:sz w:val="18"/>
          <w:szCs w:val="18"/>
        </w:rPr>
        <w:t>.</w:t>
      </w:r>
      <w:r w:rsidRPr="00C81DA9">
        <w:rPr>
          <w:rFonts w:ascii="Arial" w:hAnsi="Arial" w:cs="Arial"/>
          <w:b/>
          <w:bCs/>
          <w:color w:val="000000"/>
          <w:sz w:val="18"/>
          <w:szCs w:val="18"/>
        </w:rPr>
        <w:t>3</w:t>
      </w:r>
      <w:r w:rsidR="00797E75" w:rsidRPr="00C81DA9">
        <w:rPr>
          <w:rFonts w:ascii="Arial" w:hAnsi="Arial" w:cs="Arial"/>
          <w:b/>
          <w:bCs/>
          <w:color w:val="000000"/>
          <w:sz w:val="18"/>
          <w:szCs w:val="18"/>
        </w:rPr>
        <w:tab/>
        <w:t>Revenue and expense recognition</w:t>
      </w:r>
    </w:p>
    <w:p w14:paraId="0B54C994" w14:textId="77777777" w:rsidR="00797E75" w:rsidRPr="00C81DA9" w:rsidRDefault="00797E75" w:rsidP="002C656C">
      <w:pPr>
        <w:ind w:left="1080"/>
        <w:jc w:val="both"/>
        <w:rPr>
          <w:rFonts w:ascii="Arial" w:hAnsi="Arial" w:cs="Arial"/>
          <w:color w:val="000000"/>
          <w:sz w:val="18"/>
          <w:szCs w:val="18"/>
        </w:rPr>
      </w:pPr>
    </w:p>
    <w:p w14:paraId="4EC5E411" w14:textId="77777777" w:rsidR="00797E75" w:rsidRPr="00C81DA9" w:rsidRDefault="004B0987" w:rsidP="007A2489">
      <w:pPr>
        <w:ind w:left="1620" w:hanging="540"/>
        <w:jc w:val="both"/>
        <w:rPr>
          <w:rFonts w:ascii="Arial" w:hAnsi="Arial" w:cs="Arial"/>
          <w:b/>
          <w:bCs/>
          <w:color w:val="000000"/>
          <w:sz w:val="18"/>
          <w:szCs w:val="18"/>
        </w:rPr>
      </w:pPr>
      <w:r w:rsidRPr="00C81DA9">
        <w:rPr>
          <w:rFonts w:ascii="Arial" w:hAnsi="Arial" w:cs="Arial"/>
          <w:b/>
          <w:bCs/>
          <w:color w:val="000000"/>
          <w:sz w:val="18"/>
          <w:szCs w:val="18"/>
        </w:rPr>
        <w:t>5</w:t>
      </w:r>
      <w:r w:rsidR="001D7A90" w:rsidRPr="00C81DA9">
        <w:rPr>
          <w:rFonts w:ascii="Arial" w:hAnsi="Arial" w:cs="Arial"/>
          <w:b/>
          <w:bCs/>
          <w:color w:val="000000"/>
          <w:sz w:val="18"/>
          <w:szCs w:val="18"/>
        </w:rPr>
        <w:t>.</w:t>
      </w:r>
      <w:r w:rsidRPr="00C81DA9">
        <w:rPr>
          <w:rFonts w:ascii="Arial" w:hAnsi="Arial" w:cs="Arial"/>
          <w:b/>
          <w:bCs/>
          <w:color w:val="000000"/>
          <w:sz w:val="18"/>
          <w:szCs w:val="18"/>
        </w:rPr>
        <w:t>3</w:t>
      </w:r>
      <w:r w:rsidR="001D7A90" w:rsidRPr="00C81DA9">
        <w:rPr>
          <w:rFonts w:ascii="Arial" w:hAnsi="Arial" w:cs="Arial"/>
          <w:b/>
          <w:bCs/>
          <w:color w:val="000000"/>
          <w:sz w:val="18"/>
          <w:szCs w:val="18"/>
        </w:rPr>
        <w:t>.1</w:t>
      </w:r>
      <w:r w:rsidR="00797E75" w:rsidRPr="00C81DA9">
        <w:rPr>
          <w:rFonts w:ascii="Arial" w:hAnsi="Arial" w:cs="Arial"/>
          <w:b/>
          <w:bCs/>
          <w:color w:val="000000"/>
          <w:sz w:val="18"/>
          <w:szCs w:val="18"/>
        </w:rPr>
        <w:tab/>
        <w:t>Brokerage fees</w:t>
      </w:r>
    </w:p>
    <w:p w14:paraId="18CB4DF3" w14:textId="77777777" w:rsidR="00797E75" w:rsidRPr="00C81DA9" w:rsidRDefault="00797E75" w:rsidP="002C656C">
      <w:pPr>
        <w:ind w:left="1620"/>
        <w:jc w:val="thaiDistribute"/>
        <w:rPr>
          <w:rFonts w:ascii="Arial" w:hAnsi="Arial" w:cs="Arial"/>
          <w:color w:val="000000"/>
          <w:sz w:val="18"/>
          <w:szCs w:val="18"/>
        </w:rPr>
      </w:pPr>
    </w:p>
    <w:p w14:paraId="4A7A1AB9" w14:textId="77777777" w:rsidR="00797E75" w:rsidRPr="00C81DA9" w:rsidRDefault="00873511" w:rsidP="007A2489">
      <w:pPr>
        <w:ind w:left="1620"/>
        <w:jc w:val="thaiDistribute"/>
        <w:rPr>
          <w:rFonts w:ascii="Arial" w:hAnsi="Arial" w:cs="Arial"/>
          <w:color w:val="000000"/>
          <w:spacing w:val="-4"/>
          <w:sz w:val="18"/>
          <w:szCs w:val="18"/>
        </w:rPr>
      </w:pPr>
      <w:r w:rsidRPr="00C81DA9">
        <w:rPr>
          <w:rFonts w:ascii="Arial" w:hAnsi="Arial" w:cs="Arial"/>
          <w:color w:val="000000"/>
          <w:spacing w:val="-4"/>
          <w:sz w:val="18"/>
          <w:szCs w:val="18"/>
        </w:rPr>
        <w:t>Brokerage fees on securities and derivatives businesses are recognised as revenue at a point in time.</w:t>
      </w:r>
    </w:p>
    <w:p w14:paraId="496014EE" w14:textId="77777777" w:rsidR="00797E75" w:rsidRPr="00C81DA9" w:rsidRDefault="00797E75" w:rsidP="008D512D">
      <w:pPr>
        <w:ind w:left="1080"/>
        <w:jc w:val="both"/>
        <w:rPr>
          <w:rFonts w:ascii="Arial" w:hAnsi="Arial" w:cs="Arial"/>
          <w:color w:val="000000"/>
          <w:sz w:val="18"/>
          <w:szCs w:val="18"/>
        </w:rPr>
      </w:pPr>
    </w:p>
    <w:p w14:paraId="060FD39E" w14:textId="77777777" w:rsidR="00212E8E" w:rsidRPr="00C81DA9" w:rsidRDefault="004B0987" w:rsidP="00212E8E">
      <w:pPr>
        <w:ind w:left="1620" w:hanging="540"/>
        <w:jc w:val="both"/>
        <w:rPr>
          <w:rFonts w:ascii="Arial" w:hAnsi="Arial" w:cs="Arial"/>
          <w:b/>
          <w:bCs/>
          <w:color w:val="000000"/>
          <w:sz w:val="18"/>
          <w:szCs w:val="18"/>
        </w:rPr>
      </w:pPr>
      <w:r w:rsidRPr="00C81DA9">
        <w:rPr>
          <w:rFonts w:ascii="Arial" w:hAnsi="Arial" w:cs="Arial"/>
          <w:b/>
          <w:bCs/>
          <w:color w:val="000000"/>
          <w:sz w:val="18"/>
          <w:szCs w:val="18"/>
        </w:rPr>
        <w:t>5</w:t>
      </w:r>
      <w:r w:rsidR="00212E8E" w:rsidRPr="00C81DA9">
        <w:rPr>
          <w:rFonts w:ascii="Arial" w:hAnsi="Arial" w:cs="Arial"/>
          <w:b/>
          <w:bCs/>
          <w:color w:val="000000"/>
          <w:sz w:val="18"/>
          <w:szCs w:val="18"/>
        </w:rPr>
        <w:t>.</w:t>
      </w:r>
      <w:r w:rsidRPr="00C81DA9">
        <w:rPr>
          <w:rFonts w:ascii="Arial" w:hAnsi="Arial" w:cs="Arial"/>
          <w:b/>
          <w:bCs/>
          <w:color w:val="000000"/>
          <w:sz w:val="18"/>
          <w:szCs w:val="18"/>
        </w:rPr>
        <w:t>3</w:t>
      </w:r>
      <w:r w:rsidR="00212E8E" w:rsidRPr="00C81DA9">
        <w:rPr>
          <w:rFonts w:ascii="Arial" w:hAnsi="Arial" w:cs="Arial"/>
          <w:b/>
          <w:bCs/>
          <w:color w:val="000000"/>
          <w:sz w:val="18"/>
          <w:szCs w:val="18"/>
        </w:rPr>
        <w:t>.2</w:t>
      </w:r>
      <w:r w:rsidR="00212E8E" w:rsidRPr="00C81DA9">
        <w:rPr>
          <w:rFonts w:ascii="Arial" w:hAnsi="Arial" w:cs="Arial"/>
          <w:b/>
          <w:bCs/>
          <w:color w:val="000000"/>
          <w:sz w:val="18"/>
          <w:szCs w:val="18"/>
        </w:rPr>
        <w:tab/>
        <w:t>Fee and service income</w:t>
      </w:r>
    </w:p>
    <w:p w14:paraId="2836101E" w14:textId="77777777" w:rsidR="00212E8E" w:rsidRPr="00C81DA9" w:rsidRDefault="00212E8E" w:rsidP="00212E8E">
      <w:pPr>
        <w:tabs>
          <w:tab w:val="left" w:pos="3600"/>
        </w:tabs>
        <w:ind w:left="1620"/>
        <w:jc w:val="both"/>
        <w:rPr>
          <w:rFonts w:ascii="Arial" w:hAnsi="Arial" w:cs="Arial"/>
          <w:color w:val="000000"/>
          <w:sz w:val="18"/>
          <w:szCs w:val="18"/>
        </w:rPr>
      </w:pPr>
    </w:p>
    <w:p w14:paraId="3D151FD2" w14:textId="77777777" w:rsidR="00212E8E" w:rsidRPr="00C81DA9" w:rsidRDefault="00212E8E" w:rsidP="00212E8E">
      <w:pPr>
        <w:widowControl/>
        <w:overflowPunct/>
        <w:autoSpaceDE/>
        <w:autoSpaceDN/>
        <w:adjustRightInd/>
        <w:ind w:left="1620"/>
        <w:jc w:val="thaiDistribute"/>
        <w:textAlignment w:val="auto"/>
        <w:rPr>
          <w:rFonts w:ascii="Arial" w:eastAsia="MS Mincho" w:hAnsi="Arial" w:cs="Arial"/>
          <w:b/>
          <w:bCs/>
          <w:color w:val="000000"/>
          <w:spacing w:val="-2"/>
          <w:sz w:val="18"/>
          <w:szCs w:val="18"/>
          <w:lang w:val="en-GB"/>
        </w:rPr>
      </w:pPr>
      <w:r w:rsidRPr="00C81DA9">
        <w:rPr>
          <w:rFonts w:ascii="Arial" w:eastAsia="MS Mincho" w:hAnsi="Arial" w:cs="Arial"/>
          <w:b/>
          <w:bCs/>
          <w:color w:val="000000"/>
          <w:spacing w:val="-2"/>
          <w:sz w:val="18"/>
          <w:szCs w:val="18"/>
          <w:lang w:val="en-GB"/>
        </w:rPr>
        <w:t>Selling Agent Fees</w:t>
      </w:r>
    </w:p>
    <w:p w14:paraId="6E729BB8" w14:textId="4CB2BB75" w:rsidR="00212E8E" w:rsidRPr="00C81DA9" w:rsidRDefault="006802A9" w:rsidP="00212E8E">
      <w:pPr>
        <w:widowControl/>
        <w:overflowPunct/>
        <w:autoSpaceDE/>
        <w:autoSpaceDN/>
        <w:adjustRightInd/>
        <w:ind w:left="1985" w:hanging="284"/>
        <w:jc w:val="thaiDistribute"/>
        <w:textAlignment w:val="auto"/>
        <w:rPr>
          <w:rFonts w:ascii="Arial" w:eastAsia="MS Mincho" w:hAnsi="Arial" w:cs="Arial"/>
          <w:color w:val="000000"/>
          <w:sz w:val="18"/>
          <w:szCs w:val="18"/>
          <w:lang w:val="en-GB"/>
        </w:rPr>
      </w:pPr>
      <w:r w:rsidRPr="00C81DA9">
        <w:rPr>
          <w:rFonts w:ascii="Arial" w:hAnsi="Arial" w:cs="Arial"/>
          <w:color w:val="000000"/>
          <w:sz w:val="18"/>
          <w:szCs w:val="18"/>
        </w:rPr>
        <w:t>-</w:t>
      </w:r>
      <w:r w:rsidR="00212E8E" w:rsidRPr="00C81DA9">
        <w:rPr>
          <w:rFonts w:ascii="Arial" w:hAnsi="Arial" w:cs="Arial"/>
          <w:color w:val="000000"/>
          <w:sz w:val="18"/>
          <w:szCs w:val="18"/>
        </w:rPr>
        <w:tab/>
      </w:r>
      <w:r w:rsidR="00212E8E" w:rsidRPr="00C81DA9">
        <w:rPr>
          <w:rFonts w:ascii="Arial" w:eastAsia="MS Mincho" w:hAnsi="Arial" w:cs="Arial"/>
          <w:color w:val="000000"/>
          <w:sz w:val="18"/>
          <w:szCs w:val="18"/>
          <w:lang w:val="en-GB"/>
        </w:rPr>
        <w:t>Selling fees are recognised as revenue at point in time as the completion of transaction.</w:t>
      </w:r>
    </w:p>
    <w:p w14:paraId="3DCCD948" w14:textId="2BF90D47" w:rsidR="00212E8E" w:rsidRPr="00C81DA9" w:rsidRDefault="006802A9" w:rsidP="00212E8E">
      <w:pPr>
        <w:widowControl/>
        <w:overflowPunct/>
        <w:autoSpaceDE/>
        <w:autoSpaceDN/>
        <w:adjustRightInd/>
        <w:ind w:left="1985" w:hanging="284"/>
        <w:jc w:val="thaiDistribute"/>
        <w:textAlignment w:val="auto"/>
        <w:rPr>
          <w:rFonts w:ascii="Arial" w:hAnsi="Arial" w:cs="Arial"/>
          <w:color w:val="000000"/>
          <w:sz w:val="18"/>
          <w:szCs w:val="18"/>
        </w:rPr>
      </w:pPr>
      <w:r w:rsidRPr="00C81DA9">
        <w:rPr>
          <w:rFonts w:ascii="Arial" w:hAnsi="Arial" w:cs="Arial"/>
          <w:color w:val="000000"/>
          <w:sz w:val="18"/>
          <w:szCs w:val="18"/>
        </w:rPr>
        <w:t>-</w:t>
      </w:r>
      <w:r w:rsidR="00212E8E" w:rsidRPr="00C81DA9">
        <w:rPr>
          <w:rFonts w:ascii="Arial" w:hAnsi="Arial" w:cs="Arial"/>
          <w:color w:val="000000"/>
          <w:sz w:val="18"/>
          <w:szCs w:val="18"/>
        </w:rPr>
        <w:tab/>
        <w:t>Tailing fees are recognised as revenue over the period during which the fund is operate.</w:t>
      </w:r>
    </w:p>
    <w:p w14:paraId="76B8674F" w14:textId="77777777" w:rsidR="00740395" w:rsidRPr="00C81DA9" w:rsidRDefault="00740395" w:rsidP="00873511">
      <w:pPr>
        <w:widowControl/>
        <w:overflowPunct/>
        <w:autoSpaceDE/>
        <w:autoSpaceDN/>
        <w:adjustRightInd/>
        <w:ind w:left="1620"/>
        <w:jc w:val="thaiDistribute"/>
        <w:textAlignment w:val="auto"/>
        <w:rPr>
          <w:rFonts w:ascii="Arial" w:eastAsia="MS Mincho" w:hAnsi="Arial" w:cs="Arial"/>
          <w:b/>
          <w:bCs/>
          <w:color w:val="000000"/>
          <w:sz w:val="18"/>
          <w:szCs w:val="18"/>
        </w:rPr>
      </w:pPr>
    </w:p>
    <w:p w14:paraId="1B603ED5" w14:textId="77777777" w:rsidR="00873511" w:rsidRPr="00C81DA9" w:rsidRDefault="00873511" w:rsidP="00873511">
      <w:pPr>
        <w:widowControl/>
        <w:overflowPunct/>
        <w:autoSpaceDE/>
        <w:autoSpaceDN/>
        <w:adjustRightInd/>
        <w:ind w:left="1620"/>
        <w:jc w:val="thaiDistribute"/>
        <w:textAlignment w:val="auto"/>
        <w:rPr>
          <w:rFonts w:ascii="Arial" w:eastAsia="MS Mincho" w:hAnsi="Arial" w:cs="Arial"/>
          <w:b/>
          <w:bCs/>
          <w:color w:val="000000"/>
          <w:sz w:val="18"/>
          <w:szCs w:val="18"/>
          <w:lang w:val="en-GB"/>
        </w:rPr>
      </w:pPr>
      <w:r w:rsidRPr="00C81DA9">
        <w:rPr>
          <w:rFonts w:ascii="Arial" w:eastAsia="MS Mincho" w:hAnsi="Arial" w:cs="Arial"/>
          <w:b/>
          <w:bCs/>
          <w:color w:val="000000"/>
          <w:sz w:val="18"/>
          <w:szCs w:val="18"/>
          <w:lang w:val="en-GB"/>
        </w:rPr>
        <w:t>Advisory Fee</w:t>
      </w:r>
    </w:p>
    <w:p w14:paraId="5657320A" w14:textId="033266A3" w:rsidR="00873511" w:rsidRPr="00C81DA9" w:rsidRDefault="006802A9" w:rsidP="00873511">
      <w:pPr>
        <w:widowControl/>
        <w:overflowPunct/>
        <w:autoSpaceDE/>
        <w:autoSpaceDN/>
        <w:adjustRightInd/>
        <w:ind w:left="1985" w:hanging="284"/>
        <w:jc w:val="thaiDistribute"/>
        <w:textAlignment w:val="auto"/>
        <w:rPr>
          <w:rFonts w:ascii="Arial" w:hAnsi="Arial" w:cs="Arial"/>
          <w:color w:val="000000"/>
          <w:spacing w:val="-2"/>
          <w:sz w:val="18"/>
          <w:szCs w:val="18"/>
        </w:rPr>
      </w:pPr>
      <w:r w:rsidRPr="00C81DA9">
        <w:rPr>
          <w:rFonts w:ascii="Arial" w:hAnsi="Arial" w:cs="Arial"/>
          <w:color w:val="000000"/>
          <w:sz w:val="18"/>
          <w:szCs w:val="18"/>
        </w:rPr>
        <w:t>-</w:t>
      </w:r>
      <w:r w:rsidR="00873511" w:rsidRPr="00C81DA9">
        <w:rPr>
          <w:rFonts w:ascii="Arial" w:hAnsi="Arial" w:cs="Arial"/>
          <w:color w:val="000000"/>
          <w:sz w:val="18"/>
          <w:szCs w:val="18"/>
        </w:rPr>
        <w:tab/>
      </w:r>
      <w:r w:rsidR="00873511" w:rsidRPr="00E3789A">
        <w:rPr>
          <w:rFonts w:ascii="Arial" w:hAnsi="Arial" w:cs="Arial"/>
          <w:color w:val="000000"/>
          <w:spacing w:val="-6"/>
          <w:sz w:val="18"/>
          <w:szCs w:val="18"/>
        </w:rPr>
        <w:t>Financial advisory fees are recognised as revenue at a point in time as the completion of transactio</w:t>
      </w:r>
      <w:r w:rsidR="00873511" w:rsidRPr="00C81DA9">
        <w:rPr>
          <w:rFonts w:ascii="Arial" w:hAnsi="Arial" w:cs="Arial"/>
          <w:color w:val="000000"/>
          <w:spacing w:val="-2"/>
          <w:sz w:val="18"/>
          <w:szCs w:val="18"/>
        </w:rPr>
        <w:t>n as stated in the contract.</w:t>
      </w:r>
    </w:p>
    <w:p w14:paraId="6A27A078" w14:textId="4BF95156" w:rsidR="00873511" w:rsidRPr="00C81DA9" w:rsidRDefault="006802A9" w:rsidP="00873511">
      <w:pPr>
        <w:widowControl/>
        <w:overflowPunct/>
        <w:autoSpaceDE/>
        <w:autoSpaceDN/>
        <w:adjustRightInd/>
        <w:ind w:left="1985" w:hanging="284"/>
        <w:jc w:val="thaiDistribute"/>
        <w:textAlignment w:val="auto"/>
        <w:rPr>
          <w:rFonts w:ascii="Arial" w:hAnsi="Arial" w:cs="Arial"/>
          <w:color w:val="000000"/>
          <w:spacing w:val="-2"/>
          <w:sz w:val="18"/>
          <w:szCs w:val="18"/>
        </w:rPr>
      </w:pPr>
      <w:r w:rsidRPr="00C81DA9">
        <w:rPr>
          <w:rFonts w:ascii="Arial" w:hAnsi="Arial" w:cs="Arial"/>
          <w:color w:val="000000"/>
          <w:spacing w:val="-2"/>
          <w:sz w:val="18"/>
          <w:szCs w:val="18"/>
        </w:rPr>
        <w:t>-</w:t>
      </w:r>
      <w:r w:rsidR="00873511" w:rsidRPr="00C81DA9">
        <w:rPr>
          <w:rFonts w:ascii="Arial" w:hAnsi="Arial" w:cs="Arial"/>
          <w:color w:val="000000"/>
          <w:spacing w:val="-2"/>
          <w:sz w:val="18"/>
          <w:szCs w:val="18"/>
        </w:rPr>
        <w:tab/>
        <w:t>Investment advisory fees are recognised as revenue over the period as the service is provided.</w:t>
      </w:r>
    </w:p>
    <w:p w14:paraId="0D43F895" w14:textId="77777777" w:rsidR="00873511" w:rsidRPr="00C81DA9" w:rsidRDefault="00873511" w:rsidP="00873511">
      <w:pPr>
        <w:tabs>
          <w:tab w:val="left" w:pos="3600"/>
        </w:tabs>
        <w:ind w:left="1620"/>
        <w:jc w:val="both"/>
        <w:rPr>
          <w:rFonts w:ascii="Arial" w:hAnsi="Arial" w:cs="Arial"/>
          <w:color w:val="000000"/>
          <w:sz w:val="18"/>
          <w:szCs w:val="18"/>
        </w:rPr>
      </w:pPr>
    </w:p>
    <w:p w14:paraId="03A42F92" w14:textId="77777777" w:rsidR="00873511" w:rsidRPr="00C81DA9" w:rsidRDefault="00873511" w:rsidP="00873511">
      <w:pPr>
        <w:widowControl/>
        <w:overflowPunct/>
        <w:autoSpaceDE/>
        <w:autoSpaceDN/>
        <w:adjustRightInd/>
        <w:ind w:left="1620"/>
        <w:jc w:val="thaiDistribute"/>
        <w:textAlignment w:val="auto"/>
        <w:rPr>
          <w:rFonts w:ascii="Arial" w:eastAsia="MS Mincho" w:hAnsi="Arial" w:cs="Arial"/>
          <w:b/>
          <w:bCs/>
          <w:color w:val="000000"/>
          <w:sz w:val="18"/>
          <w:szCs w:val="18"/>
          <w:lang w:val="en-GB"/>
        </w:rPr>
      </w:pPr>
      <w:r w:rsidRPr="00C81DA9">
        <w:rPr>
          <w:rFonts w:ascii="Arial" w:eastAsia="MS Mincho" w:hAnsi="Arial" w:cs="Arial"/>
          <w:b/>
          <w:bCs/>
          <w:color w:val="000000"/>
          <w:sz w:val="18"/>
          <w:szCs w:val="18"/>
          <w:lang w:val="en-GB"/>
        </w:rPr>
        <w:t>Underwriting Fee</w:t>
      </w:r>
    </w:p>
    <w:p w14:paraId="4CC1936F" w14:textId="6E35C014" w:rsidR="00873511" w:rsidRPr="00E3789A" w:rsidRDefault="006802A9" w:rsidP="00873511">
      <w:pPr>
        <w:widowControl/>
        <w:overflowPunct/>
        <w:autoSpaceDE/>
        <w:autoSpaceDN/>
        <w:adjustRightInd/>
        <w:ind w:left="1985" w:hanging="284"/>
        <w:jc w:val="thaiDistribute"/>
        <w:textAlignment w:val="auto"/>
        <w:rPr>
          <w:rFonts w:ascii="Arial" w:hAnsi="Arial" w:cs="Arial"/>
          <w:color w:val="000000"/>
          <w:spacing w:val="-8"/>
          <w:sz w:val="18"/>
          <w:szCs w:val="18"/>
        </w:rPr>
      </w:pPr>
      <w:r w:rsidRPr="00C81DA9">
        <w:rPr>
          <w:rFonts w:ascii="Arial" w:hAnsi="Arial" w:cs="Arial"/>
          <w:color w:val="000000"/>
          <w:sz w:val="18"/>
          <w:szCs w:val="18"/>
        </w:rPr>
        <w:t>-</w:t>
      </w:r>
      <w:r w:rsidR="00873511" w:rsidRPr="00C81DA9">
        <w:rPr>
          <w:rFonts w:ascii="Arial" w:hAnsi="Arial" w:cs="Arial"/>
          <w:color w:val="000000"/>
          <w:sz w:val="18"/>
          <w:szCs w:val="18"/>
        </w:rPr>
        <w:tab/>
      </w:r>
      <w:r w:rsidR="00873511" w:rsidRPr="00E3789A">
        <w:rPr>
          <w:rFonts w:ascii="Arial" w:hAnsi="Arial" w:cs="Arial"/>
          <w:color w:val="000000"/>
          <w:spacing w:val="-8"/>
          <w:sz w:val="18"/>
          <w:szCs w:val="18"/>
        </w:rPr>
        <w:t>Underwriting fees are recognised as revenue at a point in time as the completion of transaction.</w:t>
      </w:r>
    </w:p>
    <w:p w14:paraId="3941E749" w14:textId="77777777" w:rsidR="00873511" w:rsidRPr="00C81DA9" w:rsidRDefault="00873511" w:rsidP="00873511">
      <w:pPr>
        <w:tabs>
          <w:tab w:val="left" w:pos="3600"/>
        </w:tabs>
        <w:ind w:left="1620"/>
        <w:jc w:val="both"/>
        <w:rPr>
          <w:rFonts w:ascii="Arial" w:hAnsi="Arial" w:cs="Arial"/>
          <w:color w:val="000000"/>
          <w:sz w:val="18"/>
          <w:szCs w:val="18"/>
        </w:rPr>
      </w:pPr>
    </w:p>
    <w:p w14:paraId="3052ACD1" w14:textId="77777777" w:rsidR="00873511" w:rsidRPr="00C81DA9" w:rsidRDefault="00873511" w:rsidP="00873511">
      <w:pPr>
        <w:tabs>
          <w:tab w:val="left" w:pos="3600"/>
        </w:tabs>
        <w:ind w:left="1620"/>
        <w:jc w:val="both"/>
        <w:rPr>
          <w:rFonts w:ascii="Arial" w:hAnsi="Arial" w:cs="Arial"/>
          <w:b/>
          <w:bCs/>
          <w:color w:val="000000"/>
          <w:sz w:val="18"/>
          <w:szCs w:val="18"/>
        </w:rPr>
      </w:pPr>
      <w:r w:rsidRPr="00C81DA9">
        <w:rPr>
          <w:rFonts w:ascii="Arial" w:hAnsi="Arial" w:cs="Arial"/>
          <w:b/>
          <w:bCs/>
          <w:color w:val="000000"/>
          <w:sz w:val="18"/>
          <w:szCs w:val="18"/>
        </w:rPr>
        <w:t>Securities Lending Fee</w:t>
      </w:r>
    </w:p>
    <w:p w14:paraId="6EBCAAD6" w14:textId="46F88D8D" w:rsidR="00873511" w:rsidRPr="00C81DA9" w:rsidRDefault="006802A9" w:rsidP="00873511">
      <w:pPr>
        <w:widowControl/>
        <w:overflowPunct/>
        <w:autoSpaceDE/>
        <w:autoSpaceDN/>
        <w:adjustRightInd/>
        <w:ind w:left="1985" w:hanging="284"/>
        <w:jc w:val="thaiDistribute"/>
        <w:textAlignment w:val="auto"/>
        <w:rPr>
          <w:rFonts w:ascii="Arial" w:hAnsi="Arial" w:cs="Arial"/>
          <w:color w:val="000000"/>
          <w:sz w:val="18"/>
          <w:szCs w:val="18"/>
        </w:rPr>
      </w:pPr>
      <w:r w:rsidRPr="00C81DA9">
        <w:rPr>
          <w:rFonts w:ascii="Arial" w:hAnsi="Arial" w:cs="Arial"/>
          <w:color w:val="000000"/>
          <w:sz w:val="18"/>
          <w:szCs w:val="18"/>
        </w:rPr>
        <w:t>-</w:t>
      </w:r>
      <w:r w:rsidR="00873511" w:rsidRPr="00C81DA9">
        <w:rPr>
          <w:rFonts w:ascii="Arial" w:hAnsi="Arial" w:cs="Arial"/>
          <w:color w:val="000000"/>
          <w:sz w:val="18"/>
          <w:szCs w:val="18"/>
        </w:rPr>
        <w:tab/>
        <w:t>Securities lending fees are recognised as revenue over the period as the securities are lent.</w:t>
      </w:r>
    </w:p>
    <w:p w14:paraId="56F2B692" w14:textId="77777777" w:rsidR="00D67A92" w:rsidRPr="00C81DA9" w:rsidRDefault="00D67A92" w:rsidP="009126E9">
      <w:pPr>
        <w:jc w:val="both"/>
        <w:rPr>
          <w:rFonts w:ascii="Arial" w:hAnsi="Arial" w:cs="Arial"/>
          <w:color w:val="000000"/>
          <w:sz w:val="18"/>
          <w:szCs w:val="18"/>
        </w:rPr>
      </w:pPr>
    </w:p>
    <w:p w14:paraId="3852EF5B" w14:textId="77777777" w:rsidR="004E7DAF" w:rsidRPr="00C81DA9" w:rsidRDefault="004E7DAF" w:rsidP="004E7DAF">
      <w:pPr>
        <w:ind w:left="1620" w:hanging="540"/>
        <w:jc w:val="both"/>
        <w:rPr>
          <w:rFonts w:ascii="Arial" w:hAnsi="Arial" w:cs="Arial"/>
          <w:b/>
          <w:bCs/>
          <w:color w:val="000000"/>
          <w:sz w:val="18"/>
          <w:szCs w:val="18"/>
        </w:rPr>
      </w:pPr>
      <w:r w:rsidRPr="00C81DA9">
        <w:rPr>
          <w:rFonts w:ascii="Arial" w:hAnsi="Arial" w:cs="Arial"/>
          <w:b/>
          <w:bCs/>
          <w:color w:val="000000"/>
          <w:sz w:val="18"/>
          <w:szCs w:val="18"/>
        </w:rPr>
        <w:t>5.3.</w:t>
      </w:r>
      <w:r w:rsidR="00597D77" w:rsidRPr="00E3789A">
        <w:rPr>
          <w:rFonts w:ascii="Arial" w:hAnsi="Arial" w:cs="Arial"/>
          <w:b/>
          <w:bCs/>
          <w:color w:val="000000"/>
          <w:sz w:val="18"/>
          <w:szCs w:val="18"/>
        </w:rPr>
        <w:t>3</w:t>
      </w:r>
      <w:r w:rsidRPr="00C81DA9">
        <w:rPr>
          <w:rFonts w:ascii="Arial" w:hAnsi="Arial" w:cs="Arial"/>
          <w:b/>
          <w:bCs/>
          <w:color w:val="000000"/>
          <w:sz w:val="18"/>
          <w:szCs w:val="18"/>
        </w:rPr>
        <w:tab/>
        <w:t>Other incomes</w:t>
      </w:r>
    </w:p>
    <w:p w14:paraId="60B55A9C" w14:textId="77777777" w:rsidR="004E7DAF" w:rsidRPr="00C81DA9" w:rsidRDefault="004E7DAF" w:rsidP="004E7DAF">
      <w:pPr>
        <w:ind w:left="1620"/>
        <w:outlineLvl w:val="0"/>
        <w:rPr>
          <w:rFonts w:ascii="Arial" w:hAnsi="Arial" w:cs="Arial"/>
          <w:color w:val="000000"/>
          <w:sz w:val="18"/>
          <w:szCs w:val="18"/>
        </w:rPr>
      </w:pPr>
    </w:p>
    <w:p w14:paraId="286209BC" w14:textId="77777777" w:rsidR="004E7DAF" w:rsidRPr="00C81DA9" w:rsidRDefault="004E7DAF" w:rsidP="004E7DAF">
      <w:pPr>
        <w:ind w:left="1627"/>
        <w:jc w:val="both"/>
        <w:outlineLvl w:val="0"/>
        <w:rPr>
          <w:rFonts w:ascii="Arial" w:hAnsi="Arial" w:cs="Arial"/>
          <w:color w:val="000000"/>
          <w:spacing w:val="-4"/>
          <w:sz w:val="18"/>
          <w:szCs w:val="18"/>
        </w:rPr>
      </w:pPr>
      <w:r w:rsidRPr="00C81DA9">
        <w:rPr>
          <w:rFonts w:ascii="Arial" w:hAnsi="Arial" w:cs="Arial"/>
          <w:color w:val="000000"/>
          <w:spacing w:val="-4"/>
          <w:sz w:val="18"/>
          <w:szCs w:val="18"/>
        </w:rPr>
        <w:t>Other incomes are recognised as income when a performance obligation is satisfied. The amount of revenue recognised may be satisfied at a point in time or over time. For performance obligations satisfied over time, the Group recognises revenue over time by selecting an appropriate method for measuring the progress towards complete satisfaction of that performance obligation.</w:t>
      </w:r>
    </w:p>
    <w:p w14:paraId="541C3CD3" w14:textId="77777777" w:rsidR="004E7DAF" w:rsidRPr="00C81DA9" w:rsidRDefault="004E7DAF" w:rsidP="004E7DAF">
      <w:pPr>
        <w:ind w:left="1620"/>
        <w:jc w:val="both"/>
        <w:rPr>
          <w:rFonts w:ascii="Arial" w:hAnsi="Arial" w:cs="Arial"/>
          <w:color w:val="000000"/>
          <w:sz w:val="18"/>
          <w:szCs w:val="18"/>
        </w:rPr>
      </w:pPr>
    </w:p>
    <w:p w14:paraId="5A564816" w14:textId="77777777" w:rsidR="004E7DAF" w:rsidRPr="00C81DA9" w:rsidRDefault="004E7DAF" w:rsidP="004E7DAF">
      <w:pPr>
        <w:ind w:left="1620" w:hanging="540"/>
        <w:jc w:val="both"/>
        <w:rPr>
          <w:rFonts w:ascii="Arial" w:hAnsi="Arial" w:cs="Arial"/>
          <w:b/>
          <w:bCs/>
          <w:color w:val="000000"/>
          <w:sz w:val="18"/>
          <w:szCs w:val="18"/>
        </w:rPr>
      </w:pPr>
      <w:r w:rsidRPr="00C81DA9">
        <w:rPr>
          <w:rFonts w:ascii="Arial" w:hAnsi="Arial" w:cs="Arial"/>
          <w:b/>
          <w:bCs/>
          <w:color w:val="000000"/>
          <w:sz w:val="18"/>
          <w:szCs w:val="18"/>
        </w:rPr>
        <w:t>5.3.</w:t>
      </w:r>
      <w:r w:rsidR="00597D77" w:rsidRPr="00C81DA9">
        <w:rPr>
          <w:rFonts w:ascii="Arial" w:hAnsi="Arial" w:cs="Arial"/>
          <w:b/>
          <w:bCs/>
          <w:color w:val="000000"/>
          <w:sz w:val="18"/>
          <w:szCs w:val="18"/>
        </w:rPr>
        <w:t>4</w:t>
      </w:r>
      <w:r w:rsidRPr="00C81DA9">
        <w:rPr>
          <w:rFonts w:ascii="Arial" w:hAnsi="Arial" w:cs="Arial"/>
          <w:b/>
          <w:bCs/>
          <w:color w:val="000000"/>
          <w:sz w:val="18"/>
          <w:szCs w:val="18"/>
        </w:rPr>
        <w:tab/>
        <w:t>Fee and service expenses</w:t>
      </w:r>
    </w:p>
    <w:p w14:paraId="3B18613D" w14:textId="77777777" w:rsidR="004E7DAF" w:rsidRPr="00C81DA9" w:rsidRDefault="004E7DAF" w:rsidP="004E7DAF">
      <w:pPr>
        <w:ind w:left="1620"/>
        <w:jc w:val="both"/>
        <w:rPr>
          <w:rFonts w:ascii="Arial" w:hAnsi="Arial" w:cs="Arial"/>
          <w:color w:val="000000"/>
          <w:sz w:val="18"/>
          <w:szCs w:val="18"/>
        </w:rPr>
      </w:pPr>
    </w:p>
    <w:p w14:paraId="3157348E" w14:textId="0F1EF5EA" w:rsidR="001550F7" w:rsidRPr="00C81DA9" w:rsidRDefault="004E7DAF" w:rsidP="004E7DAF">
      <w:pPr>
        <w:ind w:left="1620"/>
        <w:jc w:val="both"/>
        <w:rPr>
          <w:rFonts w:ascii="Arial" w:hAnsi="Arial" w:cs="Arial"/>
          <w:color w:val="000000"/>
          <w:sz w:val="18"/>
          <w:szCs w:val="18"/>
        </w:rPr>
      </w:pPr>
      <w:r w:rsidRPr="00C81DA9">
        <w:rPr>
          <w:rFonts w:ascii="Arial" w:hAnsi="Arial" w:cs="Arial"/>
          <w:color w:val="000000"/>
          <w:sz w:val="18"/>
          <w:szCs w:val="18"/>
        </w:rPr>
        <w:t>Fee and service expenses are charged to expenses on an accrual basis.</w:t>
      </w:r>
    </w:p>
    <w:p w14:paraId="0FE7C8F2" w14:textId="77777777" w:rsidR="001550F7" w:rsidRPr="00C81DA9" w:rsidRDefault="001550F7" w:rsidP="001550F7">
      <w:pPr>
        <w:ind w:left="540" w:hanging="540"/>
        <w:jc w:val="both"/>
        <w:rPr>
          <w:rFonts w:ascii="Arial" w:hAnsi="Arial" w:cs="Arial"/>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18"/>
        </w:rPr>
        <w:lastRenderedPageBreak/>
        <w:t>5</w:t>
      </w:r>
      <w:r w:rsidRPr="00C81DA9">
        <w:rPr>
          <w:rFonts w:ascii="Arial" w:hAnsi="Arial" w:cs="Arial"/>
          <w:b/>
          <w:bCs/>
          <w:color w:val="000000"/>
          <w:sz w:val="18"/>
          <w:szCs w:val="18"/>
        </w:rPr>
        <w:tab/>
        <w:t>Accounting policies</w:t>
      </w:r>
      <w:r w:rsidRPr="00C81DA9">
        <w:rPr>
          <w:rFonts w:ascii="Arial" w:hAnsi="Arial" w:cs="Arial"/>
          <w:color w:val="000000"/>
          <w:sz w:val="18"/>
          <w:szCs w:val="18"/>
        </w:rPr>
        <w:t xml:space="preserve"> (Cont’d)</w:t>
      </w:r>
    </w:p>
    <w:p w14:paraId="29A73813" w14:textId="77B26C68" w:rsidR="004E7DAF" w:rsidRPr="00C81DA9" w:rsidRDefault="004E7DAF" w:rsidP="004E7DAF">
      <w:pPr>
        <w:ind w:left="1620"/>
        <w:jc w:val="both"/>
        <w:rPr>
          <w:rFonts w:ascii="Arial" w:hAnsi="Arial" w:cs="Arial"/>
          <w:color w:val="000000"/>
          <w:sz w:val="18"/>
          <w:szCs w:val="18"/>
        </w:rPr>
      </w:pPr>
    </w:p>
    <w:p w14:paraId="12F5CBFE" w14:textId="77777777" w:rsidR="007915B4" w:rsidRPr="00C81DA9" w:rsidRDefault="007915B4" w:rsidP="004E7DAF">
      <w:pPr>
        <w:ind w:left="1620"/>
        <w:jc w:val="both"/>
        <w:rPr>
          <w:rFonts w:ascii="Arial" w:hAnsi="Arial" w:cs="Arial"/>
          <w:color w:val="000000"/>
          <w:sz w:val="18"/>
          <w:szCs w:val="18"/>
        </w:rPr>
      </w:pPr>
    </w:p>
    <w:p w14:paraId="32C2C9DD" w14:textId="4F7E0932" w:rsidR="001550F7" w:rsidRPr="00C81DA9" w:rsidRDefault="001550F7" w:rsidP="001550F7">
      <w:pPr>
        <w:tabs>
          <w:tab w:val="left" w:pos="2880"/>
        </w:tabs>
        <w:ind w:left="1080" w:hanging="540"/>
        <w:jc w:val="thaiDistribute"/>
        <w:rPr>
          <w:rFonts w:ascii="Arial" w:hAnsi="Arial" w:cs="Cordia New"/>
          <w:color w:val="000000"/>
          <w:sz w:val="18"/>
          <w:szCs w:val="18"/>
          <w:lang w:val="en-GB"/>
        </w:rPr>
      </w:pPr>
      <w:r w:rsidRPr="00C81DA9">
        <w:rPr>
          <w:rFonts w:ascii="Arial" w:hAnsi="Arial" w:cs="Arial"/>
          <w:b/>
          <w:bCs/>
          <w:color w:val="000000"/>
          <w:sz w:val="18"/>
          <w:szCs w:val="18"/>
        </w:rPr>
        <w:t>5.3</w:t>
      </w:r>
      <w:r w:rsidRPr="00C81DA9">
        <w:rPr>
          <w:rFonts w:ascii="Arial" w:hAnsi="Arial" w:cs="Arial"/>
          <w:b/>
          <w:bCs/>
          <w:color w:val="000000"/>
          <w:sz w:val="18"/>
          <w:szCs w:val="18"/>
        </w:rPr>
        <w:tab/>
        <w:t>Revenue and expense recognition</w:t>
      </w:r>
      <w:r w:rsidRPr="00C81DA9">
        <w:rPr>
          <w:rFonts w:ascii="Arial" w:hAnsi="Arial" w:cs="Cordia New"/>
          <w:b/>
          <w:bCs/>
          <w:color w:val="000000"/>
          <w:sz w:val="18"/>
          <w:szCs w:val="18"/>
          <w:cs/>
        </w:rPr>
        <w:t xml:space="preserve"> </w:t>
      </w:r>
      <w:r w:rsidRPr="00C81DA9">
        <w:rPr>
          <w:rFonts w:ascii="Arial" w:hAnsi="Arial" w:cs="Cordia New"/>
          <w:color w:val="000000"/>
          <w:sz w:val="18"/>
          <w:szCs w:val="18"/>
        </w:rPr>
        <w:t>(Cont’d)</w:t>
      </w:r>
    </w:p>
    <w:p w14:paraId="79880BCA" w14:textId="77777777" w:rsidR="004E7DAF" w:rsidRPr="00C81DA9" w:rsidRDefault="004E7DAF" w:rsidP="004E7DAF">
      <w:pPr>
        <w:tabs>
          <w:tab w:val="left" w:pos="1440"/>
        </w:tabs>
        <w:ind w:left="1080"/>
        <w:outlineLvl w:val="0"/>
        <w:rPr>
          <w:rFonts w:ascii="Arial" w:hAnsi="Arial" w:cs="Arial"/>
          <w:color w:val="000000"/>
          <w:spacing w:val="-4"/>
          <w:sz w:val="18"/>
          <w:szCs w:val="18"/>
        </w:rPr>
      </w:pPr>
    </w:p>
    <w:p w14:paraId="73394D46" w14:textId="77777777" w:rsidR="004E7DAF" w:rsidRPr="00C81DA9" w:rsidRDefault="004E7DAF" w:rsidP="004E7DAF">
      <w:pPr>
        <w:ind w:left="1620" w:hanging="540"/>
        <w:jc w:val="both"/>
        <w:rPr>
          <w:rFonts w:ascii="Arial" w:hAnsi="Arial" w:cs="Arial"/>
          <w:b/>
          <w:bCs/>
          <w:color w:val="000000"/>
          <w:sz w:val="18"/>
          <w:szCs w:val="18"/>
        </w:rPr>
      </w:pPr>
      <w:r w:rsidRPr="00C81DA9">
        <w:rPr>
          <w:rFonts w:ascii="Arial" w:hAnsi="Arial" w:cs="Arial"/>
          <w:b/>
          <w:bCs/>
          <w:color w:val="000000"/>
          <w:sz w:val="18"/>
          <w:szCs w:val="18"/>
        </w:rPr>
        <w:t>5.3.</w:t>
      </w:r>
      <w:r w:rsidR="00597D77" w:rsidRPr="00C81DA9">
        <w:rPr>
          <w:rFonts w:ascii="Arial" w:hAnsi="Arial" w:cs="Arial"/>
          <w:b/>
          <w:bCs/>
          <w:color w:val="000000"/>
          <w:sz w:val="18"/>
          <w:szCs w:val="18"/>
        </w:rPr>
        <w:t>5</w:t>
      </w:r>
      <w:r w:rsidRPr="00C81DA9">
        <w:rPr>
          <w:rFonts w:ascii="Arial" w:hAnsi="Arial" w:cs="Arial"/>
          <w:b/>
          <w:bCs/>
          <w:color w:val="000000"/>
          <w:sz w:val="18"/>
          <w:szCs w:val="18"/>
        </w:rPr>
        <w:tab/>
        <w:t>Financ</w:t>
      </w:r>
      <w:r w:rsidR="00EA2948" w:rsidRPr="00C81DA9">
        <w:rPr>
          <w:rFonts w:ascii="Arial" w:hAnsi="Arial" w:cs="Arial"/>
          <w:b/>
          <w:bCs/>
          <w:color w:val="000000"/>
          <w:sz w:val="18"/>
          <w:szCs w:val="18"/>
        </w:rPr>
        <w:t>ial</w:t>
      </w:r>
      <w:r w:rsidRPr="00C81DA9">
        <w:rPr>
          <w:rFonts w:ascii="Arial" w:hAnsi="Arial" w:cs="Arial"/>
          <w:b/>
          <w:bCs/>
          <w:color w:val="000000"/>
          <w:sz w:val="18"/>
          <w:szCs w:val="18"/>
        </w:rPr>
        <w:t xml:space="preserve"> cost</w:t>
      </w:r>
      <w:r w:rsidR="00EA2948" w:rsidRPr="00C81DA9">
        <w:rPr>
          <w:rFonts w:ascii="Arial" w:hAnsi="Arial" w:cs="Arial"/>
          <w:b/>
          <w:bCs/>
          <w:color w:val="000000"/>
          <w:sz w:val="18"/>
          <w:szCs w:val="18"/>
        </w:rPr>
        <w:t>s</w:t>
      </w:r>
    </w:p>
    <w:p w14:paraId="7856713C" w14:textId="77777777" w:rsidR="004E7DAF" w:rsidRPr="00C81DA9" w:rsidRDefault="004E7DAF" w:rsidP="004E7DAF">
      <w:pPr>
        <w:ind w:left="1620"/>
        <w:jc w:val="both"/>
        <w:rPr>
          <w:rFonts w:ascii="Arial" w:hAnsi="Arial" w:cs="Arial"/>
          <w:color w:val="000000"/>
          <w:sz w:val="18"/>
          <w:szCs w:val="18"/>
        </w:rPr>
      </w:pPr>
    </w:p>
    <w:p w14:paraId="2742FFE9" w14:textId="77777777" w:rsidR="004E7DAF" w:rsidRPr="00C81DA9" w:rsidRDefault="004E7DAF" w:rsidP="004E7DAF">
      <w:pPr>
        <w:ind w:left="1620"/>
        <w:jc w:val="both"/>
        <w:rPr>
          <w:rFonts w:ascii="Arial" w:hAnsi="Arial" w:cs="Arial"/>
          <w:color w:val="000000"/>
          <w:sz w:val="18"/>
          <w:szCs w:val="18"/>
        </w:rPr>
      </w:pPr>
      <w:r w:rsidRPr="00C81DA9">
        <w:rPr>
          <w:rFonts w:ascii="Arial" w:hAnsi="Arial" w:cs="Arial"/>
          <w:color w:val="000000"/>
          <w:sz w:val="18"/>
          <w:szCs w:val="18"/>
        </w:rPr>
        <w:t>Financ</w:t>
      </w:r>
      <w:r w:rsidR="00EA2948" w:rsidRPr="00C81DA9">
        <w:rPr>
          <w:rFonts w:ascii="Arial" w:hAnsi="Arial" w:cs="Arial"/>
          <w:color w:val="000000"/>
          <w:sz w:val="18"/>
          <w:szCs w:val="18"/>
        </w:rPr>
        <w:t>ial</w:t>
      </w:r>
      <w:r w:rsidRPr="00C81DA9">
        <w:rPr>
          <w:rFonts w:ascii="Arial" w:hAnsi="Arial" w:cs="Arial"/>
          <w:color w:val="000000"/>
          <w:sz w:val="18"/>
          <w:szCs w:val="18"/>
        </w:rPr>
        <w:t xml:space="preserve"> cost</w:t>
      </w:r>
      <w:r w:rsidR="00EA2948" w:rsidRPr="00C81DA9">
        <w:rPr>
          <w:rFonts w:ascii="Arial" w:hAnsi="Arial" w:cs="Arial"/>
          <w:color w:val="000000"/>
          <w:sz w:val="18"/>
          <w:szCs w:val="18"/>
        </w:rPr>
        <w:t>s</w:t>
      </w:r>
      <w:r w:rsidRPr="00C81DA9">
        <w:rPr>
          <w:rFonts w:ascii="Arial" w:hAnsi="Arial" w:cs="Arial"/>
          <w:color w:val="000000"/>
          <w:sz w:val="18"/>
          <w:szCs w:val="18"/>
        </w:rPr>
        <w:t xml:space="preserve"> </w:t>
      </w:r>
      <w:r w:rsidR="00EA2948" w:rsidRPr="00C81DA9">
        <w:rPr>
          <w:rFonts w:ascii="Arial" w:hAnsi="Arial" w:cs="Arial"/>
          <w:color w:val="000000"/>
          <w:sz w:val="18"/>
          <w:szCs w:val="18"/>
        </w:rPr>
        <w:t>are</w:t>
      </w:r>
      <w:r w:rsidRPr="00C81DA9">
        <w:rPr>
          <w:rFonts w:ascii="Arial" w:hAnsi="Arial" w:cs="Arial"/>
          <w:color w:val="000000"/>
          <w:sz w:val="18"/>
          <w:szCs w:val="18"/>
        </w:rPr>
        <w:t xml:space="preserve"> charged to expenses based on the effective interest rate.</w:t>
      </w:r>
    </w:p>
    <w:p w14:paraId="506063E3" w14:textId="77777777" w:rsidR="004E7DAF" w:rsidRPr="00C81DA9" w:rsidRDefault="004E7DAF" w:rsidP="004E7DAF">
      <w:pPr>
        <w:ind w:left="1620"/>
        <w:jc w:val="both"/>
        <w:rPr>
          <w:rFonts w:ascii="Arial" w:hAnsi="Arial" w:cs="Arial"/>
          <w:color w:val="000000"/>
          <w:sz w:val="18"/>
          <w:szCs w:val="18"/>
        </w:rPr>
      </w:pPr>
    </w:p>
    <w:p w14:paraId="1CE4D7EE" w14:textId="77777777" w:rsidR="004E7DAF" w:rsidRPr="00C81DA9" w:rsidRDefault="004E7DAF" w:rsidP="004E7DAF">
      <w:pPr>
        <w:ind w:left="1620" w:hanging="540"/>
        <w:jc w:val="both"/>
        <w:rPr>
          <w:rFonts w:ascii="Arial" w:hAnsi="Arial" w:cs="Arial"/>
          <w:b/>
          <w:bCs/>
          <w:color w:val="000000"/>
          <w:sz w:val="18"/>
          <w:szCs w:val="18"/>
        </w:rPr>
      </w:pPr>
      <w:r w:rsidRPr="00C81DA9">
        <w:rPr>
          <w:rFonts w:ascii="Arial" w:hAnsi="Arial" w:cs="Arial"/>
          <w:b/>
          <w:bCs/>
          <w:color w:val="000000"/>
          <w:sz w:val="18"/>
          <w:szCs w:val="18"/>
        </w:rPr>
        <w:t>5.3.</w:t>
      </w:r>
      <w:r w:rsidR="00597D77" w:rsidRPr="00C81DA9">
        <w:rPr>
          <w:rFonts w:ascii="Arial" w:hAnsi="Arial" w:cs="Arial"/>
          <w:b/>
          <w:bCs/>
          <w:color w:val="000000"/>
          <w:sz w:val="18"/>
          <w:szCs w:val="18"/>
        </w:rPr>
        <w:t>6</w:t>
      </w:r>
      <w:r w:rsidRPr="00C81DA9">
        <w:rPr>
          <w:rFonts w:ascii="Arial" w:hAnsi="Arial" w:cs="Arial"/>
          <w:b/>
          <w:bCs/>
          <w:color w:val="000000"/>
          <w:sz w:val="18"/>
          <w:szCs w:val="18"/>
        </w:rPr>
        <w:tab/>
        <w:t>Other expenses</w:t>
      </w:r>
    </w:p>
    <w:p w14:paraId="123C7E7C" w14:textId="77777777" w:rsidR="004E7DAF" w:rsidRPr="00C81DA9" w:rsidRDefault="004E7DAF" w:rsidP="004E7DAF">
      <w:pPr>
        <w:ind w:left="1620"/>
        <w:jc w:val="both"/>
        <w:rPr>
          <w:rFonts w:ascii="Arial" w:hAnsi="Arial" w:cs="Arial"/>
          <w:b/>
          <w:bCs/>
          <w:color w:val="000000"/>
          <w:sz w:val="18"/>
          <w:szCs w:val="18"/>
        </w:rPr>
      </w:pPr>
    </w:p>
    <w:p w14:paraId="35CD174A" w14:textId="77777777" w:rsidR="004E7DAF" w:rsidRPr="00C81DA9" w:rsidRDefault="004E7DAF" w:rsidP="004E7DAF">
      <w:pPr>
        <w:ind w:left="1620"/>
        <w:jc w:val="both"/>
        <w:rPr>
          <w:rFonts w:ascii="Arial" w:hAnsi="Arial" w:cs="Arial"/>
          <w:color w:val="000000"/>
          <w:sz w:val="18"/>
          <w:szCs w:val="18"/>
        </w:rPr>
      </w:pPr>
      <w:r w:rsidRPr="00C81DA9">
        <w:rPr>
          <w:rFonts w:ascii="Arial" w:hAnsi="Arial" w:cs="Arial"/>
          <w:color w:val="000000"/>
          <w:sz w:val="18"/>
          <w:szCs w:val="18"/>
        </w:rPr>
        <w:t>Other expenses are recognised on an accrual basis.</w:t>
      </w:r>
    </w:p>
    <w:p w14:paraId="18034D39" w14:textId="77777777" w:rsidR="00F323CC" w:rsidRPr="00C81DA9" w:rsidRDefault="00F323CC" w:rsidP="004E7DAF">
      <w:pPr>
        <w:ind w:left="1620"/>
        <w:jc w:val="both"/>
        <w:rPr>
          <w:rFonts w:ascii="Arial" w:hAnsi="Arial" w:cs="Arial"/>
          <w:color w:val="000000"/>
          <w:sz w:val="18"/>
          <w:szCs w:val="18"/>
        </w:rPr>
      </w:pPr>
    </w:p>
    <w:p w14:paraId="51B6474B" w14:textId="77777777" w:rsidR="00F323CC" w:rsidRPr="00C81DA9" w:rsidRDefault="00F323CC" w:rsidP="004E7DAF">
      <w:pPr>
        <w:ind w:left="1620"/>
        <w:jc w:val="both"/>
        <w:rPr>
          <w:rFonts w:ascii="Arial" w:hAnsi="Arial" w:cs="Arial"/>
          <w:color w:val="000000"/>
          <w:sz w:val="18"/>
          <w:szCs w:val="18"/>
        </w:rPr>
      </w:pPr>
    </w:p>
    <w:p w14:paraId="58D9DBF1" w14:textId="77777777" w:rsidR="00F323CC" w:rsidRPr="00C81DA9" w:rsidRDefault="00F323CC" w:rsidP="00F323CC">
      <w:pPr>
        <w:tabs>
          <w:tab w:val="left" w:pos="2160"/>
        </w:tabs>
        <w:ind w:left="1094" w:hanging="547"/>
        <w:jc w:val="both"/>
        <w:rPr>
          <w:rFonts w:ascii="Arial" w:hAnsi="Arial" w:cs="Arial"/>
          <w:b/>
          <w:bCs/>
          <w:color w:val="000000"/>
          <w:sz w:val="18"/>
          <w:szCs w:val="18"/>
        </w:rPr>
      </w:pPr>
      <w:r w:rsidRPr="00C81DA9">
        <w:rPr>
          <w:rFonts w:ascii="Arial" w:hAnsi="Arial" w:cs="Arial"/>
          <w:b/>
          <w:bCs/>
          <w:color w:val="000000"/>
          <w:sz w:val="18"/>
          <w:szCs w:val="18"/>
        </w:rPr>
        <w:t>5.4</w:t>
      </w:r>
      <w:r w:rsidRPr="00C81DA9">
        <w:rPr>
          <w:rFonts w:ascii="Arial" w:hAnsi="Arial" w:cs="Arial"/>
          <w:b/>
          <w:bCs/>
          <w:color w:val="000000"/>
          <w:sz w:val="18"/>
          <w:szCs w:val="18"/>
        </w:rPr>
        <w:tab/>
        <w:t>Cash and cash equivalents</w:t>
      </w:r>
    </w:p>
    <w:p w14:paraId="38D78245" w14:textId="77777777" w:rsidR="00F323CC" w:rsidRPr="00C81DA9" w:rsidRDefault="00F323CC" w:rsidP="00F323CC">
      <w:pPr>
        <w:ind w:left="1080"/>
        <w:jc w:val="thaiDistribute"/>
        <w:rPr>
          <w:rFonts w:ascii="Arial" w:hAnsi="Arial" w:cs="Arial"/>
          <w:color w:val="000000"/>
          <w:sz w:val="18"/>
          <w:szCs w:val="18"/>
        </w:rPr>
      </w:pPr>
    </w:p>
    <w:p w14:paraId="3EAD631D" w14:textId="77777777" w:rsidR="00F323CC" w:rsidRPr="00C81DA9" w:rsidRDefault="00F323CC" w:rsidP="00F323CC">
      <w:pPr>
        <w:tabs>
          <w:tab w:val="left" w:pos="1701"/>
        </w:tabs>
        <w:ind w:left="1080"/>
        <w:jc w:val="thaiDistribute"/>
        <w:rPr>
          <w:rFonts w:ascii="Arial" w:hAnsi="Arial" w:cs="Arial"/>
          <w:color w:val="000000"/>
          <w:sz w:val="18"/>
          <w:szCs w:val="18"/>
        </w:rPr>
      </w:pPr>
      <w:r w:rsidRPr="00C81DA9">
        <w:rPr>
          <w:rFonts w:ascii="Arial" w:hAnsi="Arial" w:cs="Arial"/>
          <w:color w:val="000000"/>
          <w:sz w:val="18"/>
          <w:szCs w:val="18"/>
        </w:rPr>
        <w:t>Cash and cash equivalents include of cash in hand, all bank deposit accounts with an original maturity    less than 3 months and not subject to withdrawal restrictions, promissory notes and term notes with an original maturity less than 3 months.</w:t>
      </w:r>
    </w:p>
    <w:p w14:paraId="1CC02568" w14:textId="77777777" w:rsidR="00F323CC" w:rsidRPr="00C81DA9" w:rsidRDefault="00F323CC" w:rsidP="004E7DAF">
      <w:pPr>
        <w:ind w:left="1620"/>
        <w:jc w:val="both"/>
        <w:rPr>
          <w:rFonts w:ascii="Arial" w:hAnsi="Arial" w:cs="Arial"/>
          <w:color w:val="000000"/>
          <w:sz w:val="18"/>
          <w:szCs w:val="18"/>
        </w:rPr>
      </w:pPr>
    </w:p>
    <w:p w14:paraId="314CFD0B" w14:textId="77777777" w:rsidR="00F323CC" w:rsidRPr="00C81DA9" w:rsidRDefault="00F323CC" w:rsidP="004E7DAF">
      <w:pPr>
        <w:ind w:left="1620"/>
        <w:jc w:val="both"/>
        <w:rPr>
          <w:rFonts w:ascii="Arial" w:hAnsi="Arial" w:cs="Arial"/>
          <w:color w:val="000000"/>
          <w:sz w:val="18"/>
          <w:szCs w:val="18"/>
        </w:rPr>
      </w:pPr>
    </w:p>
    <w:p w14:paraId="1FCF0A2E" w14:textId="77777777" w:rsidR="002B3582" w:rsidRPr="00C81DA9" w:rsidRDefault="004B0987" w:rsidP="00850937">
      <w:pPr>
        <w:tabs>
          <w:tab w:val="left" w:pos="2160"/>
        </w:tabs>
        <w:ind w:left="1094" w:hanging="547"/>
        <w:jc w:val="both"/>
        <w:rPr>
          <w:rFonts w:ascii="Arial" w:hAnsi="Arial" w:cs="Arial"/>
          <w:b/>
          <w:bCs/>
          <w:color w:val="000000"/>
          <w:spacing w:val="-4"/>
          <w:sz w:val="18"/>
          <w:szCs w:val="18"/>
        </w:rPr>
      </w:pPr>
      <w:r w:rsidRPr="00C81DA9">
        <w:rPr>
          <w:rFonts w:ascii="Arial" w:hAnsi="Arial" w:cs="Arial"/>
          <w:b/>
          <w:bCs/>
          <w:color w:val="000000"/>
          <w:sz w:val="18"/>
          <w:szCs w:val="18"/>
        </w:rPr>
        <w:t>5</w:t>
      </w:r>
      <w:r w:rsidR="00B9426F" w:rsidRPr="00C81DA9">
        <w:rPr>
          <w:rFonts w:ascii="Arial" w:hAnsi="Arial" w:cs="Arial"/>
          <w:b/>
          <w:bCs/>
          <w:color w:val="000000"/>
          <w:sz w:val="18"/>
          <w:szCs w:val="18"/>
        </w:rPr>
        <w:t>.</w:t>
      </w:r>
      <w:r w:rsidRPr="00C81DA9">
        <w:rPr>
          <w:rFonts w:ascii="Arial" w:hAnsi="Arial" w:cs="Arial"/>
          <w:b/>
          <w:bCs/>
          <w:color w:val="000000"/>
          <w:sz w:val="18"/>
          <w:szCs w:val="18"/>
        </w:rPr>
        <w:t>5</w:t>
      </w:r>
      <w:r w:rsidR="002B3582" w:rsidRPr="00C81DA9">
        <w:rPr>
          <w:rFonts w:ascii="Arial" w:hAnsi="Arial"/>
          <w:b/>
          <w:bCs/>
          <w:color w:val="000000"/>
          <w:sz w:val="18"/>
          <w:szCs w:val="18"/>
          <w:cs/>
        </w:rPr>
        <w:tab/>
      </w:r>
      <w:r w:rsidR="002B3582" w:rsidRPr="00C81DA9">
        <w:rPr>
          <w:rFonts w:ascii="Arial" w:hAnsi="Arial" w:cs="Arial"/>
          <w:b/>
          <w:bCs/>
          <w:color w:val="000000"/>
          <w:spacing w:val="-4"/>
          <w:sz w:val="18"/>
          <w:szCs w:val="18"/>
        </w:rPr>
        <w:t xml:space="preserve">Recognition and </w:t>
      </w:r>
      <w:r w:rsidR="00B03400" w:rsidRPr="00C81DA9">
        <w:rPr>
          <w:rFonts w:ascii="Arial" w:hAnsi="Arial" w:cs="Browallia New"/>
          <w:b/>
          <w:bCs/>
          <w:color w:val="000000"/>
          <w:spacing w:val="-4"/>
          <w:sz w:val="18"/>
          <w:szCs w:val="22"/>
          <w:lang w:val="en-GB"/>
        </w:rPr>
        <w:t xml:space="preserve">derecognition </w:t>
      </w:r>
      <w:r w:rsidR="00057C1D" w:rsidRPr="00C81DA9">
        <w:rPr>
          <w:rFonts w:ascii="Arial" w:hAnsi="Arial" w:cs="Arial"/>
          <w:b/>
          <w:bCs/>
          <w:color w:val="000000"/>
          <w:spacing w:val="-4"/>
          <w:sz w:val="18"/>
          <w:szCs w:val="18"/>
        </w:rPr>
        <w:t>of customers</w:t>
      </w:r>
      <w:r w:rsidR="00B03400" w:rsidRPr="00C81DA9">
        <w:rPr>
          <w:rFonts w:ascii="Arial" w:hAnsi="Arial" w:cs="Arial"/>
          <w:b/>
          <w:bCs/>
          <w:color w:val="000000"/>
          <w:spacing w:val="-4"/>
          <w:sz w:val="18"/>
          <w:szCs w:val="18"/>
        </w:rPr>
        <w:t>’ assets</w:t>
      </w:r>
    </w:p>
    <w:p w14:paraId="64C63923" w14:textId="77777777" w:rsidR="001D5E93" w:rsidRPr="00C81DA9" w:rsidRDefault="001D5E93" w:rsidP="00850937">
      <w:pPr>
        <w:ind w:left="1080" w:hanging="7"/>
        <w:jc w:val="thaiDistribute"/>
        <w:rPr>
          <w:rFonts w:ascii="Arial" w:hAnsi="Arial" w:cs="Arial"/>
          <w:color w:val="000000"/>
          <w:sz w:val="18"/>
          <w:szCs w:val="18"/>
        </w:rPr>
      </w:pPr>
    </w:p>
    <w:p w14:paraId="238AD6EC" w14:textId="77777777" w:rsidR="002B3582" w:rsidRPr="00C81DA9" w:rsidRDefault="002B3582" w:rsidP="00850937">
      <w:pPr>
        <w:ind w:left="1080" w:hanging="7"/>
        <w:jc w:val="thaiDistribute"/>
        <w:rPr>
          <w:rFonts w:ascii="Arial" w:hAnsi="Arial" w:cs="Arial"/>
          <w:color w:val="000000"/>
          <w:sz w:val="18"/>
          <w:szCs w:val="18"/>
        </w:rPr>
      </w:pPr>
      <w:r w:rsidRPr="00C81DA9">
        <w:rPr>
          <w:rFonts w:ascii="Arial" w:hAnsi="Arial" w:cs="Arial"/>
          <w:color w:val="000000"/>
          <w:sz w:val="18"/>
          <w:szCs w:val="18"/>
        </w:rPr>
        <w:t xml:space="preserve">Cash collateral received from customers for trading in securities of cash balance accounts and placed as margin for derivatives trading are recorded as assets and liabilities of the </w:t>
      </w:r>
      <w:r w:rsidR="00CB4016" w:rsidRPr="00C81DA9">
        <w:rPr>
          <w:rFonts w:ascii="Arial" w:hAnsi="Arial" w:cs="Arial"/>
          <w:color w:val="000000"/>
          <w:sz w:val="18"/>
          <w:szCs w:val="18"/>
        </w:rPr>
        <w:t xml:space="preserve">Group </w:t>
      </w:r>
      <w:r w:rsidRPr="00C81DA9">
        <w:rPr>
          <w:rFonts w:ascii="Arial" w:hAnsi="Arial" w:cs="Arial"/>
          <w:color w:val="000000"/>
          <w:sz w:val="18"/>
          <w:szCs w:val="18"/>
        </w:rPr>
        <w:t xml:space="preserve">for internal control purposes. As at the end </w:t>
      </w:r>
      <w:r w:rsidR="00CB4016" w:rsidRPr="00C81DA9">
        <w:rPr>
          <w:rFonts w:ascii="Arial" w:hAnsi="Arial" w:cs="Arial"/>
          <w:color w:val="000000"/>
          <w:sz w:val="18"/>
          <w:szCs w:val="18"/>
        </w:rPr>
        <w:t>of reporting period, the Group</w:t>
      </w:r>
      <w:r w:rsidRPr="00C81DA9">
        <w:rPr>
          <w:rFonts w:ascii="Arial" w:hAnsi="Arial" w:cs="Arial"/>
          <w:color w:val="000000"/>
          <w:sz w:val="18"/>
          <w:szCs w:val="18"/>
        </w:rPr>
        <w:t xml:space="preserve"> excludes these amounts from both the assets and liabilities and presents only the as</w:t>
      </w:r>
      <w:r w:rsidR="00CB4016" w:rsidRPr="00C81DA9">
        <w:rPr>
          <w:rFonts w:ascii="Arial" w:hAnsi="Arial" w:cs="Arial"/>
          <w:color w:val="000000"/>
          <w:sz w:val="18"/>
          <w:szCs w:val="18"/>
        </w:rPr>
        <w:t>sets which belong to the Group</w:t>
      </w:r>
      <w:r w:rsidRPr="00C81DA9">
        <w:rPr>
          <w:rFonts w:ascii="Arial" w:hAnsi="Arial" w:cs="Arial"/>
          <w:color w:val="000000"/>
          <w:sz w:val="18"/>
          <w:szCs w:val="18"/>
        </w:rPr>
        <w:t>.</w:t>
      </w:r>
    </w:p>
    <w:p w14:paraId="32E57BB3" w14:textId="55E3405A" w:rsidR="00740395" w:rsidRPr="00C81DA9" w:rsidRDefault="00740395" w:rsidP="00850937">
      <w:pPr>
        <w:ind w:left="1080" w:hanging="7"/>
        <w:jc w:val="thaiDistribute"/>
        <w:rPr>
          <w:rFonts w:ascii="Arial" w:hAnsi="Arial" w:cs="Arial"/>
          <w:color w:val="000000"/>
          <w:sz w:val="18"/>
          <w:szCs w:val="18"/>
        </w:rPr>
      </w:pPr>
    </w:p>
    <w:p w14:paraId="0A288F58" w14:textId="77777777" w:rsidR="007915B4" w:rsidRPr="00C81DA9" w:rsidRDefault="007915B4" w:rsidP="00850937">
      <w:pPr>
        <w:ind w:left="1080" w:hanging="7"/>
        <w:jc w:val="thaiDistribute"/>
        <w:rPr>
          <w:rFonts w:ascii="Arial" w:hAnsi="Arial" w:cs="Arial"/>
          <w:color w:val="000000"/>
          <w:sz w:val="18"/>
          <w:szCs w:val="18"/>
        </w:rPr>
      </w:pPr>
    </w:p>
    <w:p w14:paraId="28C758B9" w14:textId="77777777" w:rsidR="0044146C" w:rsidRPr="00C81DA9" w:rsidRDefault="004B0987" w:rsidP="0044146C">
      <w:pPr>
        <w:ind w:left="1080" w:right="-36" w:hanging="540"/>
        <w:outlineLvl w:val="0"/>
        <w:rPr>
          <w:rFonts w:ascii="Arial" w:hAnsi="Arial" w:cs="Arial"/>
          <w:b/>
          <w:bCs/>
          <w:color w:val="000000"/>
          <w:sz w:val="18"/>
          <w:szCs w:val="18"/>
          <w:lang w:val="en-GB"/>
        </w:rPr>
      </w:pPr>
      <w:r w:rsidRPr="00C81DA9">
        <w:rPr>
          <w:rFonts w:ascii="Arial" w:hAnsi="Arial" w:cs="Arial"/>
          <w:b/>
          <w:bCs/>
          <w:color w:val="000000"/>
          <w:sz w:val="18"/>
          <w:szCs w:val="18"/>
        </w:rPr>
        <w:t>5</w:t>
      </w:r>
      <w:r w:rsidR="004831BC" w:rsidRPr="00C81DA9">
        <w:rPr>
          <w:rFonts w:ascii="Arial" w:hAnsi="Arial" w:cs="Arial"/>
          <w:b/>
          <w:bCs/>
          <w:color w:val="000000"/>
          <w:sz w:val="18"/>
          <w:szCs w:val="18"/>
        </w:rPr>
        <w:t>.</w:t>
      </w:r>
      <w:r w:rsidRPr="00C81DA9">
        <w:rPr>
          <w:rFonts w:ascii="Arial" w:hAnsi="Arial" w:cs="Arial"/>
          <w:b/>
          <w:bCs/>
          <w:color w:val="000000"/>
          <w:sz w:val="18"/>
          <w:szCs w:val="18"/>
        </w:rPr>
        <w:t>6</w:t>
      </w:r>
      <w:r w:rsidR="0044146C" w:rsidRPr="00C81DA9">
        <w:rPr>
          <w:rFonts w:ascii="Arial" w:hAnsi="Arial" w:cs="Arial"/>
          <w:b/>
          <w:bCs/>
          <w:color w:val="000000"/>
          <w:sz w:val="18"/>
          <w:szCs w:val="18"/>
        </w:rPr>
        <w:tab/>
        <w:t>Receivables from Clearing House</w:t>
      </w:r>
      <w:r w:rsidR="003F6470" w:rsidRPr="00C81DA9">
        <w:rPr>
          <w:rFonts w:ascii="Arial" w:hAnsi="Arial"/>
          <w:b/>
          <w:bCs/>
          <w:color w:val="000000"/>
          <w:sz w:val="18"/>
          <w:szCs w:val="18"/>
          <w:cs/>
        </w:rPr>
        <w:t xml:space="preserve"> </w:t>
      </w:r>
      <w:r w:rsidR="00773341" w:rsidRPr="00C81DA9">
        <w:rPr>
          <w:rFonts w:ascii="Arial" w:hAnsi="Arial" w:cs="Arial"/>
          <w:b/>
          <w:bCs/>
          <w:color w:val="000000"/>
          <w:sz w:val="18"/>
          <w:szCs w:val="18"/>
          <w:lang w:val="en-GB"/>
        </w:rPr>
        <w:t>and broker-d</w:t>
      </w:r>
      <w:r w:rsidR="003F6470" w:rsidRPr="00C81DA9">
        <w:rPr>
          <w:rFonts w:ascii="Arial" w:hAnsi="Arial" w:cs="Arial"/>
          <w:b/>
          <w:bCs/>
          <w:color w:val="000000"/>
          <w:sz w:val="18"/>
          <w:szCs w:val="18"/>
          <w:lang w:val="en-GB"/>
        </w:rPr>
        <w:t>ealers</w:t>
      </w:r>
    </w:p>
    <w:p w14:paraId="02A36AC2" w14:textId="77777777" w:rsidR="0044146C" w:rsidRPr="00C81DA9" w:rsidRDefault="0044146C" w:rsidP="0044146C">
      <w:pPr>
        <w:ind w:left="1080"/>
        <w:jc w:val="thaiDistribute"/>
        <w:outlineLvl w:val="0"/>
        <w:rPr>
          <w:rFonts w:ascii="Arial" w:hAnsi="Arial" w:cs="Arial"/>
          <w:color w:val="000000"/>
          <w:sz w:val="18"/>
          <w:szCs w:val="18"/>
          <w:lang w:val="en-GB"/>
        </w:rPr>
      </w:pPr>
    </w:p>
    <w:p w14:paraId="524334C5" w14:textId="77777777" w:rsidR="003F6470" w:rsidRPr="00C81DA9" w:rsidRDefault="0044146C" w:rsidP="0044146C">
      <w:pPr>
        <w:ind w:left="1080"/>
        <w:jc w:val="both"/>
        <w:rPr>
          <w:rFonts w:ascii="Arial" w:hAnsi="Arial" w:cs="Arial"/>
          <w:color w:val="000000"/>
          <w:spacing w:val="-2"/>
          <w:sz w:val="18"/>
          <w:szCs w:val="18"/>
        </w:rPr>
      </w:pPr>
      <w:r w:rsidRPr="00C81DA9">
        <w:rPr>
          <w:rFonts w:ascii="Arial" w:hAnsi="Arial" w:cs="Arial"/>
          <w:color w:val="000000"/>
          <w:spacing w:val="-2"/>
          <w:sz w:val="18"/>
          <w:szCs w:val="18"/>
        </w:rPr>
        <w:t>Receivables from Clearing House</w:t>
      </w:r>
      <w:r w:rsidRPr="00C81DA9">
        <w:rPr>
          <w:rFonts w:ascii="Arial" w:hAnsi="Arial" w:cs="Arial"/>
          <w:b/>
          <w:bCs/>
          <w:color w:val="000000"/>
          <w:spacing w:val="-2"/>
          <w:sz w:val="18"/>
          <w:szCs w:val="18"/>
        </w:rPr>
        <w:t xml:space="preserve"> </w:t>
      </w:r>
      <w:r w:rsidR="00773341" w:rsidRPr="00C81DA9">
        <w:rPr>
          <w:rFonts w:ascii="Arial" w:hAnsi="Arial" w:cs="Arial"/>
          <w:color w:val="000000"/>
          <w:spacing w:val="-2"/>
          <w:sz w:val="18"/>
          <w:szCs w:val="18"/>
        </w:rPr>
        <w:t>and broker-d</w:t>
      </w:r>
      <w:r w:rsidR="00992EDF" w:rsidRPr="00C81DA9">
        <w:rPr>
          <w:rFonts w:ascii="Arial" w:hAnsi="Arial" w:cs="Arial"/>
          <w:color w:val="000000"/>
          <w:spacing w:val="-2"/>
          <w:sz w:val="18"/>
          <w:szCs w:val="18"/>
        </w:rPr>
        <w:t xml:space="preserve">ealers </w:t>
      </w:r>
      <w:r w:rsidRPr="00C81DA9">
        <w:rPr>
          <w:rFonts w:ascii="Arial" w:hAnsi="Arial" w:cs="Arial"/>
          <w:color w:val="000000"/>
          <w:spacing w:val="-2"/>
          <w:sz w:val="18"/>
          <w:szCs w:val="18"/>
        </w:rPr>
        <w:t xml:space="preserve">comprise net receivable </w:t>
      </w:r>
      <w:r w:rsidR="003F6470" w:rsidRPr="00C81DA9">
        <w:rPr>
          <w:rFonts w:ascii="Arial" w:hAnsi="Arial" w:cs="Arial"/>
          <w:color w:val="000000"/>
          <w:spacing w:val="-2"/>
          <w:sz w:val="18"/>
          <w:szCs w:val="18"/>
        </w:rPr>
        <w:t>of the followings;</w:t>
      </w:r>
    </w:p>
    <w:p w14:paraId="774C4E6B" w14:textId="77777777" w:rsidR="000E41A6" w:rsidRPr="00C81DA9" w:rsidRDefault="000E41A6" w:rsidP="0044146C">
      <w:pPr>
        <w:ind w:left="1080"/>
        <w:jc w:val="both"/>
        <w:rPr>
          <w:rFonts w:ascii="Arial" w:hAnsi="Arial" w:cs="Arial"/>
          <w:color w:val="000000"/>
          <w:spacing w:val="-2"/>
          <w:sz w:val="18"/>
          <w:szCs w:val="18"/>
        </w:rPr>
      </w:pPr>
    </w:p>
    <w:p w14:paraId="45696272" w14:textId="77777777" w:rsidR="003F6470" w:rsidRPr="00C81DA9" w:rsidRDefault="003F6470" w:rsidP="002C656C">
      <w:pPr>
        <w:numPr>
          <w:ilvl w:val="0"/>
          <w:numId w:val="14"/>
        </w:numPr>
        <w:ind w:left="1620" w:hanging="540"/>
        <w:jc w:val="both"/>
        <w:outlineLvl w:val="0"/>
        <w:rPr>
          <w:rFonts w:ascii="Arial" w:hAnsi="Arial" w:cs="Arial"/>
          <w:color w:val="000000"/>
          <w:sz w:val="18"/>
          <w:szCs w:val="18"/>
          <w:lang w:val="en-GB"/>
        </w:rPr>
      </w:pPr>
      <w:r w:rsidRPr="00C81DA9">
        <w:rPr>
          <w:rFonts w:ascii="Arial" w:hAnsi="Arial" w:cs="Arial"/>
          <w:color w:val="000000"/>
          <w:sz w:val="18"/>
          <w:szCs w:val="18"/>
          <w:lang w:val="en-GB"/>
        </w:rPr>
        <w:t xml:space="preserve">Net receivables from </w:t>
      </w:r>
      <w:r w:rsidR="0044146C" w:rsidRPr="00C81DA9">
        <w:rPr>
          <w:rFonts w:ascii="Arial" w:hAnsi="Arial" w:cs="Arial"/>
          <w:color w:val="000000"/>
          <w:sz w:val="18"/>
          <w:szCs w:val="18"/>
          <w:lang w:val="en-GB"/>
        </w:rPr>
        <w:t>Thailand Clearing House (</w:t>
      </w:r>
      <w:r w:rsidR="00420ACE" w:rsidRPr="00C81DA9">
        <w:rPr>
          <w:rFonts w:ascii="Arial" w:hAnsi="Arial" w:cs="Arial"/>
          <w:color w:val="000000"/>
          <w:sz w:val="18"/>
          <w:szCs w:val="18"/>
          <w:lang w:val="en-GB"/>
        </w:rPr>
        <w:t>“</w:t>
      </w:r>
      <w:r w:rsidR="0044146C" w:rsidRPr="00C81DA9">
        <w:rPr>
          <w:rFonts w:ascii="Arial" w:hAnsi="Arial" w:cs="Arial"/>
          <w:color w:val="000000"/>
          <w:sz w:val="18"/>
          <w:szCs w:val="18"/>
          <w:lang w:val="en-GB"/>
        </w:rPr>
        <w:t>TCH</w:t>
      </w:r>
      <w:r w:rsidR="00420ACE" w:rsidRPr="00C81DA9">
        <w:rPr>
          <w:rFonts w:ascii="Arial" w:hAnsi="Arial" w:cs="Arial"/>
          <w:color w:val="000000"/>
          <w:sz w:val="18"/>
          <w:szCs w:val="18"/>
          <w:lang w:val="en-GB"/>
        </w:rPr>
        <w:t>”</w:t>
      </w:r>
      <w:r w:rsidR="0044146C" w:rsidRPr="00C81DA9">
        <w:rPr>
          <w:rFonts w:ascii="Arial" w:hAnsi="Arial" w:cs="Arial"/>
          <w:color w:val="000000"/>
          <w:sz w:val="18"/>
          <w:szCs w:val="18"/>
          <w:lang w:val="en-GB"/>
        </w:rPr>
        <w:t xml:space="preserve">) for settlement of equity securities trading made through the Stock Exchange of Thailand, </w:t>
      </w:r>
      <w:r w:rsidR="00C939F1" w:rsidRPr="00C81DA9">
        <w:rPr>
          <w:rFonts w:ascii="Arial" w:hAnsi="Arial" w:cs="Arial"/>
          <w:color w:val="000000"/>
          <w:sz w:val="18"/>
          <w:szCs w:val="18"/>
          <w:lang w:val="en-GB"/>
        </w:rPr>
        <w:t>includ</w:t>
      </w:r>
      <w:r w:rsidR="00EB3372" w:rsidRPr="00C81DA9">
        <w:rPr>
          <w:rFonts w:ascii="Arial" w:hAnsi="Arial" w:cs="Arial"/>
          <w:color w:val="000000"/>
          <w:sz w:val="18"/>
          <w:szCs w:val="18"/>
          <w:lang w:val="en-GB"/>
        </w:rPr>
        <w:t>ing</w:t>
      </w:r>
      <w:r w:rsidR="00C939F1" w:rsidRPr="00C81DA9">
        <w:rPr>
          <w:rFonts w:ascii="Arial" w:hAnsi="Arial" w:cs="Arial"/>
          <w:color w:val="000000"/>
          <w:sz w:val="18"/>
          <w:szCs w:val="18"/>
          <w:lang w:val="en-GB"/>
        </w:rPr>
        <w:t xml:space="preserve"> cash collateral pledged with TCH for equity trading, </w:t>
      </w:r>
    </w:p>
    <w:p w14:paraId="76F287C0" w14:textId="77777777" w:rsidR="003F6470" w:rsidRPr="00C81DA9" w:rsidRDefault="003F6470" w:rsidP="002C656C">
      <w:pPr>
        <w:numPr>
          <w:ilvl w:val="0"/>
          <w:numId w:val="14"/>
        </w:numPr>
        <w:ind w:left="1620" w:hanging="540"/>
        <w:jc w:val="both"/>
        <w:rPr>
          <w:rFonts w:ascii="Arial" w:hAnsi="Arial" w:cs="Arial"/>
          <w:color w:val="000000"/>
          <w:spacing w:val="-2"/>
          <w:sz w:val="18"/>
          <w:szCs w:val="18"/>
        </w:rPr>
      </w:pPr>
      <w:r w:rsidRPr="00C81DA9">
        <w:rPr>
          <w:rFonts w:ascii="Arial" w:hAnsi="Arial" w:cs="Arial"/>
          <w:color w:val="000000"/>
          <w:spacing w:val="-2"/>
          <w:sz w:val="18"/>
          <w:szCs w:val="18"/>
        </w:rPr>
        <w:t>N</w:t>
      </w:r>
      <w:r w:rsidR="0044146C" w:rsidRPr="00C81DA9">
        <w:rPr>
          <w:rFonts w:ascii="Arial" w:hAnsi="Arial" w:cs="Arial"/>
          <w:color w:val="000000"/>
          <w:spacing w:val="-2"/>
          <w:sz w:val="18"/>
          <w:szCs w:val="18"/>
        </w:rPr>
        <w:t>et receivables from TCH from derivatives trading</w:t>
      </w:r>
      <w:r w:rsidR="002F1190" w:rsidRPr="00C81DA9">
        <w:rPr>
          <w:rFonts w:ascii="Arial" w:hAnsi="Arial" w:cs="Arial"/>
          <w:color w:val="000000"/>
          <w:spacing w:val="-2"/>
          <w:sz w:val="18"/>
          <w:szCs w:val="18"/>
        </w:rPr>
        <w:t xml:space="preserve"> made through TCH</w:t>
      </w:r>
      <w:r w:rsidR="00EB3372" w:rsidRPr="00C81DA9">
        <w:rPr>
          <w:rFonts w:ascii="Arial" w:hAnsi="Arial" w:cs="Arial"/>
          <w:color w:val="000000"/>
          <w:spacing w:val="-2"/>
          <w:sz w:val="18"/>
          <w:szCs w:val="18"/>
        </w:rPr>
        <w:t xml:space="preserve">, including </w:t>
      </w:r>
      <w:r w:rsidR="0044146C" w:rsidRPr="00C81DA9">
        <w:rPr>
          <w:rFonts w:ascii="Arial" w:hAnsi="Arial" w:cs="Arial"/>
          <w:color w:val="000000"/>
          <w:spacing w:val="-2"/>
          <w:sz w:val="18"/>
          <w:szCs w:val="18"/>
        </w:rPr>
        <w:t>cash collateral pledged with T</w:t>
      </w:r>
      <w:r w:rsidR="00C939F1" w:rsidRPr="00C81DA9">
        <w:rPr>
          <w:rFonts w:ascii="Arial" w:hAnsi="Arial" w:cs="Arial"/>
          <w:color w:val="000000"/>
          <w:spacing w:val="-2"/>
          <w:sz w:val="18"/>
          <w:szCs w:val="18"/>
        </w:rPr>
        <w:t xml:space="preserve">CH for derivatives trading, </w:t>
      </w:r>
    </w:p>
    <w:p w14:paraId="514ED6DF" w14:textId="77777777" w:rsidR="00A511E0" w:rsidRPr="00C81DA9" w:rsidRDefault="003F6470" w:rsidP="002C656C">
      <w:pPr>
        <w:numPr>
          <w:ilvl w:val="0"/>
          <w:numId w:val="14"/>
        </w:numPr>
        <w:ind w:left="1620" w:hanging="540"/>
        <w:jc w:val="both"/>
        <w:rPr>
          <w:rFonts w:ascii="Arial" w:hAnsi="Arial" w:cs="Arial"/>
          <w:color w:val="000000"/>
          <w:spacing w:val="-2"/>
          <w:sz w:val="18"/>
          <w:szCs w:val="18"/>
        </w:rPr>
      </w:pPr>
      <w:r w:rsidRPr="00C81DA9">
        <w:rPr>
          <w:rFonts w:ascii="Arial" w:hAnsi="Arial" w:cs="Arial"/>
          <w:color w:val="000000"/>
          <w:spacing w:val="-2"/>
          <w:sz w:val="18"/>
          <w:szCs w:val="18"/>
        </w:rPr>
        <w:t>N</w:t>
      </w:r>
      <w:r w:rsidR="00A31F82" w:rsidRPr="00C81DA9">
        <w:rPr>
          <w:rFonts w:ascii="Arial" w:hAnsi="Arial" w:cs="Arial"/>
          <w:color w:val="000000"/>
          <w:spacing w:val="-2"/>
          <w:sz w:val="18"/>
          <w:szCs w:val="18"/>
        </w:rPr>
        <w:t xml:space="preserve">et receivables from </w:t>
      </w:r>
      <w:r w:rsidR="00C939F1" w:rsidRPr="00C81DA9">
        <w:rPr>
          <w:rFonts w:ascii="Arial" w:hAnsi="Arial" w:cs="Arial"/>
          <w:color w:val="000000"/>
          <w:spacing w:val="-2"/>
          <w:sz w:val="18"/>
          <w:szCs w:val="18"/>
        </w:rPr>
        <w:t xml:space="preserve">foreign </w:t>
      </w:r>
      <w:r w:rsidR="00A31F82" w:rsidRPr="00C81DA9">
        <w:rPr>
          <w:rFonts w:ascii="Arial" w:hAnsi="Arial" w:cs="Arial"/>
          <w:color w:val="000000"/>
          <w:spacing w:val="-2"/>
          <w:sz w:val="18"/>
          <w:szCs w:val="18"/>
        </w:rPr>
        <w:t xml:space="preserve">equity </w:t>
      </w:r>
      <w:r w:rsidR="00C939F1" w:rsidRPr="00C81DA9">
        <w:rPr>
          <w:rFonts w:ascii="Arial" w:hAnsi="Arial" w:cs="Arial"/>
          <w:color w:val="000000"/>
          <w:spacing w:val="-2"/>
          <w:sz w:val="18"/>
          <w:szCs w:val="18"/>
        </w:rPr>
        <w:t>securities</w:t>
      </w:r>
      <w:r w:rsidR="00A31F82" w:rsidRPr="00C81DA9">
        <w:rPr>
          <w:rFonts w:ascii="Arial" w:hAnsi="Arial" w:cs="Arial"/>
          <w:color w:val="000000"/>
          <w:spacing w:val="-2"/>
          <w:sz w:val="18"/>
          <w:szCs w:val="18"/>
        </w:rPr>
        <w:t xml:space="preserve"> or derivatives trading</w:t>
      </w:r>
      <w:r w:rsidR="00C939F1" w:rsidRPr="00C81DA9">
        <w:rPr>
          <w:rFonts w:ascii="Arial" w:hAnsi="Arial" w:cs="Arial"/>
          <w:color w:val="000000"/>
          <w:spacing w:val="-2"/>
          <w:sz w:val="18"/>
          <w:szCs w:val="18"/>
        </w:rPr>
        <w:t xml:space="preserve"> settled overseas through</w:t>
      </w:r>
      <w:r w:rsidR="00A31F82" w:rsidRPr="00C81DA9">
        <w:rPr>
          <w:rFonts w:ascii="Arial" w:hAnsi="Arial" w:cs="Arial"/>
          <w:color w:val="000000"/>
          <w:spacing w:val="-2"/>
          <w:sz w:val="18"/>
          <w:szCs w:val="18"/>
        </w:rPr>
        <w:t xml:space="preserve"> foreign securities companies, </w:t>
      </w:r>
      <w:r w:rsidR="00EB3372" w:rsidRPr="00C81DA9">
        <w:rPr>
          <w:rFonts w:ascii="Arial" w:hAnsi="Arial" w:cs="Arial"/>
          <w:color w:val="000000"/>
          <w:spacing w:val="-2"/>
          <w:sz w:val="18"/>
          <w:szCs w:val="18"/>
        </w:rPr>
        <w:t>including</w:t>
      </w:r>
      <w:r w:rsidR="00A31F82" w:rsidRPr="00C81DA9">
        <w:rPr>
          <w:rFonts w:ascii="Arial" w:hAnsi="Arial" w:cs="Arial"/>
          <w:color w:val="000000"/>
          <w:spacing w:val="-2"/>
          <w:sz w:val="18"/>
          <w:szCs w:val="18"/>
        </w:rPr>
        <w:t xml:space="preserve"> cash collateral pledged with foreign securities companies for equity or derivatives trading</w:t>
      </w:r>
      <w:r w:rsidR="00A511E0" w:rsidRPr="00C81DA9">
        <w:rPr>
          <w:rFonts w:ascii="Arial" w:hAnsi="Arial" w:cs="Arial"/>
          <w:color w:val="000000"/>
          <w:spacing w:val="-2"/>
          <w:sz w:val="18"/>
          <w:szCs w:val="18"/>
        </w:rPr>
        <w:t>, and</w:t>
      </w:r>
    </w:p>
    <w:p w14:paraId="5896083F" w14:textId="77777777" w:rsidR="0044146C" w:rsidRPr="00C81DA9" w:rsidRDefault="00C939F1" w:rsidP="002C656C">
      <w:pPr>
        <w:numPr>
          <w:ilvl w:val="0"/>
          <w:numId w:val="14"/>
        </w:numPr>
        <w:ind w:left="1620" w:hanging="540"/>
        <w:jc w:val="both"/>
        <w:rPr>
          <w:rFonts w:ascii="Arial" w:hAnsi="Arial" w:cs="Arial"/>
          <w:color w:val="000000"/>
          <w:spacing w:val="-2"/>
          <w:sz w:val="18"/>
          <w:szCs w:val="18"/>
        </w:rPr>
      </w:pPr>
      <w:r w:rsidRPr="00C81DA9">
        <w:rPr>
          <w:rFonts w:ascii="Arial" w:hAnsi="Arial" w:cs="Arial"/>
          <w:color w:val="000000"/>
          <w:spacing w:val="-2"/>
          <w:sz w:val="18"/>
          <w:szCs w:val="18"/>
        </w:rPr>
        <w:t xml:space="preserve">Net receivables from local </w:t>
      </w:r>
      <w:r w:rsidR="00A31F82" w:rsidRPr="00C81DA9">
        <w:rPr>
          <w:rFonts w:ascii="Arial" w:hAnsi="Arial" w:cs="Arial"/>
          <w:color w:val="000000"/>
          <w:spacing w:val="-2"/>
          <w:sz w:val="18"/>
          <w:szCs w:val="18"/>
        </w:rPr>
        <w:t xml:space="preserve">equity securities or derivatives trading settled </w:t>
      </w:r>
      <w:r w:rsidR="00A511E0" w:rsidRPr="00C81DA9">
        <w:rPr>
          <w:rFonts w:ascii="Arial" w:hAnsi="Arial" w:cs="Arial"/>
          <w:color w:val="000000"/>
          <w:spacing w:val="-2"/>
          <w:sz w:val="18"/>
          <w:szCs w:val="18"/>
        </w:rPr>
        <w:t>domestically</w:t>
      </w:r>
      <w:r w:rsidR="00A31F82" w:rsidRPr="00C81DA9">
        <w:rPr>
          <w:rFonts w:ascii="Arial" w:hAnsi="Arial" w:cs="Arial"/>
          <w:color w:val="000000"/>
          <w:spacing w:val="-2"/>
          <w:sz w:val="18"/>
          <w:szCs w:val="18"/>
        </w:rPr>
        <w:t xml:space="preserve"> through </w:t>
      </w:r>
      <w:r w:rsidR="00A511E0" w:rsidRPr="00C81DA9">
        <w:rPr>
          <w:rFonts w:ascii="Arial" w:hAnsi="Arial" w:cs="Arial"/>
          <w:color w:val="000000"/>
          <w:spacing w:val="-2"/>
          <w:sz w:val="18"/>
          <w:szCs w:val="18"/>
        </w:rPr>
        <w:t xml:space="preserve">local </w:t>
      </w:r>
      <w:r w:rsidR="00A31F82" w:rsidRPr="00C81DA9">
        <w:rPr>
          <w:rFonts w:ascii="Arial" w:hAnsi="Arial" w:cs="Arial"/>
          <w:color w:val="000000"/>
          <w:spacing w:val="-2"/>
          <w:sz w:val="18"/>
          <w:szCs w:val="18"/>
        </w:rPr>
        <w:t xml:space="preserve">securities companies, </w:t>
      </w:r>
      <w:r w:rsidR="00EB3372" w:rsidRPr="00C81DA9">
        <w:rPr>
          <w:rFonts w:ascii="Arial" w:hAnsi="Arial" w:cs="Arial"/>
          <w:color w:val="000000"/>
          <w:spacing w:val="-2"/>
          <w:sz w:val="18"/>
          <w:szCs w:val="18"/>
        </w:rPr>
        <w:t>including</w:t>
      </w:r>
      <w:r w:rsidR="00A31F82" w:rsidRPr="00C81DA9">
        <w:rPr>
          <w:rFonts w:ascii="Arial" w:hAnsi="Arial" w:cs="Arial"/>
          <w:color w:val="000000"/>
          <w:spacing w:val="-2"/>
          <w:sz w:val="18"/>
          <w:szCs w:val="18"/>
        </w:rPr>
        <w:t xml:space="preserve"> cash collateral pledged with </w:t>
      </w:r>
      <w:r w:rsidR="00A511E0" w:rsidRPr="00C81DA9">
        <w:rPr>
          <w:rFonts w:ascii="Arial" w:hAnsi="Arial" w:cs="Arial"/>
          <w:color w:val="000000"/>
          <w:spacing w:val="-2"/>
          <w:sz w:val="18"/>
          <w:szCs w:val="18"/>
        </w:rPr>
        <w:t>local</w:t>
      </w:r>
      <w:r w:rsidR="00A31F82" w:rsidRPr="00C81DA9">
        <w:rPr>
          <w:rFonts w:ascii="Arial" w:hAnsi="Arial" w:cs="Arial"/>
          <w:color w:val="000000"/>
          <w:spacing w:val="-2"/>
          <w:sz w:val="18"/>
          <w:szCs w:val="18"/>
        </w:rPr>
        <w:t xml:space="preserve"> securities companies for equity or derivatives trading</w:t>
      </w:r>
      <w:r w:rsidR="00A511E0" w:rsidRPr="00C81DA9">
        <w:rPr>
          <w:rFonts w:ascii="Arial" w:hAnsi="Arial" w:cs="Arial"/>
          <w:color w:val="000000"/>
          <w:spacing w:val="-2"/>
          <w:sz w:val="18"/>
          <w:szCs w:val="18"/>
        </w:rPr>
        <w:t>.</w:t>
      </w:r>
    </w:p>
    <w:p w14:paraId="0EC72D8F" w14:textId="77777777" w:rsidR="00740395" w:rsidRPr="00C81DA9" w:rsidRDefault="00740395" w:rsidP="002C656C">
      <w:pPr>
        <w:tabs>
          <w:tab w:val="left" w:pos="2160"/>
        </w:tabs>
        <w:ind w:left="1094" w:hanging="547"/>
        <w:jc w:val="both"/>
        <w:rPr>
          <w:rFonts w:ascii="Arial" w:hAnsi="Arial" w:cs="Arial"/>
          <w:color w:val="000000"/>
          <w:sz w:val="18"/>
          <w:szCs w:val="18"/>
        </w:rPr>
      </w:pPr>
    </w:p>
    <w:p w14:paraId="0A2B842B" w14:textId="77777777" w:rsidR="002436DE" w:rsidRPr="00C81DA9" w:rsidRDefault="002436DE" w:rsidP="002C656C">
      <w:pPr>
        <w:tabs>
          <w:tab w:val="left" w:pos="2160"/>
        </w:tabs>
        <w:ind w:left="1094" w:hanging="547"/>
        <w:jc w:val="both"/>
        <w:rPr>
          <w:rFonts w:ascii="Arial" w:hAnsi="Arial" w:cs="Arial"/>
          <w:color w:val="000000"/>
          <w:sz w:val="18"/>
          <w:szCs w:val="18"/>
        </w:rPr>
      </w:pPr>
    </w:p>
    <w:p w14:paraId="427A2875" w14:textId="77777777" w:rsidR="00974821" w:rsidRPr="00C81DA9" w:rsidRDefault="004B0987" w:rsidP="002C656C">
      <w:pPr>
        <w:tabs>
          <w:tab w:val="left" w:pos="2160"/>
        </w:tabs>
        <w:ind w:left="1094" w:hanging="547"/>
        <w:jc w:val="both"/>
        <w:rPr>
          <w:rFonts w:ascii="Arial" w:hAnsi="Arial" w:cs="Arial"/>
          <w:b/>
          <w:bCs/>
          <w:color w:val="000000"/>
          <w:spacing w:val="-4"/>
          <w:sz w:val="18"/>
          <w:szCs w:val="18"/>
        </w:rPr>
      </w:pPr>
      <w:r w:rsidRPr="00C81DA9">
        <w:rPr>
          <w:rFonts w:ascii="Arial" w:hAnsi="Arial" w:cs="Arial"/>
          <w:b/>
          <w:bCs/>
          <w:color w:val="000000"/>
          <w:sz w:val="18"/>
          <w:szCs w:val="18"/>
        </w:rPr>
        <w:t>5</w:t>
      </w:r>
      <w:r w:rsidR="00D15319" w:rsidRPr="00C81DA9">
        <w:rPr>
          <w:rFonts w:ascii="Arial" w:hAnsi="Arial" w:cs="Arial"/>
          <w:b/>
          <w:bCs/>
          <w:color w:val="000000"/>
          <w:sz w:val="18"/>
          <w:szCs w:val="18"/>
        </w:rPr>
        <w:t>.</w:t>
      </w:r>
      <w:r w:rsidRPr="00C81DA9">
        <w:rPr>
          <w:rFonts w:ascii="Arial" w:hAnsi="Arial" w:cs="Arial"/>
          <w:b/>
          <w:bCs/>
          <w:color w:val="000000"/>
          <w:sz w:val="18"/>
          <w:szCs w:val="18"/>
        </w:rPr>
        <w:t>7</w:t>
      </w:r>
      <w:r w:rsidR="00974821" w:rsidRPr="00C81DA9">
        <w:rPr>
          <w:rFonts w:ascii="Arial" w:hAnsi="Arial" w:cs="Arial"/>
          <w:b/>
          <w:bCs/>
          <w:color w:val="000000"/>
          <w:sz w:val="18"/>
          <w:szCs w:val="18"/>
        </w:rPr>
        <w:tab/>
      </w:r>
      <w:r w:rsidR="00990FF6" w:rsidRPr="00C81DA9">
        <w:rPr>
          <w:rFonts w:ascii="Arial" w:hAnsi="Arial" w:cs="Arial"/>
          <w:b/>
          <w:bCs/>
          <w:color w:val="000000"/>
          <w:spacing w:val="-4"/>
          <w:sz w:val="18"/>
          <w:szCs w:val="18"/>
        </w:rPr>
        <w:t>Securities and derivatives business receivables</w:t>
      </w:r>
    </w:p>
    <w:p w14:paraId="636EEB3D" w14:textId="77777777" w:rsidR="00E40727" w:rsidRPr="00C81DA9" w:rsidRDefault="00E40727" w:rsidP="002C656C">
      <w:pPr>
        <w:ind w:left="1077"/>
        <w:jc w:val="thaiDistribute"/>
        <w:outlineLvl w:val="0"/>
        <w:rPr>
          <w:rFonts w:ascii="Arial" w:hAnsi="Arial" w:cs="Arial"/>
          <w:color w:val="000000"/>
          <w:sz w:val="18"/>
          <w:szCs w:val="18"/>
        </w:rPr>
      </w:pPr>
    </w:p>
    <w:p w14:paraId="31438217" w14:textId="77777777" w:rsidR="00990FF6" w:rsidRPr="00C81DA9" w:rsidRDefault="00990FF6" w:rsidP="00990FF6">
      <w:pPr>
        <w:tabs>
          <w:tab w:val="left" w:pos="600"/>
          <w:tab w:val="left" w:pos="1440"/>
        </w:tabs>
        <w:ind w:left="1077"/>
        <w:jc w:val="thaiDistribute"/>
        <w:outlineLvl w:val="0"/>
        <w:rPr>
          <w:rFonts w:ascii="Arial" w:hAnsi="Arial" w:cs="Arial"/>
          <w:color w:val="000000"/>
          <w:sz w:val="18"/>
          <w:szCs w:val="18"/>
        </w:rPr>
      </w:pPr>
      <w:r w:rsidRPr="00C81DA9">
        <w:rPr>
          <w:rFonts w:ascii="Arial" w:hAnsi="Arial" w:cs="Arial"/>
          <w:color w:val="000000"/>
          <w:sz w:val="18"/>
          <w:szCs w:val="18"/>
        </w:rPr>
        <w:t xml:space="preserve">Securities and derivatives business receivables are the net securities business receivables and derivatives business receivables after deducting allowance for expected credit loss and adding related accrued interest receivables. </w:t>
      </w:r>
    </w:p>
    <w:p w14:paraId="05E27AA9" w14:textId="77777777" w:rsidR="00990FF6" w:rsidRPr="00C81DA9" w:rsidRDefault="00990FF6" w:rsidP="00990FF6">
      <w:pPr>
        <w:tabs>
          <w:tab w:val="left" w:pos="600"/>
          <w:tab w:val="left" w:pos="1440"/>
        </w:tabs>
        <w:ind w:left="1077"/>
        <w:jc w:val="thaiDistribute"/>
        <w:outlineLvl w:val="0"/>
        <w:rPr>
          <w:rFonts w:ascii="Arial" w:hAnsi="Arial" w:cs="Arial"/>
          <w:color w:val="000000"/>
          <w:sz w:val="18"/>
          <w:szCs w:val="18"/>
        </w:rPr>
      </w:pPr>
    </w:p>
    <w:p w14:paraId="5C8851C0" w14:textId="351AF6B6" w:rsidR="00990FF6" w:rsidRPr="00C81DA9" w:rsidRDefault="00990FF6" w:rsidP="00990FF6">
      <w:pPr>
        <w:tabs>
          <w:tab w:val="left" w:pos="600"/>
          <w:tab w:val="left" w:pos="1440"/>
        </w:tabs>
        <w:ind w:left="1077"/>
        <w:jc w:val="thaiDistribute"/>
        <w:outlineLvl w:val="0"/>
        <w:rPr>
          <w:rFonts w:ascii="Arial" w:hAnsi="Arial" w:cs="Arial"/>
          <w:color w:val="000000"/>
          <w:spacing w:val="-4"/>
          <w:sz w:val="18"/>
          <w:szCs w:val="18"/>
        </w:rPr>
      </w:pPr>
      <w:r w:rsidRPr="00C81DA9">
        <w:rPr>
          <w:rFonts w:ascii="Arial" w:hAnsi="Arial" w:cs="Arial"/>
          <w:color w:val="000000"/>
          <w:spacing w:val="-4"/>
          <w:sz w:val="18"/>
          <w:szCs w:val="18"/>
        </w:rPr>
        <w:t xml:space="preserve">In addition, securities business receivables comprise net receivable balances of cash accounts, </w:t>
      </w:r>
      <w:r w:rsidR="00C31D05" w:rsidRPr="00C81DA9">
        <w:rPr>
          <w:rFonts w:ascii="Arial" w:hAnsi="Arial" w:cs="Arial"/>
          <w:color w:val="000000"/>
          <w:spacing w:val="-4"/>
          <w:sz w:val="18"/>
          <w:szCs w:val="18"/>
        </w:rPr>
        <w:t xml:space="preserve">receivable from collateral placement, </w:t>
      </w:r>
      <w:r w:rsidRPr="00C81DA9">
        <w:rPr>
          <w:rFonts w:ascii="Arial" w:hAnsi="Arial" w:cs="Arial"/>
          <w:color w:val="000000"/>
          <w:spacing w:val="-4"/>
          <w:sz w:val="18"/>
          <w:szCs w:val="18"/>
        </w:rPr>
        <w:t>securities borrowing and lending receivables</w:t>
      </w:r>
      <w:r w:rsidR="00C31D05" w:rsidRPr="00C81DA9">
        <w:rPr>
          <w:rFonts w:ascii="Arial" w:hAnsi="Arial" w:cs="Arial"/>
          <w:color w:val="000000"/>
          <w:spacing w:val="-4"/>
          <w:sz w:val="18"/>
          <w:szCs w:val="18"/>
        </w:rPr>
        <w:t>, receivable from debenture sold</w:t>
      </w:r>
      <w:r w:rsidRPr="00C81DA9">
        <w:rPr>
          <w:rFonts w:ascii="Arial" w:hAnsi="Arial" w:cs="Arial"/>
          <w:color w:val="000000"/>
          <w:spacing w:val="-4"/>
          <w:sz w:val="18"/>
          <w:szCs w:val="18"/>
        </w:rPr>
        <w:t xml:space="preserve"> and other receivables such as overdue cash customers’ accounts and receivables which are subject to legal proceedings, are undergoing restructuring or are settling in installments.</w:t>
      </w:r>
    </w:p>
    <w:p w14:paraId="74B520F7" w14:textId="77777777" w:rsidR="00990FF6" w:rsidRPr="00C81DA9" w:rsidRDefault="00990FF6" w:rsidP="00990FF6">
      <w:pPr>
        <w:tabs>
          <w:tab w:val="left" w:pos="600"/>
          <w:tab w:val="left" w:pos="1440"/>
        </w:tabs>
        <w:ind w:left="1077"/>
        <w:jc w:val="thaiDistribute"/>
        <w:outlineLvl w:val="0"/>
        <w:rPr>
          <w:rFonts w:ascii="Arial" w:hAnsi="Arial" w:cs="Arial"/>
          <w:color w:val="000000"/>
          <w:sz w:val="18"/>
          <w:szCs w:val="18"/>
        </w:rPr>
      </w:pPr>
    </w:p>
    <w:p w14:paraId="63BEAB59" w14:textId="77777777" w:rsidR="009D5EB6" w:rsidRPr="00C81DA9" w:rsidRDefault="00990FF6" w:rsidP="00990FF6">
      <w:pPr>
        <w:tabs>
          <w:tab w:val="left" w:pos="600"/>
          <w:tab w:val="left" w:pos="1440"/>
        </w:tabs>
        <w:ind w:left="1077"/>
        <w:jc w:val="thaiDistribute"/>
        <w:outlineLvl w:val="0"/>
        <w:rPr>
          <w:rFonts w:ascii="Arial" w:hAnsi="Arial" w:cs="Arial"/>
          <w:color w:val="000000"/>
          <w:sz w:val="18"/>
          <w:szCs w:val="18"/>
        </w:rPr>
      </w:pPr>
      <w:r w:rsidRPr="00C81DA9">
        <w:rPr>
          <w:rFonts w:ascii="Arial" w:hAnsi="Arial" w:cs="Arial"/>
          <w:color w:val="000000"/>
          <w:sz w:val="18"/>
          <w:szCs w:val="18"/>
        </w:rPr>
        <w:t>Derivatives business receivables include other receivables which are derivatives business receivable</w:t>
      </w:r>
      <w:r w:rsidR="004B6904" w:rsidRPr="00C81DA9">
        <w:rPr>
          <w:rFonts w:ascii="Arial" w:hAnsi="Arial" w:cs="Arial"/>
          <w:color w:val="000000"/>
          <w:sz w:val="18"/>
          <w:szCs w:val="18"/>
        </w:rPr>
        <w:t>s</w:t>
      </w:r>
      <w:r w:rsidRPr="00C81DA9">
        <w:rPr>
          <w:rFonts w:ascii="Arial" w:hAnsi="Arial" w:cs="Arial"/>
          <w:color w:val="000000"/>
          <w:sz w:val="18"/>
          <w:szCs w:val="18"/>
        </w:rPr>
        <w:t xml:space="preserve"> subjected to legal proceeding, are undergoing restructuring or are being settled in installments.</w:t>
      </w:r>
      <w:r w:rsidR="00EB678B" w:rsidRPr="00C81DA9">
        <w:rPr>
          <w:rFonts w:ascii="Arial" w:hAnsi="Arial" w:cs="Arial"/>
          <w:color w:val="000000"/>
          <w:sz w:val="18"/>
          <w:szCs w:val="18"/>
        </w:rPr>
        <w:t xml:space="preserve"> </w:t>
      </w:r>
    </w:p>
    <w:p w14:paraId="24C06CD8" w14:textId="77777777" w:rsidR="00873511" w:rsidRPr="00C81DA9" w:rsidRDefault="00873511" w:rsidP="00ED4052">
      <w:pPr>
        <w:jc w:val="thaiDistribute"/>
        <w:outlineLvl w:val="0"/>
        <w:rPr>
          <w:rFonts w:ascii="Arial" w:hAnsi="Arial" w:cs="Arial"/>
          <w:color w:val="000000"/>
          <w:sz w:val="18"/>
          <w:szCs w:val="18"/>
        </w:rPr>
      </w:pPr>
    </w:p>
    <w:p w14:paraId="722907C4" w14:textId="77777777" w:rsidR="001550F7" w:rsidRPr="00C81DA9" w:rsidRDefault="001550F7" w:rsidP="001550F7">
      <w:pPr>
        <w:ind w:left="540" w:hanging="540"/>
        <w:jc w:val="both"/>
        <w:rPr>
          <w:rFonts w:ascii="Arial" w:hAnsi="Arial" w:cs="Arial"/>
          <w:color w:val="000000"/>
          <w:sz w:val="18"/>
          <w:szCs w:val="18"/>
        </w:rPr>
      </w:pPr>
      <w:r w:rsidRPr="00C81DA9">
        <w:rPr>
          <w:rFonts w:ascii="Arial" w:hAnsi="Arial" w:cs="Arial"/>
          <w:color w:val="000000"/>
          <w:sz w:val="18"/>
          <w:szCs w:val="18"/>
        </w:rPr>
        <w:br w:type="page"/>
      </w:r>
      <w:bookmarkStart w:id="4" w:name="_Hlk63329078"/>
      <w:r w:rsidRPr="00C81DA9">
        <w:rPr>
          <w:rFonts w:ascii="Arial" w:hAnsi="Arial" w:cs="Arial"/>
          <w:b/>
          <w:bCs/>
          <w:color w:val="000000"/>
          <w:sz w:val="18"/>
          <w:szCs w:val="18"/>
        </w:rPr>
        <w:lastRenderedPageBreak/>
        <w:t>5</w:t>
      </w:r>
      <w:r w:rsidRPr="00C81DA9">
        <w:rPr>
          <w:rFonts w:ascii="Arial" w:hAnsi="Arial" w:cs="Arial"/>
          <w:b/>
          <w:bCs/>
          <w:color w:val="000000"/>
          <w:sz w:val="18"/>
          <w:szCs w:val="18"/>
        </w:rPr>
        <w:tab/>
        <w:t>Accounting policies</w:t>
      </w:r>
      <w:r w:rsidRPr="00C81DA9">
        <w:rPr>
          <w:rFonts w:ascii="Arial" w:hAnsi="Arial" w:cs="Arial"/>
          <w:color w:val="000000"/>
          <w:sz w:val="18"/>
          <w:szCs w:val="18"/>
        </w:rPr>
        <w:t xml:space="preserve"> (Cont’d)</w:t>
      </w:r>
    </w:p>
    <w:bookmarkEnd w:id="4"/>
    <w:p w14:paraId="69A52DEF" w14:textId="77777777" w:rsidR="007915B4" w:rsidRPr="00C81DA9" w:rsidRDefault="007915B4" w:rsidP="00873511">
      <w:pPr>
        <w:tabs>
          <w:tab w:val="left" w:pos="2160"/>
        </w:tabs>
        <w:ind w:left="1094" w:hanging="547"/>
        <w:jc w:val="both"/>
        <w:rPr>
          <w:rFonts w:ascii="Arial" w:hAnsi="Arial" w:cs="Arial"/>
          <w:b/>
          <w:bCs/>
          <w:color w:val="000000"/>
          <w:sz w:val="18"/>
          <w:szCs w:val="18"/>
        </w:rPr>
      </w:pPr>
    </w:p>
    <w:p w14:paraId="31579020" w14:textId="77777777" w:rsidR="007915B4" w:rsidRPr="00C81DA9" w:rsidRDefault="007915B4" w:rsidP="00873511">
      <w:pPr>
        <w:tabs>
          <w:tab w:val="left" w:pos="2160"/>
        </w:tabs>
        <w:ind w:left="1094" w:hanging="547"/>
        <w:jc w:val="both"/>
        <w:rPr>
          <w:rFonts w:ascii="Arial" w:hAnsi="Arial" w:cs="Arial"/>
          <w:b/>
          <w:bCs/>
          <w:color w:val="000000"/>
          <w:sz w:val="18"/>
          <w:szCs w:val="18"/>
        </w:rPr>
      </w:pPr>
    </w:p>
    <w:p w14:paraId="2E05FF20" w14:textId="00E020D1" w:rsidR="00873511" w:rsidRPr="00C81DA9" w:rsidRDefault="004B0987" w:rsidP="00873511">
      <w:pPr>
        <w:tabs>
          <w:tab w:val="left" w:pos="2160"/>
        </w:tabs>
        <w:ind w:left="1094" w:hanging="547"/>
        <w:jc w:val="both"/>
        <w:rPr>
          <w:rFonts w:ascii="Arial" w:hAnsi="Arial" w:cs="Arial"/>
          <w:b/>
          <w:bCs/>
          <w:color w:val="000000"/>
          <w:sz w:val="18"/>
          <w:szCs w:val="18"/>
        </w:rPr>
      </w:pPr>
      <w:r w:rsidRPr="00C81DA9">
        <w:rPr>
          <w:rFonts w:ascii="Arial" w:hAnsi="Arial" w:cs="Arial"/>
          <w:b/>
          <w:bCs/>
          <w:color w:val="000000"/>
          <w:sz w:val="18"/>
          <w:szCs w:val="18"/>
        </w:rPr>
        <w:t>5</w:t>
      </w:r>
      <w:r w:rsidR="00873511" w:rsidRPr="00C81DA9">
        <w:rPr>
          <w:rFonts w:ascii="Arial" w:hAnsi="Arial" w:cs="Arial"/>
          <w:b/>
          <w:bCs/>
          <w:color w:val="000000"/>
          <w:sz w:val="18"/>
          <w:szCs w:val="18"/>
        </w:rPr>
        <w:t>.</w:t>
      </w:r>
      <w:r w:rsidRPr="00C81DA9">
        <w:rPr>
          <w:rFonts w:ascii="Arial" w:hAnsi="Arial" w:cs="Arial"/>
          <w:b/>
          <w:bCs/>
          <w:color w:val="000000"/>
          <w:sz w:val="18"/>
          <w:szCs w:val="18"/>
        </w:rPr>
        <w:t>8</w:t>
      </w:r>
      <w:r w:rsidR="00873511" w:rsidRPr="00C81DA9">
        <w:rPr>
          <w:rFonts w:ascii="Arial" w:hAnsi="Arial" w:cs="Arial"/>
          <w:b/>
          <w:bCs/>
          <w:color w:val="000000"/>
          <w:sz w:val="18"/>
          <w:szCs w:val="18"/>
        </w:rPr>
        <w:tab/>
        <w:t>Securities borrowing and lending</w:t>
      </w:r>
    </w:p>
    <w:p w14:paraId="371937C2" w14:textId="77777777" w:rsidR="00873511" w:rsidRPr="00C81DA9" w:rsidRDefault="00873511" w:rsidP="00873511">
      <w:pPr>
        <w:ind w:left="1080"/>
        <w:jc w:val="both"/>
        <w:rPr>
          <w:rFonts w:ascii="Arial" w:hAnsi="Arial" w:cs="Arial"/>
          <w:color w:val="000000"/>
          <w:sz w:val="18"/>
          <w:szCs w:val="18"/>
        </w:rPr>
      </w:pPr>
    </w:p>
    <w:p w14:paraId="5D7CCBBE" w14:textId="77777777" w:rsidR="00873511" w:rsidRPr="00C81DA9" w:rsidRDefault="00873511" w:rsidP="00873511">
      <w:pPr>
        <w:ind w:left="1077"/>
        <w:jc w:val="both"/>
        <w:rPr>
          <w:rFonts w:ascii="Arial" w:hAnsi="Arial" w:cs="Arial"/>
          <w:color w:val="000000"/>
          <w:sz w:val="18"/>
          <w:szCs w:val="18"/>
          <w:lang w:val="en-GB"/>
        </w:rPr>
      </w:pPr>
      <w:r w:rsidRPr="00C81DA9">
        <w:rPr>
          <w:rFonts w:ascii="Arial" w:hAnsi="Arial" w:cs="Arial"/>
          <w:color w:val="000000"/>
          <w:sz w:val="18"/>
          <w:szCs w:val="18"/>
          <w:lang w:val="en-GB"/>
        </w:rPr>
        <w:t xml:space="preserve">The </w:t>
      </w:r>
      <w:r w:rsidRPr="00C81DA9">
        <w:rPr>
          <w:rFonts w:ascii="Arial" w:hAnsi="Arial" w:cs="Arial"/>
          <w:color w:val="000000"/>
          <w:sz w:val="18"/>
          <w:szCs w:val="18"/>
        </w:rPr>
        <w:t>Group</w:t>
      </w:r>
      <w:r w:rsidRPr="00C81DA9">
        <w:rPr>
          <w:rFonts w:ascii="Arial" w:hAnsi="Arial" w:cs="Arial"/>
          <w:color w:val="000000"/>
          <w:sz w:val="18"/>
          <w:szCs w:val="18"/>
          <w:lang w:val="en-GB"/>
        </w:rPr>
        <w:t xml:space="preserve"> is engaged in securities borrowing and lending, whereby the </w:t>
      </w:r>
      <w:r w:rsidRPr="00C81DA9">
        <w:rPr>
          <w:rFonts w:ascii="Arial" w:hAnsi="Arial" w:cs="Arial"/>
          <w:color w:val="000000"/>
          <w:sz w:val="18"/>
          <w:szCs w:val="18"/>
        </w:rPr>
        <w:t>Group</w:t>
      </w:r>
      <w:r w:rsidRPr="00C81DA9">
        <w:rPr>
          <w:rFonts w:ascii="Arial" w:hAnsi="Arial" w:cs="Arial"/>
          <w:color w:val="000000"/>
          <w:sz w:val="18"/>
          <w:szCs w:val="18"/>
          <w:lang w:val="en-GB"/>
        </w:rPr>
        <w:t xml:space="preserve"> acts as a principal of the borrowers and lenders of securities. </w:t>
      </w:r>
    </w:p>
    <w:p w14:paraId="17A10FB1" w14:textId="77777777" w:rsidR="00873511" w:rsidRPr="00C81DA9" w:rsidRDefault="00873511" w:rsidP="00873511">
      <w:pPr>
        <w:ind w:left="1077"/>
        <w:rPr>
          <w:rFonts w:ascii="Arial" w:hAnsi="Arial" w:cs="Arial"/>
          <w:color w:val="000000"/>
          <w:sz w:val="18"/>
          <w:szCs w:val="18"/>
          <w:lang w:val="en-GB"/>
        </w:rPr>
      </w:pPr>
    </w:p>
    <w:p w14:paraId="18E3C0B6" w14:textId="77777777" w:rsidR="00873511" w:rsidRPr="00C81DA9" w:rsidRDefault="00873511" w:rsidP="00873511">
      <w:pPr>
        <w:tabs>
          <w:tab w:val="left" w:pos="600"/>
          <w:tab w:val="left" w:pos="1440"/>
        </w:tabs>
        <w:ind w:left="1077"/>
        <w:jc w:val="thaiDistribute"/>
        <w:outlineLvl w:val="0"/>
        <w:rPr>
          <w:rFonts w:ascii="Arial" w:hAnsi="Arial" w:cs="Arial"/>
          <w:color w:val="000000"/>
          <w:sz w:val="18"/>
          <w:szCs w:val="18"/>
        </w:rPr>
      </w:pPr>
      <w:r w:rsidRPr="00C81DA9">
        <w:rPr>
          <w:rFonts w:ascii="Arial" w:hAnsi="Arial" w:cs="Arial"/>
          <w:color w:val="000000"/>
          <w:sz w:val="18"/>
          <w:szCs w:val="18"/>
        </w:rPr>
        <w:t xml:space="preserve">The Group records its obligations to return borrowed securities which have been sold as short selling or lent as “Securities borrowing and lending payables” recognised as Securities and derivatives business payables in the statements of financial position, and securities lent to customers as “Securities borrowing and lending receivables” recognised as Securities and derivatives business receivables in the statement of financial position. The balance of securities borrowing and lending receivables and payables are subsequently measured at fair value. The fair value is based on last offer price quoted on the Stock Exchange of Thailand of the last business day on the statement of financial position date. </w:t>
      </w:r>
    </w:p>
    <w:p w14:paraId="7464BD90" w14:textId="77777777" w:rsidR="00EC54CD" w:rsidRPr="00C81DA9" w:rsidRDefault="00EC54CD" w:rsidP="008D512D">
      <w:pPr>
        <w:ind w:left="1077"/>
        <w:rPr>
          <w:rFonts w:ascii="Arial" w:hAnsi="Arial" w:cs="Arial"/>
          <w:color w:val="000000"/>
          <w:sz w:val="18"/>
          <w:szCs w:val="18"/>
          <w:lang w:val="en-GB"/>
        </w:rPr>
      </w:pPr>
    </w:p>
    <w:p w14:paraId="57C92709" w14:textId="62806D2A" w:rsidR="0088294B" w:rsidRPr="00C81DA9" w:rsidRDefault="0088294B" w:rsidP="0088294B">
      <w:pPr>
        <w:tabs>
          <w:tab w:val="left" w:pos="600"/>
          <w:tab w:val="left" w:pos="1440"/>
        </w:tabs>
        <w:ind w:left="1077"/>
        <w:jc w:val="thaiDistribute"/>
        <w:outlineLvl w:val="0"/>
        <w:rPr>
          <w:rFonts w:ascii="Arial" w:hAnsi="Arial" w:cs="Arial"/>
          <w:color w:val="000000"/>
          <w:sz w:val="18"/>
          <w:szCs w:val="18"/>
        </w:rPr>
      </w:pPr>
      <w:r w:rsidRPr="00C81DA9">
        <w:rPr>
          <w:rFonts w:ascii="Arial" w:hAnsi="Arial" w:cs="Arial"/>
          <w:color w:val="000000"/>
          <w:sz w:val="18"/>
          <w:szCs w:val="18"/>
        </w:rPr>
        <w:t>Unrealised gains or losses resulting from securities borrowing and lending receivable</w:t>
      </w:r>
      <w:r w:rsidR="00BB0DAD" w:rsidRPr="00C81DA9">
        <w:rPr>
          <w:rFonts w:ascii="Arial" w:hAnsi="Arial" w:cs="Arial"/>
          <w:color w:val="000000"/>
          <w:sz w:val="18"/>
          <w:szCs w:val="18"/>
        </w:rPr>
        <w:t>s and payables are included in “G</w:t>
      </w:r>
      <w:r w:rsidRPr="00C81DA9">
        <w:rPr>
          <w:rFonts w:ascii="Arial" w:hAnsi="Arial" w:cs="Arial"/>
          <w:color w:val="000000"/>
          <w:sz w:val="18"/>
          <w:szCs w:val="18"/>
        </w:rPr>
        <w:t>ain (loss) on investments</w:t>
      </w:r>
      <w:r w:rsidR="00BB0DAD" w:rsidRPr="00C81DA9">
        <w:rPr>
          <w:rFonts w:ascii="Arial" w:hAnsi="Arial" w:cs="Arial"/>
          <w:color w:val="000000"/>
          <w:sz w:val="18"/>
          <w:szCs w:val="18"/>
        </w:rPr>
        <w:t>”</w:t>
      </w:r>
      <w:r w:rsidR="00AC0D14" w:rsidRPr="00C81DA9">
        <w:rPr>
          <w:rFonts w:ascii="Arial" w:hAnsi="Arial" w:cs="Arial"/>
          <w:color w:val="000000"/>
          <w:sz w:val="18"/>
          <w:szCs w:val="18"/>
        </w:rPr>
        <w:t xml:space="preserve"> under “Gain</w:t>
      </w:r>
      <w:r w:rsidR="004B6904" w:rsidRPr="00C81DA9">
        <w:rPr>
          <w:rFonts w:ascii="Arial" w:hAnsi="Arial" w:cs="Arial"/>
          <w:color w:val="000000"/>
          <w:sz w:val="18"/>
          <w:szCs w:val="18"/>
        </w:rPr>
        <w:t xml:space="preserve"> </w:t>
      </w:r>
      <w:r w:rsidR="00AC0D14" w:rsidRPr="00C81DA9">
        <w:rPr>
          <w:rFonts w:ascii="Arial" w:hAnsi="Arial" w:cs="Arial"/>
          <w:color w:val="000000"/>
          <w:sz w:val="18"/>
          <w:szCs w:val="18"/>
        </w:rPr>
        <w:t xml:space="preserve">and return on financial instruments” in </w:t>
      </w:r>
      <w:r w:rsidR="006D7D55" w:rsidRPr="00C81DA9">
        <w:rPr>
          <w:rFonts w:ascii="Arial" w:hAnsi="Arial" w:cs="Arial"/>
          <w:color w:val="000000"/>
          <w:sz w:val="18"/>
          <w:szCs w:val="18"/>
        </w:rPr>
        <w:t>statements of comprehensive Income</w:t>
      </w:r>
      <w:r w:rsidR="00CB4016" w:rsidRPr="00C81DA9">
        <w:rPr>
          <w:rFonts w:ascii="Arial" w:hAnsi="Arial" w:cs="Arial"/>
          <w:color w:val="000000"/>
          <w:sz w:val="18"/>
          <w:szCs w:val="18"/>
        </w:rPr>
        <w:t>. Moreover, the Group</w:t>
      </w:r>
      <w:r w:rsidRPr="00C81DA9">
        <w:rPr>
          <w:rFonts w:ascii="Arial" w:hAnsi="Arial" w:cs="Arial"/>
          <w:color w:val="000000"/>
          <w:sz w:val="18"/>
          <w:szCs w:val="18"/>
        </w:rPr>
        <w:t xml:space="preserve"> records cash paid as collateral for securities borrowing as “Collateral receivables” and cash received</w:t>
      </w:r>
      <w:r w:rsidRPr="00C81DA9">
        <w:rPr>
          <w:rFonts w:ascii="Arial" w:hAnsi="Arial"/>
          <w:color w:val="000000"/>
          <w:sz w:val="18"/>
          <w:szCs w:val="18"/>
          <w:cs/>
        </w:rPr>
        <w:t xml:space="preserve"> </w:t>
      </w:r>
      <w:r w:rsidR="00D70E4F" w:rsidRPr="00C81DA9">
        <w:rPr>
          <w:rFonts w:ascii="Arial" w:hAnsi="Arial" w:cs="Arial"/>
          <w:color w:val="000000"/>
          <w:sz w:val="18"/>
          <w:szCs w:val="18"/>
        </w:rPr>
        <w:t xml:space="preserve">as </w:t>
      </w:r>
      <w:r w:rsidRPr="00C81DA9">
        <w:rPr>
          <w:rFonts w:ascii="Arial" w:hAnsi="Arial" w:cs="Arial"/>
          <w:color w:val="000000"/>
          <w:sz w:val="18"/>
          <w:szCs w:val="18"/>
        </w:rPr>
        <w:t>collateral for securities lending as “Collateral payables”</w:t>
      </w:r>
      <w:r w:rsidR="00805BB3" w:rsidRPr="00C81DA9">
        <w:rPr>
          <w:rFonts w:ascii="Arial" w:hAnsi="Arial" w:cs="Arial"/>
          <w:color w:val="000000"/>
          <w:sz w:val="18"/>
          <w:szCs w:val="18"/>
        </w:rPr>
        <w:t xml:space="preserve"> recognised as Securities and derivatives business receivables and </w:t>
      </w:r>
      <w:r w:rsidR="00637098" w:rsidRPr="00C81DA9">
        <w:rPr>
          <w:rFonts w:ascii="Arial" w:hAnsi="Arial" w:cs="Arial"/>
          <w:color w:val="000000"/>
          <w:sz w:val="18"/>
          <w:szCs w:val="18"/>
        </w:rPr>
        <w:t>payables, r</w:t>
      </w:r>
      <w:r w:rsidR="00805BB3" w:rsidRPr="00C81DA9">
        <w:rPr>
          <w:rFonts w:ascii="Arial" w:hAnsi="Arial" w:cs="Arial"/>
          <w:color w:val="000000"/>
          <w:sz w:val="18"/>
          <w:szCs w:val="18"/>
        </w:rPr>
        <w:t>espectively</w:t>
      </w:r>
      <w:r w:rsidRPr="00C81DA9">
        <w:rPr>
          <w:rFonts w:ascii="Arial" w:hAnsi="Arial" w:cs="Arial"/>
          <w:color w:val="000000"/>
          <w:sz w:val="18"/>
          <w:szCs w:val="18"/>
        </w:rPr>
        <w:t xml:space="preserve">. Fees from borrowing are charged to expenses, and fees from lending are recognised as revenue. They are recognised </w:t>
      </w:r>
      <w:r w:rsidR="00212E8E" w:rsidRPr="00C81DA9">
        <w:rPr>
          <w:rFonts w:ascii="Arial" w:hAnsi="Arial" w:cs="Arial"/>
          <w:color w:val="000000"/>
          <w:sz w:val="18"/>
          <w:szCs w:val="18"/>
        </w:rPr>
        <w:t>over the period as the securities are lent.</w:t>
      </w:r>
      <w:r w:rsidRPr="00C81DA9">
        <w:rPr>
          <w:rFonts w:ascii="Arial" w:hAnsi="Arial" w:cs="Arial"/>
          <w:color w:val="000000"/>
          <w:sz w:val="18"/>
          <w:szCs w:val="18"/>
        </w:rPr>
        <w:t xml:space="preserve"> </w:t>
      </w:r>
    </w:p>
    <w:p w14:paraId="39CEFC3D" w14:textId="47E3C152" w:rsidR="001F2D8B" w:rsidRPr="00C81DA9" w:rsidRDefault="001F2D8B" w:rsidP="0088294B">
      <w:pPr>
        <w:tabs>
          <w:tab w:val="left" w:pos="600"/>
          <w:tab w:val="left" w:pos="1440"/>
        </w:tabs>
        <w:ind w:left="1077"/>
        <w:jc w:val="thaiDistribute"/>
        <w:outlineLvl w:val="0"/>
        <w:rPr>
          <w:rFonts w:ascii="Arial" w:hAnsi="Arial" w:cs="Arial"/>
          <w:color w:val="000000"/>
          <w:sz w:val="18"/>
          <w:szCs w:val="18"/>
        </w:rPr>
      </w:pPr>
    </w:p>
    <w:p w14:paraId="077C3BC3" w14:textId="77777777" w:rsidR="001550F7" w:rsidRPr="00C81DA9" w:rsidRDefault="001550F7" w:rsidP="0088294B">
      <w:pPr>
        <w:tabs>
          <w:tab w:val="left" w:pos="600"/>
          <w:tab w:val="left" w:pos="1440"/>
        </w:tabs>
        <w:ind w:left="1077"/>
        <w:jc w:val="thaiDistribute"/>
        <w:outlineLvl w:val="0"/>
        <w:rPr>
          <w:rFonts w:ascii="Arial" w:hAnsi="Arial" w:cs="Arial"/>
          <w:color w:val="000000"/>
          <w:sz w:val="18"/>
          <w:szCs w:val="18"/>
        </w:rPr>
      </w:pPr>
    </w:p>
    <w:p w14:paraId="54AF90F7" w14:textId="77777777" w:rsidR="002B3582" w:rsidRPr="00C81DA9" w:rsidRDefault="004B0987" w:rsidP="002C656C">
      <w:pPr>
        <w:ind w:left="1080" w:hanging="540"/>
        <w:jc w:val="both"/>
        <w:rPr>
          <w:rFonts w:ascii="Arial" w:hAnsi="Arial" w:cs="Arial"/>
          <w:b/>
          <w:bCs/>
          <w:color w:val="000000"/>
          <w:sz w:val="18"/>
          <w:szCs w:val="18"/>
        </w:rPr>
      </w:pPr>
      <w:r w:rsidRPr="00C81DA9">
        <w:rPr>
          <w:rFonts w:ascii="Arial" w:hAnsi="Arial" w:cs="Arial"/>
          <w:b/>
          <w:bCs/>
          <w:color w:val="000000"/>
          <w:sz w:val="18"/>
          <w:szCs w:val="18"/>
        </w:rPr>
        <w:t>5</w:t>
      </w:r>
      <w:r w:rsidR="00D15319" w:rsidRPr="00C81DA9">
        <w:rPr>
          <w:rFonts w:ascii="Arial" w:hAnsi="Arial" w:cs="Arial"/>
          <w:b/>
          <w:bCs/>
          <w:color w:val="000000"/>
          <w:sz w:val="18"/>
          <w:szCs w:val="18"/>
        </w:rPr>
        <w:t>.</w:t>
      </w:r>
      <w:r w:rsidRPr="00C81DA9">
        <w:rPr>
          <w:rFonts w:ascii="Arial" w:hAnsi="Arial" w:cs="Arial"/>
          <w:b/>
          <w:bCs/>
          <w:color w:val="000000"/>
          <w:sz w:val="18"/>
          <w:szCs w:val="18"/>
        </w:rPr>
        <w:t>9</w:t>
      </w:r>
      <w:r w:rsidR="002C656C" w:rsidRPr="00C81DA9">
        <w:rPr>
          <w:rFonts w:ascii="Arial" w:hAnsi="Arial" w:cs="Arial"/>
          <w:b/>
          <w:bCs/>
          <w:color w:val="000000"/>
          <w:sz w:val="18"/>
          <w:szCs w:val="18"/>
        </w:rPr>
        <w:tab/>
      </w:r>
      <w:r w:rsidR="00990FF6" w:rsidRPr="00C81DA9">
        <w:rPr>
          <w:rFonts w:ascii="Arial" w:hAnsi="Arial" w:cs="Arial"/>
          <w:b/>
          <w:bCs/>
          <w:color w:val="000000"/>
          <w:sz w:val="18"/>
          <w:szCs w:val="18"/>
        </w:rPr>
        <w:t>Financial asset</w:t>
      </w:r>
    </w:p>
    <w:p w14:paraId="6E5947A4" w14:textId="77777777" w:rsidR="00990FF6" w:rsidRPr="00C81DA9" w:rsidRDefault="00990FF6" w:rsidP="007915B4">
      <w:pPr>
        <w:ind w:left="1080"/>
        <w:jc w:val="both"/>
        <w:rPr>
          <w:rFonts w:ascii="Arial" w:hAnsi="Arial" w:cs="Arial"/>
          <w:b/>
          <w:bCs/>
          <w:color w:val="000000"/>
          <w:sz w:val="18"/>
          <w:szCs w:val="18"/>
        </w:rPr>
      </w:pPr>
    </w:p>
    <w:p w14:paraId="721E5EB4" w14:textId="77777777" w:rsidR="00990FF6" w:rsidRPr="00C81DA9" w:rsidRDefault="00990FF6" w:rsidP="007915B4">
      <w:pPr>
        <w:ind w:left="1080"/>
        <w:jc w:val="both"/>
        <w:rPr>
          <w:rFonts w:ascii="Arial" w:hAnsi="Arial" w:cs="Arial"/>
          <w:color w:val="000000"/>
          <w:sz w:val="18"/>
          <w:szCs w:val="18"/>
          <w:u w:val="single"/>
        </w:rPr>
      </w:pPr>
      <w:r w:rsidRPr="00C81DA9">
        <w:rPr>
          <w:rFonts w:ascii="Arial" w:hAnsi="Arial" w:cs="Arial"/>
          <w:color w:val="000000"/>
          <w:sz w:val="18"/>
          <w:szCs w:val="18"/>
          <w:u w:val="single"/>
        </w:rPr>
        <w:t xml:space="preserve">For the </w:t>
      </w:r>
      <w:r w:rsidR="000830DC" w:rsidRPr="00C81DA9">
        <w:rPr>
          <w:rFonts w:ascii="Arial" w:hAnsi="Arial" w:cs="Arial"/>
          <w:color w:val="000000"/>
          <w:sz w:val="18"/>
          <w:szCs w:val="18"/>
          <w:u w:val="single"/>
        </w:rPr>
        <w:t>year</w:t>
      </w:r>
      <w:r w:rsidRPr="00C81DA9">
        <w:rPr>
          <w:rFonts w:ascii="Arial" w:hAnsi="Arial" w:cs="Arial"/>
          <w:color w:val="000000"/>
          <w:sz w:val="18"/>
          <w:szCs w:val="18"/>
          <w:u w:val="single"/>
        </w:rPr>
        <w:t xml:space="preserve"> ended </w:t>
      </w:r>
      <w:r w:rsidR="00343139" w:rsidRPr="00C81DA9">
        <w:rPr>
          <w:rFonts w:ascii="Arial" w:hAnsi="Arial" w:cs="Arial"/>
          <w:color w:val="000000"/>
          <w:sz w:val="18"/>
          <w:szCs w:val="18"/>
          <w:u w:val="single"/>
        </w:rPr>
        <w:t>31 December</w:t>
      </w:r>
      <w:r w:rsidRPr="00C81DA9">
        <w:rPr>
          <w:rFonts w:ascii="Arial" w:hAnsi="Arial" w:cs="Arial"/>
          <w:color w:val="000000"/>
          <w:sz w:val="18"/>
          <w:szCs w:val="18"/>
          <w:u w:val="single"/>
        </w:rPr>
        <w:t xml:space="preserve"> 2020</w:t>
      </w:r>
    </w:p>
    <w:p w14:paraId="1224109C" w14:textId="77777777" w:rsidR="00990FF6" w:rsidRPr="00C81DA9" w:rsidRDefault="00990FF6" w:rsidP="007915B4">
      <w:pPr>
        <w:ind w:left="1080"/>
        <w:jc w:val="both"/>
        <w:rPr>
          <w:rFonts w:ascii="Arial" w:hAnsi="Arial" w:cs="Arial"/>
          <w:color w:val="000000"/>
          <w:sz w:val="18"/>
          <w:szCs w:val="18"/>
        </w:rPr>
      </w:pPr>
    </w:p>
    <w:p w14:paraId="0C9DF5D6" w14:textId="77777777" w:rsidR="00990FF6" w:rsidRPr="00C81DA9" w:rsidRDefault="00990FF6" w:rsidP="00990FF6">
      <w:pPr>
        <w:numPr>
          <w:ilvl w:val="0"/>
          <w:numId w:val="39"/>
        </w:numPr>
        <w:jc w:val="both"/>
        <w:rPr>
          <w:rFonts w:ascii="Arial" w:hAnsi="Arial" w:cs="Arial"/>
          <w:color w:val="000000"/>
          <w:sz w:val="18"/>
          <w:szCs w:val="18"/>
        </w:rPr>
      </w:pPr>
      <w:r w:rsidRPr="00C81DA9">
        <w:rPr>
          <w:rFonts w:ascii="Arial" w:hAnsi="Arial" w:cs="Arial"/>
          <w:color w:val="000000"/>
          <w:sz w:val="18"/>
          <w:szCs w:val="18"/>
        </w:rPr>
        <w:t>Classification</w:t>
      </w:r>
    </w:p>
    <w:p w14:paraId="22ECB8F5" w14:textId="77777777" w:rsidR="00990FF6" w:rsidRPr="00C81DA9" w:rsidRDefault="00990FF6" w:rsidP="001F2D8B">
      <w:pPr>
        <w:ind w:left="1440"/>
        <w:jc w:val="both"/>
        <w:rPr>
          <w:rFonts w:ascii="Arial" w:hAnsi="Arial" w:cs="Arial"/>
          <w:color w:val="000000"/>
          <w:sz w:val="18"/>
          <w:szCs w:val="18"/>
        </w:rPr>
      </w:pPr>
    </w:p>
    <w:p w14:paraId="6E805AE7" w14:textId="77777777" w:rsidR="00990FF6" w:rsidRPr="00C81DA9" w:rsidRDefault="00990FF6" w:rsidP="001F2D8B">
      <w:pPr>
        <w:ind w:left="1440"/>
        <w:jc w:val="both"/>
        <w:rPr>
          <w:rFonts w:ascii="Arial" w:hAnsi="Arial" w:cs="Arial"/>
          <w:color w:val="000000"/>
          <w:sz w:val="18"/>
          <w:szCs w:val="18"/>
        </w:rPr>
      </w:pPr>
      <w:r w:rsidRPr="00C81DA9">
        <w:rPr>
          <w:rFonts w:ascii="Arial" w:hAnsi="Arial" w:cs="Arial"/>
          <w:color w:val="000000"/>
          <w:sz w:val="18"/>
          <w:szCs w:val="18"/>
        </w:rPr>
        <w:t xml:space="preserve">Financial instruments issued by the </w:t>
      </w:r>
      <w:r w:rsidR="00847DC3" w:rsidRPr="00C81DA9">
        <w:rPr>
          <w:rFonts w:ascii="Arial" w:hAnsi="Arial" w:cs="Arial"/>
          <w:color w:val="000000"/>
          <w:sz w:val="18"/>
          <w:szCs w:val="18"/>
        </w:rPr>
        <w:t>Group</w:t>
      </w:r>
      <w:r w:rsidRPr="00C81DA9">
        <w:rPr>
          <w:rFonts w:ascii="Arial" w:hAnsi="Arial" w:cs="Arial"/>
          <w:color w:val="000000"/>
          <w:sz w:val="18"/>
          <w:szCs w:val="18"/>
        </w:rPr>
        <w:t xml:space="preserve"> are classified as either financial liabilities or equity securities by considering contractual obligations.</w:t>
      </w:r>
    </w:p>
    <w:p w14:paraId="4D2C5032" w14:textId="77777777" w:rsidR="00990FF6" w:rsidRPr="00C81DA9" w:rsidRDefault="00990FF6" w:rsidP="001F2D8B">
      <w:pPr>
        <w:ind w:left="1440"/>
        <w:jc w:val="both"/>
        <w:rPr>
          <w:rFonts w:ascii="Arial" w:hAnsi="Arial" w:cs="Arial"/>
          <w:color w:val="000000"/>
          <w:sz w:val="18"/>
          <w:szCs w:val="18"/>
        </w:rPr>
      </w:pPr>
    </w:p>
    <w:p w14:paraId="380D66CE" w14:textId="6C5F4D33" w:rsidR="00990FF6" w:rsidRPr="00C81DA9" w:rsidRDefault="006802A9" w:rsidP="001F2D8B">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 xml:space="preserve">Where </w:t>
      </w:r>
      <w:r w:rsidR="009F4335" w:rsidRPr="00C81DA9">
        <w:rPr>
          <w:rFonts w:ascii="Arial" w:hAnsi="Arial" w:cs="Arial"/>
          <w:color w:val="000000"/>
          <w:sz w:val="18"/>
          <w:szCs w:val="18"/>
        </w:rPr>
        <w:t>the issuer</w:t>
      </w:r>
      <w:r w:rsidR="00990FF6" w:rsidRPr="00C81DA9">
        <w:rPr>
          <w:rFonts w:ascii="Arial" w:hAnsi="Arial" w:cs="Arial"/>
          <w:color w:val="000000"/>
          <w:sz w:val="18"/>
          <w:szCs w:val="18"/>
        </w:rPr>
        <w:t xml:space="preserve"> has an unconditional contractual obligation to deliver cash or another financial asset, it is considered a financial liability unless there is a predetermined or possible settlement for a fixed amount of cash in exchange of a fixed number of the </w:t>
      </w:r>
      <w:r w:rsidR="00847DC3" w:rsidRPr="00C81DA9">
        <w:rPr>
          <w:rFonts w:ascii="Arial" w:hAnsi="Arial" w:cs="Arial"/>
          <w:color w:val="000000"/>
          <w:sz w:val="18"/>
          <w:szCs w:val="18"/>
        </w:rPr>
        <w:t>Group</w:t>
      </w:r>
      <w:r w:rsidR="00990FF6" w:rsidRPr="00C81DA9">
        <w:rPr>
          <w:rFonts w:ascii="Arial" w:hAnsi="Arial" w:cs="Arial"/>
          <w:color w:val="000000"/>
          <w:sz w:val="18"/>
          <w:szCs w:val="18"/>
        </w:rPr>
        <w:t>’s own equity instruments.</w:t>
      </w:r>
    </w:p>
    <w:p w14:paraId="752DC21A" w14:textId="77777777" w:rsidR="00990FF6" w:rsidRPr="00C81DA9" w:rsidRDefault="00990FF6" w:rsidP="00990FF6">
      <w:pPr>
        <w:ind w:left="1080"/>
        <w:jc w:val="both"/>
        <w:rPr>
          <w:rFonts w:ascii="Arial" w:hAnsi="Arial" w:cs="Arial"/>
          <w:color w:val="000000"/>
          <w:sz w:val="18"/>
          <w:szCs w:val="18"/>
        </w:rPr>
      </w:pPr>
    </w:p>
    <w:p w14:paraId="777C5468" w14:textId="65FAD422" w:rsidR="00990FF6" w:rsidRPr="00C81DA9" w:rsidRDefault="006802A9" w:rsidP="001F2D8B">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 xml:space="preserve">Where the </w:t>
      </w:r>
      <w:r w:rsidR="009F4335" w:rsidRPr="00C81DA9">
        <w:rPr>
          <w:rFonts w:ascii="Arial" w:hAnsi="Arial" w:cs="Arial"/>
          <w:color w:val="000000"/>
          <w:sz w:val="18"/>
          <w:szCs w:val="18"/>
        </w:rPr>
        <w:t>issuer</w:t>
      </w:r>
      <w:r w:rsidR="00990FF6" w:rsidRPr="00C81DA9">
        <w:rPr>
          <w:rFonts w:ascii="Arial" w:hAnsi="Arial" w:cs="Arial"/>
          <w:color w:val="000000"/>
          <w:sz w:val="18"/>
          <w:szCs w:val="18"/>
        </w:rPr>
        <w:t xml:space="preserve"> has no contractual obligation or has an unconditional right to avoid delivering cash or another financial asset in settlement of the obligation, it is considered an equity instrument.</w:t>
      </w:r>
    </w:p>
    <w:p w14:paraId="77BF0873" w14:textId="77777777" w:rsidR="00990FF6" w:rsidRPr="00C81DA9" w:rsidRDefault="00990FF6" w:rsidP="006A0E6E">
      <w:pPr>
        <w:ind w:left="1440"/>
        <w:jc w:val="both"/>
        <w:rPr>
          <w:rFonts w:ascii="Arial" w:hAnsi="Arial" w:cs="Arial"/>
          <w:color w:val="000000"/>
          <w:sz w:val="18"/>
          <w:szCs w:val="18"/>
        </w:rPr>
      </w:pPr>
    </w:p>
    <w:p w14:paraId="76B4088E" w14:textId="77777777" w:rsidR="00990FF6" w:rsidRPr="00C81DA9" w:rsidRDefault="00990FF6" w:rsidP="006A0E6E">
      <w:pPr>
        <w:ind w:left="1440"/>
        <w:jc w:val="both"/>
        <w:rPr>
          <w:rFonts w:ascii="Arial" w:hAnsi="Arial" w:cs="Arial"/>
          <w:color w:val="000000"/>
          <w:sz w:val="18"/>
          <w:szCs w:val="18"/>
        </w:rPr>
      </w:pPr>
      <w:r w:rsidRPr="00C81DA9">
        <w:rPr>
          <w:rFonts w:ascii="Arial" w:hAnsi="Arial" w:cs="Arial"/>
          <w:color w:val="000000"/>
          <w:sz w:val="18"/>
          <w:szCs w:val="18"/>
        </w:rPr>
        <w:t xml:space="preserve">From 1 January 2020, the </w:t>
      </w:r>
      <w:r w:rsidR="00847DC3" w:rsidRPr="00C81DA9">
        <w:rPr>
          <w:rFonts w:ascii="Arial" w:hAnsi="Arial" w:cs="Arial"/>
          <w:color w:val="000000"/>
          <w:sz w:val="18"/>
          <w:szCs w:val="18"/>
        </w:rPr>
        <w:t>Group</w:t>
      </w:r>
      <w:r w:rsidRPr="00C81DA9">
        <w:rPr>
          <w:rFonts w:ascii="Arial" w:hAnsi="Arial" w:cs="Arial"/>
          <w:color w:val="000000"/>
          <w:sz w:val="18"/>
          <w:szCs w:val="18"/>
        </w:rPr>
        <w:t xml:space="preserve">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73B91543" w14:textId="77777777" w:rsidR="00990FF6" w:rsidRPr="00C81DA9" w:rsidRDefault="00990FF6" w:rsidP="006A0E6E">
      <w:pPr>
        <w:ind w:left="1440"/>
        <w:jc w:val="both"/>
        <w:rPr>
          <w:rFonts w:ascii="Arial" w:hAnsi="Arial" w:cs="Arial"/>
          <w:color w:val="000000"/>
          <w:sz w:val="18"/>
          <w:szCs w:val="18"/>
        </w:rPr>
      </w:pPr>
    </w:p>
    <w:p w14:paraId="1E7197EA" w14:textId="082D19A3" w:rsidR="00990FF6" w:rsidRPr="00C81DA9" w:rsidRDefault="006802A9" w:rsidP="001F2D8B">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those to be measured subsequently at fair value (either through other comprehensive income or through profit or loss); and</w:t>
      </w:r>
    </w:p>
    <w:p w14:paraId="06DDA721" w14:textId="5B18D840" w:rsidR="00990FF6" w:rsidRPr="00C81DA9" w:rsidRDefault="006802A9" w:rsidP="001F2D8B">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those to be measured at amortised cost.</w:t>
      </w:r>
    </w:p>
    <w:p w14:paraId="00615C88" w14:textId="77777777" w:rsidR="00990FF6" w:rsidRPr="00C81DA9" w:rsidRDefault="00990FF6" w:rsidP="001F2D8B">
      <w:pPr>
        <w:ind w:left="1440"/>
        <w:jc w:val="both"/>
        <w:rPr>
          <w:rFonts w:ascii="Arial" w:hAnsi="Arial" w:cs="Arial"/>
          <w:color w:val="000000"/>
          <w:sz w:val="18"/>
          <w:szCs w:val="18"/>
        </w:rPr>
      </w:pPr>
    </w:p>
    <w:p w14:paraId="32278215" w14:textId="77777777" w:rsidR="00990FF6" w:rsidRPr="00C81DA9" w:rsidRDefault="00990FF6" w:rsidP="001F2D8B">
      <w:pPr>
        <w:ind w:left="1440"/>
        <w:jc w:val="both"/>
        <w:rPr>
          <w:rFonts w:ascii="Arial" w:hAnsi="Arial" w:cs="Arial"/>
          <w:color w:val="000000"/>
          <w:sz w:val="18"/>
          <w:szCs w:val="18"/>
        </w:rPr>
      </w:pPr>
      <w:r w:rsidRPr="00C81DA9">
        <w:rPr>
          <w:rFonts w:ascii="Arial" w:hAnsi="Arial" w:cs="Arial"/>
          <w:color w:val="000000"/>
          <w:sz w:val="18"/>
          <w:szCs w:val="18"/>
        </w:rPr>
        <w:t xml:space="preserve">The </w:t>
      </w:r>
      <w:r w:rsidR="00847DC3" w:rsidRPr="00C81DA9">
        <w:rPr>
          <w:rFonts w:ascii="Arial" w:hAnsi="Arial" w:cs="Arial"/>
          <w:color w:val="000000"/>
          <w:sz w:val="18"/>
          <w:szCs w:val="18"/>
        </w:rPr>
        <w:t>Group</w:t>
      </w:r>
      <w:r w:rsidRPr="00C81DA9">
        <w:rPr>
          <w:rFonts w:ascii="Arial" w:hAnsi="Arial" w:cs="Arial"/>
          <w:color w:val="000000"/>
          <w:sz w:val="18"/>
          <w:szCs w:val="18"/>
        </w:rPr>
        <w:t xml:space="preserve"> reclassifies debt investments when and only when its business model for managing those assets changes. </w:t>
      </w:r>
    </w:p>
    <w:p w14:paraId="30B62DB5" w14:textId="77777777" w:rsidR="00990FF6" w:rsidRPr="00C81DA9" w:rsidRDefault="00990FF6" w:rsidP="001F2D8B">
      <w:pPr>
        <w:ind w:left="1440"/>
        <w:jc w:val="both"/>
        <w:rPr>
          <w:rFonts w:ascii="Arial" w:hAnsi="Arial" w:cs="Arial"/>
          <w:color w:val="000000"/>
          <w:sz w:val="18"/>
          <w:szCs w:val="18"/>
        </w:rPr>
      </w:pPr>
    </w:p>
    <w:p w14:paraId="580444F4" w14:textId="77777777" w:rsidR="00990FF6" w:rsidRPr="00C81DA9" w:rsidRDefault="00990FF6" w:rsidP="001F2D8B">
      <w:pPr>
        <w:ind w:left="1440"/>
        <w:jc w:val="both"/>
        <w:rPr>
          <w:rFonts w:ascii="Arial" w:hAnsi="Arial" w:cs="Arial"/>
          <w:color w:val="000000"/>
          <w:sz w:val="18"/>
          <w:szCs w:val="18"/>
        </w:rPr>
      </w:pPr>
      <w:r w:rsidRPr="00C81DA9">
        <w:rPr>
          <w:rFonts w:ascii="Arial" w:hAnsi="Arial" w:cs="Arial"/>
          <w:color w:val="000000"/>
          <w:sz w:val="18"/>
          <w:szCs w:val="18"/>
        </w:rPr>
        <w:t xml:space="preserve">For investments in equity instruments, the </w:t>
      </w:r>
      <w:r w:rsidR="00847DC3" w:rsidRPr="00C81DA9">
        <w:rPr>
          <w:rFonts w:ascii="Arial" w:hAnsi="Arial" w:cs="Arial"/>
          <w:color w:val="000000"/>
          <w:sz w:val="18"/>
          <w:szCs w:val="18"/>
        </w:rPr>
        <w:t>Group</w:t>
      </w:r>
      <w:r w:rsidRPr="00C81DA9">
        <w:rPr>
          <w:rFonts w:ascii="Arial" w:hAnsi="Arial" w:cs="Arial"/>
          <w:color w:val="000000"/>
          <w:sz w:val="18"/>
          <w:szCs w:val="18"/>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6D63A6E" w14:textId="77777777" w:rsidR="00990FF6" w:rsidRPr="00C81DA9" w:rsidRDefault="00990FF6" w:rsidP="001F2D8B">
      <w:pPr>
        <w:ind w:left="1440"/>
        <w:jc w:val="both"/>
        <w:rPr>
          <w:rFonts w:ascii="Arial" w:hAnsi="Arial" w:cs="Arial"/>
          <w:color w:val="000000"/>
          <w:sz w:val="18"/>
          <w:szCs w:val="18"/>
        </w:rPr>
      </w:pPr>
    </w:p>
    <w:p w14:paraId="538C561E" w14:textId="77777777" w:rsidR="00990FF6" w:rsidRPr="00C81DA9" w:rsidRDefault="00990FF6" w:rsidP="00990FF6">
      <w:pPr>
        <w:ind w:left="1418" w:hanging="338"/>
        <w:jc w:val="both"/>
        <w:rPr>
          <w:rFonts w:ascii="Arial" w:hAnsi="Arial" w:cs="Arial"/>
          <w:color w:val="000000"/>
          <w:sz w:val="18"/>
          <w:szCs w:val="18"/>
        </w:rPr>
      </w:pPr>
      <w:r w:rsidRPr="00C81DA9">
        <w:rPr>
          <w:rFonts w:ascii="Arial" w:hAnsi="Arial" w:cs="Arial"/>
          <w:color w:val="000000"/>
          <w:sz w:val="18"/>
          <w:szCs w:val="18"/>
        </w:rPr>
        <w:t>b)</w:t>
      </w:r>
      <w:r w:rsidRPr="00C81DA9">
        <w:rPr>
          <w:rFonts w:ascii="Arial" w:hAnsi="Arial" w:cs="Arial"/>
          <w:color w:val="000000"/>
          <w:sz w:val="18"/>
          <w:szCs w:val="18"/>
        </w:rPr>
        <w:tab/>
        <w:t>Recognition and derecognition</w:t>
      </w:r>
    </w:p>
    <w:p w14:paraId="49D093AA" w14:textId="77777777" w:rsidR="00990FF6" w:rsidRPr="00C81DA9" w:rsidRDefault="00990FF6" w:rsidP="006A0E6E">
      <w:pPr>
        <w:ind w:left="1440"/>
        <w:jc w:val="both"/>
        <w:rPr>
          <w:rFonts w:ascii="Arial" w:hAnsi="Arial" w:cs="Arial"/>
          <w:color w:val="000000"/>
          <w:sz w:val="18"/>
          <w:szCs w:val="18"/>
        </w:rPr>
      </w:pPr>
    </w:p>
    <w:p w14:paraId="61BDC7A2" w14:textId="77777777" w:rsidR="00990FF6" w:rsidRPr="00C81DA9" w:rsidRDefault="00990FF6" w:rsidP="006A0E6E">
      <w:pPr>
        <w:ind w:left="1440"/>
        <w:jc w:val="both"/>
        <w:rPr>
          <w:rFonts w:ascii="Arial" w:hAnsi="Arial" w:cs="Arial"/>
          <w:color w:val="000000"/>
          <w:sz w:val="18"/>
          <w:szCs w:val="18"/>
        </w:rPr>
      </w:pPr>
      <w:r w:rsidRPr="00C81DA9">
        <w:rPr>
          <w:rFonts w:ascii="Arial" w:hAnsi="Arial" w:cs="Arial"/>
          <w:color w:val="000000"/>
          <w:sz w:val="18"/>
          <w:szCs w:val="18"/>
        </w:rPr>
        <w:t xml:space="preserve">Regular way purchases, acquires and sales of financial assets are recognised on trade-date, the date on which the </w:t>
      </w:r>
      <w:r w:rsidR="00847DC3" w:rsidRPr="00C81DA9">
        <w:rPr>
          <w:rFonts w:ascii="Arial" w:hAnsi="Arial" w:cs="Arial"/>
          <w:color w:val="000000"/>
          <w:sz w:val="18"/>
          <w:szCs w:val="18"/>
        </w:rPr>
        <w:t>Group</w:t>
      </w:r>
      <w:r w:rsidRPr="00C81DA9">
        <w:rPr>
          <w:rFonts w:ascii="Arial" w:hAnsi="Arial" w:cs="Arial"/>
          <w:color w:val="000000"/>
          <w:sz w:val="18"/>
          <w:szCs w:val="18"/>
        </w:rPr>
        <w:t xml:space="preserve"> commits to purchase or sell the asset. Financial assets are derecognised when the rights to receive cash flows from the financial assets have expired or have been transferred and the </w:t>
      </w:r>
      <w:r w:rsidR="00847DC3" w:rsidRPr="00C81DA9">
        <w:rPr>
          <w:rFonts w:ascii="Arial" w:hAnsi="Arial" w:cs="Arial"/>
          <w:color w:val="000000"/>
          <w:sz w:val="18"/>
          <w:szCs w:val="18"/>
        </w:rPr>
        <w:t>Group</w:t>
      </w:r>
      <w:r w:rsidRPr="00C81DA9">
        <w:rPr>
          <w:rFonts w:ascii="Arial" w:hAnsi="Arial" w:cs="Arial"/>
          <w:color w:val="000000"/>
          <w:sz w:val="18"/>
          <w:szCs w:val="18"/>
        </w:rPr>
        <w:t xml:space="preserve"> has transferred substantially all the risks and rewards of ownership.</w:t>
      </w:r>
    </w:p>
    <w:p w14:paraId="4F584564" w14:textId="77777777" w:rsidR="001550F7" w:rsidRPr="00C81DA9" w:rsidRDefault="001550F7" w:rsidP="001550F7">
      <w:pPr>
        <w:ind w:left="540" w:hanging="540"/>
        <w:jc w:val="both"/>
        <w:rPr>
          <w:rFonts w:ascii="Arial" w:hAnsi="Arial" w:cs="Arial"/>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18"/>
        </w:rPr>
        <w:lastRenderedPageBreak/>
        <w:t>5</w:t>
      </w:r>
      <w:r w:rsidRPr="00C81DA9">
        <w:rPr>
          <w:rFonts w:ascii="Arial" w:hAnsi="Arial" w:cs="Arial"/>
          <w:b/>
          <w:bCs/>
          <w:color w:val="000000"/>
          <w:sz w:val="18"/>
          <w:szCs w:val="18"/>
        </w:rPr>
        <w:tab/>
        <w:t>Accounting policies</w:t>
      </w:r>
      <w:r w:rsidRPr="00C81DA9">
        <w:rPr>
          <w:rFonts w:ascii="Arial" w:hAnsi="Arial" w:cs="Arial"/>
          <w:color w:val="000000"/>
          <w:sz w:val="18"/>
          <w:szCs w:val="18"/>
        </w:rPr>
        <w:t xml:space="preserve"> (Cont’d)</w:t>
      </w:r>
    </w:p>
    <w:p w14:paraId="1BCAF6C6" w14:textId="77777777" w:rsidR="007915B4" w:rsidRPr="00C81DA9" w:rsidRDefault="007915B4" w:rsidP="001550F7">
      <w:pPr>
        <w:ind w:left="1080" w:hanging="540"/>
        <w:jc w:val="both"/>
        <w:rPr>
          <w:rFonts w:ascii="Arial" w:hAnsi="Arial" w:cs="Arial"/>
          <w:b/>
          <w:bCs/>
          <w:color w:val="000000"/>
          <w:sz w:val="18"/>
          <w:szCs w:val="18"/>
        </w:rPr>
      </w:pPr>
    </w:p>
    <w:p w14:paraId="7B65647B" w14:textId="77777777" w:rsidR="007915B4" w:rsidRPr="00C81DA9" w:rsidRDefault="007915B4" w:rsidP="001550F7">
      <w:pPr>
        <w:ind w:left="1080" w:hanging="540"/>
        <w:jc w:val="both"/>
        <w:rPr>
          <w:rFonts w:ascii="Arial" w:hAnsi="Arial" w:cs="Arial"/>
          <w:b/>
          <w:bCs/>
          <w:color w:val="000000"/>
          <w:sz w:val="18"/>
          <w:szCs w:val="18"/>
        </w:rPr>
      </w:pPr>
    </w:p>
    <w:p w14:paraId="1A087043" w14:textId="7FA50E61" w:rsidR="001550F7" w:rsidRPr="00C81DA9" w:rsidRDefault="001550F7" w:rsidP="001550F7">
      <w:pPr>
        <w:ind w:left="1080" w:hanging="540"/>
        <w:jc w:val="both"/>
        <w:rPr>
          <w:rFonts w:ascii="Arial" w:hAnsi="Arial" w:cs="Arial"/>
          <w:color w:val="000000"/>
          <w:sz w:val="18"/>
          <w:szCs w:val="18"/>
        </w:rPr>
      </w:pPr>
      <w:r w:rsidRPr="00C81DA9">
        <w:rPr>
          <w:rFonts w:ascii="Arial" w:hAnsi="Arial" w:cs="Arial"/>
          <w:b/>
          <w:bCs/>
          <w:color w:val="000000"/>
          <w:sz w:val="18"/>
          <w:szCs w:val="18"/>
        </w:rPr>
        <w:t>5.9</w:t>
      </w:r>
      <w:r w:rsidRPr="00C81DA9">
        <w:rPr>
          <w:rFonts w:ascii="Arial" w:hAnsi="Arial" w:cs="Arial"/>
          <w:b/>
          <w:bCs/>
          <w:color w:val="000000"/>
          <w:sz w:val="18"/>
          <w:szCs w:val="18"/>
        </w:rPr>
        <w:tab/>
        <w:t xml:space="preserve">Financial asset </w:t>
      </w:r>
      <w:r w:rsidRPr="00C81DA9">
        <w:rPr>
          <w:rFonts w:ascii="Arial" w:hAnsi="Arial" w:cs="Arial"/>
          <w:color w:val="000000"/>
          <w:sz w:val="18"/>
          <w:szCs w:val="18"/>
        </w:rPr>
        <w:t>(Cont’d)</w:t>
      </w:r>
    </w:p>
    <w:p w14:paraId="7A259672" w14:textId="77777777" w:rsidR="00872112" w:rsidRPr="00C81DA9" w:rsidRDefault="00872112" w:rsidP="001550F7">
      <w:pPr>
        <w:ind w:left="1080" w:hanging="540"/>
        <w:jc w:val="both"/>
        <w:rPr>
          <w:rFonts w:ascii="Arial" w:hAnsi="Arial" w:cs="Arial"/>
          <w:color w:val="000000"/>
          <w:sz w:val="18"/>
          <w:szCs w:val="18"/>
        </w:rPr>
      </w:pPr>
    </w:p>
    <w:p w14:paraId="24025EC5" w14:textId="09FA7F1D" w:rsidR="00872112" w:rsidRPr="00C81DA9" w:rsidRDefault="00872112" w:rsidP="001550F7">
      <w:pPr>
        <w:ind w:left="1080" w:hanging="540"/>
        <w:jc w:val="both"/>
        <w:rPr>
          <w:rFonts w:ascii="Arial" w:hAnsi="Arial" w:cs="Arial"/>
          <w:b/>
          <w:bCs/>
          <w:color w:val="000000"/>
          <w:sz w:val="18"/>
          <w:szCs w:val="18"/>
        </w:rPr>
      </w:pPr>
    </w:p>
    <w:p w14:paraId="018254B8" w14:textId="6763EDC2" w:rsidR="00872112" w:rsidRPr="00C81DA9" w:rsidRDefault="00872112" w:rsidP="00872112">
      <w:pPr>
        <w:ind w:left="1080"/>
        <w:jc w:val="both"/>
        <w:rPr>
          <w:rFonts w:ascii="Arial" w:hAnsi="Arial" w:cs="Arial"/>
          <w:color w:val="000000"/>
          <w:sz w:val="18"/>
          <w:szCs w:val="18"/>
          <w:u w:val="single"/>
        </w:rPr>
      </w:pPr>
      <w:r w:rsidRPr="00C81DA9">
        <w:rPr>
          <w:rFonts w:ascii="Arial" w:hAnsi="Arial" w:cs="Arial"/>
          <w:color w:val="000000"/>
          <w:sz w:val="18"/>
          <w:szCs w:val="18"/>
          <w:u w:val="single"/>
        </w:rPr>
        <w:t>For the year ended 31 December 2020</w:t>
      </w:r>
      <w:r w:rsidRPr="00E3789A">
        <w:rPr>
          <w:rFonts w:ascii="Arial" w:hAnsi="Arial" w:cs="Arial"/>
          <w:color w:val="000000"/>
          <w:sz w:val="18"/>
          <w:szCs w:val="18"/>
        </w:rPr>
        <w:t xml:space="preserve"> </w:t>
      </w:r>
      <w:r w:rsidRPr="00C81DA9">
        <w:rPr>
          <w:rFonts w:ascii="Arial" w:hAnsi="Arial" w:cs="Arial"/>
          <w:color w:val="000000"/>
          <w:sz w:val="18"/>
          <w:szCs w:val="18"/>
        </w:rPr>
        <w:t>(Cont’d)</w:t>
      </w:r>
    </w:p>
    <w:p w14:paraId="69EB4350" w14:textId="77777777" w:rsidR="00872112" w:rsidRPr="00C81DA9" w:rsidRDefault="00872112" w:rsidP="001550F7">
      <w:pPr>
        <w:ind w:left="1080" w:hanging="540"/>
        <w:jc w:val="both"/>
        <w:rPr>
          <w:rFonts w:ascii="Arial" w:hAnsi="Arial" w:cs="Arial"/>
          <w:b/>
          <w:bCs/>
          <w:color w:val="000000"/>
          <w:sz w:val="18"/>
          <w:szCs w:val="18"/>
        </w:rPr>
      </w:pPr>
    </w:p>
    <w:p w14:paraId="48A07AC0" w14:textId="088F2A29" w:rsidR="00990FF6" w:rsidRPr="00C81DA9" w:rsidRDefault="00990FF6" w:rsidP="006A0E6E">
      <w:pPr>
        <w:ind w:left="1440"/>
        <w:jc w:val="both"/>
        <w:rPr>
          <w:rFonts w:ascii="Arial" w:hAnsi="Arial" w:cs="Arial"/>
          <w:color w:val="000000"/>
          <w:sz w:val="18"/>
          <w:szCs w:val="18"/>
        </w:rPr>
      </w:pPr>
    </w:p>
    <w:p w14:paraId="77434F93" w14:textId="60ABDB44" w:rsidR="001550F7" w:rsidRPr="00C81DA9" w:rsidRDefault="001550F7" w:rsidP="001550F7">
      <w:pPr>
        <w:ind w:left="1418" w:hanging="338"/>
        <w:jc w:val="both"/>
        <w:rPr>
          <w:rFonts w:ascii="Arial" w:hAnsi="Arial" w:cs="Arial"/>
          <w:color w:val="000000"/>
          <w:sz w:val="18"/>
          <w:szCs w:val="18"/>
        </w:rPr>
      </w:pPr>
      <w:r w:rsidRPr="00C81DA9">
        <w:rPr>
          <w:rFonts w:ascii="Arial" w:hAnsi="Arial" w:cs="Arial"/>
          <w:color w:val="000000"/>
          <w:sz w:val="18"/>
          <w:szCs w:val="18"/>
        </w:rPr>
        <w:t>c)</w:t>
      </w:r>
      <w:r w:rsidRPr="00C81DA9">
        <w:rPr>
          <w:rFonts w:ascii="Arial" w:hAnsi="Arial" w:cs="Arial"/>
          <w:color w:val="000000"/>
          <w:sz w:val="18"/>
          <w:szCs w:val="18"/>
        </w:rPr>
        <w:tab/>
        <w:t xml:space="preserve">Measurement </w:t>
      </w:r>
    </w:p>
    <w:p w14:paraId="2EA2EBDF" w14:textId="77777777" w:rsidR="00990FF6" w:rsidRPr="00C81DA9" w:rsidRDefault="00990FF6" w:rsidP="006A0E6E">
      <w:pPr>
        <w:ind w:left="1440"/>
        <w:jc w:val="both"/>
        <w:rPr>
          <w:rFonts w:ascii="Arial" w:hAnsi="Arial" w:cs="Arial"/>
          <w:color w:val="000000"/>
          <w:sz w:val="18"/>
          <w:szCs w:val="18"/>
        </w:rPr>
      </w:pPr>
    </w:p>
    <w:p w14:paraId="3B3F96D0" w14:textId="77777777" w:rsidR="00990FF6" w:rsidRPr="00C81DA9" w:rsidRDefault="00990FF6" w:rsidP="006A0E6E">
      <w:pPr>
        <w:ind w:left="1440"/>
        <w:jc w:val="both"/>
        <w:rPr>
          <w:rFonts w:ascii="Arial" w:hAnsi="Arial" w:cs="Arial"/>
          <w:color w:val="000000"/>
          <w:sz w:val="18"/>
          <w:szCs w:val="18"/>
        </w:rPr>
      </w:pPr>
      <w:r w:rsidRPr="00C81DA9">
        <w:rPr>
          <w:rFonts w:ascii="Arial" w:hAnsi="Arial" w:cs="Arial"/>
          <w:color w:val="000000"/>
          <w:sz w:val="18"/>
          <w:szCs w:val="18"/>
        </w:rPr>
        <w:t xml:space="preserve">At initial recognition, the </w:t>
      </w:r>
      <w:r w:rsidR="00847DC3" w:rsidRPr="00C81DA9">
        <w:rPr>
          <w:rFonts w:ascii="Arial" w:hAnsi="Arial" w:cs="Arial"/>
          <w:color w:val="000000"/>
          <w:sz w:val="18"/>
          <w:szCs w:val="18"/>
        </w:rPr>
        <w:t>Group</w:t>
      </w:r>
      <w:r w:rsidRPr="00C81DA9">
        <w:rPr>
          <w:rFonts w:ascii="Arial" w:hAnsi="Arial" w:cs="Arial"/>
          <w:color w:val="000000"/>
          <w:sz w:val="18"/>
          <w:szCs w:val="18"/>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1898A5F" w14:textId="77777777" w:rsidR="00990FF6" w:rsidRPr="00C81DA9" w:rsidRDefault="00990FF6" w:rsidP="006A0E6E">
      <w:pPr>
        <w:ind w:left="1440"/>
        <w:jc w:val="both"/>
        <w:rPr>
          <w:rFonts w:ascii="Arial" w:hAnsi="Arial" w:cs="Arial"/>
          <w:color w:val="000000"/>
          <w:sz w:val="18"/>
          <w:szCs w:val="18"/>
        </w:rPr>
      </w:pPr>
    </w:p>
    <w:p w14:paraId="648E2C10" w14:textId="77777777" w:rsidR="001D5E93" w:rsidRPr="00C81DA9" w:rsidRDefault="00990FF6" w:rsidP="006A0E6E">
      <w:pPr>
        <w:ind w:left="1440"/>
        <w:jc w:val="both"/>
        <w:rPr>
          <w:rFonts w:ascii="Arial" w:hAnsi="Arial" w:cs="Arial"/>
          <w:color w:val="000000"/>
          <w:sz w:val="18"/>
          <w:szCs w:val="18"/>
        </w:rPr>
      </w:pPr>
      <w:r w:rsidRPr="00C81DA9">
        <w:rPr>
          <w:rFonts w:ascii="Arial" w:hAnsi="Arial" w:cs="Arial"/>
          <w:color w:val="000000"/>
          <w:sz w:val="18"/>
          <w:szCs w:val="18"/>
        </w:rPr>
        <w:t>Financial assets with embedded derivatives are considered in their entirety when determining whether the cash flows are solely payment of principal and interest (SPPI).</w:t>
      </w:r>
    </w:p>
    <w:p w14:paraId="7645441A" w14:textId="77777777" w:rsidR="00990FF6" w:rsidRPr="00C81DA9" w:rsidRDefault="00990FF6" w:rsidP="006A0E6E">
      <w:pPr>
        <w:ind w:left="1440"/>
        <w:jc w:val="both"/>
        <w:rPr>
          <w:rFonts w:ascii="Arial" w:hAnsi="Arial" w:cs="Arial"/>
          <w:color w:val="000000"/>
          <w:sz w:val="18"/>
          <w:szCs w:val="18"/>
        </w:rPr>
      </w:pPr>
    </w:p>
    <w:p w14:paraId="3A69AE7C" w14:textId="77777777" w:rsidR="00990FF6" w:rsidRPr="00C81DA9" w:rsidRDefault="00990FF6" w:rsidP="006A0E6E">
      <w:pPr>
        <w:ind w:left="1440"/>
        <w:jc w:val="both"/>
        <w:rPr>
          <w:rFonts w:ascii="Arial" w:hAnsi="Arial" w:cs="Arial"/>
          <w:b/>
          <w:bCs/>
          <w:color w:val="000000"/>
          <w:sz w:val="18"/>
          <w:szCs w:val="18"/>
        </w:rPr>
      </w:pPr>
      <w:r w:rsidRPr="00C81DA9">
        <w:rPr>
          <w:rFonts w:ascii="Arial" w:hAnsi="Arial" w:cs="Arial"/>
          <w:b/>
          <w:bCs/>
          <w:color w:val="000000"/>
          <w:sz w:val="18"/>
          <w:szCs w:val="18"/>
        </w:rPr>
        <w:t>Debt instruments</w:t>
      </w:r>
    </w:p>
    <w:p w14:paraId="03579177" w14:textId="77777777" w:rsidR="00990FF6" w:rsidRPr="00C81DA9" w:rsidRDefault="00990FF6" w:rsidP="006A0E6E">
      <w:pPr>
        <w:ind w:left="1440"/>
        <w:jc w:val="both"/>
        <w:rPr>
          <w:rFonts w:ascii="Arial" w:hAnsi="Arial" w:cs="Arial"/>
          <w:color w:val="000000"/>
          <w:sz w:val="18"/>
          <w:szCs w:val="18"/>
        </w:rPr>
      </w:pPr>
    </w:p>
    <w:p w14:paraId="517433AF" w14:textId="77777777" w:rsidR="00990FF6" w:rsidRPr="00C81DA9" w:rsidRDefault="00990FF6" w:rsidP="006A0E6E">
      <w:pPr>
        <w:ind w:left="1440"/>
        <w:jc w:val="both"/>
        <w:rPr>
          <w:rFonts w:ascii="Arial" w:hAnsi="Arial" w:cs="Arial"/>
          <w:color w:val="000000"/>
          <w:sz w:val="18"/>
          <w:szCs w:val="18"/>
        </w:rPr>
      </w:pPr>
      <w:r w:rsidRPr="00C81DA9">
        <w:rPr>
          <w:rFonts w:ascii="Arial" w:hAnsi="Arial" w:cs="Arial"/>
          <w:color w:val="000000"/>
          <w:sz w:val="18"/>
          <w:szCs w:val="18"/>
        </w:rPr>
        <w:t xml:space="preserve">Subsequent measurement of debt instruments depends on the </w:t>
      </w:r>
      <w:r w:rsidR="00EF5534" w:rsidRPr="00C81DA9">
        <w:rPr>
          <w:rFonts w:ascii="Arial" w:hAnsi="Arial" w:cs="Arial"/>
          <w:color w:val="000000"/>
          <w:sz w:val="18"/>
          <w:szCs w:val="18"/>
        </w:rPr>
        <w:t>Group</w:t>
      </w:r>
      <w:r w:rsidRPr="00C81DA9">
        <w:rPr>
          <w:rFonts w:ascii="Arial" w:hAnsi="Arial" w:cs="Arial"/>
          <w:color w:val="000000"/>
          <w:sz w:val="18"/>
          <w:szCs w:val="18"/>
        </w:rPr>
        <w:t xml:space="preserve">’s business model for managing the asset and the cash flow characteristics of the financial assets. There are three measurement categories into which the </w:t>
      </w:r>
      <w:r w:rsidR="00EF5534" w:rsidRPr="00C81DA9">
        <w:rPr>
          <w:rFonts w:ascii="Arial" w:hAnsi="Arial" w:cs="Arial"/>
          <w:color w:val="000000"/>
          <w:sz w:val="18"/>
          <w:szCs w:val="18"/>
        </w:rPr>
        <w:t>Group</w:t>
      </w:r>
      <w:r w:rsidRPr="00C81DA9">
        <w:rPr>
          <w:rFonts w:ascii="Arial" w:hAnsi="Arial" w:cs="Arial"/>
          <w:color w:val="000000"/>
          <w:sz w:val="18"/>
          <w:szCs w:val="18"/>
        </w:rPr>
        <w:t xml:space="preserve"> classifies its debt instruments:</w:t>
      </w:r>
    </w:p>
    <w:p w14:paraId="71EF95EA" w14:textId="77777777" w:rsidR="00990FF6" w:rsidRPr="00C81DA9" w:rsidRDefault="00990FF6" w:rsidP="006A0E6E">
      <w:pPr>
        <w:ind w:left="1440"/>
        <w:jc w:val="both"/>
        <w:rPr>
          <w:rFonts w:ascii="Arial" w:hAnsi="Arial" w:cs="Arial"/>
          <w:color w:val="000000"/>
          <w:sz w:val="18"/>
          <w:szCs w:val="18"/>
        </w:rPr>
      </w:pPr>
    </w:p>
    <w:p w14:paraId="0F572DF1" w14:textId="17D3C64B" w:rsidR="00990FF6" w:rsidRPr="00C81DA9" w:rsidRDefault="006802A9" w:rsidP="006A0E6E">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Amortised cost: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w:t>
      </w:r>
      <w:r w:rsidR="00C31D05" w:rsidRPr="00C81DA9">
        <w:rPr>
          <w:rFonts w:ascii="Arial" w:hAnsi="Arial" w:cs="Arial"/>
          <w:color w:val="000000"/>
          <w:sz w:val="18"/>
          <w:szCs w:val="18"/>
        </w:rPr>
        <w:t>.</w:t>
      </w:r>
      <w:r w:rsidR="00773D40" w:rsidRPr="00C81DA9">
        <w:rPr>
          <w:rFonts w:ascii="Arial" w:hAnsi="Arial" w:cs="Arial"/>
          <w:color w:val="000000"/>
          <w:sz w:val="18"/>
          <w:szCs w:val="18"/>
        </w:rPr>
        <w:t xml:space="preserve"> </w:t>
      </w:r>
      <w:r w:rsidR="00C31D05" w:rsidRPr="00E3789A">
        <w:rPr>
          <w:rFonts w:ascii="Arial" w:hAnsi="Arial" w:cs="Arial"/>
          <w:color w:val="000000"/>
          <w:sz w:val="18"/>
          <w:szCs w:val="18"/>
        </w:rPr>
        <w:t>A</w:t>
      </w:r>
      <w:r w:rsidR="00990FF6" w:rsidRPr="00C81DA9">
        <w:rPr>
          <w:rFonts w:ascii="Arial" w:hAnsi="Arial" w:cs="Arial"/>
          <w:color w:val="000000"/>
          <w:sz w:val="18"/>
          <w:szCs w:val="18"/>
        </w:rPr>
        <w:t xml:space="preserve">ny gain or loss arising on derecognition is recognised directly in profit or loss and presented in gains </w:t>
      </w:r>
      <w:r w:rsidR="00EF0E3F" w:rsidRPr="00C81DA9">
        <w:rPr>
          <w:rFonts w:ascii="Arial" w:hAnsi="Arial" w:cs="Arial"/>
          <w:color w:val="000000"/>
          <w:sz w:val="18"/>
          <w:szCs w:val="18"/>
        </w:rPr>
        <w:t>or l</w:t>
      </w:r>
      <w:r w:rsidR="00990FF6" w:rsidRPr="00C81DA9">
        <w:rPr>
          <w:rFonts w:ascii="Arial" w:hAnsi="Arial" w:cs="Arial"/>
          <w:color w:val="000000"/>
          <w:sz w:val="18"/>
          <w:szCs w:val="18"/>
        </w:rPr>
        <w:t>osses together with foreign exchange gains and losses. Impairment losses are presented as a separate line item in the statement of comprehensive income.</w:t>
      </w:r>
    </w:p>
    <w:p w14:paraId="1E8A3AD0" w14:textId="77777777" w:rsidR="00990FF6" w:rsidRPr="00C81DA9" w:rsidRDefault="00990FF6" w:rsidP="00990FF6">
      <w:pPr>
        <w:ind w:left="1080"/>
        <w:jc w:val="both"/>
        <w:rPr>
          <w:rFonts w:ascii="Arial" w:hAnsi="Arial" w:cs="Arial"/>
          <w:color w:val="000000"/>
          <w:sz w:val="18"/>
          <w:szCs w:val="18"/>
        </w:rPr>
      </w:pPr>
    </w:p>
    <w:p w14:paraId="37FF033F" w14:textId="66D2C532" w:rsidR="00990FF6" w:rsidRPr="00C81DA9" w:rsidRDefault="006802A9" w:rsidP="006A0E6E">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 (losses). Interest income is included in finance income. Impairment expenses are presented separately in the statement of comprehensive income.</w:t>
      </w:r>
    </w:p>
    <w:p w14:paraId="4D2C5EE1" w14:textId="77777777" w:rsidR="00990FF6" w:rsidRPr="00C81DA9" w:rsidRDefault="00990FF6" w:rsidP="00990FF6">
      <w:pPr>
        <w:ind w:left="1080"/>
        <w:jc w:val="both"/>
        <w:rPr>
          <w:rFonts w:ascii="Arial" w:hAnsi="Arial" w:cs="Arial"/>
          <w:color w:val="000000"/>
          <w:sz w:val="18"/>
          <w:szCs w:val="18"/>
        </w:rPr>
      </w:pPr>
    </w:p>
    <w:p w14:paraId="3A40B328" w14:textId="4B87F957" w:rsidR="00990FF6" w:rsidRPr="00C81DA9" w:rsidRDefault="006802A9" w:rsidP="006A0E6E">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FVPL: Assets that do not meet the criteria for amortised cost or FVOCI are measured at FVPL. A gain or loss on a debt investment that is subsequently measured at FVPL is recognised in profit or loss and presented net within other gains (losses) in the period in which it arises.</w:t>
      </w:r>
    </w:p>
    <w:p w14:paraId="5F25E211" w14:textId="77777777" w:rsidR="00990FF6" w:rsidRPr="00C81DA9" w:rsidRDefault="00990FF6" w:rsidP="006A0E6E">
      <w:pPr>
        <w:ind w:left="1440"/>
        <w:jc w:val="both"/>
        <w:rPr>
          <w:rFonts w:ascii="Arial" w:hAnsi="Arial" w:cs="Arial"/>
          <w:color w:val="000000"/>
          <w:sz w:val="18"/>
          <w:szCs w:val="18"/>
        </w:rPr>
      </w:pPr>
    </w:p>
    <w:p w14:paraId="4B5E8C87" w14:textId="77777777" w:rsidR="00990FF6" w:rsidRPr="00C81DA9" w:rsidRDefault="00990FF6" w:rsidP="006A0E6E">
      <w:pPr>
        <w:ind w:left="1440"/>
        <w:jc w:val="both"/>
        <w:rPr>
          <w:rFonts w:ascii="Arial" w:hAnsi="Arial" w:cs="Arial"/>
          <w:b/>
          <w:bCs/>
          <w:color w:val="000000"/>
          <w:sz w:val="18"/>
          <w:szCs w:val="18"/>
        </w:rPr>
      </w:pPr>
      <w:r w:rsidRPr="00C81DA9">
        <w:rPr>
          <w:rFonts w:ascii="Arial" w:hAnsi="Arial" w:cs="Arial"/>
          <w:b/>
          <w:bCs/>
          <w:color w:val="000000"/>
          <w:sz w:val="18"/>
          <w:szCs w:val="18"/>
        </w:rPr>
        <w:t>Equity instruments</w:t>
      </w:r>
    </w:p>
    <w:p w14:paraId="0541F588" w14:textId="77777777" w:rsidR="00990FF6" w:rsidRPr="00C81DA9" w:rsidRDefault="00990FF6" w:rsidP="006A0E6E">
      <w:pPr>
        <w:ind w:left="1440"/>
        <w:jc w:val="both"/>
        <w:rPr>
          <w:rFonts w:ascii="Arial" w:hAnsi="Arial" w:cs="Arial"/>
          <w:color w:val="000000"/>
          <w:sz w:val="18"/>
          <w:szCs w:val="18"/>
        </w:rPr>
      </w:pPr>
    </w:p>
    <w:p w14:paraId="4E7517C1" w14:textId="4C8147C1" w:rsidR="00990FF6" w:rsidRPr="00C81DA9" w:rsidRDefault="00990FF6" w:rsidP="006A0E6E">
      <w:pPr>
        <w:ind w:left="1440"/>
        <w:jc w:val="both"/>
        <w:rPr>
          <w:rFonts w:ascii="Arial" w:hAnsi="Arial" w:cs="Arial"/>
          <w:color w:val="000000"/>
          <w:sz w:val="18"/>
          <w:szCs w:val="18"/>
        </w:rPr>
      </w:pPr>
      <w:r w:rsidRPr="00C81DA9">
        <w:rPr>
          <w:rFonts w:ascii="Arial" w:hAnsi="Arial" w:cs="Arial"/>
          <w:color w:val="000000"/>
          <w:sz w:val="18"/>
          <w:szCs w:val="18"/>
        </w:rPr>
        <w:t xml:space="preserve">The </w:t>
      </w:r>
      <w:r w:rsidR="003655E7" w:rsidRPr="00C81DA9">
        <w:rPr>
          <w:rFonts w:ascii="Arial" w:hAnsi="Arial" w:cs="Arial"/>
          <w:color w:val="000000"/>
          <w:sz w:val="18"/>
          <w:szCs w:val="18"/>
        </w:rPr>
        <w:t>Group</w:t>
      </w:r>
      <w:r w:rsidRPr="00C81DA9">
        <w:rPr>
          <w:rFonts w:ascii="Arial" w:hAnsi="Arial" w:cs="Arial"/>
          <w:color w:val="000000"/>
          <w:sz w:val="18"/>
          <w:szCs w:val="18"/>
        </w:rPr>
        <w:t xml:space="preserve"> measures all equity investments at fair value. Where the </w:t>
      </w:r>
      <w:r w:rsidR="003655E7" w:rsidRPr="00C81DA9">
        <w:rPr>
          <w:rFonts w:ascii="Arial" w:hAnsi="Arial" w:cs="Arial"/>
          <w:color w:val="000000"/>
          <w:sz w:val="18"/>
          <w:szCs w:val="18"/>
        </w:rPr>
        <w:t>Group</w:t>
      </w:r>
      <w:r w:rsidRPr="00C81DA9">
        <w:rPr>
          <w:rFonts w:ascii="Arial" w:hAnsi="Arial" w:cs="Arial"/>
          <w:color w:val="000000"/>
          <w:sz w:val="18"/>
          <w:szCs w:val="18"/>
        </w:rPr>
        <w:t xml:space="preserve"> has elected to present fair value gains </w:t>
      </w:r>
      <w:r w:rsidR="005E22D9" w:rsidRPr="00C81DA9">
        <w:rPr>
          <w:rFonts w:ascii="Arial" w:hAnsi="Arial" w:cs="Arial"/>
          <w:color w:val="000000"/>
          <w:sz w:val="18"/>
          <w:szCs w:val="18"/>
        </w:rPr>
        <w:t>or</w:t>
      </w:r>
      <w:r w:rsidRPr="00C81DA9">
        <w:rPr>
          <w:rFonts w:ascii="Arial" w:hAnsi="Arial" w:cs="Arial"/>
          <w:color w:val="000000"/>
          <w:sz w:val="18"/>
          <w:szCs w:val="18"/>
        </w:rPr>
        <w:t xml:space="preserve"> losses on equity instruments in </w:t>
      </w:r>
      <w:r w:rsidR="005E22D9" w:rsidRPr="00C81DA9">
        <w:rPr>
          <w:rFonts w:ascii="Arial" w:hAnsi="Arial" w:cs="Arial"/>
          <w:color w:val="000000"/>
          <w:sz w:val="18"/>
          <w:szCs w:val="18"/>
        </w:rPr>
        <w:t>FV</w:t>
      </w:r>
      <w:r w:rsidRPr="00C81DA9">
        <w:rPr>
          <w:rFonts w:ascii="Arial" w:hAnsi="Arial" w:cs="Arial"/>
          <w:color w:val="000000"/>
          <w:sz w:val="18"/>
          <w:szCs w:val="18"/>
        </w:rPr>
        <w:t xml:space="preserve">OCI, there is no subsequent reclassification of fair value gains </w:t>
      </w:r>
      <w:r w:rsidR="005E22D9" w:rsidRPr="00C81DA9">
        <w:rPr>
          <w:rFonts w:ascii="Arial" w:hAnsi="Arial" w:cs="Arial"/>
          <w:color w:val="000000"/>
          <w:sz w:val="18"/>
          <w:szCs w:val="18"/>
        </w:rPr>
        <w:t>or</w:t>
      </w:r>
      <w:r w:rsidRPr="00C81DA9">
        <w:rPr>
          <w:rFonts w:ascii="Arial" w:hAnsi="Arial" w:cs="Arial"/>
          <w:color w:val="000000"/>
          <w:sz w:val="18"/>
          <w:szCs w:val="18"/>
        </w:rPr>
        <w:t xml:space="preserve"> losses to profit or loss following the derecognition of the investment. Dividends from such investments continue to be recognised in profit or loss as dividend income when the right to receive payments is established. </w:t>
      </w:r>
    </w:p>
    <w:p w14:paraId="7D1D2D89" w14:textId="77777777" w:rsidR="00990FF6" w:rsidRPr="00C81DA9" w:rsidRDefault="00990FF6" w:rsidP="006A0E6E">
      <w:pPr>
        <w:ind w:left="1440"/>
        <w:jc w:val="both"/>
        <w:rPr>
          <w:rFonts w:ascii="Arial" w:hAnsi="Arial" w:cs="Arial"/>
          <w:color w:val="000000"/>
          <w:sz w:val="18"/>
          <w:szCs w:val="18"/>
        </w:rPr>
      </w:pPr>
    </w:p>
    <w:p w14:paraId="6368EC95" w14:textId="77777777" w:rsidR="00990FF6" w:rsidRPr="00C81DA9" w:rsidRDefault="00990FF6" w:rsidP="006A0E6E">
      <w:pPr>
        <w:ind w:left="1440"/>
        <w:jc w:val="both"/>
        <w:rPr>
          <w:rFonts w:ascii="Arial" w:hAnsi="Arial" w:cs="Arial"/>
          <w:color w:val="000000"/>
          <w:sz w:val="18"/>
          <w:szCs w:val="18"/>
        </w:rPr>
      </w:pPr>
      <w:r w:rsidRPr="00C81DA9">
        <w:rPr>
          <w:rFonts w:ascii="Arial" w:hAnsi="Arial" w:cs="Arial"/>
          <w:color w:val="000000"/>
          <w:sz w:val="18"/>
          <w:szCs w:val="18"/>
        </w:rPr>
        <w:t xml:space="preserve">Changes in the fair value of financial assets at FVPL are recognised in </w:t>
      </w:r>
      <w:r w:rsidR="003655E7" w:rsidRPr="00C81DA9">
        <w:rPr>
          <w:rFonts w:ascii="Arial" w:hAnsi="Arial" w:cs="Arial"/>
          <w:color w:val="000000"/>
          <w:sz w:val="18"/>
          <w:szCs w:val="18"/>
        </w:rPr>
        <w:t>gain or loss</w:t>
      </w:r>
      <w:r w:rsidRPr="00C81DA9">
        <w:rPr>
          <w:rFonts w:ascii="Arial" w:hAnsi="Arial" w:cs="Arial"/>
          <w:color w:val="000000"/>
          <w:sz w:val="18"/>
          <w:szCs w:val="18"/>
        </w:rPr>
        <w:t xml:space="preserve"> in the statement of comprehensive income. </w:t>
      </w:r>
    </w:p>
    <w:p w14:paraId="4B490E3C" w14:textId="77777777" w:rsidR="003655E7" w:rsidRPr="00C81DA9" w:rsidRDefault="003655E7" w:rsidP="006A0E6E">
      <w:pPr>
        <w:ind w:left="1440"/>
        <w:jc w:val="both"/>
        <w:rPr>
          <w:rFonts w:ascii="Arial" w:hAnsi="Arial" w:cs="Arial"/>
          <w:color w:val="000000"/>
          <w:sz w:val="18"/>
          <w:szCs w:val="18"/>
        </w:rPr>
      </w:pPr>
    </w:p>
    <w:p w14:paraId="4CB3E22C" w14:textId="77777777" w:rsidR="00990FF6" w:rsidRPr="00C81DA9" w:rsidRDefault="00990FF6" w:rsidP="00990FF6">
      <w:pPr>
        <w:ind w:left="1418" w:hanging="338"/>
        <w:jc w:val="both"/>
        <w:rPr>
          <w:rFonts w:ascii="Arial" w:hAnsi="Arial" w:cs="Arial"/>
          <w:color w:val="000000"/>
          <w:sz w:val="18"/>
          <w:szCs w:val="18"/>
        </w:rPr>
      </w:pPr>
      <w:r w:rsidRPr="00C81DA9">
        <w:rPr>
          <w:rFonts w:ascii="Arial" w:hAnsi="Arial" w:cs="Arial"/>
          <w:color w:val="000000"/>
          <w:sz w:val="18"/>
          <w:szCs w:val="18"/>
        </w:rPr>
        <w:t>d)</w:t>
      </w:r>
      <w:r w:rsidRPr="00C81DA9">
        <w:rPr>
          <w:rFonts w:ascii="Arial" w:hAnsi="Arial" w:cs="Arial"/>
          <w:color w:val="000000"/>
          <w:sz w:val="18"/>
          <w:szCs w:val="18"/>
        </w:rPr>
        <w:tab/>
        <w:t>Impairment</w:t>
      </w:r>
    </w:p>
    <w:p w14:paraId="2BF88BAD" w14:textId="77777777" w:rsidR="00A747E0" w:rsidRPr="00C81DA9" w:rsidRDefault="00A747E0" w:rsidP="00990FF6">
      <w:pPr>
        <w:ind w:left="1418" w:hanging="338"/>
        <w:jc w:val="both"/>
        <w:rPr>
          <w:rFonts w:ascii="Arial" w:hAnsi="Arial" w:cs="Arial"/>
          <w:color w:val="000000"/>
          <w:sz w:val="18"/>
          <w:szCs w:val="18"/>
        </w:rPr>
      </w:pPr>
    </w:p>
    <w:p w14:paraId="79132F94" w14:textId="44C30895" w:rsidR="00A747E0" w:rsidRPr="00C81DA9" w:rsidRDefault="006802A9" w:rsidP="00A747E0">
      <w:pPr>
        <w:tabs>
          <w:tab w:val="left" w:pos="600"/>
          <w:tab w:val="left" w:pos="1800"/>
        </w:tabs>
        <w:ind w:left="1800" w:hanging="382"/>
        <w:jc w:val="thaiDistribute"/>
        <w:outlineLvl w:val="0"/>
        <w:rPr>
          <w:rFonts w:ascii="Arial" w:hAnsi="Arial" w:cs="Arial"/>
          <w:color w:val="000000"/>
          <w:sz w:val="18"/>
          <w:szCs w:val="18"/>
        </w:rPr>
      </w:pPr>
      <w:r w:rsidRPr="00C81DA9">
        <w:rPr>
          <w:rFonts w:ascii="Arial" w:hAnsi="Arial" w:cs="Arial"/>
          <w:color w:val="000000"/>
          <w:sz w:val="18"/>
          <w:szCs w:val="18"/>
        </w:rPr>
        <w:t>-</w:t>
      </w:r>
      <w:r w:rsidR="00A747E0" w:rsidRPr="00C81DA9">
        <w:rPr>
          <w:rFonts w:ascii="Arial" w:hAnsi="Arial" w:cs="Arial"/>
          <w:color w:val="000000"/>
          <w:sz w:val="18"/>
          <w:szCs w:val="18"/>
        </w:rPr>
        <w:tab/>
        <w:t xml:space="preserve">For </w:t>
      </w:r>
      <w:r w:rsidR="003655E7" w:rsidRPr="00C81DA9">
        <w:rPr>
          <w:rFonts w:ascii="Arial" w:hAnsi="Arial" w:cs="Arial"/>
          <w:color w:val="000000"/>
          <w:sz w:val="18"/>
          <w:szCs w:val="18"/>
        </w:rPr>
        <w:t>receivables from clearing house and broker-dealers and securities and derivatives business receivables</w:t>
      </w:r>
      <w:r w:rsidR="00A747E0" w:rsidRPr="00C81DA9">
        <w:rPr>
          <w:rFonts w:ascii="Arial" w:hAnsi="Arial" w:cs="Arial"/>
          <w:color w:val="000000"/>
          <w:sz w:val="18"/>
          <w:szCs w:val="18"/>
        </w:rPr>
        <w:t xml:space="preserve">, the </w:t>
      </w:r>
      <w:r w:rsidR="003655E7" w:rsidRPr="00C81DA9">
        <w:rPr>
          <w:rFonts w:ascii="Arial" w:hAnsi="Arial" w:cs="Arial"/>
          <w:color w:val="000000"/>
          <w:sz w:val="18"/>
          <w:szCs w:val="18"/>
        </w:rPr>
        <w:t>Group</w:t>
      </w:r>
      <w:r w:rsidR="00A747E0" w:rsidRPr="00C81DA9">
        <w:rPr>
          <w:rFonts w:ascii="Arial" w:hAnsi="Arial" w:cs="Arial"/>
          <w:color w:val="000000"/>
          <w:sz w:val="18"/>
          <w:szCs w:val="18"/>
        </w:rPr>
        <w:t xml:space="preserve"> applies the simplified approach, which requires expected lifetime losses to be recognised from initial recognition.</w:t>
      </w:r>
    </w:p>
    <w:p w14:paraId="701548C2" w14:textId="77777777" w:rsidR="00990FF6" w:rsidRPr="00C81DA9" w:rsidRDefault="00990FF6" w:rsidP="00A747E0">
      <w:pPr>
        <w:ind w:left="1440"/>
        <w:jc w:val="thaiDistribute"/>
        <w:rPr>
          <w:rFonts w:ascii="Arial" w:hAnsi="Arial" w:cs="Arial"/>
          <w:color w:val="000000"/>
          <w:sz w:val="18"/>
          <w:szCs w:val="18"/>
        </w:rPr>
      </w:pPr>
    </w:p>
    <w:p w14:paraId="7B952E63" w14:textId="35A87690" w:rsidR="00A747E0" w:rsidRPr="00C81DA9" w:rsidRDefault="00A747E0" w:rsidP="00A747E0">
      <w:pPr>
        <w:tabs>
          <w:tab w:val="left" w:pos="600"/>
          <w:tab w:val="left" w:pos="1800"/>
        </w:tabs>
        <w:ind w:left="1800" w:hanging="382"/>
        <w:jc w:val="thaiDistribute"/>
        <w:outlineLvl w:val="0"/>
        <w:rPr>
          <w:rFonts w:ascii="Arial" w:hAnsi="Arial" w:cs="Arial"/>
          <w:color w:val="000000"/>
          <w:sz w:val="18"/>
          <w:szCs w:val="18"/>
        </w:rPr>
      </w:pPr>
      <w:r w:rsidRPr="00C81DA9">
        <w:rPr>
          <w:rFonts w:ascii="Arial" w:hAnsi="Arial" w:cs="Arial"/>
          <w:color w:val="000000"/>
          <w:sz w:val="18"/>
          <w:szCs w:val="18"/>
        </w:rPr>
        <w:tab/>
        <w:t>To measure the expected credit losses</w:t>
      </w:r>
      <w:r w:rsidR="004E68FF" w:rsidRPr="00C81DA9">
        <w:rPr>
          <w:rFonts w:ascii="Arial" w:hAnsi="Arial" w:cs="Arial"/>
          <w:color w:val="000000"/>
          <w:sz w:val="18"/>
          <w:szCs w:val="18"/>
        </w:rPr>
        <w:t>,</w:t>
      </w:r>
      <w:r w:rsidR="00EB035A" w:rsidRPr="00C81DA9">
        <w:rPr>
          <w:rFonts w:ascii="Arial" w:hAnsi="Arial" w:cs="Cordia New"/>
          <w:color w:val="000000"/>
          <w:sz w:val="18"/>
          <w:szCs w:val="18"/>
          <w:cs/>
        </w:rPr>
        <w:t xml:space="preserve"> </w:t>
      </w:r>
      <w:r w:rsidR="004E68FF" w:rsidRPr="00C81DA9">
        <w:rPr>
          <w:rFonts w:ascii="Arial" w:hAnsi="Arial" w:cs="Cordia New"/>
          <w:color w:val="000000"/>
          <w:sz w:val="18"/>
          <w:szCs w:val="18"/>
        </w:rPr>
        <w:t xml:space="preserve">the </w:t>
      </w:r>
      <w:r w:rsidR="003655E7" w:rsidRPr="00C81DA9">
        <w:rPr>
          <w:rFonts w:ascii="Arial" w:hAnsi="Arial" w:cs="Arial"/>
          <w:color w:val="000000"/>
          <w:sz w:val="18"/>
          <w:szCs w:val="18"/>
        </w:rPr>
        <w:t>receivables</w:t>
      </w:r>
      <w:r w:rsidR="00EB035A" w:rsidRPr="00C81DA9">
        <w:rPr>
          <w:rFonts w:ascii="Arial" w:hAnsi="Arial" w:cs="Arial"/>
          <w:color w:val="000000"/>
          <w:sz w:val="18"/>
          <w:szCs w:val="18"/>
        </w:rPr>
        <w:t xml:space="preserve"> </w:t>
      </w:r>
      <w:r w:rsidRPr="00C81DA9">
        <w:rPr>
          <w:rFonts w:ascii="Arial" w:hAnsi="Arial" w:cs="Arial"/>
          <w:color w:val="000000"/>
          <w:sz w:val="18"/>
          <w:szCs w:val="18"/>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582D91B3" w14:textId="16AA8A5D" w:rsidR="00872112" w:rsidRPr="001B3A5B" w:rsidRDefault="001B3A5B" w:rsidP="00E3789A">
      <w:pPr>
        <w:ind w:left="540" w:hanging="540"/>
        <w:jc w:val="thaiDistribute"/>
        <w:rPr>
          <w:rFonts w:ascii="Arial" w:hAnsi="Arial" w:cs="Arial"/>
          <w:color w:val="000000"/>
          <w:sz w:val="18"/>
          <w:szCs w:val="18"/>
        </w:rPr>
      </w:pPr>
      <w:r>
        <w:rPr>
          <w:rFonts w:ascii="Arial" w:hAnsi="Arial" w:cs="Arial"/>
          <w:color w:val="000000"/>
          <w:sz w:val="18"/>
          <w:szCs w:val="18"/>
        </w:rPr>
        <w:br w:type="page"/>
      </w:r>
      <w:r w:rsidR="00872112" w:rsidRPr="001B3A5B">
        <w:rPr>
          <w:rFonts w:ascii="Arial" w:hAnsi="Arial" w:cs="Arial"/>
          <w:b/>
          <w:bCs/>
          <w:color w:val="000000"/>
          <w:sz w:val="18"/>
          <w:szCs w:val="18"/>
        </w:rPr>
        <w:lastRenderedPageBreak/>
        <w:t>5</w:t>
      </w:r>
      <w:r w:rsidR="00872112" w:rsidRPr="001B3A5B">
        <w:rPr>
          <w:rFonts w:ascii="Arial" w:hAnsi="Arial" w:cs="Arial"/>
          <w:b/>
          <w:bCs/>
          <w:color w:val="000000"/>
          <w:sz w:val="18"/>
          <w:szCs w:val="18"/>
        </w:rPr>
        <w:tab/>
        <w:t>Accounting policies</w:t>
      </w:r>
      <w:r w:rsidR="00872112" w:rsidRPr="001B3A5B">
        <w:rPr>
          <w:rFonts w:ascii="Arial" w:hAnsi="Arial" w:cs="Arial"/>
          <w:color w:val="000000"/>
          <w:sz w:val="18"/>
          <w:szCs w:val="18"/>
        </w:rPr>
        <w:t xml:space="preserve"> (Cont’d)</w:t>
      </w:r>
    </w:p>
    <w:p w14:paraId="673B58BE" w14:textId="77777777" w:rsidR="00872112" w:rsidRPr="001B3A5B" w:rsidRDefault="00872112" w:rsidP="00872112">
      <w:pPr>
        <w:ind w:left="1080" w:hanging="540"/>
        <w:jc w:val="both"/>
        <w:rPr>
          <w:rFonts w:ascii="Arial" w:hAnsi="Arial" w:cs="Arial"/>
          <w:b/>
          <w:bCs/>
          <w:color w:val="000000"/>
          <w:sz w:val="18"/>
          <w:szCs w:val="18"/>
        </w:rPr>
      </w:pPr>
    </w:p>
    <w:p w14:paraId="6AC84D42" w14:textId="77777777" w:rsidR="00872112" w:rsidRPr="001B3A5B" w:rsidRDefault="00872112" w:rsidP="00872112">
      <w:pPr>
        <w:ind w:left="1080" w:hanging="540"/>
        <w:jc w:val="both"/>
        <w:rPr>
          <w:rFonts w:ascii="Arial" w:hAnsi="Arial" w:cs="Arial"/>
          <w:b/>
          <w:bCs/>
          <w:color w:val="000000"/>
          <w:sz w:val="18"/>
          <w:szCs w:val="18"/>
        </w:rPr>
      </w:pPr>
    </w:p>
    <w:p w14:paraId="2148CDD2" w14:textId="77777777" w:rsidR="00872112" w:rsidRPr="001B3A5B" w:rsidRDefault="00872112" w:rsidP="00872112">
      <w:pPr>
        <w:ind w:left="1080" w:hanging="540"/>
        <w:jc w:val="both"/>
        <w:rPr>
          <w:rFonts w:ascii="Arial" w:hAnsi="Arial" w:cs="Arial"/>
          <w:color w:val="000000"/>
          <w:sz w:val="18"/>
          <w:szCs w:val="18"/>
        </w:rPr>
      </w:pPr>
      <w:r w:rsidRPr="001B3A5B">
        <w:rPr>
          <w:rFonts w:ascii="Arial" w:hAnsi="Arial" w:cs="Arial"/>
          <w:b/>
          <w:bCs/>
          <w:color w:val="000000"/>
          <w:sz w:val="18"/>
          <w:szCs w:val="18"/>
        </w:rPr>
        <w:t>5.9</w:t>
      </w:r>
      <w:r w:rsidRPr="001B3A5B">
        <w:rPr>
          <w:rFonts w:ascii="Arial" w:hAnsi="Arial" w:cs="Arial"/>
          <w:b/>
          <w:bCs/>
          <w:color w:val="000000"/>
          <w:sz w:val="18"/>
          <w:szCs w:val="18"/>
        </w:rPr>
        <w:tab/>
        <w:t xml:space="preserve">Financial asset </w:t>
      </w:r>
      <w:r w:rsidRPr="001B3A5B">
        <w:rPr>
          <w:rFonts w:ascii="Arial" w:hAnsi="Arial" w:cs="Arial"/>
          <w:color w:val="000000"/>
          <w:sz w:val="18"/>
          <w:szCs w:val="18"/>
        </w:rPr>
        <w:t>(Cont’d)</w:t>
      </w:r>
    </w:p>
    <w:p w14:paraId="010CBA0C" w14:textId="77777777" w:rsidR="00872112" w:rsidRPr="001B3A5B" w:rsidRDefault="00872112" w:rsidP="00872112">
      <w:pPr>
        <w:ind w:left="1080" w:hanging="540"/>
        <w:jc w:val="both"/>
        <w:rPr>
          <w:rFonts w:ascii="Arial" w:hAnsi="Arial" w:cs="Arial"/>
          <w:color w:val="000000"/>
          <w:sz w:val="18"/>
          <w:szCs w:val="18"/>
        </w:rPr>
      </w:pPr>
    </w:p>
    <w:p w14:paraId="604A2025" w14:textId="77777777" w:rsidR="00872112" w:rsidRPr="001B3A5B" w:rsidRDefault="00872112" w:rsidP="00872112">
      <w:pPr>
        <w:ind w:left="1080" w:hanging="540"/>
        <w:jc w:val="both"/>
        <w:rPr>
          <w:rFonts w:ascii="Arial" w:hAnsi="Arial" w:cs="Arial"/>
          <w:b/>
          <w:bCs/>
          <w:color w:val="000000"/>
          <w:sz w:val="18"/>
          <w:szCs w:val="18"/>
        </w:rPr>
      </w:pPr>
    </w:p>
    <w:p w14:paraId="16C017B7" w14:textId="5856BB1A" w:rsidR="00872112" w:rsidRPr="001B3A5B" w:rsidRDefault="00872112" w:rsidP="00872112">
      <w:pPr>
        <w:ind w:left="1080"/>
        <w:jc w:val="both"/>
        <w:rPr>
          <w:rFonts w:ascii="Arial" w:hAnsi="Arial" w:cs="Arial"/>
          <w:color w:val="000000"/>
          <w:sz w:val="18"/>
          <w:szCs w:val="18"/>
        </w:rPr>
      </w:pPr>
      <w:r w:rsidRPr="001B3A5B">
        <w:rPr>
          <w:rFonts w:ascii="Arial" w:hAnsi="Arial" w:cs="Arial"/>
          <w:color w:val="000000"/>
          <w:sz w:val="18"/>
          <w:szCs w:val="18"/>
          <w:u w:val="single"/>
        </w:rPr>
        <w:t>For the year ended 31 December 2020</w:t>
      </w:r>
      <w:r w:rsidRPr="001B3A5B">
        <w:rPr>
          <w:rFonts w:ascii="Arial" w:hAnsi="Arial" w:cs="Arial"/>
          <w:color w:val="000000"/>
          <w:sz w:val="18"/>
          <w:szCs w:val="18"/>
        </w:rPr>
        <w:t xml:space="preserve"> (Cont’d)</w:t>
      </w:r>
    </w:p>
    <w:p w14:paraId="1254AEF6" w14:textId="77777777" w:rsidR="00872112" w:rsidRPr="001B3A5B" w:rsidRDefault="00872112" w:rsidP="00872112">
      <w:pPr>
        <w:ind w:left="1080"/>
        <w:jc w:val="both"/>
        <w:rPr>
          <w:rFonts w:ascii="Arial" w:hAnsi="Arial" w:cs="Arial"/>
          <w:color w:val="000000"/>
          <w:sz w:val="18"/>
          <w:szCs w:val="18"/>
          <w:u w:val="single"/>
        </w:rPr>
      </w:pPr>
    </w:p>
    <w:p w14:paraId="0200E049" w14:textId="489867B9" w:rsidR="00872112" w:rsidRPr="001B3A5B" w:rsidRDefault="00872112" w:rsidP="00A747E0">
      <w:pPr>
        <w:tabs>
          <w:tab w:val="left" w:pos="600"/>
          <w:tab w:val="left" w:pos="1800"/>
        </w:tabs>
        <w:ind w:left="1800" w:hanging="382"/>
        <w:jc w:val="thaiDistribute"/>
        <w:outlineLvl w:val="0"/>
        <w:rPr>
          <w:rFonts w:ascii="Arial" w:hAnsi="Arial" w:cs="Arial"/>
          <w:color w:val="000000"/>
          <w:sz w:val="18"/>
          <w:szCs w:val="18"/>
        </w:rPr>
      </w:pPr>
    </w:p>
    <w:p w14:paraId="19CFF129" w14:textId="278ABDB2" w:rsidR="00872112" w:rsidRPr="001B3A5B" w:rsidRDefault="00872112" w:rsidP="00E3789A">
      <w:pPr>
        <w:tabs>
          <w:tab w:val="left" w:pos="600"/>
          <w:tab w:val="left" w:pos="1134"/>
        </w:tabs>
        <w:ind w:left="1418" w:hanging="425"/>
        <w:jc w:val="thaiDistribute"/>
        <w:outlineLvl w:val="0"/>
        <w:rPr>
          <w:rFonts w:ascii="Arial" w:hAnsi="Arial" w:cs="Arial"/>
          <w:color w:val="000000"/>
          <w:sz w:val="18"/>
          <w:szCs w:val="18"/>
        </w:rPr>
      </w:pPr>
      <w:r w:rsidRPr="001B3A5B">
        <w:rPr>
          <w:rFonts w:ascii="Arial" w:hAnsi="Arial" w:cs="Arial"/>
          <w:color w:val="000000"/>
          <w:sz w:val="18"/>
          <w:szCs w:val="18"/>
        </w:rPr>
        <w:t>d)</w:t>
      </w:r>
      <w:r w:rsidRPr="001B3A5B">
        <w:rPr>
          <w:rFonts w:ascii="Arial" w:hAnsi="Arial" w:cs="Arial"/>
          <w:color w:val="000000"/>
          <w:sz w:val="18"/>
          <w:szCs w:val="18"/>
        </w:rPr>
        <w:tab/>
        <w:t>Impairment (Cont’d)</w:t>
      </w:r>
    </w:p>
    <w:p w14:paraId="4E754F04" w14:textId="77777777" w:rsidR="00872112" w:rsidRPr="001B3A5B" w:rsidRDefault="00872112" w:rsidP="00A747E0">
      <w:pPr>
        <w:tabs>
          <w:tab w:val="left" w:pos="600"/>
          <w:tab w:val="left" w:pos="1800"/>
        </w:tabs>
        <w:ind w:left="1800" w:hanging="382"/>
        <w:jc w:val="thaiDistribute"/>
        <w:outlineLvl w:val="0"/>
        <w:rPr>
          <w:rFonts w:ascii="Arial" w:hAnsi="Arial" w:cs="Arial"/>
          <w:color w:val="000000"/>
          <w:sz w:val="18"/>
          <w:szCs w:val="18"/>
        </w:rPr>
      </w:pPr>
    </w:p>
    <w:p w14:paraId="14CB594D" w14:textId="77777777" w:rsidR="00872112" w:rsidRPr="001B3A5B" w:rsidRDefault="00872112" w:rsidP="00A747E0">
      <w:pPr>
        <w:tabs>
          <w:tab w:val="left" w:pos="600"/>
          <w:tab w:val="left" w:pos="1800"/>
        </w:tabs>
        <w:ind w:left="1800" w:hanging="382"/>
        <w:jc w:val="thaiDistribute"/>
        <w:outlineLvl w:val="0"/>
        <w:rPr>
          <w:rFonts w:ascii="Arial" w:hAnsi="Arial" w:cs="Arial"/>
          <w:color w:val="000000"/>
          <w:sz w:val="18"/>
          <w:szCs w:val="18"/>
        </w:rPr>
      </w:pPr>
    </w:p>
    <w:p w14:paraId="130B1F5F" w14:textId="30D7ADF8" w:rsidR="009E4520" w:rsidRPr="001B3A5B" w:rsidRDefault="006802A9" w:rsidP="00872112">
      <w:pPr>
        <w:tabs>
          <w:tab w:val="left" w:pos="600"/>
          <w:tab w:val="left" w:pos="2552"/>
        </w:tabs>
        <w:ind w:left="1800" w:hanging="382"/>
        <w:jc w:val="thaiDistribute"/>
        <w:outlineLvl w:val="0"/>
        <w:rPr>
          <w:rFonts w:ascii="Arial" w:hAnsi="Arial" w:cs="Arial"/>
          <w:color w:val="000000"/>
          <w:sz w:val="18"/>
          <w:szCs w:val="18"/>
        </w:rPr>
      </w:pPr>
      <w:r w:rsidRPr="001B3A5B">
        <w:rPr>
          <w:rFonts w:ascii="Arial" w:hAnsi="Arial" w:cs="Arial"/>
          <w:color w:val="000000"/>
          <w:sz w:val="18"/>
          <w:szCs w:val="18"/>
        </w:rPr>
        <w:t>-</w:t>
      </w:r>
      <w:r w:rsidR="00A747E0" w:rsidRPr="001B3A5B">
        <w:rPr>
          <w:rFonts w:ascii="Arial" w:hAnsi="Arial" w:cs="Arial"/>
          <w:color w:val="000000"/>
          <w:sz w:val="18"/>
          <w:szCs w:val="18"/>
        </w:rPr>
        <w:tab/>
      </w:r>
      <w:r w:rsidR="00F1355D" w:rsidRPr="001B3A5B">
        <w:rPr>
          <w:rFonts w:ascii="Arial" w:hAnsi="Arial" w:cs="Arial"/>
          <w:color w:val="000000"/>
          <w:sz w:val="18"/>
          <w:szCs w:val="18"/>
        </w:rPr>
        <w:t xml:space="preserve">For other financial assets carried at amortised cost and FVOCI, the Group applies TFRS </w:t>
      </w:r>
      <w:r w:rsidR="00F1355D" w:rsidRPr="00E3789A">
        <w:rPr>
          <w:rFonts w:ascii="Arial" w:hAnsi="Arial" w:cs="Arial"/>
          <w:color w:val="000000"/>
          <w:sz w:val="18"/>
          <w:szCs w:val="18"/>
          <w:cs/>
        </w:rPr>
        <w:t>9</w:t>
      </w:r>
      <w:r w:rsidR="00F1355D" w:rsidRPr="001B3A5B">
        <w:rPr>
          <w:rFonts w:ascii="Arial" w:hAnsi="Arial" w:cs="Arial"/>
          <w:color w:val="000000"/>
          <w:sz w:val="18"/>
          <w:szCs w:val="18"/>
        </w:rPr>
        <w:t xml:space="preserve"> general approach in measuring the impairment of those financial assets. Under the general approach, the </w:t>
      </w:r>
      <w:r w:rsidR="00F1355D" w:rsidRPr="00E3789A">
        <w:rPr>
          <w:rFonts w:ascii="Arial" w:hAnsi="Arial" w:cs="Arial"/>
          <w:color w:val="000000"/>
          <w:sz w:val="18"/>
          <w:szCs w:val="18"/>
          <w:cs/>
        </w:rPr>
        <w:t>12-</w:t>
      </w:r>
      <w:r w:rsidR="00F1355D" w:rsidRPr="001B3A5B">
        <w:rPr>
          <w:rFonts w:ascii="Arial" w:hAnsi="Arial" w:cs="Arial"/>
          <w:color w:val="000000"/>
          <w:sz w:val="18"/>
          <w:szCs w:val="18"/>
        </w:rPr>
        <w:t>month or the lifetime expected credit loss is applied depending on whether there has been a significant increase in credit risk since the initial recognition.</w:t>
      </w:r>
    </w:p>
    <w:p w14:paraId="5D39BD63" w14:textId="0B2364F2" w:rsidR="00872112" w:rsidRPr="001B3A5B" w:rsidRDefault="00872112" w:rsidP="00872112">
      <w:pPr>
        <w:tabs>
          <w:tab w:val="left" w:pos="600"/>
          <w:tab w:val="left" w:pos="2552"/>
        </w:tabs>
        <w:ind w:left="1800" w:hanging="382"/>
        <w:jc w:val="thaiDistribute"/>
        <w:outlineLvl w:val="0"/>
        <w:rPr>
          <w:rFonts w:ascii="Arial" w:hAnsi="Arial" w:cs="Arial"/>
          <w:color w:val="000000"/>
          <w:sz w:val="18"/>
          <w:szCs w:val="18"/>
        </w:rPr>
      </w:pPr>
    </w:p>
    <w:p w14:paraId="3D665EE7" w14:textId="77777777" w:rsidR="00872112" w:rsidRPr="001B3A5B" w:rsidRDefault="00872112" w:rsidP="00872112">
      <w:pPr>
        <w:tabs>
          <w:tab w:val="left" w:pos="600"/>
          <w:tab w:val="left" w:pos="2268"/>
        </w:tabs>
        <w:ind w:left="1440"/>
        <w:jc w:val="thaiDistribute"/>
        <w:outlineLvl w:val="0"/>
        <w:rPr>
          <w:rFonts w:ascii="Arial" w:hAnsi="Arial" w:cs="Arial"/>
          <w:color w:val="000000"/>
          <w:sz w:val="18"/>
          <w:szCs w:val="18"/>
        </w:rPr>
      </w:pPr>
      <w:r w:rsidRPr="001B3A5B">
        <w:rPr>
          <w:rFonts w:ascii="Arial" w:hAnsi="Arial" w:cs="Arial"/>
          <w:color w:val="000000"/>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B53A879" w14:textId="77777777" w:rsidR="00872112" w:rsidRPr="00E3789A" w:rsidRDefault="00872112" w:rsidP="00872112">
      <w:pPr>
        <w:tabs>
          <w:tab w:val="left" w:pos="600"/>
          <w:tab w:val="left" w:pos="1418"/>
        </w:tabs>
        <w:ind w:left="1440"/>
        <w:jc w:val="thaiDistribute"/>
        <w:outlineLvl w:val="0"/>
        <w:rPr>
          <w:rFonts w:ascii="Arial" w:hAnsi="Arial" w:cs="Arial"/>
          <w:color w:val="000000"/>
          <w:sz w:val="18"/>
          <w:szCs w:val="18"/>
        </w:rPr>
      </w:pPr>
    </w:p>
    <w:p w14:paraId="7372FAA7" w14:textId="77777777" w:rsidR="00872112" w:rsidRPr="001B3A5B" w:rsidRDefault="00872112" w:rsidP="00872112">
      <w:pPr>
        <w:tabs>
          <w:tab w:val="left" w:pos="600"/>
          <w:tab w:val="left" w:pos="2268"/>
        </w:tabs>
        <w:ind w:left="1440"/>
        <w:jc w:val="thaiDistribute"/>
        <w:outlineLvl w:val="0"/>
        <w:rPr>
          <w:rFonts w:ascii="Arial" w:hAnsi="Arial" w:cs="Arial"/>
          <w:color w:val="000000"/>
          <w:sz w:val="18"/>
          <w:szCs w:val="18"/>
        </w:rPr>
      </w:pPr>
      <w:r w:rsidRPr="001B3A5B">
        <w:rPr>
          <w:rFonts w:ascii="Arial" w:hAnsi="Arial" w:cs="Arial"/>
          <w:color w:val="000000"/>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D06CA90" w14:textId="77777777" w:rsidR="00872112" w:rsidRPr="00E3789A" w:rsidRDefault="00872112" w:rsidP="00872112">
      <w:pPr>
        <w:tabs>
          <w:tab w:val="left" w:pos="600"/>
          <w:tab w:val="left" w:pos="1418"/>
        </w:tabs>
        <w:ind w:left="1440"/>
        <w:jc w:val="thaiDistribute"/>
        <w:outlineLvl w:val="0"/>
        <w:rPr>
          <w:rFonts w:ascii="Arial" w:hAnsi="Arial" w:cs="Arial"/>
          <w:color w:val="000000"/>
          <w:sz w:val="18"/>
          <w:szCs w:val="18"/>
        </w:rPr>
      </w:pPr>
    </w:p>
    <w:p w14:paraId="2895AD63" w14:textId="77777777" w:rsidR="00872112" w:rsidRPr="001B3A5B" w:rsidRDefault="00872112" w:rsidP="00872112">
      <w:pPr>
        <w:tabs>
          <w:tab w:val="left" w:pos="600"/>
          <w:tab w:val="left" w:pos="2268"/>
        </w:tabs>
        <w:ind w:left="1440"/>
        <w:jc w:val="thaiDistribute"/>
        <w:outlineLvl w:val="0"/>
        <w:rPr>
          <w:rFonts w:ascii="Arial" w:hAnsi="Arial" w:cs="Arial"/>
          <w:color w:val="000000"/>
          <w:sz w:val="18"/>
          <w:szCs w:val="18"/>
        </w:rPr>
      </w:pPr>
      <w:r w:rsidRPr="001B3A5B">
        <w:rPr>
          <w:rFonts w:ascii="Arial" w:hAnsi="Arial" w:cs="Arial"/>
          <w:color w:val="000000"/>
          <w:sz w:val="18"/>
          <w:szCs w:val="18"/>
        </w:rPr>
        <w:t>When measuring expected credit losses, the Group reflects the following:</w:t>
      </w:r>
    </w:p>
    <w:p w14:paraId="112975DA" w14:textId="77777777" w:rsidR="00872112" w:rsidRPr="00E3789A" w:rsidRDefault="00872112" w:rsidP="00872112">
      <w:pPr>
        <w:tabs>
          <w:tab w:val="left" w:pos="600"/>
          <w:tab w:val="left" w:pos="1418"/>
        </w:tabs>
        <w:ind w:left="1440"/>
        <w:jc w:val="thaiDistribute"/>
        <w:outlineLvl w:val="0"/>
        <w:rPr>
          <w:rFonts w:ascii="Arial" w:hAnsi="Arial" w:cs="Arial"/>
          <w:color w:val="000000"/>
          <w:sz w:val="18"/>
          <w:szCs w:val="18"/>
        </w:rPr>
      </w:pPr>
    </w:p>
    <w:p w14:paraId="7E9AD939" w14:textId="77777777" w:rsidR="00872112" w:rsidRPr="00E3789A" w:rsidRDefault="00872112" w:rsidP="00872112">
      <w:pPr>
        <w:tabs>
          <w:tab w:val="left" w:pos="600"/>
          <w:tab w:val="left" w:pos="1800"/>
        </w:tabs>
        <w:ind w:left="1800" w:hanging="360"/>
        <w:jc w:val="thaiDistribute"/>
        <w:outlineLvl w:val="0"/>
        <w:rPr>
          <w:rFonts w:ascii="Arial" w:hAnsi="Arial" w:cs="Arial"/>
          <w:color w:val="000000"/>
          <w:sz w:val="18"/>
          <w:szCs w:val="18"/>
        </w:rPr>
      </w:pPr>
      <w:r w:rsidRPr="00E3789A">
        <w:rPr>
          <w:rFonts w:ascii="Arial" w:hAnsi="Arial" w:cs="Arial"/>
          <w:color w:val="000000"/>
          <w:sz w:val="18"/>
          <w:szCs w:val="18"/>
        </w:rPr>
        <w:t>-</w:t>
      </w:r>
      <w:r w:rsidRPr="00E3789A">
        <w:rPr>
          <w:rFonts w:ascii="Arial" w:hAnsi="Arial" w:cs="Arial"/>
          <w:color w:val="000000"/>
          <w:sz w:val="18"/>
          <w:szCs w:val="18"/>
          <w:cs/>
        </w:rPr>
        <w:tab/>
      </w:r>
      <w:r w:rsidRPr="00E3789A">
        <w:rPr>
          <w:rFonts w:ascii="Arial" w:hAnsi="Arial" w:cs="Arial"/>
          <w:color w:val="000000"/>
          <w:sz w:val="18"/>
          <w:szCs w:val="18"/>
        </w:rPr>
        <w:t>probability-weighted estimated uncollectible amounts</w:t>
      </w:r>
    </w:p>
    <w:p w14:paraId="158C6648" w14:textId="77777777" w:rsidR="00872112" w:rsidRPr="00E3789A" w:rsidRDefault="00872112" w:rsidP="00872112">
      <w:pPr>
        <w:tabs>
          <w:tab w:val="left" w:pos="600"/>
          <w:tab w:val="left" w:pos="1800"/>
        </w:tabs>
        <w:ind w:left="1800" w:hanging="360"/>
        <w:jc w:val="thaiDistribute"/>
        <w:outlineLvl w:val="0"/>
        <w:rPr>
          <w:rFonts w:ascii="Arial" w:hAnsi="Arial" w:cs="Arial"/>
          <w:color w:val="000000"/>
          <w:sz w:val="18"/>
          <w:szCs w:val="18"/>
        </w:rPr>
      </w:pPr>
      <w:r w:rsidRPr="00E3789A">
        <w:rPr>
          <w:rFonts w:ascii="Arial" w:hAnsi="Arial" w:cs="Arial"/>
          <w:color w:val="000000"/>
          <w:sz w:val="18"/>
          <w:szCs w:val="18"/>
        </w:rPr>
        <w:t>-</w:t>
      </w:r>
      <w:r w:rsidRPr="00E3789A">
        <w:rPr>
          <w:rFonts w:ascii="Arial" w:hAnsi="Arial" w:cs="Arial"/>
          <w:color w:val="000000"/>
          <w:sz w:val="18"/>
          <w:szCs w:val="18"/>
          <w:cs/>
        </w:rPr>
        <w:tab/>
      </w:r>
      <w:r w:rsidRPr="00E3789A">
        <w:rPr>
          <w:rFonts w:ascii="Arial" w:hAnsi="Arial" w:cs="Arial"/>
          <w:color w:val="000000"/>
          <w:sz w:val="18"/>
          <w:szCs w:val="18"/>
        </w:rPr>
        <w:t xml:space="preserve">time value of money; and </w:t>
      </w:r>
    </w:p>
    <w:p w14:paraId="463C9453" w14:textId="77777777" w:rsidR="00872112" w:rsidRPr="00E3789A" w:rsidRDefault="00872112" w:rsidP="00872112">
      <w:pPr>
        <w:tabs>
          <w:tab w:val="left" w:pos="600"/>
          <w:tab w:val="left" w:pos="1800"/>
        </w:tabs>
        <w:ind w:left="1800" w:hanging="360"/>
        <w:jc w:val="thaiDistribute"/>
        <w:outlineLvl w:val="0"/>
        <w:rPr>
          <w:rFonts w:ascii="Arial" w:hAnsi="Arial" w:cs="Arial"/>
          <w:color w:val="000000"/>
          <w:sz w:val="18"/>
          <w:szCs w:val="18"/>
        </w:rPr>
      </w:pPr>
      <w:r w:rsidRPr="00E3789A">
        <w:rPr>
          <w:rFonts w:ascii="Arial" w:hAnsi="Arial" w:cs="Arial"/>
          <w:color w:val="000000"/>
          <w:sz w:val="18"/>
          <w:szCs w:val="18"/>
        </w:rPr>
        <w:t>-</w:t>
      </w:r>
      <w:r w:rsidRPr="00E3789A">
        <w:rPr>
          <w:rFonts w:ascii="Arial" w:hAnsi="Arial" w:cs="Arial"/>
          <w:color w:val="000000"/>
          <w:sz w:val="18"/>
          <w:szCs w:val="18"/>
          <w:cs/>
        </w:rPr>
        <w:tab/>
      </w:r>
      <w:r w:rsidRPr="00E3789A">
        <w:rPr>
          <w:rFonts w:ascii="Arial" w:hAnsi="Arial" w:cs="Arial"/>
          <w:color w:val="000000"/>
          <w:sz w:val="18"/>
          <w:szCs w:val="18"/>
        </w:rPr>
        <w:t>supportable and reasonable information as of the reporting date about past experience, current conditions and forecasts of future situations.</w:t>
      </w:r>
    </w:p>
    <w:p w14:paraId="1D130886" w14:textId="77777777" w:rsidR="00872112" w:rsidRPr="00E3789A" w:rsidRDefault="00872112" w:rsidP="00872112">
      <w:pPr>
        <w:tabs>
          <w:tab w:val="left" w:pos="600"/>
          <w:tab w:val="left" w:pos="2268"/>
        </w:tabs>
        <w:ind w:left="1440"/>
        <w:jc w:val="thaiDistribute"/>
        <w:outlineLvl w:val="0"/>
        <w:rPr>
          <w:rFonts w:ascii="Arial" w:hAnsi="Arial" w:cs="Arial"/>
          <w:color w:val="000000"/>
          <w:sz w:val="18"/>
          <w:szCs w:val="18"/>
        </w:rPr>
      </w:pPr>
    </w:p>
    <w:p w14:paraId="7E3AC462" w14:textId="77777777" w:rsidR="00872112" w:rsidRPr="001B3A5B" w:rsidRDefault="00872112" w:rsidP="00872112">
      <w:pPr>
        <w:tabs>
          <w:tab w:val="left" w:pos="600"/>
          <w:tab w:val="left" w:pos="2268"/>
        </w:tabs>
        <w:ind w:left="1440"/>
        <w:jc w:val="thaiDistribute"/>
        <w:outlineLvl w:val="0"/>
        <w:rPr>
          <w:rFonts w:ascii="Arial" w:hAnsi="Arial" w:cs="Arial"/>
          <w:color w:val="000000"/>
          <w:sz w:val="18"/>
          <w:szCs w:val="18"/>
        </w:rPr>
      </w:pPr>
      <w:r w:rsidRPr="001B3A5B">
        <w:rPr>
          <w:rFonts w:ascii="Arial" w:hAnsi="Arial" w:cs="Arial"/>
          <w:color w:val="000000"/>
          <w:sz w:val="18"/>
          <w:szCs w:val="18"/>
        </w:rPr>
        <w:t>Impairment and reversal of impairment losses are recognised in profit or loss.</w:t>
      </w:r>
      <w:r w:rsidRPr="00E3789A">
        <w:rPr>
          <w:rFonts w:ascii="Arial" w:hAnsi="Arial" w:cs="Arial"/>
          <w:sz w:val="18"/>
          <w:szCs w:val="18"/>
        </w:rPr>
        <w:t xml:space="preserve"> </w:t>
      </w:r>
      <w:r w:rsidRPr="001B3A5B">
        <w:rPr>
          <w:rFonts w:ascii="Arial" w:hAnsi="Arial" w:cs="Arial"/>
          <w:color w:val="000000"/>
          <w:sz w:val="18"/>
          <w:szCs w:val="18"/>
        </w:rPr>
        <w:t>Impairment losses are presented as net impairment losses within operating profit. Subsequent recoveries of amounts previously written off are credited against the same line item.</w:t>
      </w:r>
    </w:p>
    <w:p w14:paraId="67E4538E" w14:textId="77777777" w:rsidR="00872112" w:rsidRPr="001B3A5B" w:rsidRDefault="00872112" w:rsidP="00E3789A">
      <w:pPr>
        <w:tabs>
          <w:tab w:val="left" w:pos="2552"/>
        </w:tabs>
        <w:ind w:left="1080"/>
        <w:jc w:val="thaiDistribute"/>
        <w:outlineLvl w:val="0"/>
        <w:rPr>
          <w:rFonts w:ascii="Arial" w:hAnsi="Arial" w:cs="Arial"/>
          <w:color w:val="000000"/>
          <w:sz w:val="18"/>
          <w:szCs w:val="18"/>
        </w:rPr>
      </w:pPr>
    </w:p>
    <w:p w14:paraId="6D35DF3F" w14:textId="357AC173" w:rsidR="00F1355D" w:rsidRPr="00C81DA9" w:rsidRDefault="00F1355D" w:rsidP="00E3789A">
      <w:pPr>
        <w:ind w:left="1080"/>
        <w:jc w:val="both"/>
        <w:rPr>
          <w:rFonts w:ascii="Arial" w:hAnsi="Arial" w:cs="Arial"/>
          <w:color w:val="000000"/>
          <w:sz w:val="18"/>
          <w:szCs w:val="18"/>
          <w:u w:val="single"/>
        </w:rPr>
      </w:pPr>
      <w:r w:rsidRPr="00C81DA9">
        <w:rPr>
          <w:rFonts w:ascii="Arial" w:hAnsi="Arial" w:cs="Arial"/>
          <w:color w:val="000000"/>
          <w:sz w:val="18"/>
          <w:szCs w:val="18"/>
          <w:u w:val="single"/>
        </w:rPr>
        <w:t>For the year ended 31 December 2019</w:t>
      </w:r>
    </w:p>
    <w:p w14:paraId="46C26CE5" w14:textId="77777777" w:rsidR="00F1355D" w:rsidRPr="00C81DA9" w:rsidRDefault="00F1355D" w:rsidP="00E3789A">
      <w:pPr>
        <w:ind w:left="1080"/>
        <w:jc w:val="both"/>
        <w:rPr>
          <w:rFonts w:ascii="Arial" w:hAnsi="Arial" w:cs="Arial"/>
          <w:color w:val="000000"/>
          <w:sz w:val="18"/>
          <w:szCs w:val="18"/>
        </w:rPr>
      </w:pPr>
    </w:p>
    <w:p w14:paraId="2BD87485" w14:textId="77777777" w:rsidR="00F1355D" w:rsidRPr="00C81DA9" w:rsidRDefault="00F1355D" w:rsidP="00E3789A">
      <w:pPr>
        <w:tabs>
          <w:tab w:val="left" w:pos="540"/>
        </w:tabs>
        <w:ind w:left="1080"/>
        <w:jc w:val="both"/>
        <w:rPr>
          <w:rFonts w:ascii="Arial" w:hAnsi="Arial" w:cs="Arial"/>
          <w:color w:val="000000"/>
          <w:sz w:val="18"/>
          <w:szCs w:val="18"/>
        </w:rPr>
      </w:pPr>
      <w:r w:rsidRPr="00C81DA9">
        <w:rPr>
          <w:rFonts w:ascii="Arial" w:hAnsi="Arial" w:cs="Arial"/>
          <w:color w:val="000000"/>
          <w:sz w:val="18"/>
          <w:szCs w:val="18"/>
        </w:rPr>
        <w:t>Investments other than investment in subsidiary are classified into the following 4 categories: (</w:t>
      </w:r>
      <w:r w:rsidRPr="00E3789A">
        <w:rPr>
          <w:rFonts w:ascii="Arial" w:hAnsi="Arial" w:cs="Arial"/>
          <w:color w:val="000000"/>
          <w:sz w:val="18"/>
          <w:szCs w:val="18"/>
        </w:rPr>
        <w:t>1</w:t>
      </w:r>
      <w:r w:rsidRPr="00C81DA9">
        <w:rPr>
          <w:rFonts w:ascii="Arial" w:hAnsi="Arial" w:cs="Arial"/>
          <w:color w:val="000000"/>
          <w:sz w:val="18"/>
          <w:szCs w:val="18"/>
        </w:rPr>
        <w:t>) trading investments; (</w:t>
      </w:r>
      <w:r w:rsidRPr="00E3789A">
        <w:rPr>
          <w:rFonts w:ascii="Arial" w:hAnsi="Arial" w:cs="Arial"/>
          <w:color w:val="000000"/>
          <w:sz w:val="18"/>
          <w:szCs w:val="18"/>
        </w:rPr>
        <w:t>2</w:t>
      </w:r>
      <w:r w:rsidRPr="00C81DA9">
        <w:rPr>
          <w:rFonts w:ascii="Arial" w:hAnsi="Arial" w:cs="Arial"/>
          <w:color w:val="000000"/>
          <w:sz w:val="18"/>
          <w:szCs w:val="18"/>
        </w:rPr>
        <w:t>) held-to-maturity investments; (</w:t>
      </w:r>
      <w:r w:rsidRPr="00E3789A">
        <w:rPr>
          <w:rFonts w:ascii="Arial" w:hAnsi="Arial" w:cs="Arial"/>
          <w:color w:val="000000"/>
          <w:sz w:val="18"/>
          <w:szCs w:val="18"/>
        </w:rPr>
        <w:t>3</w:t>
      </w:r>
      <w:r w:rsidRPr="00C81DA9">
        <w:rPr>
          <w:rFonts w:ascii="Arial" w:hAnsi="Arial" w:cs="Arial"/>
          <w:color w:val="000000"/>
          <w:sz w:val="18"/>
          <w:szCs w:val="18"/>
        </w:rPr>
        <w:t>) available-for-sale investments; and (</w:t>
      </w:r>
      <w:r w:rsidRPr="00E3789A">
        <w:rPr>
          <w:rFonts w:ascii="Arial" w:hAnsi="Arial" w:cs="Arial"/>
          <w:color w:val="000000"/>
          <w:sz w:val="18"/>
          <w:szCs w:val="18"/>
        </w:rPr>
        <w:t>4</w:t>
      </w:r>
      <w:r w:rsidRPr="00C81DA9">
        <w:rPr>
          <w:rFonts w:ascii="Arial" w:hAnsi="Arial" w:cs="Arial"/>
          <w:color w:val="000000"/>
          <w:sz w:val="18"/>
          <w:szCs w:val="18"/>
        </w:rPr>
        <w:t>) general investments. The classification is dependent on the purpose for which the investments were acquired. Management determines the appropriate classification of its investments at the time of the purchase and re-evaluates such designation on a regular basis.</w:t>
      </w:r>
    </w:p>
    <w:p w14:paraId="29FAD84D" w14:textId="77777777" w:rsidR="00F1355D" w:rsidRPr="00C81DA9" w:rsidRDefault="00F1355D" w:rsidP="00E3789A">
      <w:pPr>
        <w:tabs>
          <w:tab w:val="left" w:pos="540"/>
        </w:tabs>
        <w:ind w:left="1080"/>
        <w:jc w:val="both"/>
        <w:rPr>
          <w:rFonts w:ascii="Arial" w:hAnsi="Arial" w:cs="Arial"/>
          <w:color w:val="000000"/>
          <w:sz w:val="18"/>
          <w:szCs w:val="18"/>
        </w:rPr>
      </w:pPr>
    </w:p>
    <w:p w14:paraId="1748CE7A" w14:textId="76F338FF" w:rsidR="00F1355D" w:rsidRPr="00C81DA9" w:rsidRDefault="006621C1" w:rsidP="00E3789A">
      <w:pPr>
        <w:tabs>
          <w:tab w:val="left" w:pos="1134"/>
          <w:tab w:val="left" w:pos="1560"/>
        </w:tabs>
        <w:ind w:left="1560" w:hanging="567"/>
        <w:jc w:val="thaiDistribute"/>
        <w:outlineLvl w:val="0"/>
        <w:rPr>
          <w:rFonts w:ascii="Arial" w:hAnsi="Arial" w:cs="Arial"/>
          <w:color w:val="000000"/>
          <w:sz w:val="18"/>
          <w:szCs w:val="18"/>
        </w:rPr>
      </w:pPr>
      <w:r w:rsidRPr="00C81DA9">
        <w:rPr>
          <w:rFonts w:ascii="Arial" w:hAnsi="Arial" w:cs="Arial"/>
          <w:color w:val="000000"/>
          <w:sz w:val="18"/>
          <w:szCs w:val="18"/>
        </w:rPr>
        <w:t xml:space="preserve">  </w:t>
      </w:r>
      <w:r w:rsidR="00F1355D" w:rsidRPr="00E3789A">
        <w:rPr>
          <w:rFonts w:ascii="Arial" w:hAnsi="Arial" w:cs="Arial"/>
          <w:color w:val="000000"/>
          <w:sz w:val="18"/>
          <w:szCs w:val="18"/>
        </w:rPr>
        <w:t>(1)</w:t>
      </w:r>
      <w:r w:rsidR="00F1355D" w:rsidRPr="00C81DA9">
        <w:rPr>
          <w:rFonts w:ascii="Arial" w:hAnsi="Arial" w:cs="Arial"/>
          <w:color w:val="000000"/>
          <w:sz w:val="18"/>
          <w:szCs w:val="18"/>
        </w:rPr>
        <w:tab/>
        <w:t>Investments that are acquired principally for the purpose of generating a profit from short-term      fluctuations in price for no more than 1 year are classified as trading.</w:t>
      </w:r>
    </w:p>
    <w:p w14:paraId="5F25E341" w14:textId="2C6B65D7" w:rsidR="00F1355D" w:rsidRPr="00E3789A" w:rsidRDefault="006621C1" w:rsidP="00E3789A">
      <w:pPr>
        <w:tabs>
          <w:tab w:val="left" w:pos="600"/>
          <w:tab w:val="left" w:pos="1560"/>
        </w:tabs>
        <w:ind w:left="1560" w:hanging="567"/>
        <w:jc w:val="thaiDistribute"/>
        <w:outlineLvl w:val="0"/>
        <w:rPr>
          <w:rFonts w:ascii="Arial" w:hAnsi="Arial" w:cs="Cordia New"/>
          <w:color w:val="000000"/>
          <w:sz w:val="18"/>
          <w:szCs w:val="18"/>
        </w:rPr>
      </w:pPr>
      <w:r w:rsidRPr="00C81DA9">
        <w:rPr>
          <w:rFonts w:ascii="Arial" w:hAnsi="Arial" w:cs="Cordia New"/>
          <w:color w:val="000000"/>
          <w:sz w:val="18"/>
          <w:szCs w:val="18"/>
        </w:rPr>
        <w:t xml:space="preserve">  </w:t>
      </w:r>
      <w:r w:rsidR="00F1355D" w:rsidRPr="00E3789A">
        <w:rPr>
          <w:rFonts w:ascii="Arial" w:hAnsi="Arial" w:cs="Cordia New"/>
          <w:color w:val="000000"/>
          <w:sz w:val="18"/>
          <w:szCs w:val="18"/>
        </w:rPr>
        <w:t>(2)</w:t>
      </w:r>
      <w:r w:rsidR="00F1355D" w:rsidRPr="00E3789A">
        <w:rPr>
          <w:rFonts w:ascii="Arial" w:hAnsi="Arial" w:cs="Cordia New"/>
          <w:color w:val="000000"/>
          <w:sz w:val="18"/>
          <w:szCs w:val="18"/>
        </w:rPr>
        <w:tab/>
        <w:t xml:space="preserve">Investments with fixed maturity that the management has the intent and ability to hold to maturity are classified as held-to-maturity. </w:t>
      </w:r>
    </w:p>
    <w:p w14:paraId="4B8C12A6" w14:textId="7D7DAAB9" w:rsidR="00F1355D" w:rsidRPr="00E3789A" w:rsidRDefault="006621C1" w:rsidP="00E3789A">
      <w:pPr>
        <w:tabs>
          <w:tab w:val="left" w:pos="600"/>
          <w:tab w:val="left" w:pos="1560"/>
        </w:tabs>
        <w:ind w:left="1560" w:hanging="567"/>
        <w:jc w:val="thaiDistribute"/>
        <w:outlineLvl w:val="0"/>
        <w:rPr>
          <w:rFonts w:ascii="Arial" w:hAnsi="Arial" w:cs="Cordia New"/>
          <w:color w:val="000000"/>
          <w:sz w:val="18"/>
          <w:szCs w:val="18"/>
        </w:rPr>
      </w:pPr>
      <w:r w:rsidRPr="00C81DA9">
        <w:rPr>
          <w:rFonts w:ascii="Arial" w:hAnsi="Arial" w:cs="Cordia New"/>
          <w:color w:val="000000"/>
          <w:sz w:val="18"/>
          <w:szCs w:val="18"/>
        </w:rPr>
        <w:t xml:space="preserve">  </w:t>
      </w:r>
      <w:r w:rsidR="00F1355D" w:rsidRPr="00E3789A">
        <w:rPr>
          <w:rFonts w:ascii="Arial" w:hAnsi="Arial" w:cs="Cordia New"/>
          <w:color w:val="000000"/>
          <w:sz w:val="18"/>
          <w:szCs w:val="18"/>
        </w:rPr>
        <w:t>(3)</w:t>
      </w:r>
      <w:r w:rsidR="00F1355D" w:rsidRPr="00E3789A">
        <w:rPr>
          <w:rFonts w:ascii="Arial" w:hAnsi="Arial" w:cs="Cordia New"/>
          <w:color w:val="000000"/>
          <w:sz w:val="18"/>
          <w:szCs w:val="18"/>
        </w:rPr>
        <w:tab/>
        <w:t xml:space="preserve">Investments intended to be held for an indefinite period of time, which may be sold in response to liquidity needs or changes in interest rates,are classified as available-for-sale. </w:t>
      </w:r>
    </w:p>
    <w:p w14:paraId="57B44292" w14:textId="137DFC6C" w:rsidR="00F1355D" w:rsidRPr="00E3789A" w:rsidRDefault="006621C1" w:rsidP="00E3789A">
      <w:pPr>
        <w:tabs>
          <w:tab w:val="left" w:pos="600"/>
          <w:tab w:val="left" w:pos="1560"/>
        </w:tabs>
        <w:ind w:left="1560" w:hanging="567"/>
        <w:jc w:val="thaiDistribute"/>
        <w:outlineLvl w:val="0"/>
        <w:rPr>
          <w:rFonts w:ascii="Arial" w:hAnsi="Arial" w:cs="Cordia New"/>
          <w:color w:val="000000"/>
          <w:sz w:val="18"/>
          <w:szCs w:val="18"/>
        </w:rPr>
      </w:pPr>
      <w:r w:rsidRPr="00C81DA9">
        <w:rPr>
          <w:rFonts w:ascii="Arial" w:hAnsi="Arial" w:cs="Cordia New"/>
          <w:color w:val="000000"/>
          <w:sz w:val="18"/>
          <w:szCs w:val="18"/>
        </w:rPr>
        <w:t xml:space="preserve">  </w:t>
      </w:r>
      <w:r w:rsidR="00F1355D" w:rsidRPr="00E3789A">
        <w:rPr>
          <w:rFonts w:ascii="Arial" w:hAnsi="Arial" w:cs="Cordia New"/>
          <w:color w:val="000000"/>
          <w:sz w:val="18"/>
          <w:szCs w:val="18"/>
        </w:rPr>
        <w:t>(4)</w:t>
      </w:r>
      <w:r w:rsidR="00F1355D" w:rsidRPr="00E3789A">
        <w:rPr>
          <w:rFonts w:ascii="Arial" w:hAnsi="Arial" w:cs="Cordia New"/>
          <w:color w:val="000000"/>
          <w:sz w:val="18"/>
          <w:szCs w:val="18"/>
        </w:rPr>
        <w:tab/>
        <w:t>Investments in non-marketable equity securities are classified as general investments.</w:t>
      </w:r>
    </w:p>
    <w:p w14:paraId="7D2E1DB0" w14:textId="77777777" w:rsidR="00F1355D" w:rsidRPr="00E3789A" w:rsidRDefault="00F1355D" w:rsidP="00E3789A">
      <w:pPr>
        <w:tabs>
          <w:tab w:val="left" w:pos="600"/>
          <w:tab w:val="left" w:pos="1560"/>
        </w:tabs>
        <w:ind w:left="1800" w:hanging="666"/>
        <w:jc w:val="thaiDistribute"/>
        <w:outlineLvl w:val="0"/>
        <w:rPr>
          <w:rFonts w:ascii="Arial" w:hAnsi="Arial" w:cs="Cordia New"/>
          <w:color w:val="000000"/>
          <w:sz w:val="18"/>
          <w:szCs w:val="18"/>
        </w:rPr>
      </w:pPr>
    </w:p>
    <w:p w14:paraId="050C7555" w14:textId="77777777" w:rsidR="00AD419B" w:rsidRPr="00C81DA9" w:rsidRDefault="00AD419B" w:rsidP="00243F64">
      <w:pPr>
        <w:tabs>
          <w:tab w:val="left" w:pos="540"/>
        </w:tabs>
        <w:ind w:left="1080"/>
        <w:jc w:val="both"/>
        <w:rPr>
          <w:rFonts w:ascii="Arial" w:hAnsi="Arial" w:cs="Arial"/>
          <w:color w:val="000000"/>
          <w:spacing w:val="-4"/>
          <w:sz w:val="18"/>
          <w:szCs w:val="18"/>
        </w:rPr>
      </w:pPr>
      <w:r w:rsidRPr="00C81DA9">
        <w:rPr>
          <w:rFonts w:ascii="Arial" w:hAnsi="Arial" w:cs="Arial"/>
          <w:color w:val="000000"/>
          <w:spacing w:val="-4"/>
          <w:sz w:val="18"/>
          <w:szCs w:val="18"/>
        </w:rPr>
        <w:t xml:space="preserve">All </w:t>
      </w:r>
      <w:r w:rsidR="0053177E" w:rsidRPr="00C81DA9">
        <w:rPr>
          <w:rFonts w:ascii="Arial" w:hAnsi="Arial" w:cs="Arial"/>
          <w:color w:val="000000"/>
          <w:spacing w:val="-4"/>
          <w:sz w:val="18"/>
          <w:szCs w:val="18"/>
        </w:rPr>
        <w:t>4</w:t>
      </w:r>
      <w:r w:rsidR="005E782E" w:rsidRPr="00C81DA9">
        <w:rPr>
          <w:rFonts w:ascii="Arial" w:hAnsi="Arial" w:cs="Arial"/>
          <w:color w:val="000000"/>
          <w:spacing w:val="-4"/>
          <w:sz w:val="18"/>
          <w:szCs w:val="18"/>
        </w:rPr>
        <w:t xml:space="preserve"> </w:t>
      </w:r>
      <w:r w:rsidRPr="00C81DA9">
        <w:rPr>
          <w:rFonts w:ascii="Arial" w:hAnsi="Arial" w:cs="Arial"/>
          <w:color w:val="000000"/>
          <w:spacing w:val="-4"/>
          <w:sz w:val="18"/>
          <w:szCs w:val="18"/>
        </w:rPr>
        <w:t>categories of investment are initially recognised at cost, which is equal to the fair value of consideration paid plus transaction cost.</w:t>
      </w:r>
    </w:p>
    <w:p w14:paraId="49FDDF5F" w14:textId="77777777" w:rsidR="00AD419B" w:rsidRPr="00C81DA9" w:rsidRDefault="00AD419B" w:rsidP="00243F64">
      <w:pPr>
        <w:tabs>
          <w:tab w:val="left" w:pos="540"/>
        </w:tabs>
        <w:ind w:left="1080"/>
        <w:jc w:val="both"/>
        <w:rPr>
          <w:rFonts w:ascii="Arial" w:hAnsi="Arial" w:cs="Arial"/>
          <w:color w:val="000000"/>
          <w:sz w:val="18"/>
          <w:szCs w:val="18"/>
        </w:rPr>
      </w:pPr>
    </w:p>
    <w:p w14:paraId="2B6F20C5" w14:textId="77777777" w:rsidR="00AD419B" w:rsidRPr="00C81DA9" w:rsidRDefault="00AD419B" w:rsidP="00243F64">
      <w:pPr>
        <w:tabs>
          <w:tab w:val="left" w:pos="540"/>
        </w:tabs>
        <w:ind w:left="1080"/>
        <w:jc w:val="both"/>
        <w:rPr>
          <w:rFonts w:ascii="Arial" w:hAnsi="Arial" w:cs="Arial"/>
          <w:color w:val="000000"/>
          <w:sz w:val="18"/>
          <w:szCs w:val="18"/>
        </w:rPr>
      </w:pPr>
      <w:r w:rsidRPr="00C81DA9">
        <w:rPr>
          <w:rFonts w:ascii="Arial" w:hAnsi="Arial" w:cs="Arial"/>
          <w:color w:val="000000"/>
          <w:sz w:val="18"/>
          <w:szCs w:val="18"/>
        </w:rPr>
        <w:t xml:space="preserve">The </w:t>
      </w:r>
      <w:r w:rsidR="00CB4016" w:rsidRPr="00C81DA9">
        <w:rPr>
          <w:rFonts w:ascii="Arial" w:hAnsi="Arial" w:cs="Arial"/>
          <w:color w:val="000000"/>
          <w:sz w:val="18"/>
          <w:szCs w:val="18"/>
        </w:rPr>
        <w:t>Group</w:t>
      </w:r>
      <w:r w:rsidRPr="00C81DA9">
        <w:rPr>
          <w:rFonts w:ascii="Arial" w:hAnsi="Arial" w:cs="Arial"/>
          <w:color w:val="000000"/>
          <w:sz w:val="18"/>
          <w:szCs w:val="18"/>
        </w:rPr>
        <w:t xml:space="preserve"> recog</w:t>
      </w:r>
      <w:r w:rsidR="003B086F" w:rsidRPr="00C81DA9">
        <w:rPr>
          <w:rFonts w:ascii="Arial" w:hAnsi="Arial" w:cs="Arial"/>
          <w:color w:val="000000"/>
          <w:sz w:val="18"/>
          <w:szCs w:val="18"/>
        </w:rPr>
        <w:t xml:space="preserve">nised </w:t>
      </w:r>
      <w:r w:rsidRPr="00C81DA9">
        <w:rPr>
          <w:rFonts w:ascii="Arial" w:hAnsi="Arial" w:cs="Arial"/>
          <w:color w:val="000000"/>
          <w:sz w:val="18"/>
          <w:szCs w:val="18"/>
        </w:rPr>
        <w:t>investment</w:t>
      </w:r>
      <w:r w:rsidR="003B086F" w:rsidRPr="00C81DA9">
        <w:rPr>
          <w:rFonts w:ascii="Arial" w:hAnsi="Arial" w:cs="Arial"/>
          <w:color w:val="000000"/>
          <w:sz w:val="18"/>
          <w:szCs w:val="18"/>
        </w:rPr>
        <w:t xml:space="preserve"> trading transaction on trade date.</w:t>
      </w:r>
    </w:p>
    <w:p w14:paraId="6148F690" w14:textId="77777777" w:rsidR="00AD419B" w:rsidRPr="00C81DA9" w:rsidRDefault="00AD419B" w:rsidP="00243F64">
      <w:pPr>
        <w:ind w:left="1080"/>
        <w:jc w:val="both"/>
        <w:outlineLvl w:val="0"/>
        <w:rPr>
          <w:rFonts w:ascii="Arial" w:hAnsi="Arial" w:cs="Arial"/>
          <w:color w:val="000000"/>
          <w:sz w:val="18"/>
          <w:szCs w:val="18"/>
        </w:rPr>
      </w:pPr>
    </w:p>
    <w:p w14:paraId="4727D9B7" w14:textId="415C2DF9" w:rsidR="00AD419B" w:rsidRPr="00C81DA9" w:rsidRDefault="00AD419B" w:rsidP="00243F64">
      <w:pPr>
        <w:ind w:left="1080"/>
        <w:jc w:val="both"/>
        <w:outlineLvl w:val="0"/>
        <w:rPr>
          <w:rFonts w:ascii="Arial" w:hAnsi="Arial" w:cs="Arial"/>
          <w:color w:val="000000"/>
          <w:sz w:val="18"/>
          <w:szCs w:val="18"/>
        </w:rPr>
      </w:pPr>
      <w:r w:rsidRPr="00C81DA9">
        <w:rPr>
          <w:rFonts w:ascii="Arial" w:hAnsi="Arial" w:cs="Arial"/>
          <w:color w:val="000000"/>
          <w:sz w:val="18"/>
          <w:szCs w:val="18"/>
        </w:rPr>
        <w:t>Tr</w:t>
      </w:r>
      <w:r w:rsidR="00773341" w:rsidRPr="00C81DA9">
        <w:rPr>
          <w:rFonts w:ascii="Arial" w:hAnsi="Arial" w:cs="Arial"/>
          <w:color w:val="000000"/>
          <w:sz w:val="18"/>
          <w:szCs w:val="18"/>
        </w:rPr>
        <w:t>ading investments and available-for-</w:t>
      </w:r>
      <w:r w:rsidRPr="00C81DA9">
        <w:rPr>
          <w:rFonts w:ascii="Arial" w:hAnsi="Arial" w:cs="Arial"/>
          <w:color w:val="000000"/>
          <w:sz w:val="18"/>
          <w:szCs w:val="18"/>
        </w:rPr>
        <w:t xml:space="preserve">sale investments are subsequently measured at fair value. </w:t>
      </w:r>
      <w:r w:rsidR="00115B3B" w:rsidRPr="00C81DA9">
        <w:rPr>
          <w:rFonts w:ascii="Arial" w:hAnsi="Arial" w:cs="Arial"/>
          <w:color w:val="000000"/>
          <w:sz w:val="18"/>
          <w:szCs w:val="18"/>
        </w:rPr>
        <w:t>The fair value of local investments is based on last bid price at the last business date of the reporting period by reference to the Stock Exchange of Thailand. The fair value of foreign investments is based on close price</w:t>
      </w:r>
      <w:r w:rsidR="00A95C69" w:rsidRPr="00C81DA9">
        <w:rPr>
          <w:rFonts w:ascii="Arial" w:hAnsi="Arial"/>
          <w:color w:val="000000"/>
          <w:sz w:val="18"/>
          <w:szCs w:val="18"/>
          <w:cs/>
        </w:rPr>
        <w:t xml:space="preserve"> </w:t>
      </w:r>
      <w:r w:rsidR="00A95C69" w:rsidRPr="00C81DA9">
        <w:rPr>
          <w:rFonts w:ascii="Arial" w:hAnsi="Arial" w:cs="Arial"/>
          <w:color w:val="000000"/>
          <w:sz w:val="18"/>
          <w:szCs w:val="18"/>
        </w:rPr>
        <w:t xml:space="preserve">and last bid price </w:t>
      </w:r>
      <w:r w:rsidR="00115B3B" w:rsidRPr="00C81DA9">
        <w:rPr>
          <w:rFonts w:ascii="Arial" w:hAnsi="Arial" w:cs="Arial"/>
          <w:color w:val="000000"/>
          <w:sz w:val="18"/>
          <w:szCs w:val="18"/>
        </w:rPr>
        <w:t>at the last business date of the reporting period by reference to the foreign stock exchange.</w:t>
      </w:r>
      <w:r w:rsidR="00806BBE" w:rsidRPr="00C81DA9">
        <w:rPr>
          <w:rFonts w:ascii="Arial" w:hAnsi="Arial" w:cs="Arial"/>
          <w:color w:val="000000"/>
          <w:sz w:val="18"/>
          <w:szCs w:val="18"/>
        </w:rPr>
        <w:t xml:space="preserve"> Unrealised gains and</w:t>
      </w:r>
      <w:r w:rsidRPr="00C81DA9">
        <w:rPr>
          <w:rFonts w:ascii="Arial" w:hAnsi="Arial" w:cs="Arial"/>
          <w:color w:val="000000"/>
          <w:sz w:val="18"/>
          <w:szCs w:val="18"/>
        </w:rPr>
        <w:t xml:space="preserve"> losses resulting from changes in fair values of investment in </w:t>
      </w:r>
      <w:r w:rsidR="0056055C" w:rsidRPr="00C81DA9">
        <w:rPr>
          <w:rFonts w:ascii="Arial" w:hAnsi="Arial" w:cs="Arial"/>
          <w:color w:val="000000"/>
          <w:sz w:val="18"/>
          <w:szCs w:val="18"/>
        </w:rPr>
        <w:t>trading securities</w:t>
      </w:r>
      <w:r w:rsidR="00BC0BE6" w:rsidRPr="00C81DA9">
        <w:rPr>
          <w:rFonts w:ascii="Arial" w:hAnsi="Arial" w:cs="Arial"/>
          <w:color w:val="000000"/>
          <w:sz w:val="18"/>
          <w:szCs w:val="18"/>
        </w:rPr>
        <w:t xml:space="preserve"> are recognised in profit </w:t>
      </w:r>
      <w:r w:rsidR="00BA0168" w:rsidRPr="00C81DA9">
        <w:rPr>
          <w:rFonts w:ascii="Arial" w:hAnsi="Arial" w:cs="Arial"/>
          <w:color w:val="000000"/>
          <w:sz w:val="18"/>
          <w:szCs w:val="18"/>
        </w:rPr>
        <w:t>or</w:t>
      </w:r>
      <w:r w:rsidR="00BC0BE6" w:rsidRPr="00C81DA9">
        <w:rPr>
          <w:rFonts w:ascii="Arial" w:hAnsi="Arial" w:cs="Arial"/>
          <w:color w:val="000000"/>
          <w:sz w:val="18"/>
          <w:szCs w:val="18"/>
        </w:rPr>
        <w:t xml:space="preserve"> loss. Unrealised gains </w:t>
      </w:r>
      <w:r w:rsidR="00DA2F31" w:rsidRPr="00C81DA9">
        <w:rPr>
          <w:rFonts w:ascii="Arial" w:hAnsi="Arial" w:cs="Arial"/>
          <w:color w:val="000000"/>
          <w:sz w:val="18"/>
          <w:szCs w:val="18"/>
        </w:rPr>
        <w:t>and</w:t>
      </w:r>
      <w:r w:rsidR="00BC0BE6" w:rsidRPr="00C81DA9">
        <w:rPr>
          <w:rFonts w:ascii="Arial" w:hAnsi="Arial" w:cs="Arial"/>
          <w:color w:val="000000"/>
          <w:sz w:val="18"/>
          <w:szCs w:val="18"/>
        </w:rPr>
        <w:t xml:space="preserve"> los</w:t>
      </w:r>
      <w:r w:rsidR="00BA6810" w:rsidRPr="00C81DA9">
        <w:rPr>
          <w:rFonts w:ascii="Arial" w:hAnsi="Arial" w:cs="Arial"/>
          <w:color w:val="000000"/>
          <w:sz w:val="18"/>
          <w:szCs w:val="18"/>
        </w:rPr>
        <w:t xml:space="preserve">ses for </w:t>
      </w:r>
      <w:r w:rsidR="003B1F53" w:rsidRPr="00C81DA9">
        <w:rPr>
          <w:rFonts w:ascii="Arial" w:hAnsi="Arial" w:cs="Arial"/>
          <w:color w:val="000000"/>
          <w:sz w:val="18"/>
          <w:szCs w:val="18"/>
        </w:rPr>
        <w:t xml:space="preserve">available for sale investments </w:t>
      </w:r>
      <w:r w:rsidRPr="00C81DA9">
        <w:rPr>
          <w:rFonts w:ascii="Arial" w:hAnsi="Arial" w:cs="Arial"/>
          <w:color w:val="000000"/>
          <w:sz w:val="18"/>
          <w:szCs w:val="18"/>
        </w:rPr>
        <w:t xml:space="preserve">are included in </w:t>
      </w:r>
      <w:r w:rsidR="00D15319" w:rsidRPr="00C81DA9">
        <w:rPr>
          <w:rFonts w:ascii="Arial" w:hAnsi="Arial" w:cs="Arial"/>
          <w:color w:val="000000"/>
          <w:sz w:val="18"/>
          <w:szCs w:val="18"/>
        </w:rPr>
        <w:t>other</w:t>
      </w:r>
      <w:r w:rsidRPr="00C81DA9">
        <w:rPr>
          <w:rFonts w:ascii="Arial" w:hAnsi="Arial" w:cs="Arial"/>
          <w:color w:val="000000"/>
          <w:sz w:val="18"/>
          <w:szCs w:val="18"/>
        </w:rPr>
        <w:t xml:space="preserve"> comprehensive income.</w:t>
      </w:r>
    </w:p>
    <w:p w14:paraId="3461E4EA" w14:textId="77777777" w:rsidR="001B3A5B" w:rsidRPr="00C81DA9" w:rsidRDefault="001B3A5B" w:rsidP="001B3A5B">
      <w:pPr>
        <w:numPr>
          <w:ilvl w:val="12"/>
          <w:numId w:val="0"/>
        </w:numPr>
        <w:suppressAutoHyphens/>
        <w:ind w:left="567" w:hanging="567"/>
        <w:jc w:val="both"/>
        <w:rPr>
          <w:rFonts w:ascii="Arial" w:hAnsi="Arial" w:cs="Arial"/>
          <w:b/>
          <w:bCs/>
          <w:color w:val="000000"/>
          <w:sz w:val="18"/>
          <w:szCs w:val="18"/>
        </w:rPr>
      </w:pPr>
      <w:r>
        <w:rPr>
          <w:rFonts w:ascii="Arial" w:hAnsi="Arial" w:cs="Arial"/>
          <w:color w:val="000000"/>
          <w:spacing w:val="-4"/>
          <w:sz w:val="18"/>
          <w:szCs w:val="18"/>
        </w:rPr>
        <w:br w:type="page"/>
      </w:r>
      <w:r w:rsidRPr="00C81DA9">
        <w:rPr>
          <w:rFonts w:ascii="Arial" w:hAnsi="Arial" w:cs="Arial"/>
          <w:b/>
          <w:bCs/>
          <w:color w:val="000000"/>
          <w:sz w:val="18"/>
          <w:szCs w:val="18"/>
        </w:rPr>
        <w:lastRenderedPageBreak/>
        <w:t>5</w:t>
      </w:r>
      <w:r w:rsidRPr="00C81DA9">
        <w:rPr>
          <w:rFonts w:ascii="Arial" w:hAnsi="Arial" w:cs="Arial"/>
          <w:b/>
          <w:bCs/>
          <w:color w:val="000000"/>
          <w:sz w:val="18"/>
          <w:szCs w:val="18"/>
        </w:rPr>
        <w:tab/>
        <w:t xml:space="preserve">Accounting policies </w:t>
      </w:r>
      <w:r w:rsidRPr="00C81DA9">
        <w:rPr>
          <w:rFonts w:ascii="Arial" w:hAnsi="Arial" w:cs="Arial"/>
          <w:color w:val="000000"/>
          <w:sz w:val="18"/>
          <w:szCs w:val="18"/>
        </w:rPr>
        <w:t>(Cont’d)</w:t>
      </w:r>
    </w:p>
    <w:p w14:paraId="4B1DDAF4" w14:textId="272201EA" w:rsidR="001B3A5B" w:rsidRDefault="001B3A5B" w:rsidP="00243F64">
      <w:pPr>
        <w:ind w:left="1080"/>
        <w:jc w:val="both"/>
        <w:outlineLvl w:val="0"/>
        <w:rPr>
          <w:rFonts w:ascii="Arial" w:hAnsi="Arial" w:cs="Arial"/>
          <w:color w:val="000000"/>
          <w:spacing w:val="-4"/>
          <w:sz w:val="18"/>
          <w:szCs w:val="18"/>
        </w:rPr>
      </w:pPr>
    </w:p>
    <w:p w14:paraId="5EB02873" w14:textId="77777777" w:rsidR="001B3A5B" w:rsidRDefault="001B3A5B" w:rsidP="00243F64">
      <w:pPr>
        <w:ind w:left="1080"/>
        <w:jc w:val="both"/>
        <w:outlineLvl w:val="0"/>
        <w:rPr>
          <w:rFonts w:ascii="Arial" w:hAnsi="Arial" w:cs="Arial"/>
          <w:color w:val="000000"/>
          <w:spacing w:val="-4"/>
          <w:sz w:val="18"/>
          <w:szCs w:val="18"/>
        </w:rPr>
      </w:pPr>
    </w:p>
    <w:p w14:paraId="3DDEEC6E" w14:textId="77777777" w:rsidR="001B3A5B" w:rsidRPr="007F7A4D" w:rsidRDefault="001B3A5B" w:rsidP="001B3A5B">
      <w:pPr>
        <w:ind w:left="1080" w:hanging="540"/>
        <w:jc w:val="both"/>
        <w:rPr>
          <w:rFonts w:ascii="Arial" w:hAnsi="Arial" w:cs="Arial"/>
          <w:color w:val="000000"/>
          <w:sz w:val="18"/>
          <w:szCs w:val="18"/>
        </w:rPr>
      </w:pPr>
      <w:r w:rsidRPr="007F7A4D">
        <w:rPr>
          <w:rFonts w:ascii="Arial" w:hAnsi="Arial" w:cs="Arial"/>
          <w:b/>
          <w:bCs/>
          <w:color w:val="000000"/>
          <w:sz w:val="18"/>
          <w:szCs w:val="18"/>
        </w:rPr>
        <w:t>5.9</w:t>
      </w:r>
      <w:r w:rsidRPr="007F7A4D">
        <w:rPr>
          <w:rFonts w:ascii="Arial" w:hAnsi="Arial" w:cs="Arial"/>
          <w:b/>
          <w:bCs/>
          <w:color w:val="000000"/>
          <w:sz w:val="18"/>
          <w:szCs w:val="18"/>
        </w:rPr>
        <w:tab/>
        <w:t xml:space="preserve">Financial asset </w:t>
      </w:r>
      <w:r w:rsidRPr="007F7A4D">
        <w:rPr>
          <w:rFonts w:ascii="Arial" w:hAnsi="Arial" w:cs="Arial"/>
          <w:color w:val="000000"/>
          <w:sz w:val="18"/>
          <w:szCs w:val="18"/>
        </w:rPr>
        <w:t>(Cont’d)</w:t>
      </w:r>
    </w:p>
    <w:p w14:paraId="20C0FFCC" w14:textId="77777777" w:rsidR="001B3A5B" w:rsidRDefault="001B3A5B" w:rsidP="001B3A5B">
      <w:pPr>
        <w:ind w:left="1080"/>
        <w:jc w:val="both"/>
        <w:rPr>
          <w:rFonts w:ascii="Arial" w:hAnsi="Arial" w:cs="Arial"/>
          <w:color w:val="000000"/>
          <w:sz w:val="18"/>
          <w:szCs w:val="18"/>
          <w:u w:val="single"/>
        </w:rPr>
      </w:pPr>
    </w:p>
    <w:p w14:paraId="6A705319" w14:textId="18EBEEAF" w:rsidR="001B3A5B" w:rsidRPr="00C81DA9" w:rsidRDefault="001B3A5B" w:rsidP="001B3A5B">
      <w:pPr>
        <w:ind w:left="1080"/>
        <w:jc w:val="both"/>
        <w:rPr>
          <w:rFonts w:ascii="Arial" w:hAnsi="Arial" w:cs="Arial"/>
          <w:color w:val="000000"/>
          <w:sz w:val="18"/>
          <w:szCs w:val="18"/>
          <w:u w:val="single"/>
        </w:rPr>
      </w:pPr>
      <w:r w:rsidRPr="00C81DA9">
        <w:rPr>
          <w:rFonts w:ascii="Arial" w:hAnsi="Arial" w:cs="Arial"/>
          <w:color w:val="000000"/>
          <w:sz w:val="18"/>
          <w:szCs w:val="18"/>
          <w:u w:val="single"/>
        </w:rPr>
        <w:t>For the year ended 31 December 2019</w:t>
      </w:r>
      <w:r w:rsidRPr="00E3789A">
        <w:rPr>
          <w:rFonts w:ascii="Arial" w:hAnsi="Arial" w:cs="Arial"/>
          <w:color w:val="000000"/>
          <w:sz w:val="18"/>
          <w:szCs w:val="18"/>
        </w:rPr>
        <w:t xml:space="preserve"> </w:t>
      </w:r>
      <w:r w:rsidRPr="007F7A4D">
        <w:rPr>
          <w:rFonts w:ascii="Arial" w:hAnsi="Arial" w:cs="Arial"/>
          <w:color w:val="000000"/>
          <w:sz w:val="18"/>
          <w:szCs w:val="18"/>
        </w:rPr>
        <w:t>(Cont’d)</w:t>
      </w:r>
    </w:p>
    <w:p w14:paraId="70284DA0" w14:textId="77777777" w:rsidR="001B3A5B" w:rsidRDefault="001B3A5B" w:rsidP="00243F64">
      <w:pPr>
        <w:ind w:left="1080"/>
        <w:jc w:val="both"/>
        <w:outlineLvl w:val="0"/>
        <w:rPr>
          <w:rFonts w:ascii="Arial" w:hAnsi="Arial" w:cs="Arial"/>
          <w:color w:val="000000"/>
          <w:spacing w:val="-4"/>
          <w:sz w:val="18"/>
          <w:szCs w:val="18"/>
        </w:rPr>
      </w:pPr>
    </w:p>
    <w:p w14:paraId="21AE80B5" w14:textId="4FBBBC01" w:rsidR="00AD419B" w:rsidRPr="00C81DA9" w:rsidRDefault="00AD419B" w:rsidP="00243F64">
      <w:pPr>
        <w:ind w:left="1080"/>
        <w:jc w:val="both"/>
        <w:outlineLvl w:val="0"/>
        <w:rPr>
          <w:rFonts w:ascii="Arial" w:hAnsi="Arial" w:cs="Arial"/>
          <w:color w:val="000000"/>
          <w:spacing w:val="-4"/>
          <w:sz w:val="18"/>
          <w:szCs w:val="18"/>
        </w:rPr>
      </w:pPr>
      <w:r w:rsidRPr="00C81DA9">
        <w:rPr>
          <w:rFonts w:ascii="Arial" w:hAnsi="Arial" w:cs="Arial"/>
          <w:color w:val="000000"/>
          <w:spacing w:val="-4"/>
          <w:sz w:val="18"/>
          <w:szCs w:val="18"/>
        </w:rPr>
        <w:t>Held-to-maturity investments are carried at amortised cost using the effective yi</w:t>
      </w:r>
      <w:r w:rsidR="00655208" w:rsidRPr="00C81DA9">
        <w:rPr>
          <w:rFonts w:ascii="Arial" w:hAnsi="Arial" w:cs="Arial"/>
          <w:color w:val="000000"/>
          <w:spacing w:val="-4"/>
          <w:sz w:val="18"/>
          <w:szCs w:val="18"/>
        </w:rPr>
        <w:t>eld method less impairment loss (if any).</w:t>
      </w:r>
    </w:p>
    <w:p w14:paraId="3E8C6510" w14:textId="77777777" w:rsidR="00AD419B" w:rsidRPr="00E3789A" w:rsidRDefault="00AD419B" w:rsidP="00243F64">
      <w:pPr>
        <w:ind w:left="1080"/>
        <w:jc w:val="both"/>
        <w:outlineLvl w:val="0"/>
        <w:rPr>
          <w:rFonts w:ascii="Arial" w:hAnsi="Arial" w:cs="Arial"/>
          <w:color w:val="000000"/>
          <w:sz w:val="16"/>
          <w:szCs w:val="16"/>
        </w:rPr>
      </w:pPr>
    </w:p>
    <w:p w14:paraId="2B0DF154" w14:textId="77777777" w:rsidR="00A747E0" w:rsidRPr="00C81DA9" w:rsidRDefault="00AD419B" w:rsidP="00243F64">
      <w:pPr>
        <w:tabs>
          <w:tab w:val="left" w:pos="540"/>
        </w:tabs>
        <w:ind w:left="1080"/>
        <w:jc w:val="both"/>
        <w:rPr>
          <w:rFonts w:ascii="Arial" w:hAnsi="Arial" w:cs="Arial"/>
          <w:color w:val="000000"/>
          <w:sz w:val="18"/>
          <w:szCs w:val="18"/>
        </w:rPr>
      </w:pPr>
      <w:r w:rsidRPr="00C81DA9">
        <w:rPr>
          <w:rFonts w:ascii="Arial" w:hAnsi="Arial" w:cs="Arial"/>
          <w:color w:val="000000"/>
          <w:sz w:val="18"/>
          <w:szCs w:val="18"/>
        </w:rPr>
        <w:t>General investments are carried at cost less impairment loss</w:t>
      </w:r>
      <w:r w:rsidR="00655208" w:rsidRPr="00C81DA9">
        <w:rPr>
          <w:rFonts w:ascii="Arial" w:hAnsi="Arial" w:cs="Arial"/>
          <w:color w:val="000000"/>
          <w:sz w:val="18"/>
          <w:szCs w:val="18"/>
        </w:rPr>
        <w:t xml:space="preserve"> (if any).</w:t>
      </w:r>
    </w:p>
    <w:p w14:paraId="50EFE72D" w14:textId="77777777" w:rsidR="004B6904" w:rsidRPr="00C81DA9" w:rsidRDefault="004B6904" w:rsidP="009A0E4E">
      <w:pPr>
        <w:ind w:left="1080"/>
        <w:jc w:val="both"/>
        <w:rPr>
          <w:rFonts w:ascii="Arial" w:hAnsi="Arial" w:cs="Arial"/>
          <w:color w:val="000000"/>
          <w:sz w:val="18"/>
          <w:szCs w:val="18"/>
        </w:rPr>
      </w:pPr>
    </w:p>
    <w:p w14:paraId="1E848403" w14:textId="77777777" w:rsidR="00AD419B" w:rsidRPr="00C81DA9" w:rsidRDefault="00AD419B" w:rsidP="002177F6">
      <w:pPr>
        <w:tabs>
          <w:tab w:val="left" w:pos="540"/>
        </w:tabs>
        <w:ind w:left="1080"/>
        <w:jc w:val="both"/>
        <w:rPr>
          <w:rFonts w:ascii="Arial" w:hAnsi="Arial" w:cs="Arial"/>
          <w:color w:val="000000"/>
          <w:sz w:val="18"/>
          <w:szCs w:val="18"/>
        </w:rPr>
      </w:pPr>
      <w:r w:rsidRPr="00C81DA9">
        <w:rPr>
          <w:rFonts w:ascii="Arial" w:hAnsi="Arial" w:cs="Arial"/>
          <w:color w:val="000000"/>
          <w:sz w:val="18"/>
          <w:szCs w:val="18"/>
        </w:rPr>
        <w:t xml:space="preserve">A test for impairment is carried out when there is a factor indicating that </w:t>
      </w:r>
      <w:r w:rsidR="009127DC" w:rsidRPr="00C81DA9">
        <w:rPr>
          <w:rFonts w:ascii="Arial" w:hAnsi="Arial" w:cs="Arial"/>
          <w:color w:val="000000"/>
          <w:sz w:val="18"/>
          <w:szCs w:val="18"/>
        </w:rPr>
        <w:t xml:space="preserve">investments </w:t>
      </w:r>
      <w:r w:rsidRPr="00C81DA9">
        <w:rPr>
          <w:rFonts w:ascii="Arial" w:hAnsi="Arial" w:cs="Arial"/>
          <w:color w:val="000000"/>
          <w:sz w:val="18"/>
          <w:szCs w:val="18"/>
        </w:rPr>
        <w:t xml:space="preserve">might be impaired. If the carrying value of the investment is higher than its recoverable amount, impairment loss is charged to profit </w:t>
      </w:r>
      <w:r w:rsidR="0039703B" w:rsidRPr="00C81DA9">
        <w:rPr>
          <w:rFonts w:ascii="Arial" w:hAnsi="Arial" w:cs="Arial"/>
          <w:color w:val="000000"/>
          <w:sz w:val="18"/>
          <w:szCs w:val="18"/>
        </w:rPr>
        <w:t>or</w:t>
      </w:r>
      <w:r w:rsidRPr="00C81DA9">
        <w:rPr>
          <w:rFonts w:ascii="Arial" w:hAnsi="Arial" w:cs="Arial"/>
          <w:color w:val="000000"/>
          <w:sz w:val="18"/>
          <w:szCs w:val="18"/>
        </w:rPr>
        <w:t xml:space="preserve"> loss.</w:t>
      </w:r>
    </w:p>
    <w:p w14:paraId="5CC938AF" w14:textId="77777777" w:rsidR="00AD419B" w:rsidRPr="00E3789A" w:rsidRDefault="00AD419B" w:rsidP="00F323CC">
      <w:pPr>
        <w:tabs>
          <w:tab w:val="left" w:pos="540"/>
        </w:tabs>
        <w:ind w:left="1080"/>
        <w:jc w:val="both"/>
        <w:rPr>
          <w:rFonts w:ascii="Arial" w:hAnsi="Arial" w:cs="Arial"/>
          <w:color w:val="000000"/>
          <w:sz w:val="16"/>
          <w:szCs w:val="16"/>
        </w:rPr>
      </w:pPr>
    </w:p>
    <w:p w14:paraId="2E908A5C" w14:textId="33C0A1B3" w:rsidR="00D15319" w:rsidRDefault="00AD419B" w:rsidP="002177F6">
      <w:pPr>
        <w:tabs>
          <w:tab w:val="left" w:pos="540"/>
        </w:tabs>
        <w:ind w:left="1080"/>
        <w:jc w:val="both"/>
        <w:rPr>
          <w:rFonts w:ascii="Arial" w:hAnsi="Arial"/>
          <w:color w:val="000000"/>
          <w:sz w:val="18"/>
          <w:szCs w:val="18"/>
        </w:rPr>
      </w:pPr>
      <w:r w:rsidRPr="00C81DA9">
        <w:rPr>
          <w:rFonts w:ascii="Arial" w:hAnsi="Arial" w:cs="Arial"/>
          <w:color w:val="000000"/>
          <w:sz w:val="18"/>
          <w:szCs w:val="18"/>
        </w:rPr>
        <w:t xml:space="preserve">On disposal of an investment, the difference between the net disposal proceeds and the carrying amount is charged or credited to profit </w:t>
      </w:r>
      <w:r w:rsidR="002C1152" w:rsidRPr="00C81DA9">
        <w:rPr>
          <w:rFonts w:ascii="Arial" w:hAnsi="Arial" w:cs="Arial"/>
          <w:color w:val="000000"/>
          <w:sz w:val="18"/>
          <w:szCs w:val="18"/>
        </w:rPr>
        <w:t>or</w:t>
      </w:r>
      <w:r w:rsidRPr="00C81DA9">
        <w:rPr>
          <w:rFonts w:ascii="Arial" w:hAnsi="Arial" w:cs="Arial"/>
          <w:color w:val="000000"/>
          <w:sz w:val="18"/>
          <w:szCs w:val="18"/>
        </w:rPr>
        <w:t xml:space="preserve"> loss.</w:t>
      </w:r>
      <w:r w:rsidRPr="00C81DA9">
        <w:rPr>
          <w:rFonts w:ascii="Arial" w:hAnsi="Arial"/>
          <w:color w:val="000000"/>
          <w:sz w:val="18"/>
          <w:szCs w:val="18"/>
          <w:cs/>
        </w:rPr>
        <w:t xml:space="preserve"> </w:t>
      </w:r>
      <w:r w:rsidRPr="00C81DA9">
        <w:rPr>
          <w:rFonts w:ascii="Arial" w:hAnsi="Arial" w:cs="Arial"/>
          <w:color w:val="000000"/>
          <w:sz w:val="18"/>
          <w:szCs w:val="18"/>
        </w:rPr>
        <w:t xml:space="preserve">When disposing of part of the </w:t>
      </w:r>
      <w:r w:rsidR="00CB4016" w:rsidRPr="00C81DA9">
        <w:rPr>
          <w:rFonts w:ascii="Arial" w:hAnsi="Arial" w:cs="Arial"/>
          <w:color w:val="000000"/>
          <w:sz w:val="18"/>
          <w:szCs w:val="18"/>
        </w:rPr>
        <w:t>Group</w:t>
      </w:r>
      <w:r w:rsidR="00BA6810" w:rsidRPr="00C81DA9">
        <w:rPr>
          <w:rFonts w:ascii="Arial" w:hAnsi="Arial" w:cs="Arial"/>
          <w:color w:val="000000"/>
          <w:sz w:val="18"/>
          <w:szCs w:val="18"/>
        </w:rPr>
        <w:t>’</w:t>
      </w:r>
      <w:r w:rsidRPr="00C81DA9">
        <w:rPr>
          <w:rFonts w:ascii="Arial" w:hAnsi="Arial" w:cs="Arial"/>
          <w:color w:val="000000"/>
          <w:sz w:val="18"/>
          <w:szCs w:val="18"/>
        </w:rPr>
        <w:t>s holdin</w:t>
      </w:r>
      <w:r w:rsidR="0056055C" w:rsidRPr="00C81DA9">
        <w:rPr>
          <w:rFonts w:ascii="Arial" w:hAnsi="Arial" w:cs="Arial"/>
          <w:color w:val="000000"/>
          <w:sz w:val="18"/>
          <w:szCs w:val="18"/>
        </w:rPr>
        <w:t xml:space="preserve">g of a particular investment in </w:t>
      </w:r>
      <w:r w:rsidRPr="00C81DA9">
        <w:rPr>
          <w:rFonts w:ascii="Arial" w:hAnsi="Arial" w:cs="Arial"/>
          <w:color w:val="000000"/>
          <w:sz w:val="18"/>
          <w:szCs w:val="18"/>
        </w:rPr>
        <w:t>securities, the carrying amount of the disposed part is determined by the weighted average carrying amount of the total holding of the investment</w:t>
      </w:r>
      <w:r w:rsidRPr="00C81DA9">
        <w:rPr>
          <w:rFonts w:ascii="Arial" w:hAnsi="Arial"/>
          <w:color w:val="000000"/>
          <w:sz w:val="18"/>
          <w:szCs w:val="18"/>
          <w:cs/>
        </w:rPr>
        <w:t>.</w:t>
      </w:r>
    </w:p>
    <w:p w14:paraId="2CDBF893" w14:textId="0DDBE145" w:rsidR="001B3A5B" w:rsidRDefault="001B3A5B" w:rsidP="002177F6">
      <w:pPr>
        <w:tabs>
          <w:tab w:val="left" w:pos="540"/>
        </w:tabs>
        <w:ind w:left="1080"/>
        <w:jc w:val="both"/>
        <w:rPr>
          <w:rFonts w:ascii="Arial" w:hAnsi="Arial"/>
          <w:color w:val="000000"/>
          <w:sz w:val="18"/>
          <w:szCs w:val="18"/>
        </w:rPr>
      </w:pPr>
    </w:p>
    <w:p w14:paraId="475DBA94" w14:textId="77777777" w:rsidR="001B3A5B" w:rsidRPr="00C81DA9" w:rsidRDefault="001B3A5B" w:rsidP="002177F6">
      <w:pPr>
        <w:tabs>
          <w:tab w:val="left" w:pos="540"/>
        </w:tabs>
        <w:ind w:left="1080"/>
        <w:jc w:val="both"/>
        <w:rPr>
          <w:rFonts w:ascii="Arial" w:hAnsi="Arial" w:cs="Arial"/>
          <w:color w:val="000000"/>
          <w:sz w:val="18"/>
          <w:szCs w:val="18"/>
        </w:rPr>
      </w:pPr>
    </w:p>
    <w:p w14:paraId="0334D961" w14:textId="77777777" w:rsidR="002B3582" w:rsidRPr="00C81DA9" w:rsidRDefault="004B0987" w:rsidP="001D5E93">
      <w:pPr>
        <w:tabs>
          <w:tab w:val="left" w:pos="540"/>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5</w:t>
      </w:r>
      <w:r w:rsidR="00D15319" w:rsidRPr="00C81DA9">
        <w:rPr>
          <w:rFonts w:ascii="Arial" w:hAnsi="Arial" w:cs="Arial"/>
          <w:b/>
          <w:bCs/>
          <w:color w:val="000000"/>
          <w:sz w:val="18"/>
          <w:szCs w:val="18"/>
        </w:rPr>
        <w:t>.1</w:t>
      </w:r>
      <w:r w:rsidRPr="00C81DA9">
        <w:rPr>
          <w:rFonts w:ascii="Arial" w:hAnsi="Arial" w:cs="Arial"/>
          <w:b/>
          <w:bCs/>
          <w:color w:val="000000"/>
          <w:sz w:val="18"/>
          <w:szCs w:val="18"/>
        </w:rPr>
        <w:t>0</w:t>
      </w:r>
      <w:r w:rsidR="00563814" w:rsidRPr="00C81DA9">
        <w:rPr>
          <w:rFonts w:ascii="Arial" w:hAnsi="Arial" w:cs="Arial"/>
          <w:b/>
          <w:bCs/>
          <w:color w:val="000000"/>
          <w:sz w:val="18"/>
          <w:szCs w:val="18"/>
        </w:rPr>
        <w:tab/>
      </w:r>
      <w:r w:rsidR="006911AC" w:rsidRPr="00C81DA9">
        <w:rPr>
          <w:rFonts w:ascii="Arial" w:hAnsi="Arial" w:cs="Arial"/>
          <w:b/>
          <w:bCs/>
          <w:color w:val="000000"/>
          <w:sz w:val="18"/>
          <w:szCs w:val="18"/>
        </w:rPr>
        <w:t>Building</w:t>
      </w:r>
      <w:r w:rsidR="00563814" w:rsidRPr="00C81DA9">
        <w:rPr>
          <w:rFonts w:ascii="Arial" w:hAnsi="Arial" w:cs="Arial"/>
          <w:b/>
          <w:bCs/>
          <w:color w:val="000000"/>
          <w:sz w:val="18"/>
          <w:szCs w:val="18"/>
        </w:rPr>
        <w:t xml:space="preserve"> and equipment</w:t>
      </w:r>
    </w:p>
    <w:p w14:paraId="1D840248" w14:textId="77777777" w:rsidR="001D5E93" w:rsidRPr="00C81DA9" w:rsidRDefault="001D5E93" w:rsidP="00243F64">
      <w:pPr>
        <w:tabs>
          <w:tab w:val="left" w:pos="2880"/>
        </w:tabs>
        <w:ind w:left="1080"/>
        <w:jc w:val="both"/>
        <w:rPr>
          <w:rFonts w:ascii="Arial" w:hAnsi="Arial" w:cs="Arial"/>
          <w:color w:val="000000"/>
          <w:sz w:val="18"/>
          <w:szCs w:val="18"/>
        </w:rPr>
      </w:pPr>
    </w:p>
    <w:p w14:paraId="6C5845CB" w14:textId="77777777" w:rsidR="002B3582" w:rsidRPr="00C81DA9" w:rsidRDefault="006911AC" w:rsidP="00F0125A">
      <w:pPr>
        <w:tabs>
          <w:tab w:val="left" w:pos="1134"/>
          <w:tab w:val="left" w:pos="2880"/>
        </w:tabs>
        <w:ind w:left="1080"/>
        <w:jc w:val="both"/>
        <w:rPr>
          <w:rFonts w:ascii="Arial" w:hAnsi="Arial" w:cs="Arial"/>
          <w:color w:val="000000"/>
          <w:sz w:val="18"/>
          <w:szCs w:val="18"/>
        </w:rPr>
      </w:pPr>
      <w:r w:rsidRPr="00C81DA9">
        <w:rPr>
          <w:rFonts w:ascii="Arial" w:hAnsi="Arial" w:cs="Arial"/>
          <w:color w:val="000000"/>
          <w:sz w:val="18"/>
          <w:szCs w:val="18"/>
        </w:rPr>
        <w:t>Building</w:t>
      </w:r>
      <w:r w:rsidR="00BC0BE6" w:rsidRPr="00C81DA9">
        <w:rPr>
          <w:rFonts w:ascii="Arial" w:hAnsi="Arial" w:cs="Arial"/>
          <w:color w:val="000000"/>
          <w:sz w:val="18"/>
          <w:szCs w:val="18"/>
        </w:rPr>
        <w:t xml:space="preserve"> </w:t>
      </w:r>
      <w:r w:rsidR="002B3582" w:rsidRPr="00C81DA9">
        <w:rPr>
          <w:rFonts w:ascii="Arial" w:hAnsi="Arial" w:cs="Arial"/>
          <w:color w:val="000000"/>
          <w:sz w:val="18"/>
          <w:szCs w:val="18"/>
        </w:rPr>
        <w:t xml:space="preserve">and equipment are </w:t>
      </w:r>
      <w:r w:rsidR="00B360C0" w:rsidRPr="00C81DA9">
        <w:rPr>
          <w:rFonts w:ascii="Arial" w:hAnsi="Arial" w:cs="Arial"/>
          <w:color w:val="000000"/>
          <w:sz w:val="18"/>
          <w:szCs w:val="18"/>
        </w:rPr>
        <w:t xml:space="preserve">initially recognised at cost. Subsequently, </w:t>
      </w:r>
      <w:r w:rsidRPr="00C81DA9">
        <w:rPr>
          <w:rFonts w:ascii="Arial" w:hAnsi="Arial" w:cs="Arial"/>
          <w:color w:val="000000"/>
          <w:sz w:val="18"/>
          <w:szCs w:val="18"/>
        </w:rPr>
        <w:t xml:space="preserve">building </w:t>
      </w:r>
      <w:r w:rsidR="00A86E7B" w:rsidRPr="00C81DA9">
        <w:rPr>
          <w:rFonts w:ascii="Arial" w:hAnsi="Arial" w:cs="Arial"/>
          <w:color w:val="000000"/>
          <w:sz w:val="18"/>
          <w:szCs w:val="18"/>
        </w:rPr>
        <w:t xml:space="preserve">and equipment are </w:t>
      </w:r>
      <w:r w:rsidR="002B3582" w:rsidRPr="00C81DA9">
        <w:rPr>
          <w:rFonts w:ascii="Arial" w:hAnsi="Arial" w:cs="Arial"/>
          <w:color w:val="000000"/>
          <w:sz w:val="18"/>
          <w:szCs w:val="18"/>
        </w:rPr>
        <w:t>stated at cost less accumulated depreciation and allowance for loss on impairment of assets (if any).</w:t>
      </w:r>
    </w:p>
    <w:p w14:paraId="117A7216" w14:textId="77777777" w:rsidR="00315176" w:rsidRPr="00C81DA9" w:rsidRDefault="00315176" w:rsidP="00243F64">
      <w:pPr>
        <w:tabs>
          <w:tab w:val="left" w:pos="2880"/>
        </w:tabs>
        <w:ind w:left="1080"/>
        <w:jc w:val="both"/>
        <w:rPr>
          <w:rFonts w:ascii="Arial" w:hAnsi="Arial" w:cs="Arial"/>
          <w:color w:val="000000"/>
          <w:sz w:val="18"/>
          <w:szCs w:val="18"/>
        </w:rPr>
      </w:pPr>
    </w:p>
    <w:p w14:paraId="21777ADA" w14:textId="77777777" w:rsidR="00315176" w:rsidRPr="00C81DA9" w:rsidRDefault="00315176" w:rsidP="00243F64">
      <w:pPr>
        <w:tabs>
          <w:tab w:val="left" w:pos="2880"/>
        </w:tabs>
        <w:ind w:left="1080"/>
        <w:jc w:val="both"/>
        <w:rPr>
          <w:rFonts w:ascii="Arial" w:hAnsi="Arial" w:cs="Arial"/>
          <w:color w:val="000000"/>
          <w:spacing w:val="-2"/>
          <w:sz w:val="18"/>
          <w:szCs w:val="18"/>
        </w:rPr>
      </w:pPr>
      <w:r w:rsidRPr="00C81DA9">
        <w:rPr>
          <w:rFonts w:ascii="Arial" w:hAnsi="Arial" w:cs="Arial"/>
          <w:color w:val="000000"/>
          <w:spacing w:val="-2"/>
          <w:sz w:val="18"/>
          <w:szCs w:val="18"/>
        </w:rPr>
        <w:t xml:space="preserve">Subsequent costs are included in the asset’s carrying amount or recognised as a separate asset, as appropriate, only when it is probable that future economic benefits associated with the item will flow to the </w:t>
      </w:r>
      <w:r w:rsidR="00CB4016" w:rsidRPr="00C81DA9">
        <w:rPr>
          <w:rFonts w:ascii="Arial" w:hAnsi="Arial" w:cs="Arial"/>
          <w:color w:val="000000"/>
          <w:sz w:val="18"/>
          <w:szCs w:val="18"/>
        </w:rPr>
        <w:t>Group</w:t>
      </w:r>
      <w:r w:rsidRPr="00C81DA9">
        <w:rPr>
          <w:rFonts w:ascii="Arial" w:hAnsi="Arial" w:cs="Arial"/>
          <w:color w:val="000000"/>
          <w:spacing w:val="-2"/>
          <w:sz w:val="18"/>
          <w:szCs w:val="18"/>
        </w:rPr>
        <w:t xml:space="preserve"> and the cost of the item can be measured reliably. The carrying amount of the replaced part is derecognised. All other repairs and maintenance are charged to profit or loss during the financial period in which they are incurred.</w:t>
      </w:r>
    </w:p>
    <w:p w14:paraId="7FB0D442" w14:textId="77777777" w:rsidR="001D5E93" w:rsidRPr="00C81DA9" w:rsidRDefault="001D5E93" w:rsidP="001D5E93">
      <w:pPr>
        <w:tabs>
          <w:tab w:val="left" w:pos="2880"/>
        </w:tabs>
        <w:ind w:left="1080"/>
        <w:jc w:val="both"/>
        <w:rPr>
          <w:rFonts w:ascii="Arial" w:hAnsi="Arial" w:cs="Arial"/>
          <w:color w:val="000000"/>
          <w:sz w:val="18"/>
          <w:szCs w:val="18"/>
        </w:rPr>
      </w:pPr>
    </w:p>
    <w:p w14:paraId="3DCBEABA" w14:textId="77777777" w:rsidR="002B3582" w:rsidRPr="00C81DA9" w:rsidRDefault="002B3582" w:rsidP="001D5E93">
      <w:pPr>
        <w:tabs>
          <w:tab w:val="left" w:pos="2880"/>
        </w:tabs>
        <w:ind w:left="1080"/>
        <w:jc w:val="both"/>
        <w:rPr>
          <w:rFonts w:ascii="Arial" w:hAnsi="Arial" w:cs="Arial"/>
          <w:color w:val="000000"/>
          <w:sz w:val="18"/>
          <w:szCs w:val="18"/>
        </w:rPr>
      </w:pPr>
      <w:r w:rsidRPr="00C81DA9">
        <w:rPr>
          <w:rFonts w:ascii="Arial" w:hAnsi="Arial" w:cs="Arial"/>
          <w:color w:val="000000"/>
          <w:sz w:val="18"/>
          <w:szCs w:val="18"/>
        </w:rPr>
        <w:t>Depreciation of plant and equipment is calculated by reference to their costs on the straight-line basis over the following estimated useful lives:</w:t>
      </w:r>
    </w:p>
    <w:p w14:paraId="52F8BA0F" w14:textId="77777777" w:rsidR="001D5E93" w:rsidRPr="00C81DA9" w:rsidRDefault="001D5E93" w:rsidP="001D5E93">
      <w:pPr>
        <w:tabs>
          <w:tab w:val="left" w:pos="2880"/>
        </w:tabs>
        <w:ind w:left="1080"/>
        <w:jc w:val="both"/>
        <w:rPr>
          <w:rFonts w:ascii="Arial" w:hAnsi="Arial" w:cs="Arial"/>
          <w:color w:val="000000"/>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2B3582" w:rsidRPr="00C81DA9" w14:paraId="731D69C7" w14:textId="77777777" w:rsidTr="004A5232">
        <w:tc>
          <w:tcPr>
            <w:tcW w:w="6210" w:type="dxa"/>
          </w:tcPr>
          <w:p w14:paraId="2B06BF25" w14:textId="77777777" w:rsidR="002B3582" w:rsidRPr="00C81DA9" w:rsidRDefault="002B3582" w:rsidP="0095737D">
            <w:pPr>
              <w:tabs>
                <w:tab w:val="left" w:pos="2880"/>
                <w:tab w:val="right" w:pos="5040"/>
                <w:tab w:val="right" w:pos="6390"/>
                <w:tab w:val="right" w:pos="8190"/>
              </w:tabs>
              <w:ind w:left="90" w:right="-43"/>
              <w:jc w:val="both"/>
              <w:rPr>
                <w:rFonts w:ascii="Arial" w:hAnsi="Arial" w:cs="Arial"/>
                <w:color w:val="000000"/>
                <w:sz w:val="18"/>
                <w:szCs w:val="18"/>
              </w:rPr>
            </w:pPr>
            <w:r w:rsidRPr="00C81DA9">
              <w:rPr>
                <w:rFonts w:ascii="Arial" w:hAnsi="Arial" w:cs="Arial"/>
                <w:color w:val="000000"/>
                <w:sz w:val="18"/>
                <w:szCs w:val="18"/>
              </w:rPr>
              <w:t>Building and building improvement</w:t>
            </w:r>
          </w:p>
        </w:tc>
        <w:tc>
          <w:tcPr>
            <w:tcW w:w="1638" w:type="dxa"/>
          </w:tcPr>
          <w:p w14:paraId="3CDFC549" w14:textId="77777777" w:rsidR="002B3582" w:rsidRPr="00C81DA9" w:rsidRDefault="00B75133" w:rsidP="00164C51">
            <w:pPr>
              <w:ind w:right="-72"/>
              <w:jc w:val="right"/>
              <w:rPr>
                <w:rFonts w:ascii="Arial" w:hAnsi="Arial" w:cs="Arial"/>
                <w:color w:val="000000"/>
                <w:sz w:val="18"/>
                <w:szCs w:val="18"/>
              </w:rPr>
            </w:pPr>
            <w:r w:rsidRPr="00C81DA9">
              <w:rPr>
                <w:rFonts w:ascii="Arial" w:hAnsi="Arial" w:cs="Arial"/>
                <w:color w:val="000000"/>
                <w:sz w:val="18"/>
                <w:szCs w:val="18"/>
              </w:rPr>
              <w:t>5</w:t>
            </w:r>
            <w:r w:rsidR="00164C51" w:rsidRPr="00C81DA9">
              <w:rPr>
                <w:rFonts w:ascii="Arial" w:hAnsi="Arial" w:cs="Arial"/>
                <w:color w:val="000000"/>
                <w:sz w:val="18"/>
                <w:szCs w:val="18"/>
              </w:rPr>
              <w:t xml:space="preserve">, </w:t>
            </w:r>
            <w:r w:rsidR="00F63A15" w:rsidRPr="00C81DA9">
              <w:rPr>
                <w:rFonts w:ascii="Arial" w:hAnsi="Arial" w:cs="Arial"/>
                <w:color w:val="000000"/>
                <w:sz w:val="18"/>
                <w:szCs w:val="18"/>
              </w:rPr>
              <w:t>3</w:t>
            </w:r>
            <w:r w:rsidRPr="00C81DA9">
              <w:rPr>
                <w:rFonts w:ascii="Arial" w:hAnsi="Arial" w:cs="Arial"/>
                <w:color w:val="000000"/>
                <w:sz w:val="18"/>
                <w:szCs w:val="18"/>
              </w:rPr>
              <w:t>0</w:t>
            </w:r>
          </w:p>
        </w:tc>
        <w:tc>
          <w:tcPr>
            <w:tcW w:w="720" w:type="dxa"/>
          </w:tcPr>
          <w:p w14:paraId="6FA04900" w14:textId="77777777" w:rsidR="002B3582" w:rsidRPr="00C81DA9" w:rsidRDefault="0071724A" w:rsidP="0095737D">
            <w:pPr>
              <w:tabs>
                <w:tab w:val="left" w:pos="2880"/>
                <w:tab w:val="right" w:pos="5040"/>
                <w:tab w:val="right" w:pos="6390"/>
                <w:tab w:val="right" w:pos="8190"/>
              </w:tabs>
              <w:jc w:val="right"/>
              <w:rPr>
                <w:rFonts w:ascii="Arial" w:hAnsi="Arial" w:cs="Arial"/>
                <w:color w:val="000000"/>
                <w:sz w:val="18"/>
                <w:szCs w:val="18"/>
              </w:rPr>
            </w:pPr>
            <w:r w:rsidRPr="00C81DA9">
              <w:rPr>
                <w:rFonts w:ascii="Arial" w:hAnsi="Arial" w:cs="Arial"/>
                <w:color w:val="000000"/>
                <w:sz w:val="18"/>
                <w:szCs w:val="18"/>
              </w:rPr>
              <w:t>y</w:t>
            </w:r>
            <w:r w:rsidR="002B3582" w:rsidRPr="00C81DA9">
              <w:rPr>
                <w:rFonts w:ascii="Arial" w:hAnsi="Arial" w:cs="Arial"/>
                <w:color w:val="000000"/>
                <w:sz w:val="18"/>
                <w:szCs w:val="18"/>
              </w:rPr>
              <w:t>ears</w:t>
            </w:r>
          </w:p>
        </w:tc>
      </w:tr>
      <w:tr w:rsidR="002B3582" w:rsidRPr="00C81DA9" w14:paraId="1424CB32" w14:textId="77777777" w:rsidTr="004A5232">
        <w:tc>
          <w:tcPr>
            <w:tcW w:w="6210" w:type="dxa"/>
          </w:tcPr>
          <w:p w14:paraId="4A6FDCF8" w14:textId="77777777" w:rsidR="002B3582" w:rsidRPr="00C81DA9" w:rsidRDefault="002B3582" w:rsidP="0095737D">
            <w:pPr>
              <w:tabs>
                <w:tab w:val="left" w:pos="2880"/>
                <w:tab w:val="right" w:pos="5040"/>
                <w:tab w:val="right" w:pos="6390"/>
                <w:tab w:val="right" w:pos="8190"/>
              </w:tabs>
              <w:ind w:left="90" w:right="-43"/>
              <w:jc w:val="both"/>
              <w:rPr>
                <w:rFonts w:ascii="Arial" w:hAnsi="Arial" w:cs="Arial"/>
                <w:color w:val="000000"/>
                <w:sz w:val="18"/>
                <w:szCs w:val="18"/>
              </w:rPr>
            </w:pPr>
            <w:r w:rsidRPr="00C81DA9">
              <w:rPr>
                <w:rFonts w:ascii="Arial" w:hAnsi="Arial" w:cs="Arial"/>
                <w:color w:val="000000"/>
                <w:sz w:val="18"/>
                <w:szCs w:val="18"/>
              </w:rPr>
              <w:t>Furniture, fixtures and office equipment</w:t>
            </w:r>
          </w:p>
        </w:tc>
        <w:tc>
          <w:tcPr>
            <w:tcW w:w="1638" w:type="dxa"/>
          </w:tcPr>
          <w:p w14:paraId="407D02AA" w14:textId="77777777" w:rsidR="002B3582" w:rsidRPr="00C81DA9" w:rsidRDefault="00B75133" w:rsidP="004A5232">
            <w:pPr>
              <w:ind w:right="-72"/>
              <w:jc w:val="right"/>
              <w:rPr>
                <w:rFonts w:ascii="Arial" w:hAnsi="Arial" w:cs="Arial"/>
                <w:color w:val="000000"/>
                <w:sz w:val="18"/>
                <w:szCs w:val="18"/>
              </w:rPr>
            </w:pPr>
            <w:r w:rsidRPr="00C81DA9">
              <w:rPr>
                <w:rFonts w:ascii="Arial" w:hAnsi="Arial" w:cs="Arial"/>
                <w:color w:val="000000"/>
                <w:sz w:val="18"/>
                <w:szCs w:val="18"/>
              </w:rPr>
              <w:t>3</w:t>
            </w:r>
            <w:r w:rsidR="00164C51" w:rsidRPr="00C81DA9">
              <w:rPr>
                <w:rFonts w:ascii="Arial" w:hAnsi="Arial" w:cs="Arial"/>
                <w:color w:val="000000"/>
                <w:sz w:val="18"/>
                <w:szCs w:val="18"/>
              </w:rPr>
              <w:t>,</w:t>
            </w:r>
            <w:r w:rsidR="002B3582" w:rsidRPr="00C81DA9">
              <w:rPr>
                <w:rFonts w:ascii="Arial" w:hAnsi="Arial" w:cs="Arial"/>
                <w:color w:val="000000"/>
                <w:sz w:val="18"/>
                <w:szCs w:val="18"/>
              </w:rPr>
              <w:t xml:space="preserve"> </w:t>
            </w:r>
            <w:r w:rsidRPr="00C81DA9">
              <w:rPr>
                <w:rFonts w:ascii="Arial" w:hAnsi="Arial" w:cs="Arial"/>
                <w:color w:val="000000"/>
                <w:sz w:val="18"/>
                <w:szCs w:val="18"/>
              </w:rPr>
              <w:t>5</w:t>
            </w:r>
          </w:p>
        </w:tc>
        <w:tc>
          <w:tcPr>
            <w:tcW w:w="720" w:type="dxa"/>
          </w:tcPr>
          <w:p w14:paraId="16DC152B" w14:textId="77777777" w:rsidR="002B3582" w:rsidRPr="00C81DA9" w:rsidRDefault="0071724A" w:rsidP="0095737D">
            <w:pPr>
              <w:tabs>
                <w:tab w:val="left" w:pos="2880"/>
                <w:tab w:val="right" w:pos="5040"/>
                <w:tab w:val="right" w:pos="6390"/>
                <w:tab w:val="right" w:pos="8190"/>
              </w:tabs>
              <w:jc w:val="right"/>
              <w:rPr>
                <w:rFonts w:ascii="Arial" w:hAnsi="Arial" w:cs="Arial"/>
                <w:color w:val="000000"/>
                <w:sz w:val="18"/>
                <w:szCs w:val="18"/>
              </w:rPr>
            </w:pPr>
            <w:r w:rsidRPr="00C81DA9">
              <w:rPr>
                <w:rFonts w:ascii="Arial" w:hAnsi="Arial" w:cs="Arial"/>
                <w:color w:val="000000"/>
                <w:sz w:val="18"/>
                <w:szCs w:val="18"/>
              </w:rPr>
              <w:t>y</w:t>
            </w:r>
            <w:r w:rsidR="002B3582" w:rsidRPr="00C81DA9">
              <w:rPr>
                <w:rFonts w:ascii="Arial" w:hAnsi="Arial" w:cs="Arial"/>
                <w:color w:val="000000"/>
                <w:sz w:val="18"/>
                <w:szCs w:val="18"/>
              </w:rPr>
              <w:t>ears</w:t>
            </w:r>
          </w:p>
        </w:tc>
      </w:tr>
      <w:tr w:rsidR="002B3582" w:rsidRPr="00C81DA9" w14:paraId="48674D33" w14:textId="77777777" w:rsidTr="004A5232">
        <w:tc>
          <w:tcPr>
            <w:tcW w:w="6210" w:type="dxa"/>
          </w:tcPr>
          <w:p w14:paraId="6293F5F5" w14:textId="77777777" w:rsidR="002B3582" w:rsidRPr="00C81DA9" w:rsidRDefault="002B3582" w:rsidP="0095737D">
            <w:pPr>
              <w:tabs>
                <w:tab w:val="left" w:pos="2880"/>
                <w:tab w:val="right" w:pos="5040"/>
                <w:tab w:val="right" w:pos="6390"/>
                <w:tab w:val="right" w:pos="8190"/>
              </w:tabs>
              <w:ind w:left="90" w:right="-43"/>
              <w:jc w:val="both"/>
              <w:rPr>
                <w:rFonts w:ascii="Arial" w:hAnsi="Arial" w:cs="Arial"/>
                <w:color w:val="000000"/>
                <w:sz w:val="18"/>
                <w:szCs w:val="18"/>
              </w:rPr>
            </w:pPr>
            <w:r w:rsidRPr="00C81DA9">
              <w:rPr>
                <w:rFonts w:ascii="Arial" w:hAnsi="Arial" w:cs="Arial"/>
                <w:color w:val="000000"/>
                <w:sz w:val="18"/>
                <w:szCs w:val="18"/>
              </w:rPr>
              <w:t>Motor vehicles</w:t>
            </w:r>
          </w:p>
        </w:tc>
        <w:tc>
          <w:tcPr>
            <w:tcW w:w="1638" w:type="dxa"/>
          </w:tcPr>
          <w:p w14:paraId="614FAC11" w14:textId="77777777" w:rsidR="002B3582" w:rsidRPr="00C81DA9" w:rsidRDefault="00B75133" w:rsidP="004A5232">
            <w:pPr>
              <w:ind w:right="-72"/>
              <w:jc w:val="right"/>
              <w:rPr>
                <w:rFonts w:ascii="Arial" w:hAnsi="Arial" w:cs="Arial"/>
                <w:color w:val="000000"/>
                <w:sz w:val="18"/>
                <w:szCs w:val="18"/>
              </w:rPr>
            </w:pPr>
            <w:r w:rsidRPr="00C81DA9">
              <w:rPr>
                <w:rFonts w:ascii="Arial" w:hAnsi="Arial" w:cs="Arial"/>
                <w:color w:val="000000"/>
                <w:sz w:val="18"/>
                <w:szCs w:val="18"/>
              </w:rPr>
              <w:t>5</w:t>
            </w:r>
          </w:p>
        </w:tc>
        <w:tc>
          <w:tcPr>
            <w:tcW w:w="720" w:type="dxa"/>
          </w:tcPr>
          <w:p w14:paraId="4888EFE0" w14:textId="77777777" w:rsidR="002B3582" w:rsidRPr="00C81DA9" w:rsidRDefault="0071724A" w:rsidP="0095737D">
            <w:pPr>
              <w:tabs>
                <w:tab w:val="left" w:pos="2880"/>
                <w:tab w:val="right" w:pos="5040"/>
                <w:tab w:val="right" w:pos="6390"/>
                <w:tab w:val="right" w:pos="8190"/>
              </w:tabs>
              <w:jc w:val="right"/>
              <w:rPr>
                <w:rFonts w:ascii="Arial" w:hAnsi="Arial" w:cs="Arial"/>
                <w:color w:val="000000"/>
                <w:sz w:val="18"/>
                <w:szCs w:val="18"/>
              </w:rPr>
            </w:pPr>
            <w:r w:rsidRPr="00C81DA9">
              <w:rPr>
                <w:rFonts w:ascii="Arial" w:hAnsi="Arial" w:cs="Arial"/>
                <w:color w:val="000000"/>
                <w:sz w:val="18"/>
                <w:szCs w:val="18"/>
              </w:rPr>
              <w:t>y</w:t>
            </w:r>
            <w:r w:rsidR="002B3582" w:rsidRPr="00C81DA9">
              <w:rPr>
                <w:rFonts w:ascii="Arial" w:hAnsi="Arial" w:cs="Arial"/>
                <w:color w:val="000000"/>
                <w:sz w:val="18"/>
                <w:szCs w:val="18"/>
              </w:rPr>
              <w:t>ears</w:t>
            </w:r>
          </w:p>
        </w:tc>
      </w:tr>
    </w:tbl>
    <w:p w14:paraId="3E097BCA" w14:textId="77777777" w:rsidR="00070BA2" w:rsidRPr="00C81DA9" w:rsidRDefault="00070BA2" w:rsidP="001D5E93">
      <w:pPr>
        <w:ind w:left="1080"/>
        <w:jc w:val="thaiDistribute"/>
        <w:outlineLvl w:val="0"/>
        <w:rPr>
          <w:rFonts w:ascii="Arial" w:hAnsi="Arial" w:cs="Arial"/>
          <w:color w:val="000000"/>
          <w:spacing w:val="-4"/>
          <w:sz w:val="18"/>
          <w:szCs w:val="18"/>
        </w:rPr>
      </w:pPr>
    </w:p>
    <w:p w14:paraId="0CDEBB32" w14:textId="77777777" w:rsidR="00070BA2" w:rsidRPr="00C81DA9" w:rsidRDefault="00070BA2" w:rsidP="001D5E93">
      <w:pPr>
        <w:ind w:left="1080"/>
        <w:jc w:val="thaiDistribute"/>
        <w:outlineLvl w:val="0"/>
        <w:rPr>
          <w:rFonts w:ascii="Arial" w:hAnsi="Arial" w:cs="Arial"/>
          <w:color w:val="000000"/>
          <w:sz w:val="18"/>
          <w:szCs w:val="18"/>
        </w:rPr>
      </w:pPr>
      <w:r w:rsidRPr="00C81DA9">
        <w:rPr>
          <w:rFonts w:ascii="Arial" w:hAnsi="Arial" w:cs="Arial"/>
          <w:color w:val="000000"/>
          <w:spacing w:val="-4"/>
          <w:sz w:val="18"/>
          <w:szCs w:val="18"/>
        </w:rPr>
        <w:t>The assets’ residual values and useful lives are reviewed, and adjusted if</w:t>
      </w:r>
      <w:r w:rsidRPr="00C81DA9">
        <w:rPr>
          <w:rFonts w:ascii="Arial" w:hAnsi="Arial" w:cs="Arial"/>
          <w:color w:val="000000"/>
          <w:sz w:val="18"/>
          <w:szCs w:val="18"/>
        </w:rPr>
        <w:t xml:space="preserve"> appropriate, at the end of each reporting period.</w:t>
      </w:r>
    </w:p>
    <w:p w14:paraId="57C0133A" w14:textId="77777777" w:rsidR="001D5E93" w:rsidRPr="00C81DA9" w:rsidRDefault="001D5E93" w:rsidP="001D5E93">
      <w:pPr>
        <w:ind w:left="1080"/>
        <w:jc w:val="thaiDistribute"/>
        <w:outlineLvl w:val="0"/>
        <w:rPr>
          <w:rFonts w:ascii="Arial" w:hAnsi="Arial" w:cs="Arial"/>
          <w:color w:val="000000"/>
          <w:sz w:val="18"/>
          <w:szCs w:val="18"/>
        </w:rPr>
      </w:pPr>
    </w:p>
    <w:p w14:paraId="7EAE7C65" w14:textId="77777777" w:rsidR="00070BA2" w:rsidRPr="00C81DA9" w:rsidRDefault="00070BA2" w:rsidP="001D5E93">
      <w:pPr>
        <w:ind w:left="1080"/>
        <w:jc w:val="thaiDistribute"/>
        <w:outlineLvl w:val="0"/>
        <w:rPr>
          <w:rFonts w:ascii="Arial" w:hAnsi="Arial" w:cs="Arial"/>
          <w:color w:val="000000"/>
          <w:spacing w:val="-4"/>
          <w:sz w:val="18"/>
          <w:szCs w:val="18"/>
        </w:rPr>
      </w:pPr>
      <w:r w:rsidRPr="00C81DA9">
        <w:rPr>
          <w:rFonts w:ascii="Arial" w:hAnsi="Arial" w:cs="Arial"/>
          <w:color w:val="000000"/>
          <w:spacing w:val="-4"/>
          <w:sz w:val="18"/>
          <w:szCs w:val="18"/>
        </w:rPr>
        <w:t>The asset’s carrying amount is written-down immediately to its recoverable amount if the asset’s carrying amount is greater than its estimated recoverable amount.</w:t>
      </w:r>
    </w:p>
    <w:p w14:paraId="06E73737" w14:textId="77777777" w:rsidR="00070BA2" w:rsidRPr="00C81DA9" w:rsidRDefault="00070BA2" w:rsidP="001D5E93">
      <w:pPr>
        <w:ind w:left="1080"/>
        <w:jc w:val="thaiDistribute"/>
        <w:outlineLvl w:val="0"/>
        <w:rPr>
          <w:rFonts w:ascii="Arial" w:hAnsi="Arial" w:cs="Arial"/>
          <w:color w:val="000000"/>
          <w:spacing w:val="-4"/>
          <w:sz w:val="18"/>
          <w:szCs w:val="18"/>
        </w:rPr>
      </w:pPr>
    </w:p>
    <w:p w14:paraId="6F3DEAA8" w14:textId="77777777" w:rsidR="00070BA2" w:rsidRPr="00C81DA9" w:rsidRDefault="00070BA2" w:rsidP="001D5E93">
      <w:pPr>
        <w:ind w:left="1080"/>
        <w:jc w:val="thaiDistribute"/>
        <w:outlineLvl w:val="0"/>
        <w:rPr>
          <w:rFonts w:ascii="Arial" w:hAnsi="Arial" w:cs="Arial"/>
          <w:color w:val="000000"/>
          <w:sz w:val="18"/>
          <w:szCs w:val="18"/>
        </w:rPr>
      </w:pPr>
      <w:r w:rsidRPr="00C81DA9">
        <w:rPr>
          <w:rFonts w:ascii="Arial" w:hAnsi="Arial" w:cs="Arial"/>
          <w:color w:val="000000"/>
          <w:spacing w:val="-6"/>
          <w:sz w:val="18"/>
          <w:szCs w:val="18"/>
        </w:rPr>
        <w:t xml:space="preserve">Gains or losses on disposals are determined by comparing the proceeds with the carrying </w:t>
      </w:r>
      <w:r w:rsidRPr="00C81DA9">
        <w:rPr>
          <w:rFonts w:ascii="Arial" w:hAnsi="Arial" w:cs="Arial"/>
          <w:color w:val="000000"/>
          <w:sz w:val="18"/>
          <w:szCs w:val="18"/>
        </w:rPr>
        <w:t xml:space="preserve">amount and are </w:t>
      </w:r>
      <w:r w:rsidR="006908F0" w:rsidRPr="00C81DA9">
        <w:rPr>
          <w:rFonts w:ascii="Arial" w:hAnsi="Arial" w:cs="Arial"/>
          <w:color w:val="000000"/>
          <w:sz w:val="18"/>
          <w:szCs w:val="18"/>
        </w:rPr>
        <w:t>recogni</w:t>
      </w:r>
      <w:r w:rsidR="00CE20F7" w:rsidRPr="00C81DA9">
        <w:rPr>
          <w:rFonts w:ascii="Arial" w:hAnsi="Arial" w:cs="Arial"/>
          <w:color w:val="000000"/>
          <w:sz w:val="18"/>
          <w:szCs w:val="18"/>
        </w:rPr>
        <w:t>s</w:t>
      </w:r>
      <w:r w:rsidR="006908F0" w:rsidRPr="00C81DA9">
        <w:rPr>
          <w:rFonts w:ascii="Arial" w:hAnsi="Arial" w:cs="Arial"/>
          <w:color w:val="000000"/>
          <w:sz w:val="18"/>
          <w:szCs w:val="18"/>
        </w:rPr>
        <w:t xml:space="preserve">ed </w:t>
      </w:r>
      <w:r w:rsidR="00CE6F9B" w:rsidRPr="00C81DA9">
        <w:rPr>
          <w:rFonts w:ascii="Arial" w:hAnsi="Arial" w:cs="Arial"/>
          <w:color w:val="000000"/>
          <w:sz w:val="18"/>
          <w:szCs w:val="18"/>
        </w:rPr>
        <w:t>in profit or loss.</w:t>
      </w:r>
    </w:p>
    <w:p w14:paraId="35601948" w14:textId="77777777" w:rsidR="006A0E6E" w:rsidRPr="00C81DA9" w:rsidRDefault="006A0E6E" w:rsidP="001D5E93">
      <w:pPr>
        <w:ind w:left="1080"/>
        <w:jc w:val="thaiDistribute"/>
        <w:outlineLvl w:val="0"/>
        <w:rPr>
          <w:rFonts w:ascii="Arial" w:hAnsi="Arial" w:cs="Arial"/>
          <w:color w:val="000000"/>
          <w:sz w:val="18"/>
          <w:szCs w:val="18"/>
        </w:rPr>
      </w:pPr>
    </w:p>
    <w:p w14:paraId="42B6A883" w14:textId="77777777" w:rsidR="006A0E6E" w:rsidRPr="00C81DA9" w:rsidRDefault="006A0E6E" w:rsidP="001D5E93">
      <w:pPr>
        <w:ind w:left="1080"/>
        <w:jc w:val="thaiDistribute"/>
        <w:outlineLvl w:val="0"/>
        <w:rPr>
          <w:rFonts w:ascii="Arial" w:hAnsi="Arial" w:cs="Arial"/>
          <w:color w:val="000000"/>
          <w:sz w:val="18"/>
          <w:szCs w:val="18"/>
        </w:rPr>
      </w:pPr>
    </w:p>
    <w:p w14:paraId="746B7CC2" w14:textId="77777777" w:rsidR="00E229CB" w:rsidRPr="00C81DA9" w:rsidRDefault="004B0987" w:rsidP="00E229CB">
      <w:pPr>
        <w:tabs>
          <w:tab w:val="left" w:pos="2160"/>
        </w:tabs>
        <w:ind w:left="1080" w:hanging="533"/>
        <w:jc w:val="both"/>
        <w:rPr>
          <w:rFonts w:ascii="Arial" w:hAnsi="Arial" w:cs="Arial"/>
          <w:b/>
          <w:bCs/>
          <w:color w:val="000000"/>
          <w:sz w:val="18"/>
          <w:szCs w:val="18"/>
        </w:rPr>
      </w:pPr>
      <w:r w:rsidRPr="00C81DA9">
        <w:rPr>
          <w:rFonts w:ascii="Arial" w:hAnsi="Arial" w:cs="Arial"/>
          <w:b/>
          <w:bCs/>
          <w:color w:val="000000"/>
          <w:sz w:val="18"/>
          <w:szCs w:val="18"/>
        </w:rPr>
        <w:t>5</w:t>
      </w:r>
      <w:r w:rsidR="00D15319" w:rsidRPr="00C81DA9">
        <w:rPr>
          <w:rFonts w:ascii="Arial" w:hAnsi="Arial" w:cs="Arial"/>
          <w:b/>
          <w:bCs/>
          <w:color w:val="000000"/>
          <w:sz w:val="18"/>
          <w:szCs w:val="18"/>
        </w:rPr>
        <w:t>.1</w:t>
      </w:r>
      <w:r w:rsidRPr="00C81DA9">
        <w:rPr>
          <w:rFonts w:ascii="Arial" w:hAnsi="Arial" w:cs="Arial"/>
          <w:b/>
          <w:bCs/>
          <w:color w:val="000000"/>
          <w:sz w:val="18"/>
          <w:szCs w:val="18"/>
        </w:rPr>
        <w:t>1</w:t>
      </w:r>
      <w:r w:rsidR="00D15319" w:rsidRPr="00C81DA9">
        <w:rPr>
          <w:rFonts w:ascii="Arial" w:hAnsi="Arial" w:cs="Arial"/>
          <w:b/>
          <w:bCs/>
          <w:color w:val="000000"/>
          <w:sz w:val="18"/>
          <w:szCs w:val="18"/>
        </w:rPr>
        <w:tab/>
        <w:t>Intangible assets</w:t>
      </w:r>
    </w:p>
    <w:p w14:paraId="5A9E1024" w14:textId="77777777" w:rsidR="00E229CB" w:rsidRPr="00C81DA9" w:rsidRDefault="00E229CB" w:rsidP="00E229CB">
      <w:pPr>
        <w:ind w:left="1080"/>
        <w:jc w:val="thaiDistribute"/>
        <w:rPr>
          <w:rFonts w:ascii="Arial" w:hAnsi="Arial" w:cs="Arial"/>
          <w:color w:val="000000"/>
          <w:spacing w:val="-4"/>
          <w:sz w:val="18"/>
          <w:szCs w:val="18"/>
        </w:rPr>
      </w:pPr>
    </w:p>
    <w:p w14:paraId="7CDE240B" w14:textId="77777777" w:rsidR="00E229CB" w:rsidRPr="00C81DA9" w:rsidRDefault="00E229CB" w:rsidP="00E229CB">
      <w:pPr>
        <w:ind w:left="1080"/>
        <w:jc w:val="both"/>
        <w:rPr>
          <w:rFonts w:ascii="Arial" w:hAnsi="Arial" w:cs="Arial"/>
          <w:color w:val="000000"/>
          <w:sz w:val="18"/>
          <w:szCs w:val="18"/>
        </w:rPr>
      </w:pPr>
      <w:r w:rsidRPr="00C81DA9">
        <w:rPr>
          <w:rFonts w:ascii="Arial" w:hAnsi="Arial" w:cs="Arial"/>
          <w:color w:val="000000"/>
          <w:spacing w:val="-4"/>
          <w:sz w:val="18"/>
          <w:szCs w:val="18"/>
        </w:rPr>
        <w:t xml:space="preserve">Expenditure on acquired intangible assets is capitalised and the </w:t>
      </w:r>
      <w:r w:rsidR="00D523D0" w:rsidRPr="00C81DA9">
        <w:rPr>
          <w:rFonts w:ascii="Arial" w:hAnsi="Arial" w:cs="Arial"/>
          <w:color w:val="000000"/>
          <w:sz w:val="18"/>
          <w:szCs w:val="18"/>
        </w:rPr>
        <w:t>Group</w:t>
      </w:r>
      <w:r w:rsidRPr="00C81DA9">
        <w:rPr>
          <w:rFonts w:ascii="Arial" w:hAnsi="Arial" w:cs="Arial"/>
          <w:color w:val="000000"/>
          <w:sz w:val="18"/>
          <w:szCs w:val="18"/>
        </w:rPr>
        <w:t xml:space="preserve"> amortises the cost of intangible assets with finite useful lives using the straight-line method over their useful lives.</w:t>
      </w:r>
    </w:p>
    <w:p w14:paraId="7119BA92" w14:textId="77777777" w:rsidR="00243F64" w:rsidRPr="00C81DA9" w:rsidRDefault="00243F64" w:rsidP="001D5E93">
      <w:pPr>
        <w:ind w:left="1080"/>
        <w:jc w:val="thaiDistribute"/>
        <w:rPr>
          <w:rFonts w:ascii="Arial" w:hAnsi="Arial" w:cs="Arial"/>
          <w:color w:val="000000"/>
          <w:sz w:val="18"/>
          <w:szCs w:val="18"/>
        </w:rPr>
      </w:pPr>
    </w:p>
    <w:p w14:paraId="0317678E" w14:textId="77777777" w:rsidR="002B3582" w:rsidRPr="00C81DA9" w:rsidRDefault="002B3582" w:rsidP="001D5E93">
      <w:pPr>
        <w:ind w:left="1080"/>
        <w:jc w:val="thaiDistribute"/>
        <w:rPr>
          <w:rFonts w:ascii="Arial" w:hAnsi="Arial" w:cs="Arial"/>
          <w:color w:val="000000"/>
          <w:sz w:val="18"/>
          <w:szCs w:val="18"/>
          <w:cs/>
        </w:rPr>
      </w:pPr>
      <w:r w:rsidRPr="00C81DA9">
        <w:rPr>
          <w:rFonts w:ascii="Arial" w:hAnsi="Arial" w:cs="Arial"/>
          <w:color w:val="000000"/>
          <w:sz w:val="18"/>
          <w:szCs w:val="18"/>
        </w:rPr>
        <w:t>A summary of the intangible assets with finite useful lives is as follows</w:t>
      </w:r>
      <w:r w:rsidR="006911AC" w:rsidRPr="00C81DA9">
        <w:rPr>
          <w:rFonts w:ascii="Arial" w:hAnsi="Arial" w:cs="Arial"/>
          <w:color w:val="000000"/>
          <w:sz w:val="18"/>
          <w:szCs w:val="18"/>
        </w:rPr>
        <w:t>;</w:t>
      </w:r>
    </w:p>
    <w:p w14:paraId="33EC7772" w14:textId="77777777" w:rsidR="00243F64" w:rsidRPr="00C81DA9" w:rsidRDefault="00243F64" w:rsidP="001D5E93">
      <w:pPr>
        <w:ind w:left="1080"/>
        <w:jc w:val="thaiDistribute"/>
        <w:rPr>
          <w:rFonts w:ascii="Arial" w:hAnsi="Arial" w:cs="Arial"/>
          <w:color w:val="000000"/>
          <w:sz w:val="18"/>
          <w:szCs w:val="18"/>
        </w:rPr>
      </w:pPr>
    </w:p>
    <w:tbl>
      <w:tblPr>
        <w:tblW w:w="8658" w:type="dxa"/>
        <w:tblInd w:w="900" w:type="dxa"/>
        <w:tblLayout w:type="fixed"/>
        <w:tblLook w:val="0000" w:firstRow="0" w:lastRow="0" w:firstColumn="0" w:lastColumn="0" w:noHBand="0" w:noVBand="0"/>
      </w:tblPr>
      <w:tblGrid>
        <w:gridCol w:w="6768"/>
        <w:gridCol w:w="1260"/>
        <w:gridCol w:w="630"/>
      </w:tblGrid>
      <w:tr w:rsidR="002B3582" w:rsidRPr="00C81DA9" w14:paraId="2B983BCD" w14:textId="77777777" w:rsidTr="00E4087A">
        <w:tc>
          <w:tcPr>
            <w:tcW w:w="6768" w:type="dxa"/>
          </w:tcPr>
          <w:p w14:paraId="11AF277C" w14:textId="77777777" w:rsidR="002B3582" w:rsidRPr="00C81DA9" w:rsidRDefault="00F06F90" w:rsidP="00850937">
            <w:pPr>
              <w:tabs>
                <w:tab w:val="left" w:pos="2880"/>
                <w:tab w:val="right" w:pos="5040"/>
                <w:tab w:val="right" w:pos="6390"/>
                <w:tab w:val="right" w:pos="8190"/>
              </w:tabs>
              <w:ind w:left="162" w:right="-43"/>
              <w:jc w:val="both"/>
              <w:rPr>
                <w:rFonts w:ascii="Arial" w:hAnsi="Arial" w:cs="Arial"/>
                <w:color w:val="000000"/>
                <w:sz w:val="18"/>
                <w:szCs w:val="18"/>
                <w:lang w:val="en-GB"/>
              </w:rPr>
            </w:pPr>
            <w:r w:rsidRPr="00C81DA9">
              <w:rPr>
                <w:rFonts w:ascii="Arial" w:hAnsi="Arial" w:cs="Arial"/>
                <w:color w:val="000000"/>
                <w:sz w:val="18"/>
                <w:szCs w:val="18"/>
              </w:rPr>
              <w:t>Financial advisor license fee</w:t>
            </w:r>
          </w:p>
        </w:tc>
        <w:tc>
          <w:tcPr>
            <w:tcW w:w="1260" w:type="dxa"/>
          </w:tcPr>
          <w:p w14:paraId="078A8D14" w14:textId="77777777" w:rsidR="002B3582" w:rsidRPr="00C81DA9" w:rsidRDefault="00B75133" w:rsidP="000830DC">
            <w:pPr>
              <w:ind w:right="-72"/>
              <w:jc w:val="right"/>
              <w:rPr>
                <w:rFonts w:ascii="Arial" w:hAnsi="Arial" w:cs="Arial"/>
                <w:color w:val="000000"/>
                <w:sz w:val="18"/>
                <w:szCs w:val="18"/>
              </w:rPr>
            </w:pPr>
            <w:r w:rsidRPr="00C81DA9">
              <w:rPr>
                <w:rFonts w:ascii="Arial" w:hAnsi="Arial" w:cs="Arial"/>
                <w:color w:val="000000"/>
                <w:sz w:val="18"/>
                <w:szCs w:val="18"/>
              </w:rPr>
              <w:t>5</w:t>
            </w:r>
          </w:p>
        </w:tc>
        <w:tc>
          <w:tcPr>
            <w:tcW w:w="630" w:type="dxa"/>
          </w:tcPr>
          <w:p w14:paraId="6952E140" w14:textId="77777777" w:rsidR="002B3582" w:rsidRPr="00C81DA9" w:rsidRDefault="0071724A" w:rsidP="00E4087A">
            <w:pP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y</w:t>
            </w:r>
            <w:r w:rsidR="002B3582" w:rsidRPr="00C81DA9">
              <w:rPr>
                <w:rFonts w:ascii="Arial" w:hAnsi="Arial" w:cs="Arial"/>
                <w:color w:val="000000"/>
                <w:sz w:val="18"/>
                <w:szCs w:val="18"/>
              </w:rPr>
              <w:t>ears</w:t>
            </w:r>
          </w:p>
        </w:tc>
      </w:tr>
      <w:tr w:rsidR="002B3582" w:rsidRPr="00C81DA9" w14:paraId="25772501" w14:textId="77777777" w:rsidTr="00E4087A">
        <w:tc>
          <w:tcPr>
            <w:tcW w:w="6768" w:type="dxa"/>
          </w:tcPr>
          <w:p w14:paraId="0A3B025D" w14:textId="77777777" w:rsidR="002B3582" w:rsidRPr="00C81DA9" w:rsidRDefault="00BF12B3" w:rsidP="00850937">
            <w:pPr>
              <w:tabs>
                <w:tab w:val="left" w:pos="2880"/>
                <w:tab w:val="right" w:pos="5040"/>
                <w:tab w:val="right" w:pos="6390"/>
                <w:tab w:val="right" w:pos="8190"/>
              </w:tabs>
              <w:ind w:left="162" w:right="-43"/>
              <w:jc w:val="both"/>
              <w:rPr>
                <w:rFonts w:ascii="Arial" w:hAnsi="Arial" w:cs="Arial"/>
                <w:color w:val="000000"/>
                <w:sz w:val="18"/>
                <w:szCs w:val="18"/>
              </w:rPr>
            </w:pPr>
            <w:r w:rsidRPr="00C81DA9">
              <w:rPr>
                <w:rFonts w:ascii="Arial" w:hAnsi="Arial" w:cs="Arial"/>
                <w:color w:val="000000"/>
                <w:sz w:val="18"/>
                <w:szCs w:val="18"/>
              </w:rPr>
              <w:t>Computer</w:t>
            </w:r>
            <w:r w:rsidR="002B3582" w:rsidRPr="00C81DA9">
              <w:rPr>
                <w:rFonts w:ascii="Arial" w:hAnsi="Arial" w:cs="Arial"/>
                <w:color w:val="000000"/>
                <w:sz w:val="18"/>
                <w:szCs w:val="18"/>
              </w:rPr>
              <w:t xml:space="preserve"> software</w:t>
            </w:r>
          </w:p>
        </w:tc>
        <w:tc>
          <w:tcPr>
            <w:tcW w:w="1260" w:type="dxa"/>
          </w:tcPr>
          <w:p w14:paraId="14D669ED" w14:textId="77777777" w:rsidR="002B3582" w:rsidRPr="00C81DA9" w:rsidRDefault="00B75133" w:rsidP="000830DC">
            <w:pPr>
              <w:ind w:right="-72"/>
              <w:jc w:val="right"/>
              <w:rPr>
                <w:rFonts w:ascii="Arial" w:hAnsi="Arial" w:cs="Arial"/>
                <w:color w:val="000000"/>
                <w:sz w:val="18"/>
                <w:szCs w:val="18"/>
              </w:rPr>
            </w:pPr>
            <w:r w:rsidRPr="00C81DA9">
              <w:rPr>
                <w:rFonts w:ascii="Arial" w:hAnsi="Arial" w:cs="Arial"/>
                <w:color w:val="000000"/>
                <w:sz w:val="18"/>
                <w:szCs w:val="18"/>
              </w:rPr>
              <w:t>3</w:t>
            </w:r>
            <w:r w:rsidR="00744798" w:rsidRPr="00C81DA9">
              <w:rPr>
                <w:rFonts w:ascii="Arial" w:hAnsi="Arial" w:cs="Arial"/>
                <w:color w:val="000000"/>
                <w:sz w:val="18"/>
                <w:szCs w:val="18"/>
              </w:rPr>
              <w:t>, 5</w:t>
            </w:r>
          </w:p>
        </w:tc>
        <w:tc>
          <w:tcPr>
            <w:tcW w:w="630" w:type="dxa"/>
          </w:tcPr>
          <w:p w14:paraId="00AA6F29" w14:textId="77777777" w:rsidR="002B3582" w:rsidRPr="00C81DA9" w:rsidRDefault="0071724A" w:rsidP="00E4087A">
            <w:pP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y</w:t>
            </w:r>
            <w:r w:rsidR="002B3582" w:rsidRPr="00C81DA9">
              <w:rPr>
                <w:rFonts w:ascii="Arial" w:hAnsi="Arial" w:cs="Arial"/>
                <w:color w:val="000000"/>
                <w:sz w:val="18"/>
                <w:szCs w:val="18"/>
              </w:rPr>
              <w:t>ears</w:t>
            </w:r>
          </w:p>
        </w:tc>
      </w:tr>
    </w:tbl>
    <w:p w14:paraId="66D3582D" w14:textId="77777777" w:rsidR="00070BA2" w:rsidRPr="00C81DA9" w:rsidRDefault="00070BA2" w:rsidP="00850937">
      <w:pPr>
        <w:tabs>
          <w:tab w:val="left" w:pos="9464"/>
        </w:tabs>
        <w:ind w:left="1080"/>
        <w:jc w:val="thaiDistribute"/>
        <w:rPr>
          <w:rFonts w:ascii="Arial" w:hAnsi="Arial" w:cs="Arial"/>
          <w:color w:val="000000"/>
          <w:spacing w:val="-4"/>
          <w:sz w:val="18"/>
          <w:szCs w:val="18"/>
        </w:rPr>
      </w:pPr>
    </w:p>
    <w:p w14:paraId="54EAA042" w14:textId="77777777" w:rsidR="00070BA2" w:rsidRPr="00C81DA9" w:rsidRDefault="00070BA2" w:rsidP="001D5E93">
      <w:pPr>
        <w:ind w:left="1080"/>
        <w:jc w:val="thaiDistribute"/>
        <w:rPr>
          <w:rFonts w:ascii="Arial" w:hAnsi="Arial" w:cs="Arial"/>
          <w:color w:val="000000"/>
          <w:sz w:val="18"/>
          <w:szCs w:val="18"/>
        </w:rPr>
      </w:pPr>
      <w:r w:rsidRPr="00C81DA9">
        <w:rPr>
          <w:rFonts w:ascii="Arial" w:hAnsi="Arial" w:cs="Arial"/>
          <w:color w:val="000000"/>
          <w:sz w:val="18"/>
          <w:szCs w:val="18"/>
        </w:rPr>
        <w:t xml:space="preserve">The </w:t>
      </w:r>
      <w:r w:rsidR="00D523D0" w:rsidRPr="00C81DA9">
        <w:rPr>
          <w:rFonts w:ascii="Arial" w:hAnsi="Arial" w:cs="Arial"/>
          <w:color w:val="000000"/>
          <w:sz w:val="18"/>
          <w:szCs w:val="18"/>
        </w:rPr>
        <w:t>Group</w:t>
      </w:r>
      <w:r w:rsidRPr="00C81DA9">
        <w:rPr>
          <w:rFonts w:ascii="Arial" w:hAnsi="Arial" w:cs="Arial"/>
          <w:color w:val="000000"/>
          <w:sz w:val="18"/>
          <w:szCs w:val="18"/>
        </w:rPr>
        <w:t xml:space="preserve"> does not revalue intangible assets. The </w:t>
      </w:r>
      <w:r w:rsidR="00D523D0" w:rsidRPr="00C81DA9">
        <w:rPr>
          <w:rFonts w:ascii="Arial" w:hAnsi="Arial" w:cs="Arial"/>
          <w:color w:val="000000"/>
          <w:sz w:val="18"/>
          <w:szCs w:val="18"/>
        </w:rPr>
        <w:t>Group</w:t>
      </w:r>
      <w:r w:rsidRPr="00C81DA9">
        <w:rPr>
          <w:rFonts w:ascii="Arial" w:hAnsi="Arial" w:cs="Arial"/>
          <w:color w:val="000000"/>
          <w:sz w:val="18"/>
          <w:szCs w:val="18"/>
        </w:rPr>
        <w:t xml:space="preserve"> reviews impairment of intangible assets </w:t>
      </w:r>
      <w:r w:rsidR="00CE6F9B" w:rsidRPr="00C81DA9">
        <w:rPr>
          <w:rFonts w:ascii="Arial" w:hAnsi="Arial" w:cs="Arial"/>
          <w:color w:val="000000"/>
          <w:sz w:val="18"/>
          <w:szCs w:val="18"/>
        </w:rPr>
        <w:t xml:space="preserve">that management can estimate finite useful lives </w:t>
      </w:r>
      <w:r w:rsidRPr="00C81DA9">
        <w:rPr>
          <w:rFonts w:ascii="Arial" w:hAnsi="Arial" w:cs="Arial"/>
          <w:color w:val="000000"/>
          <w:sz w:val="18"/>
          <w:szCs w:val="18"/>
        </w:rPr>
        <w:t>whenever there is an indication that the in</w:t>
      </w:r>
      <w:r w:rsidR="00AB7D0A" w:rsidRPr="00C81DA9">
        <w:rPr>
          <w:rFonts w:ascii="Arial" w:hAnsi="Arial" w:cs="Arial"/>
          <w:color w:val="000000"/>
          <w:sz w:val="18"/>
          <w:szCs w:val="18"/>
        </w:rPr>
        <w:t>tangible asset may be impaired.</w:t>
      </w:r>
      <w:r w:rsidRPr="00C81DA9">
        <w:rPr>
          <w:rFonts w:ascii="Arial" w:hAnsi="Arial" w:cs="Arial"/>
          <w:color w:val="000000"/>
          <w:sz w:val="18"/>
          <w:szCs w:val="18"/>
        </w:rPr>
        <w:t xml:space="preserve"> The </w:t>
      </w:r>
      <w:r w:rsidR="00D523D0" w:rsidRPr="00C81DA9">
        <w:rPr>
          <w:rFonts w:ascii="Arial" w:hAnsi="Arial" w:cs="Arial"/>
          <w:color w:val="000000"/>
          <w:sz w:val="18"/>
          <w:szCs w:val="18"/>
        </w:rPr>
        <w:t>Group</w:t>
      </w:r>
      <w:r w:rsidRPr="00C81DA9">
        <w:rPr>
          <w:rFonts w:ascii="Arial" w:hAnsi="Arial" w:cs="Arial"/>
          <w:color w:val="000000"/>
          <w:sz w:val="18"/>
          <w:szCs w:val="18"/>
        </w:rPr>
        <w:t xml:space="preserve"> adjusts for impairment where it is considered necessary.</w:t>
      </w:r>
    </w:p>
    <w:p w14:paraId="4812E755" w14:textId="77777777" w:rsidR="008D512D" w:rsidRPr="00C81DA9" w:rsidRDefault="008D512D" w:rsidP="008D512D">
      <w:pPr>
        <w:ind w:left="1080"/>
        <w:jc w:val="thaiDistribute"/>
        <w:rPr>
          <w:rFonts w:ascii="Arial" w:hAnsi="Arial" w:cs="Arial"/>
          <w:color w:val="000000"/>
          <w:sz w:val="18"/>
          <w:szCs w:val="18"/>
        </w:rPr>
      </w:pPr>
    </w:p>
    <w:p w14:paraId="5C6B4142" w14:textId="77777777" w:rsidR="001B3A5B" w:rsidRPr="00C81DA9" w:rsidRDefault="001B3A5B" w:rsidP="001B3A5B">
      <w:pPr>
        <w:numPr>
          <w:ilvl w:val="12"/>
          <w:numId w:val="0"/>
        </w:numPr>
        <w:suppressAutoHyphens/>
        <w:ind w:left="567" w:hanging="567"/>
        <w:jc w:val="both"/>
        <w:rPr>
          <w:rFonts w:ascii="Arial" w:hAnsi="Arial" w:cs="Arial"/>
          <w:b/>
          <w:bCs/>
          <w:color w:val="000000"/>
          <w:sz w:val="18"/>
          <w:szCs w:val="18"/>
        </w:rPr>
      </w:pPr>
      <w:r>
        <w:rPr>
          <w:rFonts w:ascii="Arial" w:hAnsi="Arial" w:cs="Arial"/>
          <w:color w:val="000000"/>
          <w:sz w:val="18"/>
          <w:szCs w:val="18"/>
        </w:rPr>
        <w:br w:type="page"/>
      </w:r>
      <w:r w:rsidRPr="00C81DA9">
        <w:rPr>
          <w:rFonts w:ascii="Arial" w:hAnsi="Arial" w:cs="Arial"/>
          <w:b/>
          <w:bCs/>
          <w:color w:val="000000"/>
          <w:sz w:val="18"/>
          <w:szCs w:val="18"/>
        </w:rPr>
        <w:lastRenderedPageBreak/>
        <w:t>5</w:t>
      </w:r>
      <w:r w:rsidRPr="00C81DA9">
        <w:rPr>
          <w:rFonts w:ascii="Arial" w:hAnsi="Arial" w:cs="Arial"/>
          <w:b/>
          <w:bCs/>
          <w:color w:val="000000"/>
          <w:sz w:val="18"/>
          <w:szCs w:val="18"/>
        </w:rPr>
        <w:tab/>
        <w:t xml:space="preserve">Accounting policies </w:t>
      </w:r>
      <w:r w:rsidRPr="00C81DA9">
        <w:rPr>
          <w:rFonts w:ascii="Arial" w:hAnsi="Arial" w:cs="Arial"/>
          <w:color w:val="000000"/>
          <w:sz w:val="18"/>
          <w:szCs w:val="18"/>
        </w:rPr>
        <w:t>(Cont’d)</w:t>
      </w:r>
    </w:p>
    <w:p w14:paraId="23458B16" w14:textId="1011BCB7" w:rsidR="009A0E4E" w:rsidRDefault="009A0E4E" w:rsidP="00F323CC">
      <w:pPr>
        <w:ind w:left="1080"/>
        <w:jc w:val="thaiDistribute"/>
        <w:rPr>
          <w:rFonts w:ascii="Arial" w:hAnsi="Arial" w:cs="Arial"/>
          <w:b/>
          <w:bCs/>
          <w:color w:val="000000"/>
          <w:sz w:val="18"/>
          <w:szCs w:val="18"/>
        </w:rPr>
      </w:pPr>
    </w:p>
    <w:p w14:paraId="138167FD" w14:textId="77777777" w:rsidR="001B3A5B" w:rsidRPr="00C81DA9" w:rsidRDefault="001B3A5B" w:rsidP="00F323CC">
      <w:pPr>
        <w:ind w:left="1080"/>
        <w:jc w:val="thaiDistribute"/>
        <w:rPr>
          <w:rFonts w:ascii="Arial" w:hAnsi="Arial" w:cs="Arial"/>
          <w:b/>
          <w:bCs/>
          <w:color w:val="000000"/>
          <w:sz w:val="18"/>
          <w:szCs w:val="18"/>
        </w:rPr>
      </w:pPr>
    </w:p>
    <w:p w14:paraId="13655531" w14:textId="77777777" w:rsidR="008D512D" w:rsidRPr="00C81DA9" w:rsidRDefault="004B0987" w:rsidP="008D512D">
      <w:pPr>
        <w:tabs>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5</w:t>
      </w:r>
      <w:r w:rsidR="008D512D" w:rsidRPr="00C81DA9">
        <w:rPr>
          <w:rFonts w:ascii="Arial" w:hAnsi="Arial" w:cs="Arial"/>
          <w:b/>
          <w:bCs/>
          <w:color w:val="000000"/>
          <w:sz w:val="18"/>
          <w:szCs w:val="18"/>
        </w:rPr>
        <w:t>.1</w:t>
      </w:r>
      <w:r w:rsidRPr="00C81DA9">
        <w:rPr>
          <w:rFonts w:ascii="Arial" w:hAnsi="Arial" w:cs="Arial"/>
          <w:b/>
          <w:bCs/>
          <w:color w:val="000000"/>
          <w:sz w:val="18"/>
          <w:szCs w:val="18"/>
        </w:rPr>
        <w:t>2</w:t>
      </w:r>
      <w:r w:rsidR="008D512D" w:rsidRPr="00C81DA9">
        <w:rPr>
          <w:rFonts w:ascii="Arial" w:hAnsi="Arial" w:cs="Arial"/>
          <w:b/>
          <w:bCs/>
          <w:color w:val="000000"/>
          <w:sz w:val="18"/>
          <w:szCs w:val="18"/>
        </w:rPr>
        <w:tab/>
        <w:t>Impairment of assets</w:t>
      </w:r>
    </w:p>
    <w:p w14:paraId="3181FC9D" w14:textId="77777777" w:rsidR="008D512D" w:rsidRPr="00C81DA9" w:rsidRDefault="008D512D" w:rsidP="008D512D">
      <w:pPr>
        <w:ind w:left="1080"/>
        <w:jc w:val="thaiDistribute"/>
        <w:rPr>
          <w:rFonts w:ascii="Arial" w:hAnsi="Arial" w:cs="Arial"/>
          <w:color w:val="000000"/>
          <w:sz w:val="18"/>
          <w:szCs w:val="18"/>
        </w:rPr>
      </w:pPr>
    </w:p>
    <w:p w14:paraId="62C4D545" w14:textId="77777777" w:rsidR="009A0E4E" w:rsidRPr="00C81DA9" w:rsidRDefault="009A0E4E" w:rsidP="008D512D">
      <w:pPr>
        <w:ind w:left="1080"/>
        <w:jc w:val="thaiDistribute"/>
        <w:rPr>
          <w:rFonts w:ascii="Arial" w:hAnsi="Arial" w:cs="Arial"/>
          <w:color w:val="000000"/>
          <w:sz w:val="18"/>
          <w:szCs w:val="18"/>
        </w:rPr>
      </w:pPr>
    </w:p>
    <w:p w14:paraId="3436A7C9" w14:textId="77777777" w:rsidR="008D512D" w:rsidRPr="00C81DA9" w:rsidRDefault="008D512D" w:rsidP="00F41CC8">
      <w:pPr>
        <w:ind w:left="1080"/>
        <w:jc w:val="thaiDistribute"/>
        <w:outlineLvl w:val="0"/>
        <w:rPr>
          <w:rFonts w:ascii="Arial" w:hAnsi="Arial" w:cs="Arial"/>
          <w:color w:val="000000"/>
          <w:sz w:val="18"/>
          <w:szCs w:val="18"/>
        </w:rPr>
      </w:pPr>
      <w:r w:rsidRPr="00C81DA9">
        <w:rPr>
          <w:rFonts w:ascii="Arial" w:hAnsi="Arial" w:cs="Arial"/>
          <w:color w:val="000000"/>
          <w:sz w:val="18"/>
          <w:szCs w:val="18"/>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2FCF9D31" w14:textId="77777777" w:rsidR="008D512D" w:rsidRPr="00C81DA9" w:rsidRDefault="008D512D" w:rsidP="008D512D">
      <w:pPr>
        <w:ind w:left="1080"/>
        <w:jc w:val="thaiDistribute"/>
        <w:rPr>
          <w:rFonts w:ascii="Arial" w:hAnsi="Arial" w:cs="Arial"/>
          <w:color w:val="000000"/>
          <w:sz w:val="18"/>
          <w:szCs w:val="18"/>
        </w:rPr>
      </w:pPr>
    </w:p>
    <w:p w14:paraId="4ACE2C1A" w14:textId="667F0E87" w:rsidR="009A0E4E" w:rsidRDefault="008D512D" w:rsidP="009A0E4E">
      <w:pPr>
        <w:ind w:left="1080"/>
        <w:jc w:val="thaiDistribute"/>
        <w:rPr>
          <w:rFonts w:ascii="Arial" w:hAnsi="Arial" w:cs="Arial"/>
          <w:color w:val="000000"/>
          <w:sz w:val="18"/>
          <w:szCs w:val="18"/>
        </w:rPr>
      </w:pPr>
      <w:r w:rsidRPr="00C81DA9">
        <w:rPr>
          <w:rFonts w:ascii="Arial" w:hAnsi="Arial" w:cs="Arial"/>
          <w:color w:val="000000"/>
          <w:sz w:val="18"/>
          <w:szCs w:val="18"/>
        </w:rPr>
        <w:t xml:space="preserve">The Group recognises impairment loss in profit or loss. </w:t>
      </w:r>
    </w:p>
    <w:p w14:paraId="571FCB83" w14:textId="10073BB7" w:rsidR="007915B4" w:rsidRPr="00C81DA9" w:rsidRDefault="007915B4" w:rsidP="000663AE">
      <w:pPr>
        <w:tabs>
          <w:tab w:val="left" w:pos="2880"/>
        </w:tabs>
        <w:ind w:left="1080"/>
        <w:jc w:val="both"/>
        <w:rPr>
          <w:rFonts w:ascii="Arial" w:hAnsi="Arial" w:cs="Arial"/>
          <w:color w:val="000000"/>
          <w:sz w:val="18"/>
          <w:szCs w:val="18"/>
        </w:rPr>
      </w:pPr>
    </w:p>
    <w:p w14:paraId="360B6CDA" w14:textId="77777777" w:rsidR="006A0E6E" w:rsidRPr="00C81DA9" w:rsidRDefault="006A0E6E" w:rsidP="000663AE">
      <w:pPr>
        <w:tabs>
          <w:tab w:val="left" w:pos="2880"/>
        </w:tabs>
        <w:ind w:left="1080"/>
        <w:jc w:val="both"/>
        <w:rPr>
          <w:rFonts w:ascii="Arial" w:hAnsi="Arial" w:cs="Arial"/>
          <w:color w:val="000000"/>
          <w:sz w:val="18"/>
          <w:szCs w:val="18"/>
        </w:rPr>
      </w:pPr>
    </w:p>
    <w:p w14:paraId="6F5BB977" w14:textId="77777777" w:rsidR="00070BA2" w:rsidRPr="00C81DA9" w:rsidRDefault="004B0987" w:rsidP="0071724A">
      <w:pPr>
        <w:tabs>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5</w:t>
      </w:r>
      <w:r w:rsidR="00C214A8" w:rsidRPr="00C81DA9">
        <w:rPr>
          <w:rFonts w:ascii="Arial" w:hAnsi="Arial" w:cs="Arial"/>
          <w:b/>
          <w:bCs/>
          <w:color w:val="000000"/>
          <w:sz w:val="18"/>
          <w:szCs w:val="18"/>
        </w:rPr>
        <w:t>.1</w:t>
      </w:r>
      <w:r w:rsidRPr="00C81DA9">
        <w:rPr>
          <w:rFonts w:ascii="Arial" w:hAnsi="Arial" w:cs="Arial"/>
          <w:b/>
          <w:bCs/>
          <w:color w:val="000000"/>
          <w:sz w:val="18"/>
          <w:szCs w:val="18"/>
        </w:rPr>
        <w:t>3</w:t>
      </w:r>
      <w:r w:rsidR="0071724A" w:rsidRPr="00C81DA9">
        <w:rPr>
          <w:rFonts w:ascii="Arial" w:hAnsi="Arial" w:cs="Arial"/>
          <w:b/>
          <w:bCs/>
          <w:color w:val="000000"/>
          <w:sz w:val="18"/>
          <w:szCs w:val="18"/>
        </w:rPr>
        <w:tab/>
      </w:r>
      <w:r w:rsidR="00070BA2" w:rsidRPr="00C81DA9">
        <w:rPr>
          <w:rFonts w:ascii="Arial" w:hAnsi="Arial" w:cs="Arial"/>
          <w:b/>
          <w:bCs/>
          <w:color w:val="000000"/>
          <w:sz w:val="18"/>
          <w:szCs w:val="18"/>
        </w:rPr>
        <w:t>Current and deferred income taxes</w:t>
      </w:r>
    </w:p>
    <w:p w14:paraId="2CE6F501" w14:textId="77777777" w:rsidR="0071724A" w:rsidRPr="00C81DA9" w:rsidRDefault="0071724A" w:rsidP="001D5E93">
      <w:pPr>
        <w:ind w:left="1080"/>
        <w:jc w:val="thaiDistribute"/>
        <w:rPr>
          <w:rFonts w:ascii="Arial" w:hAnsi="Arial" w:cs="Arial"/>
          <w:color w:val="000000"/>
          <w:sz w:val="18"/>
          <w:szCs w:val="18"/>
        </w:rPr>
      </w:pPr>
    </w:p>
    <w:p w14:paraId="3351FB0F" w14:textId="77777777" w:rsidR="00070BA2" w:rsidRPr="00C81DA9" w:rsidRDefault="00070BA2" w:rsidP="001D5E93">
      <w:pPr>
        <w:ind w:left="1080"/>
        <w:jc w:val="thaiDistribute"/>
        <w:rPr>
          <w:rFonts w:ascii="Arial" w:hAnsi="Arial" w:cs="Arial"/>
          <w:color w:val="000000"/>
          <w:sz w:val="18"/>
          <w:szCs w:val="18"/>
        </w:rPr>
      </w:pPr>
      <w:r w:rsidRPr="00C81DA9">
        <w:rPr>
          <w:rFonts w:ascii="Arial" w:hAnsi="Arial" w:cs="Arial"/>
          <w:color w:val="000000"/>
          <w:sz w:val="18"/>
          <w:szCs w:val="18"/>
        </w:rPr>
        <w:t xml:space="preserve">The tax expense for the </w:t>
      </w:r>
      <w:r w:rsidR="001549FE" w:rsidRPr="00C81DA9">
        <w:rPr>
          <w:rFonts w:ascii="Arial" w:hAnsi="Arial" w:cs="Arial"/>
          <w:color w:val="000000"/>
          <w:sz w:val="18"/>
          <w:szCs w:val="18"/>
        </w:rPr>
        <w:t>period</w:t>
      </w:r>
      <w:r w:rsidRPr="00C81DA9">
        <w:rPr>
          <w:rFonts w:ascii="Arial" w:hAnsi="Arial" w:cs="Arial"/>
          <w:color w:val="000000"/>
          <w:sz w:val="18"/>
          <w:szCs w:val="18"/>
        </w:rPr>
        <w:t xml:space="preserve"> comprises current and deferred tax. Tax is recognised in profit or loss, except to the extent that it relates to items recognised in other comprehensive income or directly in equity. In this case</w:t>
      </w:r>
      <w:r w:rsidR="00C214A8" w:rsidRPr="00C81DA9">
        <w:rPr>
          <w:rFonts w:ascii="Arial" w:hAnsi="Arial" w:cs="Arial"/>
          <w:color w:val="000000"/>
          <w:sz w:val="18"/>
          <w:szCs w:val="18"/>
        </w:rPr>
        <w:t>,</w:t>
      </w:r>
      <w:r w:rsidRPr="00C81DA9">
        <w:rPr>
          <w:rFonts w:ascii="Arial" w:hAnsi="Arial" w:cs="Arial"/>
          <w:color w:val="000000"/>
          <w:sz w:val="18"/>
          <w:szCs w:val="18"/>
        </w:rPr>
        <w:t xml:space="preserve"> the tax is also recognised in other comprehensive income or directly in equity, respectively.</w:t>
      </w:r>
    </w:p>
    <w:p w14:paraId="6B19442A" w14:textId="77777777" w:rsidR="00070BA2" w:rsidRPr="00C81DA9" w:rsidRDefault="00070BA2" w:rsidP="00850937">
      <w:pPr>
        <w:pStyle w:val="ListParagraph"/>
        <w:spacing w:after="0" w:line="240" w:lineRule="auto"/>
        <w:ind w:left="1080"/>
        <w:jc w:val="both"/>
        <w:rPr>
          <w:rFonts w:ascii="Arial" w:hAnsi="Arial" w:cs="Arial"/>
          <w:color w:val="000000"/>
          <w:sz w:val="18"/>
          <w:szCs w:val="18"/>
          <w:shd w:val="clear" w:color="auto" w:fill="FFFFFF"/>
        </w:rPr>
      </w:pPr>
    </w:p>
    <w:p w14:paraId="4358F7AB" w14:textId="77777777" w:rsidR="00070BA2" w:rsidRPr="00C81DA9" w:rsidRDefault="00070BA2" w:rsidP="001D5E93">
      <w:pPr>
        <w:ind w:left="1080"/>
        <w:jc w:val="thaiDistribute"/>
        <w:rPr>
          <w:rFonts w:ascii="Arial" w:hAnsi="Arial" w:cs="Arial"/>
          <w:color w:val="000000"/>
          <w:sz w:val="18"/>
          <w:szCs w:val="18"/>
        </w:rPr>
      </w:pPr>
      <w:r w:rsidRPr="00C81DA9">
        <w:rPr>
          <w:rFonts w:ascii="Arial" w:hAnsi="Arial" w:cs="Arial"/>
          <w:color w:val="000000"/>
          <w:sz w:val="18"/>
          <w:szCs w:val="18"/>
        </w:rPr>
        <w:t>The current income tax charge is calculated on the basis of the tax laws enacted or substantively enacted at the end of reporting per</w:t>
      </w:r>
      <w:r w:rsidR="00B24F4F" w:rsidRPr="00C81DA9">
        <w:rPr>
          <w:rFonts w:ascii="Arial" w:hAnsi="Arial" w:cs="Arial"/>
          <w:color w:val="000000"/>
          <w:sz w:val="18"/>
          <w:szCs w:val="18"/>
        </w:rPr>
        <w:t xml:space="preserve">iod in the countries where </w:t>
      </w:r>
      <w:r w:rsidR="000C472D" w:rsidRPr="00C81DA9">
        <w:rPr>
          <w:rFonts w:ascii="Arial" w:hAnsi="Arial" w:cs="Arial"/>
          <w:color w:val="000000"/>
          <w:sz w:val="18"/>
          <w:szCs w:val="18"/>
        </w:rPr>
        <w:t xml:space="preserve">the </w:t>
      </w:r>
      <w:r w:rsidR="004B6904" w:rsidRPr="00C81DA9">
        <w:rPr>
          <w:rFonts w:ascii="Arial" w:hAnsi="Arial" w:cs="Arial"/>
          <w:color w:val="000000"/>
          <w:sz w:val="18"/>
          <w:szCs w:val="18"/>
        </w:rPr>
        <w:t>Company</w:t>
      </w:r>
      <w:r w:rsidR="00626129" w:rsidRPr="00C81DA9">
        <w:rPr>
          <w:rFonts w:ascii="Arial" w:hAnsi="Arial" w:cs="Arial"/>
          <w:color w:val="000000"/>
          <w:sz w:val="18"/>
          <w:szCs w:val="18"/>
        </w:rPr>
        <w:t xml:space="preserve"> and its subsidiary</w:t>
      </w:r>
      <w:r w:rsidRPr="00C81DA9">
        <w:rPr>
          <w:rFonts w:ascii="Arial" w:hAnsi="Arial" w:cs="Arial"/>
          <w:color w:val="000000"/>
          <w:sz w:val="18"/>
          <w:szCs w:val="18"/>
        </w:rPr>
        <w:t xml:space="preserve">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7223110" w14:textId="77777777" w:rsidR="00070BA2" w:rsidRPr="00C81DA9" w:rsidRDefault="00070BA2" w:rsidP="001D5E93">
      <w:pPr>
        <w:ind w:left="1080"/>
        <w:jc w:val="thaiDistribute"/>
        <w:rPr>
          <w:rFonts w:ascii="Arial" w:hAnsi="Arial" w:cs="Arial"/>
          <w:color w:val="000000"/>
          <w:sz w:val="18"/>
          <w:szCs w:val="18"/>
        </w:rPr>
      </w:pPr>
    </w:p>
    <w:p w14:paraId="05C119C5" w14:textId="77777777" w:rsidR="00070BA2" w:rsidRPr="00C81DA9" w:rsidRDefault="00070BA2" w:rsidP="001D5E93">
      <w:pPr>
        <w:ind w:left="1080"/>
        <w:jc w:val="thaiDistribute"/>
        <w:rPr>
          <w:rFonts w:ascii="Arial" w:hAnsi="Arial" w:cs="Arial"/>
          <w:color w:val="000000"/>
          <w:sz w:val="18"/>
          <w:szCs w:val="18"/>
          <w:cs/>
        </w:rPr>
      </w:pPr>
      <w:r w:rsidRPr="00C81DA9">
        <w:rPr>
          <w:rFonts w:ascii="Arial" w:hAnsi="Arial" w:cs="Arial"/>
          <w:color w:val="000000"/>
          <w:sz w:val="18"/>
          <w:szCs w:val="18"/>
        </w:rPr>
        <w:t xml:space="preserve">Deferred income tax is recognised,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w:t>
      </w:r>
      <w:r w:rsidR="0017089F" w:rsidRPr="00C81DA9">
        <w:rPr>
          <w:rFonts w:ascii="Arial" w:hAnsi="Arial" w:cs="Arial"/>
          <w:color w:val="000000"/>
          <w:sz w:val="18"/>
          <w:szCs w:val="18"/>
        </w:rPr>
        <w:t>neither accounting nor taxable profit or</w:t>
      </w:r>
      <w:r w:rsidRPr="00C81DA9">
        <w:rPr>
          <w:rFonts w:ascii="Arial" w:hAnsi="Arial" w:cs="Arial"/>
          <w:color w:val="000000"/>
          <w:sz w:val="18"/>
          <w:szCs w:val="18"/>
        </w:rPr>
        <w:t xml:space="preserve">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5C063DB5" w14:textId="77777777" w:rsidR="00070BA2" w:rsidRPr="00C81DA9" w:rsidRDefault="00070BA2" w:rsidP="001D5E93">
      <w:pPr>
        <w:ind w:left="1080"/>
        <w:jc w:val="thaiDistribute"/>
        <w:rPr>
          <w:rFonts w:ascii="Arial" w:hAnsi="Arial" w:cs="Arial"/>
          <w:color w:val="000000"/>
          <w:sz w:val="18"/>
          <w:szCs w:val="18"/>
        </w:rPr>
      </w:pPr>
    </w:p>
    <w:p w14:paraId="767A29DC" w14:textId="77777777" w:rsidR="000E41A6" w:rsidRPr="00C81DA9" w:rsidRDefault="00070BA2" w:rsidP="001D5E93">
      <w:pPr>
        <w:ind w:left="1080"/>
        <w:jc w:val="thaiDistribute"/>
        <w:rPr>
          <w:rFonts w:ascii="Arial" w:hAnsi="Arial" w:cs="Arial"/>
          <w:color w:val="000000"/>
          <w:sz w:val="18"/>
          <w:szCs w:val="18"/>
        </w:rPr>
      </w:pPr>
      <w:r w:rsidRPr="00C81DA9">
        <w:rPr>
          <w:rFonts w:ascii="Arial" w:hAnsi="Arial" w:cs="Arial"/>
          <w:color w:val="000000"/>
          <w:sz w:val="18"/>
          <w:szCs w:val="18"/>
        </w:rPr>
        <w:t xml:space="preserve">Deferred income tax assets are recognised only to the extent that it is probable that future taxable profit will be available against which the temporary differences can be </w:t>
      </w:r>
      <w:r w:rsidR="00046063" w:rsidRPr="00C81DA9">
        <w:rPr>
          <w:rFonts w:ascii="Arial" w:hAnsi="Arial" w:cs="Arial"/>
          <w:color w:val="000000"/>
          <w:sz w:val="18"/>
          <w:szCs w:val="18"/>
        </w:rPr>
        <w:t>utili</w:t>
      </w:r>
      <w:r w:rsidR="006911AC" w:rsidRPr="00C81DA9">
        <w:rPr>
          <w:rFonts w:ascii="Arial" w:hAnsi="Arial" w:cs="Arial"/>
          <w:color w:val="000000"/>
          <w:sz w:val="18"/>
          <w:szCs w:val="18"/>
        </w:rPr>
        <w:t>s</w:t>
      </w:r>
      <w:r w:rsidR="00046063" w:rsidRPr="00C81DA9">
        <w:rPr>
          <w:rFonts w:ascii="Arial" w:hAnsi="Arial" w:cs="Arial"/>
          <w:color w:val="000000"/>
          <w:sz w:val="18"/>
          <w:szCs w:val="18"/>
        </w:rPr>
        <w:t>ed.</w:t>
      </w:r>
    </w:p>
    <w:p w14:paraId="47A4C659" w14:textId="77777777" w:rsidR="001755E0" w:rsidRPr="00C81DA9" w:rsidRDefault="001755E0" w:rsidP="001D5E93">
      <w:pPr>
        <w:ind w:left="1080"/>
        <w:jc w:val="thaiDistribute"/>
        <w:rPr>
          <w:rFonts w:ascii="Arial" w:hAnsi="Arial" w:cs="Arial"/>
          <w:color w:val="000000"/>
          <w:sz w:val="18"/>
          <w:szCs w:val="18"/>
        </w:rPr>
      </w:pPr>
    </w:p>
    <w:p w14:paraId="175A0DB1" w14:textId="7213CF94" w:rsidR="00070BA2" w:rsidRPr="00C81DA9" w:rsidRDefault="00070BA2" w:rsidP="001D5E93">
      <w:pPr>
        <w:ind w:left="1080"/>
        <w:jc w:val="thaiDistribute"/>
        <w:rPr>
          <w:rFonts w:ascii="Arial" w:hAnsi="Arial" w:cs="Arial"/>
          <w:color w:val="000000"/>
          <w:sz w:val="18"/>
          <w:szCs w:val="18"/>
        </w:rPr>
      </w:pPr>
      <w:r w:rsidRPr="00C81DA9">
        <w:rPr>
          <w:rFonts w:ascii="Arial" w:hAnsi="Arial" w:cs="Arial"/>
          <w:color w:val="000000"/>
          <w:sz w:val="18"/>
          <w:szCs w:val="18"/>
        </w:rPr>
        <w:t>Deferred income tax assets and liabilities are offset when there is a legally enforceable right to offset current tax assets against current tax liabilities and when the deferred income tax assets and liabilities relate to income taxes levied where there is an intention to settle the balances on a net basis.</w:t>
      </w:r>
    </w:p>
    <w:p w14:paraId="74CBEC1B" w14:textId="77777777" w:rsidR="006A0E6E" w:rsidRPr="00C81DA9" w:rsidRDefault="006A0E6E" w:rsidP="001D5E93">
      <w:pPr>
        <w:ind w:left="1080"/>
        <w:jc w:val="thaiDistribute"/>
        <w:rPr>
          <w:rFonts w:ascii="Arial" w:hAnsi="Arial" w:cs="Arial"/>
          <w:color w:val="000000"/>
          <w:sz w:val="18"/>
          <w:szCs w:val="18"/>
        </w:rPr>
      </w:pPr>
    </w:p>
    <w:p w14:paraId="4E2DB979" w14:textId="77777777" w:rsidR="006A0E6E" w:rsidRPr="00C81DA9" w:rsidRDefault="006A0E6E" w:rsidP="001D5E93">
      <w:pPr>
        <w:ind w:left="1080"/>
        <w:jc w:val="thaiDistribute"/>
        <w:rPr>
          <w:rFonts w:ascii="Arial" w:hAnsi="Arial" w:cs="Arial"/>
          <w:color w:val="000000"/>
          <w:sz w:val="18"/>
          <w:szCs w:val="18"/>
        </w:rPr>
      </w:pPr>
    </w:p>
    <w:p w14:paraId="4B3145ED" w14:textId="77777777" w:rsidR="008D512D" w:rsidRPr="00C81DA9" w:rsidRDefault="004B0987" w:rsidP="008D512D">
      <w:pPr>
        <w:ind w:left="1080" w:right="-36" w:hanging="540"/>
        <w:outlineLvl w:val="0"/>
        <w:rPr>
          <w:rFonts w:ascii="Arial" w:hAnsi="Arial" w:cs="Arial"/>
          <w:b/>
          <w:bCs/>
          <w:color w:val="000000"/>
          <w:sz w:val="18"/>
          <w:szCs w:val="18"/>
        </w:rPr>
      </w:pPr>
      <w:r w:rsidRPr="00C81DA9">
        <w:rPr>
          <w:rFonts w:ascii="Arial" w:hAnsi="Arial" w:cs="Arial"/>
          <w:b/>
          <w:bCs/>
          <w:color w:val="000000"/>
          <w:sz w:val="18"/>
          <w:szCs w:val="18"/>
        </w:rPr>
        <w:t>5</w:t>
      </w:r>
      <w:r w:rsidR="008D512D" w:rsidRPr="00C81DA9">
        <w:rPr>
          <w:rFonts w:ascii="Arial" w:hAnsi="Arial" w:cs="Arial"/>
          <w:b/>
          <w:bCs/>
          <w:color w:val="000000"/>
          <w:sz w:val="18"/>
          <w:szCs w:val="18"/>
        </w:rPr>
        <w:t>.1</w:t>
      </w:r>
      <w:r w:rsidRPr="00C81DA9">
        <w:rPr>
          <w:rFonts w:ascii="Arial" w:hAnsi="Arial" w:cs="Arial"/>
          <w:b/>
          <w:bCs/>
          <w:color w:val="000000"/>
          <w:sz w:val="18"/>
          <w:szCs w:val="18"/>
        </w:rPr>
        <w:t>4</w:t>
      </w:r>
      <w:r w:rsidR="008D512D" w:rsidRPr="00C81DA9">
        <w:rPr>
          <w:rFonts w:ascii="Arial" w:hAnsi="Arial" w:cs="Arial"/>
          <w:b/>
          <w:bCs/>
          <w:color w:val="000000"/>
          <w:sz w:val="18"/>
          <w:szCs w:val="18"/>
        </w:rPr>
        <w:tab/>
        <w:t>Funds contribution</w:t>
      </w:r>
    </w:p>
    <w:p w14:paraId="3C546F50" w14:textId="77777777" w:rsidR="008D512D" w:rsidRPr="00C81DA9" w:rsidRDefault="008D512D" w:rsidP="008D512D">
      <w:pPr>
        <w:ind w:left="1080"/>
        <w:jc w:val="thaiDistribute"/>
        <w:rPr>
          <w:rFonts w:ascii="Arial" w:hAnsi="Arial" w:cs="Arial"/>
          <w:color w:val="000000"/>
          <w:sz w:val="18"/>
          <w:szCs w:val="18"/>
        </w:rPr>
      </w:pPr>
    </w:p>
    <w:p w14:paraId="0E3F1E37" w14:textId="77777777" w:rsidR="008D512D" w:rsidRPr="00C81DA9" w:rsidRDefault="008D512D" w:rsidP="008D512D">
      <w:pPr>
        <w:ind w:left="1080"/>
        <w:jc w:val="thaiDistribute"/>
        <w:rPr>
          <w:rFonts w:ascii="Arial" w:hAnsi="Arial" w:cs="Arial"/>
          <w:color w:val="000000"/>
          <w:sz w:val="18"/>
          <w:szCs w:val="18"/>
        </w:rPr>
      </w:pPr>
      <w:r w:rsidRPr="00C81DA9">
        <w:rPr>
          <w:rFonts w:ascii="Arial" w:hAnsi="Arial" w:cs="Arial"/>
          <w:color w:val="000000"/>
          <w:sz w:val="18"/>
          <w:szCs w:val="18"/>
        </w:rPr>
        <w:t xml:space="preserve">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The Group records such contribution as other assets in the year of contribution. The contribution will be refunded when </w:t>
      </w:r>
      <w:r w:rsidR="000C472D" w:rsidRPr="00C81DA9">
        <w:rPr>
          <w:rFonts w:ascii="Arial" w:hAnsi="Arial" w:cs="Arial"/>
          <w:color w:val="000000"/>
          <w:sz w:val="18"/>
          <w:szCs w:val="18"/>
        </w:rPr>
        <w:t xml:space="preserve">the </w:t>
      </w:r>
      <w:r w:rsidR="004B6904" w:rsidRPr="00C81DA9">
        <w:rPr>
          <w:rFonts w:ascii="Arial" w:hAnsi="Arial" w:cs="Arial"/>
          <w:color w:val="000000"/>
          <w:sz w:val="18"/>
          <w:szCs w:val="18"/>
        </w:rPr>
        <w:t>Company</w:t>
      </w:r>
      <w:r w:rsidRPr="00C81DA9">
        <w:rPr>
          <w:rFonts w:ascii="Arial" w:hAnsi="Arial" w:cs="Arial"/>
          <w:color w:val="000000"/>
          <w:sz w:val="18"/>
          <w:szCs w:val="18"/>
        </w:rPr>
        <w:t xml:space="preserve"> liquidates the business or returns the business licenses.</w:t>
      </w:r>
    </w:p>
    <w:p w14:paraId="2676E8C4" w14:textId="6F6AC3C9" w:rsidR="008D512D" w:rsidRPr="00C81DA9" w:rsidRDefault="008D512D" w:rsidP="008D512D">
      <w:pPr>
        <w:ind w:left="1080"/>
        <w:jc w:val="thaiDistribute"/>
        <w:rPr>
          <w:rFonts w:ascii="Arial" w:hAnsi="Arial" w:cs="Arial"/>
          <w:color w:val="000000"/>
          <w:sz w:val="18"/>
          <w:szCs w:val="18"/>
        </w:rPr>
      </w:pPr>
    </w:p>
    <w:p w14:paraId="01ED4329" w14:textId="77777777" w:rsidR="00C75547" w:rsidRPr="00C81DA9" w:rsidRDefault="00C75547" w:rsidP="00C75547">
      <w:pPr>
        <w:pStyle w:val="a0"/>
        <w:tabs>
          <w:tab w:val="right" w:pos="7200"/>
        </w:tabs>
        <w:ind w:left="1080" w:right="0"/>
        <w:jc w:val="both"/>
        <w:rPr>
          <w:rFonts w:ascii="Arial" w:hAnsi="Arial" w:cs="Arial"/>
          <w:color w:val="000000"/>
          <w:sz w:val="18"/>
          <w:szCs w:val="18"/>
        </w:rPr>
      </w:pPr>
      <w:r w:rsidRPr="00C81DA9">
        <w:rPr>
          <w:rFonts w:ascii="Arial" w:hAnsi="Arial" w:cs="Arial"/>
          <w:color w:val="000000"/>
          <w:sz w:val="18"/>
          <w:szCs w:val="18"/>
        </w:rPr>
        <w:t>Securities Deposit and The Clearing Fund under the supervision of Thailand Clearing House Co., Ltd., the Clearing House in the derivatives market, requires the member of Thailand Futures Exchange to initially contribute Baht 5 million to</w:t>
      </w:r>
      <w:r w:rsidRPr="00C81DA9">
        <w:rPr>
          <w:rFonts w:ascii="Arial" w:eastAsia="Calibri" w:hAnsi="Arial" w:cs="Arial"/>
          <w:color w:val="000000"/>
          <w:sz w:val="18"/>
          <w:szCs w:val="18"/>
          <w:shd w:val="clear" w:color="auto" w:fill="FFFFFF"/>
        </w:rPr>
        <w:t xml:space="preserve"> </w:t>
      </w:r>
      <w:r w:rsidRPr="00C81DA9">
        <w:rPr>
          <w:rFonts w:ascii="Arial" w:hAnsi="Arial" w:cs="Arial"/>
          <w:color w:val="000000"/>
          <w:sz w:val="18"/>
          <w:szCs w:val="18"/>
        </w:rPr>
        <w:t>Securities Deposit and initially contribute Baht 5 million to The Clearing Fund then monthly contribute to The Clearing Fund at amount not less than Baht 1,000.  The Group records contribution to Securities Deposit and The Clearing Fund in other assets in the year of contribution. The contribution will be refunded when the Company liquidates the business or returns the business licenses.</w:t>
      </w:r>
    </w:p>
    <w:p w14:paraId="6DE5DFBE" w14:textId="26C56141" w:rsidR="00C75547" w:rsidRPr="00C81DA9" w:rsidRDefault="00C75547" w:rsidP="008D512D">
      <w:pPr>
        <w:ind w:left="1080"/>
        <w:jc w:val="thaiDistribute"/>
        <w:rPr>
          <w:rFonts w:ascii="Arial" w:hAnsi="Arial" w:cs="Arial"/>
          <w:color w:val="000000"/>
          <w:sz w:val="18"/>
          <w:szCs w:val="18"/>
        </w:rPr>
      </w:pPr>
    </w:p>
    <w:p w14:paraId="47D999C7" w14:textId="77777777" w:rsidR="00C75547" w:rsidRPr="00C81DA9" w:rsidRDefault="00C75547" w:rsidP="008D512D">
      <w:pPr>
        <w:ind w:left="1080"/>
        <w:jc w:val="thaiDistribute"/>
        <w:rPr>
          <w:rFonts w:ascii="Arial" w:hAnsi="Arial" w:cs="Arial"/>
          <w:color w:val="000000"/>
          <w:sz w:val="18"/>
          <w:szCs w:val="18"/>
        </w:rPr>
      </w:pPr>
    </w:p>
    <w:p w14:paraId="3ACC774D" w14:textId="77777777" w:rsidR="00F323CC" w:rsidRPr="00C81DA9" w:rsidRDefault="00F323CC" w:rsidP="00F323CC">
      <w:pPr>
        <w:numPr>
          <w:ilvl w:val="12"/>
          <w:numId w:val="0"/>
        </w:numPr>
        <w:suppressAutoHyphens/>
        <w:ind w:left="567" w:hanging="567"/>
        <w:jc w:val="both"/>
        <w:rPr>
          <w:rFonts w:ascii="Arial" w:hAnsi="Arial" w:cs="Arial"/>
          <w:b/>
          <w:bCs/>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18"/>
        </w:rPr>
        <w:lastRenderedPageBreak/>
        <w:t>5</w:t>
      </w:r>
      <w:r w:rsidRPr="00C81DA9">
        <w:rPr>
          <w:rFonts w:ascii="Arial" w:hAnsi="Arial" w:cs="Arial"/>
          <w:b/>
          <w:bCs/>
          <w:color w:val="000000"/>
          <w:sz w:val="18"/>
          <w:szCs w:val="18"/>
        </w:rPr>
        <w:tab/>
        <w:t xml:space="preserve">Accounting policies </w:t>
      </w:r>
      <w:r w:rsidRPr="00C81DA9">
        <w:rPr>
          <w:rFonts w:ascii="Arial" w:hAnsi="Arial" w:cs="Arial"/>
          <w:color w:val="000000"/>
          <w:sz w:val="18"/>
          <w:szCs w:val="18"/>
        </w:rPr>
        <w:t>(Cont’d)</w:t>
      </w:r>
    </w:p>
    <w:p w14:paraId="5109A57B" w14:textId="77777777" w:rsidR="009A0E4E" w:rsidRPr="00C81DA9" w:rsidRDefault="009A0E4E" w:rsidP="00F323CC">
      <w:pPr>
        <w:ind w:left="1080"/>
        <w:jc w:val="thaiDistribute"/>
        <w:rPr>
          <w:rFonts w:ascii="Arial" w:hAnsi="Arial" w:cs="Arial"/>
          <w:color w:val="000000"/>
          <w:sz w:val="18"/>
          <w:szCs w:val="18"/>
        </w:rPr>
      </w:pPr>
    </w:p>
    <w:p w14:paraId="67F26299" w14:textId="77777777" w:rsidR="006A0E6E" w:rsidRPr="00C81DA9" w:rsidRDefault="006A0E6E" w:rsidP="0060126E">
      <w:pPr>
        <w:ind w:left="1080"/>
        <w:jc w:val="thaiDistribute"/>
        <w:rPr>
          <w:rFonts w:ascii="Arial" w:hAnsi="Arial" w:cs="Arial"/>
          <w:snapToGrid w:val="0"/>
          <w:color w:val="000000"/>
          <w:sz w:val="18"/>
          <w:szCs w:val="18"/>
        </w:rPr>
      </w:pPr>
    </w:p>
    <w:p w14:paraId="58BD8190" w14:textId="77777777" w:rsidR="00E229CB" w:rsidRPr="00C81DA9" w:rsidRDefault="004B0987" w:rsidP="00E229CB">
      <w:pPr>
        <w:ind w:left="1080" w:right="-36" w:hanging="540"/>
        <w:outlineLvl w:val="0"/>
        <w:rPr>
          <w:rFonts w:ascii="Arial" w:hAnsi="Arial" w:cs="Arial"/>
          <w:b/>
          <w:bCs/>
          <w:color w:val="000000"/>
          <w:sz w:val="18"/>
          <w:szCs w:val="18"/>
        </w:rPr>
      </w:pPr>
      <w:r w:rsidRPr="00C81DA9">
        <w:rPr>
          <w:rFonts w:ascii="Arial" w:hAnsi="Arial" w:cs="Arial"/>
          <w:b/>
          <w:bCs/>
          <w:color w:val="000000"/>
          <w:sz w:val="18"/>
          <w:szCs w:val="18"/>
        </w:rPr>
        <w:t>5</w:t>
      </w:r>
      <w:r w:rsidR="00D15319" w:rsidRPr="00C81DA9">
        <w:rPr>
          <w:rFonts w:ascii="Arial" w:hAnsi="Arial" w:cs="Arial"/>
          <w:b/>
          <w:bCs/>
          <w:color w:val="000000"/>
          <w:sz w:val="18"/>
          <w:szCs w:val="18"/>
        </w:rPr>
        <w:t>.1</w:t>
      </w:r>
      <w:r w:rsidRPr="00C81DA9">
        <w:rPr>
          <w:rFonts w:ascii="Arial" w:hAnsi="Arial" w:cs="Arial"/>
          <w:b/>
          <w:bCs/>
          <w:color w:val="000000"/>
          <w:sz w:val="18"/>
          <w:szCs w:val="18"/>
        </w:rPr>
        <w:t>5</w:t>
      </w:r>
      <w:r w:rsidR="00E229CB" w:rsidRPr="00C81DA9">
        <w:rPr>
          <w:rFonts w:ascii="Arial" w:hAnsi="Arial" w:cs="Arial"/>
          <w:b/>
          <w:bCs/>
          <w:color w:val="000000"/>
          <w:sz w:val="18"/>
          <w:szCs w:val="18"/>
        </w:rPr>
        <w:tab/>
        <w:t>Ac</w:t>
      </w:r>
      <w:r w:rsidR="00D523D0" w:rsidRPr="00C81DA9">
        <w:rPr>
          <w:rFonts w:ascii="Arial" w:hAnsi="Arial" w:cs="Arial"/>
          <w:b/>
          <w:bCs/>
          <w:color w:val="000000"/>
          <w:sz w:val="18"/>
          <w:szCs w:val="18"/>
        </w:rPr>
        <w:t>counting for leases - when the Group</w:t>
      </w:r>
      <w:r w:rsidR="00E229CB" w:rsidRPr="00C81DA9">
        <w:rPr>
          <w:rFonts w:ascii="Arial" w:hAnsi="Arial" w:cs="Arial"/>
          <w:b/>
          <w:bCs/>
          <w:color w:val="000000"/>
          <w:sz w:val="18"/>
          <w:szCs w:val="18"/>
        </w:rPr>
        <w:t xml:space="preserve"> is the lessee</w:t>
      </w:r>
    </w:p>
    <w:p w14:paraId="7920666C" w14:textId="77777777" w:rsidR="006B5A5B" w:rsidRPr="00C81DA9" w:rsidRDefault="006B5A5B" w:rsidP="00E3789A">
      <w:pPr>
        <w:ind w:left="1080" w:right="-36"/>
        <w:outlineLvl w:val="0"/>
        <w:rPr>
          <w:rFonts w:ascii="Arial" w:hAnsi="Arial" w:cs="Arial"/>
          <w:b/>
          <w:bCs/>
          <w:color w:val="000000"/>
          <w:sz w:val="18"/>
          <w:szCs w:val="18"/>
        </w:rPr>
      </w:pPr>
    </w:p>
    <w:p w14:paraId="6B0639C3" w14:textId="77777777" w:rsidR="006B5A5B" w:rsidRPr="00C81DA9" w:rsidRDefault="006B5A5B">
      <w:pPr>
        <w:ind w:left="1080" w:right="-36"/>
        <w:outlineLvl w:val="0"/>
        <w:rPr>
          <w:rFonts w:ascii="Arial" w:hAnsi="Arial" w:cs="Arial"/>
          <w:color w:val="000000"/>
          <w:sz w:val="18"/>
          <w:szCs w:val="18"/>
          <w:u w:val="single"/>
        </w:rPr>
      </w:pPr>
      <w:r w:rsidRPr="00C81DA9">
        <w:rPr>
          <w:rFonts w:ascii="Arial" w:hAnsi="Arial" w:cs="Arial"/>
          <w:color w:val="000000"/>
          <w:sz w:val="18"/>
          <w:szCs w:val="18"/>
          <w:u w:val="single"/>
        </w:rPr>
        <w:t xml:space="preserve">For the </w:t>
      </w:r>
      <w:r w:rsidR="00D95A89" w:rsidRPr="00C81DA9">
        <w:rPr>
          <w:rFonts w:ascii="Arial" w:hAnsi="Arial" w:cs="Arial"/>
          <w:color w:val="000000"/>
          <w:sz w:val="18"/>
          <w:szCs w:val="18"/>
          <w:u w:val="single"/>
        </w:rPr>
        <w:t>year</w:t>
      </w:r>
      <w:r w:rsidRPr="00C81DA9">
        <w:rPr>
          <w:rFonts w:ascii="Arial" w:hAnsi="Arial" w:cs="Arial"/>
          <w:color w:val="000000"/>
          <w:sz w:val="18"/>
          <w:szCs w:val="18"/>
          <w:u w:val="single"/>
        </w:rPr>
        <w:t xml:space="preserve"> ended </w:t>
      </w:r>
      <w:r w:rsidR="00343139" w:rsidRPr="00C81DA9">
        <w:rPr>
          <w:rFonts w:ascii="Arial" w:hAnsi="Arial" w:cs="Arial"/>
          <w:color w:val="000000"/>
          <w:sz w:val="18"/>
          <w:szCs w:val="18"/>
          <w:u w:val="single"/>
        </w:rPr>
        <w:t>31 December</w:t>
      </w:r>
      <w:r w:rsidRPr="00C81DA9">
        <w:rPr>
          <w:rFonts w:ascii="Arial" w:hAnsi="Arial" w:cs="Arial"/>
          <w:color w:val="000000"/>
          <w:sz w:val="18"/>
          <w:szCs w:val="18"/>
          <w:u w:val="single"/>
        </w:rPr>
        <w:t xml:space="preserve"> 2020</w:t>
      </w:r>
    </w:p>
    <w:p w14:paraId="68E2E9D8" w14:textId="77777777" w:rsidR="006B5A5B" w:rsidRPr="00C81DA9" w:rsidRDefault="006B5A5B" w:rsidP="00E3789A">
      <w:pPr>
        <w:ind w:left="1080" w:right="-36"/>
        <w:outlineLvl w:val="0"/>
        <w:rPr>
          <w:rFonts w:ascii="Arial" w:hAnsi="Arial" w:cs="Arial"/>
          <w:color w:val="000000"/>
          <w:sz w:val="18"/>
          <w:szCs w:val="18"/>
        </w:rPr>
      </w:pPr>
    </w:p>
    <w:p w14:paraId="6431F4FC" w14:textId="77777777" w:rsidR="006B5A5B" w:rsidRPr="00C81DA9" w:rsidRDefault="006B5A5B">
      <w:pPr>
        <w:ind w:left="1080" w:right="-36"/>
        <w:jc w:val="both"/>
        <w:outlineLvl w:val="0"/>
        <w:rPr>
          <w:rFonts w:ascii="Arial" w:hAnsi="Arial" w:cs="Arial"/>
          <w:color w:val="000000"/>
          <w:sz w:val="18"/>
          <w:szCs w:val="18"/>
        </w:rPr>
      </w:pPr>
      <w:r w:rsidRPr="00C81DA9">
        <w:rPr>
          <w:rFonts w:ascii="Arial" w:hAnsi="Arial" w:cs="Arial"/>
          <w:color w:val="000000"/>
          <w:sz w:val="18"/>
          <w:szCs w:val="18"/>
        </w:rPr>
        <w:t xml:space="preserve">Leases are recognised as a right-of-use asset and a corresponding liability at the date at which the leased asset is available for use by the </w:t>
      </w:r>
      <w:r w:rsidR="00470DF6" w:rsidRPr="00C81DA9">
        <w:rPr>
          <w:rFonts w:ascii="Arial" w:hAnsi="Arial" w:cs="Arial"/>
          <w:color w:val="000000"/>
          <w:sz w:val="18"/>
          <w:szCs w:val="18"/>
        </w:rPr>
        <w:t>Group</w:t>
      </w:r>
      <w:r w:rsidRPr="00C81DA9">
        <w:rPr>
          <w:rFonts w:ascii="Arial" w:hAnsi="Arial" w:cs="Arial"/>
          <w:color w:val="000000"/>
          <w:sz w:val="18"/>
          <w:szCs w:val="18"/>
        </w:rPr>
        <w:t xml:space="preserve">. Each lease payment is allocated between the liability and interest expense. The interest expense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B904880" w14:textId="77777777" w:rsidR="006B5A5B" w:rsidRPr="00C81DA9" w:rsidRDefault="006B5A5B" w:rsidP="00E3789A">
      <w:pPr>
        <w:ind w:left="1080" w:right="-36"/>
        <w:jc w:val="both"/>
        <w:outlineLvl w:val="0"/>
        <w:rPr>
          <w:rFonts w:ascii="Arial" w:hAnsi="Arial" w:cs="Arial"/>
          <w:color w:val="000000"/>
          <w:sz w:val="18"/>
          <w:szCs w:val="18"/>
        </w:rPr>
      </w:pPr>
    </w:p>
    <w:p w14:paraId="193A585A" w14:textId="77777777" w:rsidR="006B5A5B" w:rsidRPr="00C81DA9" w:rsidRDefault="006B5A5B">
      <w:pPr>
        <w:ind w:left="1080" w:right="-36"/>
        <w:jc w:val="both"/>
        <w:outlineLvl w:val="0"/>
        <w:rPr>
          <w:rFonts w:ascii="Arial" w:hAnsi="Arial" w:cs="Arial"/>
          <w:color w:val="000000"/>
          <w:sz w:val="18"/>
          <w:szCs w:val="18"/>
        </w:rPr>
      </w:pPr>
      <w:r w:rsidRPr="00C81DA9">
        <w:rPr>
          <w:rFonts w:ascii="Arial" w:hAnsi="Arial" w:cs="Arial"/>
          <w:color w:val="000000"/>
          <w:sz w:val="18"/>
          <w:szCs w:val="18"/>
        </w:rPr>
        <w:t>Assets and liabilities arising from a lease are initially measured on a present value basis. Lease liabilities include the net present value of the following lease payments:</w:t>
      </w:r>
    </w:p>
    <w:p w14:paraId="6E5C464A" w14:textId="77777777" w:rsidR="006B5A5B" w:rsidRPr="00C81DA9" w:rsidRDefault="006B5A5B" w:rsidP="00E3789A">
      <w:pPr>
        <w:ind w:left="1080" w:right="-36"/>
        <w:jc w:val="both"/>
        <w:outlineLvl w:val="0"/>
        <w:rPr>
          <w:rFonts w:ascii="Arial" w:hAnsi="Arial" w:cs="Arial"/>
          <w:color w:val="000000"/>
          <w:sz w:val="18"/>
          <w:szCs w:val="18"/>
        </w:rPr>
      </w:pPr>
    </w:p>
    <w:p w14:paraId="65017DAA"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fixed payments (including in-substance fixed payments), less any lease incentive receivable;</w:t>
      </w:r>
    </w:p>
    <w:p w14:paraId="053EDB79"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variable lease payment that are based on an index or a rate;</w:t>
      </w:r>
    </w:p>
    <w:p w14:paraId="577655F8"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 xml:space="preserve">amounts expected to be payable by the </w:t>
      </w:r>
      <w:r w:rsidR="004B6904" w:rsidRPr="00C81DA9">
        <w:rPr>
          <w:rFonts w:ascii="Arial" w:hAnsi="Arial" w:cs="Arial"/>
          <w:color w:val="000000"/>
          <w:sz w:val="18"/>
          <w:szCs w:val="18"/>
        </w:rPr>
        <w:t>Group</w:t>
      </w:r>
      <w:r w:rsidRPr="00C81DA9">
        <w:rPr>
          <w:rFonts w:ascii="Arial" w:hAnsi="Arial" w:cs="Arial"/>
          <w:color w:val="000000"/>
          <w:sz w:val="18"/>
          <w:szCs w:val="18"/>
        </w:rPr>
        <w:t xml:space="preserve"> under residual value guarantees;</w:t>
      </w:r>
    </w:p>
    <w:p w14:paraId="71CD00F4"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 xml:space="preserve">the exercise price of a purchase and extension options if the </w:t>
      </w:r>
      <w:r w:rsidR="004B6904" w:rsidRPr="00C81DA9">
        <w:rPr>
          <w:rFonts w:ascii="Arial" w:hAnsi="Arial" w:cs="Arial"/>
          <w:color w:val="000000"/>
          <w:sz w:val="18"/>
          <w:szCs w:val="18"/>
        </w:rPr>
        <w:t xml:space="preserve">Group </w:t>
      </w:r>
      <w:r w:rsidRPr="00C81DA9">
        <w:rPr>
          <w:rFonts w:ascii="Arial" w:hAnsi="Arial" w:cs="Arial"/>
          <w:color w:val="000000"/>
          <w:sz w:val="18"/>
          <w:szCs w:val="18"/>
        </w:rPr>
        <w:t>are reasonably certain to exercise that option; and</w:t>
      </w:r>
    </w:p>
    <w:p w14:paraId="60AA8620" w14:textId="77777777" w:rsidR="006B5A5B" w:rsidRPr="00C81DA9" w:rsidRDefault="006B5A5B" w:rsidP="006A0E6E">
      <w:pPr>
        <w:tabs>
          <w:tab w:val="left" w:pos="600"/>
          <w:tab w:val="left" w:pos="1440"/>
        </w:tabs>
        <w:ind w:left="1437" w:hanging="360"/>
        <w:jc w:val="both"/>
        <w:outlineLvl w:val="0"/>
        <w:rPr>
          <w:rFonts w:ascii="Arial" w:hAnsi="Arial" w:cs="Arial"/>
          <w:color w:val="000000"/>
          <w:spacing w:val="-4"/>
          <w:sz w:val="18"/>
          <w:szCs w:val="18"/>
        </w:rPr>
      </w:pPr>
      <w:r w:rsidRPr="00C81DA9">
        <w:rPr>
          <w:rFonts w:ascii="Arial" w:hAnsi="Arial" w:cs="Arial"/>
          <w:color w:val="000000"/>
          <w:sz w:val="18"/>
          <w:szCs w:val="18"/>
        </w:rPr>
        <w:t>-</w:t>
      </w:r>
      <w:r w:rsidRPr="00C81DA9">
        <w:rPr>
          <w:rFonts w:ascii="Arial" w:hAnsi="Arial" w:cs="Arial"/>
          <w:color w:val="000000"/>
          <w:sz w:val="18"/>
          <w:szCs w:val="18"/>
        </w:rPr>
        <w:tab/>
      </w:r>
      <w:r w:rsidRPr="00C81DA9">
        <w:rPr>
          <w:rFonts w:ascii="Arial" w:hAnsi="Arial" w:cs="Arial"/>
          <w:color w:val="000000"/>
          <w:spacing w:val="-4"/>
          <w:sz w:val="18"/>
          <w:szCs w:val="18"/>
        </w:rPr>
        <w:t xml:space="preserve">payments of penalties for terminating the lease, if the lease term reflects the </w:t>
      </w:r>
      <w:r w:rsidR="004B6904" w:rsidRPr="00C81DA9">
        <w:rPr>
          <w:rFonts w:ascii="Arial" w:hAnsi="Arial" w:cs="Arial"/>
          <w:color w:val="000000"/>
          <w:spacing w:val="-4"/>
          <w:sz w:val="18"/>
          <w:szCs w:val="18"/>
        </w:rPr>
        <w:t xml:space="preserve">Group </w:t>
      </w:r>
      <w:r w:rsidRPr="00C81DA9">
        <w:rPr>
          <w:rFonts w:ascii="Arial" w:hAnsi="Arial" w:cs="Arial"/>
          <w:color w:val="000000"/>
          <w:spacing w:val="-4"/>
          <w:sz w:val="18"/>
          <w:szCs w:val="18"/>
        </w:rPr>
        <w:t>exercising that option.</w:t>
      </w:r>
    </w:p>
    <w:p w14:paraId="08E872A3" w14:textId="77777777" w:rsidR="006B5A5B" w:rsidRPr="00C81DA9" w:rsidRDefault="006B5A5B" w:rsidP="00E3789A">
      <w:pPr>
        <w:ind w:left="1080"/>
        <w:jc w:val="both"/>
        <w:outlineLvl w:val="0"/>
        <w:rPr>
          <w:rFonts w:ascii="Arial" w:hAnsi="Arial" w:cs="Arial"/>
          <w:color w:val="000000"/>
          <w:sz w:val="18"/>
          <w:szCs w:val="18"/>
        </w:rPr>
      </w:pPr>
    </w:p>
    <w:p w14:paraId="5882981A" w14:textId="2F93B408" w:rsidR="006B5A5B" w:rsidRPr="00C81DA9" w:rsidRDefault="006B5A5B" w:rsidP="00E3789A">
      <w:pPr>
        <w:ind w:left="1080"/>
        <w:jc w:val="both"/>
        <w:outlineLvl w:val="0"/>
        <w:rPr>
          <w:rFonts w:ascii="Arial" w:hAnsi="Arial" w:cs="Arial"/>
          <w:color w:val="000000"/>
          <w:sz w:val="18"/>
          <w:szCs w:val="18"/>
        </w:rPr>
      </w:pPr>
      <w:r w:rsidRPr="00E3789A">
        <w:rPr>
          <w:rFonts w:ascii="Arial" w:hAnsi="Arial" w:cs="Arial"/>
          <w:color w:val="000000"/>
          <w:spacing w:val="-6"/>
          <w:sz w:val="18"/>
          <w:szCs w:val="18"/>
        </w:rPr>
        <w:t>Lease payments to be made under reasonably certain extension options are also included in the measurement</w:t>
      </w:r>
      <w:r w:rsidRPr="00C81DA9">
        <w:rPr>
          <w:rFonts w:ascii="Arial" w:hAnsi="Arial" w:cs="Arial"/>
          <w:color w:val="000000"/>
          <w:sz w:val="18"/>
          <w:szCs w:val="18"/>
        </w:rPr>
        <w:t xml:space="preserve"> of the liability</w:t>
      </w:r>
      <w:r w:rsidR="001B3A5B">
        <w:rPr>
          <w:rFonts w:ascii="Arial" w:hAnsi="Arial" w:cs="Arial"/>
          <w:color w:val="000000"/>
          <w:sz w:val="18"/>
          <w:szCs w:val="18"/>
        </w:rPr>
        <w:t>.</w:t>
      </w:r>
    </w:p>
    <w:p w14:paraId="251202D3" w14:textId="77777777" w:rsidR="006B5A5B" w:rsidRPr="00C81DA9" w:rsidRDefault="006B5A5B" w:rsidP="00E3789A">
      <w:pPr>
        <w:ind w:left="1080"/>
        <w:jc w:val="both"/>
        <w:outlineLvl w:val="0"/>
        <w:rPr>
          <w:rFonts w:ascii="Arial" w:hAnsi="Arial" w:cs="Arial"/>
          <w:color w:val="000000"/>
          <w:sz w:val="18"/>
          <w:szCs w:val="18"/>
        </w:rPr>
      </w:pPr>
    </w:p>
    <w:p w14:paraId="3F032947" w14:textId="77777777" w:rsidR="006B5A5B" w:rsidRPr="00C81DA9" w:rsidRDefault="006B5A5B" w:rsidP="00E3789A">
      <w:pPr>
        <w:ind w:left="1080"/>
        <w:jc w:val="both"/>
        <w:outlineLvl w:val="0"/>
        <w:rPr>
          <w:rFonts w:ascii="Arial" w:hAnsi="Arial" w:cs="Arial"/>
          <w:color w:val="000000"/>
          <w:sz w:val="18"/>
          <w:szCs w:val="18"/>
        </w:rPr>
      </w:pPr>
      <w:r w:rsidRPr="00C81DA9">
        <w:rPr>
          <w:rFonts w:ascii="Arial" w:hAnsi="Arial" w:cs="Arial"/>
          <w:color w:val="00000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77534D59" w14:textId="77777777" w:rsidR="006B5A5B" w:rsidRPr="00C81DA9" w:rsidRDefault="006B5A5B" w:rsidP="00E3789A">
      <w:pPr>
        <w:ind w:left="1080"/>
        <w:jc w:val="both"/>
        <w:outlineLvl w:val="0"/>
        <w:rPr>
          <w:rFonts w:ascii="Arial" w:hAnsi="Arial" w:cs="Arial"/>
          <w:color w:val="000000"/>
          <w:sz w:val="18"/>
          <w:szCs w:val="18"/>
        </w:rPr>
      </w:pPr>
    </w:p>
    <w:p w14:paraId="51CB5740" w14:textId="77777777" w:rsidR="006B5A5B" w:rsidRPr="00C81DA9" w:rsidRDefault="006B5A5B" w:rsidP="00E3789A">
      <w:pPr>
        <w:ind w:left="1080"/>
        <w:jc w:val="both"/>
        <w:outlineLvl w:val="0"/>
        <w:rPr>
          <w:rFonts w:ascii="Arial" w:hAnsi="Arial" w:cs="Arial"/>
          <w:color w:val="000000"/>
          <w:sz w:val="18"/>
          <w:szCs w:val="18"/>
        </w:rPr>
      </w:pPr>
      <w:r w:rsidRPr="00C81DA9">
        <w:rPr>
          <w:rFonts w:ascii="Arial" w:hAnsi="Arial" w:cs="Arial"/>
          <w:color w:val="000000"/>
          <w:sz w:val="18"/>
          <w:szCs w:val="18"/>
        </w:rPr>
        <w:t>Right-of-use assets are measured at cost comprising the following:</w:t>
      </w:r>
    </w:p>
    <w:p w14:paraId="00DF1F46" w14:textId="77777777" w:rsidR="006B5A5B" w:rsidRPr="00C81DA9" w:rsidRDefault="006B5A5B" w:rsidP="00E3789A">
      <w:pPr>
        <w:ind w:left="1080"/>
        <w:jc w:val="both"/>
        <w:outlineLvl w:val="0"/>
        <w:rPr>
          <w:rFonts w:ascii="Arial" w:hAnsi="Arial" w:cs="Arial"/>
          <w:color w:val="000000"/>
          <w:sz w:val="18"/>
          <w:szCs w:val="18"/>
        </w:rPr>
      </w:pPr>
    </w:p>
    <w:p w14:paraId="0ABF7EEC"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the amount of the initial measurement of lease liability</w:t>
      </w:r>
    </w:p>
    <w:p w14:paraId="6F74E9F1"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any lease payments made at or before the commencement date less any lease incentives received</w:t>
      </w:r>
    </w:p>
    <w:p w14:paraId="733FAF75"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any initial direct costs, and</w:t>
      </w:r>
    </w:p>
    <w:p w14:paraId="6D3B091F"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restoration costs.</w:t>
      </w:r>
    </w:p>
    <w:p w14:paraId="0CD9E094" w14:textId="77777777" w:rsidR="006A0E6E" w:rsidRPr="00C81DA9" w:rsidRDefault="006A0E6E" w:rsidP="006A0E6E">
      <w:pPr>
        <w:ind w:left="1080" w:right="-36" w:hanging="3"/>
        <w:jc w:val="both"/>
        <w:outlineLvl w:val="0"/>
        <w:rPr>
          <w:rFonts w:ascii="Arial" w:hAnsi="Arial" w:cs="Arial"/>
          <w:color w:val="000000"/>
          <w:sz w:val="18"/>
          <w:szCs w:val="18"/>
        </w:rPr>
      </w:pPr>
    </w:p>
    <w:p w14:paraId="1D893A0D" w14:textId="77777777" w:rsidR="006B5A5B" w:rsidRPr="00C81DA9" w:rsidRDefault="006B5A5B" w:rsidP="006A0E6E">
      <w:pPr>
        <w:ind w:left="1080" w:right="-36" w:hanging="3"/>
        <w:jc w:val="both"/>
        <w:outlineLvl w:val="0"/>
        <w:rPr>
          <w:rFonts w:ascii="Arial" w:hAnsi="Arial" w:cs="Arial"/>
          <w:color w:val="000000"/>
          <w:sz w:val="18"/>
          <w:szCs w:val="18"/>
        </w:rPr>
      </w:pPr>
      <w:r w:rsidRPr="00C81DA9">
        <w:rPr>
          <w:rFonts w:ascii="Arial" w:hAnsi="Arial" w:cs="Arial"/>
          <w:color w:val="000000"/>
          <w:sz w:val="18"/>
          <w:szCs w:val="18"/>
        </w:rPr>
        <w:t>Payments associated with short-term leases and leases of low-value assets are recognised on a straight-line basis as an expense in profit or loss. Short-term leases are leases with a lease term of 12 months or less, low-value assets.</w:t>
      </w:r>
    </w:p>
    <w:p w14:paraId="3484C59D" w14:textId="77777777" w:rsidR="006A0E6E" w:rsidRPr="00C81DA9" w:rsidRDefault="006A0E6E" w:rsidP="006A0E6E">
      <w:pPr>
        <w:ind w:left="1080" w:right="-36" w:hanging="3"/>
        <w:jc w:val="both"/>
        <w:outlineLvl w:val="0"/>
        <w:rPr>
          <w:rFonts w:ascii="Arial" w:hAnsi="Arial" w:cs="Arial"/>
          <w:b/>
          <w:bCs/>
          <w:color w:val="000000"/>
          <w:sz w:val="18"/>
          <w:szCs w:val="18"/>
        </w:rPr>
      </w:pPr>
    </w:p>
    <w:p w14:paraId="649DD70C" w14:textId="77777777" w:rsidR="00950D00" w:rsidRPr="00C81DA9" w:rsidRDefault="00950D00" w:rsidP="00950D00">
      <w:pPr>
        <w:ind w:left="1080" w:right="-36" w:hanging="3"/>
        <w:jc w:val="both"/>
        <w:outlineLvl w:val="0"/>
        <w:rPr>
          <w:rFonts w:ascii="Arial" w:hAnsi="Arial" w:cs="Arial"/>
          <w:color w:val="000000"/>
          <w:sz w:val="18"/>
          <w:szCs w:val="18"/>
          <w:u w:val="single"/>
        </w:rPr>
      </w:pPr>
      <w:r w:rsidRPr="00C81DA9">
        <w:rPr>
          <w:rFonts w:ascii="Arial" w:hAnsi="Arial" w:cs="Arial"/>
          <w:color w:val="000000"/>
          <w:sz w:val="18"/>
          <w:szCs w:val="18"/>
          <w:u w:val="single"/>
        </w:rPr>
        <w:t>For the year ended 31 December 2019</w:t>
      </w:r>
    </w:p>
    <w:p w14:paraId="164FDE59" w14:textId="77777777" w:rsidR="00950D00" w:rsidRPr="00C81DA9" w:rsidRDefault="00950D00" w:rsidP="00950D00">
      <w:pPr>
        <w:ind w:left="1080"/>
        <w:jc w:val="both"/>
        <w:rPr>
          <w:rFonts w:ascii="Arial" w:hAnsi="Arial" w:cs="Arial"/>
          <w:color w:val="000000"/>
          <w:sz w:val="18"/>
          <w:szCs w:val="18"/>
        </w:rPr>
      </w:pPr>
    </w:p>
    <w:p w14:paraId="1111C0E5" w14:textId="77777777" w:rsidR="00950D00" w:rsidRPr="00C81DA9" w:rsidRDefault="00950D00" w:rsidP="00950D00">
      <w:pPr>
        <w:ind w:left="1080"/>
        <w:jc w:val="both"/>
        <w:rPr>
          <w:rFonts w:ascii="Arial" w:hAnsi="Arial" w:cs="Arial"/>
          <w:b/>
          <w:bCs/>
          <w:color w:val="000000"/>
          <w:sz w:val="18"/>
          <w:szCs w:val="18"/>
          <w:lang w:val="en-GB"/>
        </w:rPr>
      </w:pPr>
      <w:r w:rsidRPr="00C81DA9">
        <w:rPr>
          <w:rFonts w:ascii="Arial" w:hAnsi="Arial" w:cs="Arial"/>
          <w:b/>
          <w:bCs/>
          <w:color w:val="000000"/>
          <w:sz w:val="18"/>
          <w:szCs w:val="18"/>
          <w:lang w:val="en-GB"/>
        </w:rPr>
        <w:t>Operating lease</w:t>
      </w:r>
    </w:p>
    <w:p w14:paraId="7121CC62" w14:textId="77777777" w:rsidR="00950D00" w:rsidRPr="00C81DA9" w:rsidRDefault="00950D00" w:rsidP="00950D00">
      <w:pPr>
        <w:ind w:left="1080"/>
        <w:jc w:val="both"/>
        <w:rPr>
          <w:rFonts w:ascii="Arial" w:hAnsi="Arial" w:cs="Arial"/>
          <w:color w:val="000000"/>
          <w:sz w:val="18"/>
          <w:szCs w:val="18"/>
        </w:rPr>
      </w:pPr>
    </w:p>
    <w:p w14:paraId="38AAB879" w14:textId="77777777" w:rsidR="00950D00" w:rsidRPr="00C81DA9" w:rsidRDefault="00950D00" w:rsidP="00950D00">
      <w:pPr>
        <w:ind w:left="1080"/>
        <w:jc w:val="both"/>
        <w:rPr>
          <w:rFonts w:ascii="Arial" w:hAnsi="Arial" w:cs="Arial"/>
          <w:b/>
          <w:bCs/>
          <w:color w:val="000000"/>
          <w:sz w:val="18"/>
          <w:szCs w:val="18"/>
        </w:rPr>
      </w:pPr>
      <w:r w:rsidRPr="00C81DA9">
        <w:rPr>
          <w:rFonts w:ascii="Arial" w:hAnsi="Arial" w:cs="Arial"/>
          <w:color w:val="000000"/>
          <w:sz w:val="18"/>
          <w:szCs w:val="18"/>
        </w:rPr>
        <w:t xml:space="preserve">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w:t>
      </w:r>
      <w:r w:rsidR="00D65329" w:rsidRPr="00C81DA9">
        <w:rPr>
          <w:rFonts w:ascii="Arial" w:hAnsi="Arial" w:cs="Arial"/>
          <w:color w:val="000000"/>
          <w:sz w:val="18"/>
          <w:szCs w:val="18"/>
        </w:rPr>
        <w:t>the lease period</w:t>
      </w:r>
      <w:r w:rsidRPr="00C81DA9">
        <w:rPr>
          <w:rFonts w:ascii="Arial" w:hAnsi="Arial" w:cs="Arial"/>
          <w:color w:val="000000"/>
          <w:sz w:val="18"/>
          <w:szCs w:val="18"/>
        </w:rPr>
        <w:t>.</w:t>
      </w:r>
    </w:p>
    <w:p w14:paraId="0873D0F4" w14:textId="77777777" w:rsidR="009A0E4E" w:rsidRPr="00C81DA9" w:rsidRDefault="009A0E4E" w:rsidP="006A0E6E">
      <w:pPr>
        <w:ind w:left="1080" w:right="-36" w:hanging="3"/>
        <w:jc w:val="both"/>
        <w:outlineLvl w:val="0"/>
        <w:rPr>
          <w:rFonts w:ascii="Arial" w:hAnsi="Arial" w:cs="Arial"/>
          <w:b/>
          <w:bCs/>
          <w:color w:val="000000"/>
          <w:sz w:val="18"/>
          <w:szCs w:val="18"/>
        </w:rPr>
      </w:pPr>
    </w:p>
    <w:p w14:paraId="5E23CFB2" w14:textId="77777777" w:rsidR="009A0E4E" w:rsidRPr="00C81DA9" w:rsidRDefault="009A0E4E" w:rsidP="006A0E6E">
      <w:pPr>
        <w:ind w:left="1080" w:right="-36" w:hanging="3"/>
        <w:jc w:val="both"/>
        <w:outlineLvl w:val="0"/>
        <w:rPr>
          <w:rFonts w:ascii="Arial" w:hAnsi="Arial" w:cs="Arial"/>
          <w:b/>
          <w:bCs/>
          <w:color w:val="000000"/>
          <w:sz w:val="18"/>
          <w:szCs w:val="18"/>
        </w:rPr>
      </w:pPr>
    </w:p>
    <w:p w14:paraId="1EE3BC34" w14:textId="06362389" w:rsidR="009A0E4E" w:rsidRPr="00C81DA9" w:rsidRDefault="00C75547" w:rsidP="00E3789A">
      <w:pPr>
        <w:numPr>
          <w:ilvl w:val="12"/>
          <w:numId w:val="0"/>
        </w:numPr>
        <w:suppressAutoHyphens/>
        <w:ind w:left="540" w:hanging="540"/>
        <w:jc w:val="both"/>
        <w:rPr>
          <w:rFonts w:ascii="Arial" w:hAnsi="Arial" w:cs="Arial"/>
          <w:color w:val="000000"/>
          <w:sz w:val="18"/>
          <w:szCs w:val="18"/>
        </w:rPr>
      </w:pPr>
      <w:r w:rsidRPr="00C81DA9">
        <w:rPr>
          <w:rFonts w:ascii="Arial" w:hAnsi="Arial" w:cs="Arial"/>
          <w:b/>
          <w:bCs/>
          <w:color w:val="000000"/>
          <w:sz w:val="18"/>
          <w:szCs w:val="18"/>
        </w:rPr>
        <w:br w:type="page"/>
      </w:r>
      <w:r w:rsidR="009A0E4E" w:rsidRPr="00C81DA9">
        <w:rPr>
          <w:rFonts w:ascii="Arial" w:hAnsi="Arial" w:cs="Arial"/>
          <w:b/>
          <w:bCs/>
          <w:color w:val="000000"/>
          <w:sz w:val="18"/>
          <w:szCs w:val="18"/>
        </w:rPr>
        <w:lastRenderedPageBreak/>
        <w:t>5</w:t>
      </w:r>
      <w:r w:rsidR="009A0E4E" w:rsidRPr="00C81DA9">
        <w:rPr>
          <w:rFonts w:ascii="Arial" w:hAnsi="Arial" w:cs="Arial"/>
          <w:b/>
          <w:bCs/>
          <w:color w:val="000000"/>
          <w:sz w:val="18"/>
          <w:szCs w:val="18"/>
        </w:rPr>
        <w:tab/>
        <w:t xml:space="preserve">Accounting policies </w:t>
      </w:r>
      <w:r w:rsidR="009A0E4E" w:rsidRPr="00C81DA9">
        <w:rPr>
          <w:rFonts w:ascii="Arial" w:hAnsi="Arial" w:cs="Arial"/>
          <w:color w:val="000000"/>
          <w:sz w:val="18"/>
          <w:szCs w:val="18"/>
        </w:rPr>
        <w:t>(Cont’d)</w:t>
      </w:r>
    </w:p>
    <w:p w14:paraId="24BB543A" w14:textId="506E741E" w:rsidR="006A0E6E" w:rsidRDefault="006A0E6E" w:rsidP="006B5A5B">
      <w:pPr>
        <w:ind w:left="1080" w:right="-36" w:hanging="540"/>
        <w:outlineLvl w:val="0"/>
        <w:rPr>
          <w:rFonts w:ascii="Arial" w:hAnsi="Arial" w:cs="Arial"/>
          <w:b/>
          <w:bCs/>
          <w:color w:val="000000"/>
          <w:sz w:val="18"/>
          <w:szCs w:val="18"/>
        </w:rPr>
      </w:pPr>
    </w:p>
    <w:p w14:paraId="38697B3D" w14:textId="77777777" w:rsidR="001B3A5B" w:rsidRPr="00C81DA9" w:rsidRDefault="001B3A5B" w:rsidP="006B5A5B">
      <w:pPr>
        <w:ind w:left="1080" w:right="-36" w:hanging="540"/>
        <w:outlineLvl w:val="0"/>
        <w:rPr>
          <w:rFonts w:ascii="Arial" w:hAnsi="Arial" w:cs="Arial"/>
          <w:b/>
          <w:bCs/>
          <w:color w:val="000000"/>
          <w:sz w:val="18"/>
          <w:szCs w:val="18"/>
        </w:rPr>
      </w:pPr>
    </w:p>
    <w:p w14:paraId="419AEA6B" w14:textId="77777777" w:rsidR="006B5A5B" w:rsidRPr="00C81DA9" w:rsidRDefault="006B5A5B" w:rsidP="006B5A5B">
      <w:pPr>
        <w:ind w:left="1080" w:right="-36" w:hanging="540"/>
        <w:outlineLvl w:val="0"/>
        <w:rPr>
          <w:rFonts w:ascii="Arial" w:hAnsi="Arial" w:cs="Arial"/>
          <w:b/>
          <w:bCs/>
          <w:color w:val="000000"/>
          <w:sz w:val="18"/>
          <w:szCs w:val="18"/>
        </w:rPr>
      </w:pPr>
      <w:r w:rsidRPr="00C81DA9">
        <w:rPr>
          <w:rFonts w:ascii="Arial" w:hAnsi="Arial" w:cs="Arial"/>
          <w:b/>
          <w:bCs/>
          <w:color w:val="000000"/>
          <w:sz w:val="18"/>
          <w:szCs w:val="18"/>
        </w:rPr>
        <w:t>5.16</w:t>
      </w:r>
      <w:r w:rsidRPr="00C81DA9">
        <w:rPr>
          <w:rFonts w:ascii="Arial" w:hAnsi="Arial" w:cs="Arial"/>
          <w:b/>
          <w:bCs/>
          <w:color w:val="000000"/>
          <w:sz w:val="18"/>
          <w:szCs w:val="18"/>
        </w:rPr>
        <w:tab/>
        <w:t>Financial liabilities</w:t>
      </w:r>
    </w:p>
    <w:p w14:paraId="6F1FF14C" w14:textId="77777777" w:rsidR="006A0E6E" w:rsidRPr="00C81DA9" w:rsidRDefault="006A0E6E" w:rsidP="006B5A5B">
      <w:pPr>
        <w:ind w:left="216" w:firstLine="864"/>
        <w:jc w:val="thaiDistribute"/>
        <w:rPr>
          <w:rFonts w:ascii="Arial" w:hAnsi="Arial" w:cs="Arial"/>
          <w:color w:val="000000"/>
          <w:sz w:val="18"/>
          <w:szCs w:val="18"/>
          <w:u w:val="single"/>
        </w:rPr>
      </w:pPr>
    </w:p>
    <w:p w14:paraId="3778D610" w14:textId="77777777" w:rsidR="006B5A5B" w:rsidRPr="00C81DA9" w:rsidRDefault="006B5A5B" w:rsidP="006B5A5B">
      <w:pPr>
        <w:tabs>
          <w:tab w:val="left" w:pos="600"/>
          <w:tab w:val="left" w:pos="1440"/>
        </w:tabs>
        <w:ind w:left="1437" w:hanging="360"/>
        <w:jc w:val="thaiDistribute"/>
        <w:outlineLvl w:val="0"/>
        <w:rPr>
          <w:rFonts w:ascii="Arial" w:hAnsi="Arial" w:cs="Arial"/>
          <w:color w:val="000000"/>
          <w:sz w:val="18"/>
          <w:szCs w:val="18"/>
        </w:rPr>
      </w:pPr>
      <w:r w:rsidRPr="00C81DA9">
        <w:rPr>
          <w:rFonts w:ascii="Arial" w:hAnsi="Arial" w:cs="Arial"/>
          <w:color w:val="000000"/>
          <w:sz w:val="18"/>
          <w:szCs w:val="18"/>
        </w:rPr>
        <w:t>a)</w:t>
      </w:r>
      <w:r w:rsidRPr="00C81DA9">
        <w:rPr>
          <w:rFonts w:ascii="Arial" w:hAnsi="Arial" w:cs="Arial"/>
          <w:color w:val="000000"/>
          <w:sz w:val="18"/>
          <w:szCs w:val="18"/>
        </w:rPr>
        <w:tab/>
        <w:t>Classification</w:t>
      </w:r>
    </w:p>
    <w:p w14:paraId="31B8FB8E" w14:textId="77777777" w:rsidR="006B5A5B" w:rsidRPr="00C81DA9" w:rsidRDefault="006B5A5B" w:rsidP="006A0E6E">
      <w:pPr>
        <w:ind w:left="1440"/>
        <w:jc w:val="thaiDistribute"/>
        <w:rPr>
          <w:rFonts w:ascii="Arial" w:hAnsi="Arial" w:cs="Arial"/>
          <w:color w:val="000000"/>
          <w:sz w:val="18"/>
          <w:szCs w:val="18"/>
        </w:rPr>
      </w:pPr>
    </w:p>
    <w:p w14:paraId="209744F7" w14:textId="77777777" w:rsidR="006B5A5B" w:rsidRPr="00C81DA9" w:rsidRDefault="006B5A5B" w:rsidP="006A0E6E">
      <w:pPr>
        <w:ind w:left="1440"/>
        <w:jc w:val="thaiDistribute"/>
        <w:rPr>
          <w:rFonts w:ascii="Arial" w:hAnsi="Arial" w:cs="Arial"/>
          <w:color w:val="000000"/>
          <w:sz w:val="18"/>
          <w:szCs w:val="18"/>
        </w:rPr>
      </w:pPr>
      <w:r w:rsidRPr="00C81DA9">
        <w:rPr>
          <w:rFonts w:ascii="Arial" w:hAnsi="Arial" w:cs="Arial"/>
          <w:color w:val="000000"/>
          <w:sz w:val="18"/>
          <w:szCs w:val="18"/>
        </w:rPr>
        <w:t xml:space="preserve">Financial instruments issued by the </w:t>
      </w:r>
      <w:r w:rsidR="00D65329" w:rsidRPr="00C81DA9">
        <w:rPr>
          <w:rFonts w:ascii="Arial" w:hAnsi="Arial" w:cs="Arial"/>
          <w:color w:val="000000"/>
          <w:sz w:val="18"/>
          <w:szCs w:val="18"/>
        </w:rPr>
        <w:t>Group</w:t>
      </w:r>
      <w:r w:rsidRPr="00C81DA9">
        <w:rPr>
          <w:rFonts w:ascii="Arial" w:hAnsi="Arial" w:cs="Arial"/>
          <w:color w:val="000000"/>
          <w:sz w:val="18"/>
          <w:szCs w:val="18"/>
        </w:rPr>
        <w:t xml:space="preserve"> are classified as either financial liabilities or equity securities by considering contractual obligations.</w:t>
      </w:r>
    </w:p>
    <w:p w14:paraId="663D6B0E" w14:textId="77777777" w:rsidR="006B5A5B" w:rsidRPr="00C81DA9" w:rsidRDefault="006B5A5B" w:rsidP="006A0E6E">
      <w:pPr>
        <w:ind w:left="1440"/>
        <w:jc w:val="thaiDistribute"/>
        <w:rPr>
          <w:rFonts w:ascii="Arial" w:hAnsi="Arial" w:cs="Arial"/>
          <w:color w:val="000000"/>
          <w:sz w:val="18"/>
          <w:szCs w:val="18"/>
        </w:rPr>
      </w:pPr>
    </w:p>
    <w:p w14:paraId="5D40E22F" w14:textId="62F78E66" w:rsidR="006B5A5B" w:rsidRPr="00C81DA9" w:rsidRDefault="006802A9" w:rsidP="006A0E6E">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6B5A5B" w:rsidRPr="00C81DA9">
        <w:rPr>
          <w:rFonts w:ascii="Arial" w:hAnsi="Arial" w:cs="Arial"/>
          <w:color w:val="000000"/>
          <w:sz w:val="18"/>
          <w:szCs w:val="18"/>
        </w:rPr>
        <w:tab/>
        <w:t xml:space="preserve">Where the </w:t>
      </w:r>
      <w:r w:rsidR="00D65329" w:rsidRPr="00C81DA9">
        <w:rPr>
          <w:rFonts w:ascii="Arial" w:hAnsi="Arial" w:cs="Arial"/>
          <w:color w:val="000000"/>
          <w:sz w:val="18"/>
          <w:szCs w:val="18"/>
        </w:rPr>
        <w:t>Group</w:t>
      </w:r>
      <w:r w:rsidR="006B5A5B" w:rsidRPr="00C81DA9">
        <w:rPr>
          <w:rFonts w:ascii="Arial" w:hAnsi="Arial" w:cs="Arial"/>
          <w:color w:val="000000"/>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4B6904" w:rsidRPr="00C81DA9">
        <w:rPr>
          <w:rFonts w:ascii="Arial" w:hAnsi="Arial" w:cs="Arial"/>
          <w:color w:val="000000"/>
          <w:sz w:val="18"/>
          <w:szCs w:val="18"/>
        </w:rPr>
        <w:t>Group</w:t>
      </w:r>
      <w:r w:rsidR="006B5A5B" w:rsidRPr="00C81DA9">
        <w:rPr>
          <w:rFonts w:ascii="Arial" w:hAnsi="Arial" w:cs="Arial"/>
          <w:color w:val="000000"/>
          <w:sz w:val="18"/>
          <w:szCs w:val="18"/>
        </w:rPr>
        <w:t>’s own equity instruments.</w:t>
      </w:r>
    </w:p>
    <w:p w14:paraId="1D3206B5" w14:textId="77777777" w:rsidR="006B5A5B" w:rsidRPr="00C81DA9" w:rsidRDefault="006B5A5B" w:rsidP="006B5A5B">
      <w:pPr>
        <w:jc w:val="thaiDistribute"/>
        <w:rPr>
          <w:rFonts w:ascii="Arial" w:hAnsi="Arial" w:cs="Arial"/>
          <w:color w:val="000000"/>
          <w:sz w:val="18"/>
          <w:szCs w:val="18"/>
        </w:rPr>
      </w:pPr>
    </w:p>
    <w:p w14:paraId="23381B3B" w14:textId="0F53F094" w:rsidR="006B5A5B" w:rsidRPr="00C81DA9" w:rsidRDefault="006802A9" w:rsidP="006A0E6E">
      <w:pPr>
        <w:tabs>
          <w:tab w:val="left" w:pos="600"/>
          <w:tab w:val="left" w:pos="1800"/>
        </w:tabs>
        <w:ind w:left="1800" w:hanging="360"/>
        <w:jc w:val="thaiDistribute"/>
        <w:outlineLvl w:val="0"/>
        <w:rPr>
          <w:rFonts w:ascii="Arial" w:hAnsi="Arial" w:cs="Arial"/>
          <w:color w:val="000000"/>
          <w:spacing w:val="-4"/>
          <w:sz w:val="18"/>
          <w:szCs w:val="18"/>
        </w:rPr>
      </w:pPr>
      <w:r w:rsidRPr="00C81DA9">
        <w:rPr>
          <w:rFonts w:ascii="Arial" w:hAnsi="Arial" w:cs="Arial"/>
          <w:color w:val="000000"/>
          <w:sz w:val="18"/>
          <w:szCs w:val="18"/>
        </w:rPr>
        <w:t>-</w:t>
      </w:r>
      <w:r w:rsidR="006B5A5B" w:rsidRPr="00C81DA9">
        <w:rPr>
          <w:rFonts w:ascii="Arial" w:hAnsi="Arial" w:cs="Arial"/>
          <w:color w:val="000000"/>
          <w:sz w:val="18"/>
          <w:szCs w:val="18"/>
        </w:rPr>
        <w:tab/>
      </w:r>
      <w:r w:rsidR="006B5A5B" w:rsidRPr="00C81DA9">
        <w:rPr>
          <w:rFonts w:ascii="Arial" w:hAnsi="Arial" w:cs="Arial"/>
          <w:color w:val="000000"/>
          <w:spacing w:val="-4"/>
          <w:sz w:val="18"/>
          <w:szCs w:val="18"/>
        </w:rPr>
        <w:t xml:space="preserve">Where the </w:t>
      </w:r>
      <w:r w:rsidR="00D65329" w:rsidRPr="00C81DA9">
        <w:rPr>
          <w:rFonts w:ascii="Arial" w:hAnsi="Arial" w:cs="Arial"/>
          <w:color w:val="000000"/>
          <w:spacing w:val="-4"/>
          <w:sz w:val="18"/>
          <w:szCs w:val="18"/>
        </w:rPr>
        <w:t>Group</w:t>
      </w:r>
      <w:r w:rsidR="006B5A5B" w:rsidRPr="00C81DA9">
        <w:rPr>
          <w:rFonts w:ascii="Arial" w:hAnsi="Arial" w:cs="Arial"/>
          <w:color w:val="000000"/>
          <w:spacing w:val="-4"/>
          <w:sz w:val="18"/>
          <w:szCs w:val="18"/>
        </w:rPr>
        <w:t xml:space="preserve"> has no contractual obligation or has an unconditional right to avoid delivering cash or another financial asset in settlement of the obligation, it is considered an equity instrument.</w:t>
      </w:r>
    </w:p>
    <w:p w14:paraId="3A79793B" w14:textId="77777777" w:rsidR="006B5A5B" w:rsidRPr="00C81DA9" w:rsidRDefault="006B5A5B" w:rsidP="006B5A5B">
      <w:pPr>
        <w:jc w:val="thaiDistribute"/>
        <w:rPr>
          <w:rFonts w:ascii="Arial" w:hAnsi="Arial" w:cs="Arial"/>
          <w:color w:val="000000"/>
          <w:sz w:val="18"/>
          <w:szCs w:val="18"/>
        </w:rPr>
      </w:pPr>
    </w:p>
    <w:p w14:paraId="612C9B42" w14:textId="77777777" w:rsidR="006B5A5B" w:rsidRPr="00C81DA9" w:rsidRDefault="006B5A5B" w:rsidP="006B5A5B">
      <w:pPr>
        <w:tabs>
          <w:tab w:val="left" w:pos="600"/>
          <w:tab w:val="left" w:pos="1440"/>
        </w:tabs>
        <w:ind w:left="1437" w:hanging="360"/>
        <w:jc w:val="thaiDistribute"/>
        <w:outlineLvl w:val="0"/>
        <w:rPr>
          <w:rFonts w:ascii="Arial" w:hAnsi="Arial" w:cs="Arial"/>
          <w:color w:val="000000"/>
          <w:sz w:val="18"/>
          <w:szCs w:val="18"/>
        </w:rPr>
      </w:pPr>
      <w:r w:rsidRPr="00C81DA9">
        <w:rPr>
          <w:rFonts w:ascii="Arial" w:hAnsi="Arial" w:cs="Arial"/>
          <w:color w:val="000000"/>
          <w:sz w:val="18"/>
          <w:szCs w:val="18"/>
        </w:rPr>
        <w:t>b)</w:t>
      </w:r>
      <w:r w:rsidRPr="00C81DA9">
        <w:rPr>
          <w:rFonts w:ascii="Arial" w:hAnsi="Arial" w:cs="Arial"/>
          <w:color w:val="000000"/>
          <w:sz w:val="18"/>
          <w:szCs w:val="18"/>
        </w:rPr>
        <w:tab/>
        <w:t>Measurement</w:t>
      </w:r>
    </w:p>
    <w:p w14:paraId="074D101E" w14:textId="77777777" w:rsidR="006B5A5B" w:rsidRPr="00C81DA9" w:rsidRDefault="006B5A5B" w:rsidP="006B5A5B">
      <w:pPr>
        <w:jc w:val="thaiDistribute"/>
        <w:rPr>
          <w:rFonts w:ascii="Arial" w:hAnsi="Arial" w:cs="Arial"/>
          <w:color w:val="000000"/>
          <w:sz w:val="18"/>
          <w:szCs w:val="18"/>
        </w:rPr>
      </w:pPr>
    </w:p>
    <w:p w14:paraId="326FF9E9" w14:textId="77777777" w:rsidR="006B5A5B" w:rsidRPr="00C81DA9" w:rsidRDefault="006B5A5B" w:rsidP="006A0E6E">
      <w:pPr>
        <w:ind w:left="1440"/>
        <w:jc w:val="thaiDistribute"/>
        <w:rPr>
          <w:rFonts w:ascii="Arial" w:hAnsi="Arial" w:cs="Arial"/>
          <w:color w:val="000000"/>
          <w:spacing w:val="-4"/>
          <w:sz w:val="18"/>
          <w:szCs w:val="18"/>
        </w:rPr>
      </w:pPr>
      <w:r w:rsidRPr="00C81DA9">
        <w:rPr>
          <w:rFonts w:ascii="Arial" w:hAnsi="Arial" w:cs="Arial"/>
          <w:color w:val="000000"/>
          <w:spacing w:val="-4"/>
          <w:sz w:val="18"/>
          <w:szCs w:val="18"/>
        </w:rPr>
        <w:t xml:space="preserve">Financial liabilities are initially recognised at fair value and are subsequently measured at amortised cost. </w:t>
      </w:r>
    </w:p>
    <w:p w14:paraId="0CD31D2A" w14:textId="77777777" w:rsidR="006B5A5B" w:rsidRPr="00C81DA9" w:rsidRDefault="006B5A5B" w:rsidP="006B5A5B">
      <w:pPr>
        <w:jc w:val="thaiDistribute"/>
        <w:rPr>
          <w:rFonts w:ascii="Arial" w:hAnsi="Arial" w:cs="Arial"/>
          <w:color w:val="000000"/>
          <w:sz w:val="18"/>
          <w:szCs w:val="18"/>
        </w:rPr>
      </w:pPr>
    </w:p>
    <w:p w14:paraId="1A128C9B" w14:textId="77777777" w:rsidR="006B5A5B" w:rsidRPr="00C81DA9" w:rsidRDefault="006B5A5B" w:rsidP="006B5A5B">
      <w:pPr>
        <w:tabs>
          <w:tab w:val="left" w:pos="600"/>
          <w:tab w:val="left" w:pos="1440"/>
        </w:tabs>
        <w:ind w:left="1437" w:hanging="360"/>
        <w:jc w:val="thaiDistribute"/>
        <w:outlineLvl w:val="0"/>
        <w:rPr>
          <w:rFonts w:ascii="Arial" w:hAnsi="Arial" w:cs="Arial"/>
          <w:color w:val="000000"/>
          <w:sz w:val="18"/>
          <w:szCs w:val="18"/>
        </w:rPr>
      </w:pPr>
      <w:r w:rsidRPr="00C81DA9">
        <w:rPr>
          <w:rFonts w:ascii="Arial" w:hAnsi="Arial" w:cs="Arial"/>
          <w:color w:val="000000"/>
          <w:sz w:val="18"/>
          <w:szCs w:val="18"/>
        </w:rPr>
        <w:t>c)</w:t>
      </w:r>
      <w:r w:rsidRPr="00C81DA9">
        <w:rPr>
          <w:rFonts w:ascii="Arial" w:hAnsi="Arial" w:cs="Arial"/>
          <w:color w:val="000000"/>
          <w:sz w:val="18"/>
          <w:szCs w:val="18"/>
        </w:rPr>
        <w:tab/>
        <w:t xml:space="preserve">Derecognition and modification </w:t>
      </w:r>
    </w:p>
    <w:p w14:paraId="54A8E090" w14:textId="77777777" w:rsidR="006B5A5B" w:rsidRPr="00C81DA9" w:rsidRDefault="006B5A5B" w:rsidP="006B5A5B">
      <w:pPr>
        <w:jc w:val="thaiDistribute"/>
        <w:rPr>
          <w:rFonts w:ascii="Arial" w:hAnsi="Arial" w:cs="Arial"/>
          <w:color w:val="000000"/>
          <w:sz w:val="18"/>
          <w:szCs w:val="18"/>
        </w:rPr>
      </w:pPr>
    </w:p>
    <w:p w14:paraId="6DBBCE60" w14:textId="77777777" w:rsidR="006B5A5B" w:rsidRPr="00C81DA9" w:rsidRDefault="006B5A5B" w:rsidP="006A0E6E">
      <w:pPr>
        <w:ind w:left="1440"/>
        <w:jc w:val="thaiDistribute"/>
        <w:rPr>
          <w:rFonts w:ascii="Arial" w:hAnsi="Arial" w:cs="Arial"/>
          <w:color w:val="000000"/>
          <w:sz w:val="18"/>
          <w:szCs w:val="18"/>
        </w:rPr>
      </w:pPr>
      <w:r w:rsidRPr="00C81DA9">
        <w:rPr>
          <w:rFonts w:ascii="Arial" w:hAnsi="Arial" w:cs="Arial"/>
          <w:color w:val="000000"/>
          <w:sz w:val="18"/>
          <w:szCs w:val="18"/>
        </w:rPr>
        <w:t xml:space="preserve">Financial liabilities are derecognised when the obligation specified in the contract is discharged, cancelled, or expired. </w:t>
      </w:r>
    </w:p>
    <w:p w14:paraId="58E91F73" w14:textId="77777777" w:rsidR="006B5A5B" w:rsidRPr="00C81DA9" w:rsidRDefault="006B5A5B" w:rsidP="006A0E6E">
      <w:pPr>
        <w:ind w:left="1440"/>
        <w:jc w:val="thaiDistribute"/>
        <w:rPr>
          <w:rFonts w:ascii="Arial" w:hAnsi="Arial" w:cs="Arial"/>
          <w:color w:val="000000"/>
          <w:sz w:val="18"/>
          <w:szCs w:val="18"/>
        </w:rPr>
      </w:pPr>
    </w:p>
    <w:p w14:paraId="0268723F" w14:textId="77777777" w:rsidR="006B5A5B" w:rsidRPr="00C81DA9" w:rsidRDefault="006B5A5B" w:rsidP="006A0E6E">
      <w:pPr>
        <w:ind w:left="1440"/>
        <w:jc w:val="thaiDistribute"/>
        <w:rPr>
          <w:rFonts w:ascii="Arial" w:hAnsi="Arial" w:cs="Arial"/>
          <w:color w:val="000000"/>
          <w:sz w:val="18"/>
          <w:szCs w:val="18"/>
        </w:rPr>
      </w:pPr>
      <w:r w:rsidRPr="00C81DA9">
        <w:rPr>
          <w:rFonts w:ascii="Arial" w:hAnsi="Arial" w:cs="Arial"/>
          <w:color w:val="000000"/>
          <w:sz w:val="18"/>
          <w:szCs w:val="18"/>
        </w:rPr>
        <w:t xml:space="preserve">Where the terms of a financial liability are renegotiated/modified, the </w:t>
      </w:r>
      <w:r w:rsidR="000569A7" w:rsidRPr="00C81DA9">
        <w:rPr>
          <w:rFonts w:ascii="Arial" w:hAnsi="Arial" w:cs="Arial"/>
          <w:color w:val="000000"/>
          <w:sz w:val="18"/>
          <w:szCs w:val="18"/>
        </w:rPr>
        <w:t>Group</w:t>
      </w:r>
      <w:r w:rsidRPr="00C81DA9">
        <w:rPr>
          <w:rFonts w:ascii="Arial" w:hAnsi="Arial" w:cs="Arial"/>
          <w:color w:val="000000"/>
          <w:sz w:val="18"/>
          <w:szCs w:val="18"/>
        </w:rPr>
        <w:t xml:space="preserve"> assesses whether the </w:t>
      </w:r>
      <w:r w:rsidRPr="00C81DA9">
        <w:rPr>
          <w:rFonts w:ascii="Arial" w:hAnsi="Arial" w:cs="Arial"/>
          <w:color w:val="000000"/>
          <w:spacing w:val="-2"/>
          <w:sz w:val="18"/>
          <w:szCs w:val="18"/>
        </w:rPr>
        <w:t>renegotiation / modification results in the derecognition of that financial liability. Where the modification</w:t>
      </w:r>
      <w:r w:rsidRPr="00C81DA9">
        <w:rPr>
          <w:rFonts w:ascii="Arial" w:hAnsi="Arial" w:cs="Arial"/>
          <w:color w:val="000000"/>
          <w:sz w:val="18"/>
          <w:szCs w:val="18"/>
        </w:rPr>
        <w:t xml:space="preserve">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BF38AD6" w14:textId="77777777" w:rsidR="006B5A5B" w:rsidRPr="00C81DA9" w:rsidRDefault="006B5A5B" w:rsidP="006A0E6E">
      <w:pPr>
        <w:ind w:left="1440"/>
        <w:jc w:val="thaiDistribute"/>
        <w:rPr>
          <w:rFonts w:ascii="Arial" w:hAnsi="Arial" w:cs="Arial"/>
          <w:color w:val="000000"/>
          <w:sz w:val="18"/>
          <w:szCs w:val="18"/>
        </w:rPr>
      </w:pPr>
    </w:p>
    <w:p w14:paraId="49223D8A" w14:textId="77777777" w:rsidR="006B5A5B" w:rsidRPr="00C81DA9" w:rsidRDefault="006B5A5B" w:rsidP="006A0E6E">
      <w:pPr>
        <w:ind w:left="1440"/>
        <w:jc w:val="thaiDistribute"/>
        <w:rPr>
          <w:rFonts w:ascii="Arial" w:hAnsi="Arial" w:cs="Arial"/>
          <w:color w:val="000000"/>
          <w:sz w:val="18"/>
          <w:szCs w:val="18"/>
        </w:rPr>
      </w:pPr>
      <w:r w:rsidRPr="00C81DA9">
        <w:rPr>
          <w:rFonts w:ascii="Arial" w:hAnsi="Arial" w:cs="Arial"/>
          <w:color w:val="000000"/>
          <w:sz w:val="18"/>
          <w:szCs w:val="18"/>
        </w:rPr>
        <w:t>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other gains/(losses) in profit or loss.</w:t>
      </w:r>
    </w:p>
    <w:p w14:paraId="419FA309" w14:textId="77777777" w:rsidR="00EC59C2" w:rsidRPr="00C81DA9" w:rsidRDefault="00EC59C2" w:rsidP="006A0E6E">
      <w:pPr>
        <w:ind w:left="1440"/>
        <w:jc w:val="thaiDistribute"/>
        <w:rPr>
          <w:rFonts w:ascii="Arial" w:hAnsi="Arial" w:cs="Arial"/>
          <w:color w:val="000000"/>
          <w:sz w:val="18"/>
          <w:szCs w:val="18"/>
        </w:rPr>
      </w:pPr>
    </w:p>
    <w:p w14:paraId="243E6A2F" w14:textId="77777777" w:rsidR="006A0E6E" w:rsidRPr="00C81DA9" w:rsidRDefault="006A0E6E" w:rsidP="006A0E6E">
      <w:pPr>
        <w:ind w:left="1440"/>
        <w:jc w:val="thaiDistribute"/>
        <w:rPr>
          <w:rFonts w:ascii="Arial" w:hAnsi="Arial" w:cs="Arial"/>
          <w:color w:val="000000"/>
          <w:sz w:val="18"/>
          <w:szCs w:val="18"/>
        </w:rPr>
      </w:pPr>
    </w:p>
    <w:p w14:paraId="097C65B8" w14:textId="77777777" w:rsidR="00BA6ECB" w:rsidRPr="00C81DA9" w:rsidRDefault="004B0987" w:rsidP="00BA6ECB">
      <w:pPr>
        <w:ind w:left="1080" w:right="-36" w:hanging="540"/>
        <w:outlineLvl w:val="0"/>
        <w:rPr>
          <w:rFonts w:ascii="Arial" w:hAnsi="Arial" w:cs="Arial"/>
          <w:b/>
          <w:bCs/>
          <w:color w:val="000000"/>
          <w:sz w:val="18"/>
          <w:szCs w:val="18"/>
        </w:rPr>
      </w:pPr>
      <w:r w:rsidRPr="00C81DA9">
        <w:rPr>
          <w:rFonts w:ascii="Arial" w:hAnsi="Arial" w:cs="Arial"/>
          <w:b/>
          <w:bCs/>
          <w:color w:val="000000"/>
          <w:sz w:val="18"/>
          <w:szCs w:val="18"/>
        </w:rPr>
        <w:t>5</w:t>
      </w:r>
      <w:r w:rsidR="00D15319" w:rsidRPr="00C81DA9">
        <w:rPr>
          <w:rFonts w:ascii="Arial" w:hAnsi="Arial" w:cs="Arial"/>
          <w:b/>
          <w:bCs/>
          <w:color w:val="000000"/>
          <w:sz w:val="18"/>
          <w:szCs w:val="18"/>
        </w:rPr>
        <w:t>.1</w:t>
      </w:r>
      <w:r w:rsidR="006B5A5B" w:rsidRPr="00C81DA9">
        <w:rPr>
          <w:rFonts w:ascii="Arial" w:hAnsi="Arial" w:cs="Arial"/>
          <w:b/>
          <w:bCs/>
          <w:color w:val="000000"/>
          <w:sz w:val="18"/>
          <w:szCs w:val="18"/>
        </w:rPr>
        <w:t>7</w:t>
      </w:r>
      <w:r w:rsidR="00BA6ECB" w:rsidRPr="00C81DA9">
        <w:rPr>
          <w:rFonts w:ascii="Arial" w:hAnsi="Arial" w:cs="Arial"/>
          <w:b/>
          <w:bCs/>
          <w:color w:val="000000"/>
          <w:sz w:val="18"/>
          <w:szCs w:val="18"/>
        </w:rPr>
        <w:tab/>
        <w:t>Borrowings and debt issued</w:t>
      </w:r>
    </w:p>
    <w:p w14:paraId="0456F2C1" w14:textId="77777777" w:rsidR="00BA6ECB" w:rsidRPr="00C81DA9" w:rsidRDefault="00BA6ECB" w:rsidP="00BA6ECB">
      <w:pPr>
        <w:ind w:left="1080"/>
        <w:jc w:val="thaiDistribute"/>
        <w:outlineLvl w:val="0"/>
        <w:rPr>
          <w:rFonts w:ascii="Arial" w:hAnsi="Arial" w:cs="Arial"/>
          <w:color w:val="000000"/>
          <w:sz w:val="18"/>
          <w:szCs w:val="18"/>
        </w:rPr>
      </w:pPr>
    </w:p>
    <w:p w14:paraId="16AB7E5A" w14:textId="77777777" w:rsidR="00BA6ECB" w:rsidRPr="00C81DA9" w:rsidRDefault="00BA6ECB" w:rsidP="00BA6ECB">
      <w:pPr>
        <w:ind w:left="1080"/>
        <w:jc w:val="thaiDistribute"/>
        <w:outlineLvl w:val="0"/>
        <w:rPr>
          <w:rFonts w:ascii="Arial" w:hAnsi="Arial" w:cs="Arial"/>
          <w:color w:val="000000"/>
          <w:sz w:val="18"/>
          <w:szCs w:val="18"/>
        </w:rPr>
      </w:pPr>
      <w:r w:rsidRPr="00C81DA9">
        <w:rPr>
          <w:rFonts w:ascii="Arial" w:hAnsi="Arial" w:cs="Arial"/>
          <w:color w:val="000000"/>
          <w:sz w:val="18"/>
          <w:szCs w:val="18"/>
        </w:rPr>
        <w:t xml:space="preserve">Borrowings and debt issued are recognised initially at the fair value, net of transaction costs incurred. </w:t>
      </w:r>
      <w:r w:rsidRPr="00C81DA9">
        <w:rPr>
          <w:rFonts w:ascii="Arial" w:hAnsi="Arial" w:cs="Arial"/>
          <w:color w:val="000000"/>
          <w:spacing w:val="-2"/>
          <w:sz w:val="18"/>
          <w:szCs w:val="18"/>
        </w:rPr>
        <w:t>Borrowings are subsequently stated at amortised cost; any difference between proceeds (net of transaction</w:t>
      </w:r>
      <w:r w:rsidRPr="00C81DA9">
        <w:rPr>
          <w:rFonts w:ascii="Arial" w:hAnsi="Arial" w:cs="Arial"/>
          <w:color w:val="000000"/>
          <w:sz w:val="18"/>
          <w:szCs w:val="18"/>
        </w:rPr>
        <w:t xml:space="preserve"> costs) and the redemption value is recognised in profit </w:t>
      </w:r>
      <w:r w:rsidR="002C285B" w:rsidRPr="00C81DA9">
        <w:rPr>
          <w:rFonts w:ascii="Arial" w:hAnsi="Arial" w:cs="Arial"/>
          <w:color w:val="000000"/>
          <w:sz w:val="18"/>
          <w:szCs w:val="18"/>
        </w:rPr>
        <w:t>or</w:t>
      </w:r>
      <w:r w:rsidRPr="00C81DA9">
        <w:rPr>
          <w:rFonts w:ascii="Arial" w:hAnsi="Arial" w:cs="Arial"/>
          <w:color w:val="000000"/>
          <w:sz w:val="18"/>
          <w:szCs w:val="18"/>
        </w:rPr>
        <w:t xml:space="preserve"> loss over the period of the borrowings using the effective yield method.</w:t>
      </w:r>
    </w:p>
    <w:p w14:paraId="4C1B0AED" w14:textId="77777777" w:rsidR="00BA6ECB" w:rsidRPr="00C81DA9" w:rsidRDefault="00BA6ECB" w:rsidP="0032441C">
      <w:pPr>
        <w:ind w:left="1080"/>
        <w:jc w:val="both"/>
        <w:outlineLvl w:val="0"/>
        <w:rPr>
          <w:rFonts w:ascii="Arial" w:hAnsi="Arial" w:cs="Arial"/>
          <w:color w:val="000000"/>
          <w:sz w:val="18"/>
          <w:szCs w:val="18"/>
        </w:rPr>
      </w:pPr>
    </w:p>
    <w:p w14:paraId="447F03D5" w14:textId="77777777" w:rsidR="0032441C" w:rsidRPr="00C81DA9" w:rsidRDefault="0032441C" w:rsidP="0032441C">
      <w:pPr>
        <w:widowControl/>
        <w:overflowPunct/>
        <w:ind w:left="1080"/>
        <w:jc w:val="both"/>
        <w:textAlignment w:val="auto"/>
        <w:rPr>
          <w:rFonts w:ascii="Arial" w:hAnsi="Arial" w:cs="Arial"/>
          <w:color w:val="000000"/>
          <w:sz w:val="18"/>
          <w:szCs w:val="18"/>
        </w:rPr>
      </w:pPr>
      <w:r w:rsidRPr="00C81DA9">
        <w:rPr>
          <w:rFonts w:ascii="Arial" w:hAnsi="Arial" w:cs="Arial"/>
          <w:color w:val="000000"/>
          <w:sz w:val="18"/>
          <w:szCs w:val="18"/>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57C2E522" w14:textId="77777777" w:rsidR="00F323CC" w:rsidRPr="00C81DA9" w:rsidRDefault="00F323CC" w:rsidP="0032441C">
      <w:pPr>
        <w:widowControl/>
        <w:overflowPunct/>
        <w:ind w:left="1080"/>
        <w:jc w:val="both"/>
        <w:textAlignment w:val="auto"/>
        <w:rPr>
          <w:rFonts w:ascii="Arial" w:hAnsi="Arial" w:cs="Arial"/>
          <w:color w:val="000000"/>
          <w:sz w:val="18"/>
          <w:szCs w:val="18"/>
        </w:rPr>
      </w:pPr>
    </w:p>
    <w:p w14:paraId="6ADD32A0" w14:textId="77777777" w:rsidR="00F323CC" w:rsidRPr="00C81DA9" w:rsidRDefault="00F323CC" w:rsidP="00F323CC">
      <w:pPr>
        <w:ind w:left="1080" w:right="11"/>
        <w:jc w:val="both"/>
        <w:outlineLvl w:val="0"/>
        <w:rPr>
          <w:rFonts w:ascii="Arial" w:hAnsi="Arial" w:cs="Arial"/>
          <w:color w:val="000000"/>
          <w:sz w:val="18"/>
          <w:szCs w:val="18"/>
        </w:rPr>
      </w:pPr>
      <w:r w:rsidRPr="00C81DA9">
        <w:rPr>
          <w:rFonts w:ascii="Arial" w:hAnsi="Arial"/>
          <w:color w:val="000000"/>
          <w:sz w:val="18"/>
          <w:szCs w:val="18"/>
        </w:rPr>
        <w:t>The Group derecognises borrowings and debt issued from the statement of financial position when the obligation specified in the contract is discharged, cancelled, or expired. The difference between the carrying amount and the consideration paid, including any non-cash assets transferred or liabilities assumed, is recognised in profit or loss as finance costs.</w:t>
      </w:r>
    </w:p>
    <w:p w14:paraId="42EC05D5" w14:textId="77777777" w:rsidR="00F323CC" w:rsidRPr="00C81DA9" w:rsidRDefault="00F323CC" w:rsidP="0032441C">
      <w:pPr>
        <w:widowControl/>
        <w:overflowPunct/>
        <w:ind w:left="1080"/>
        <w:jc w:val="both"/>
        <w:textAlignment w:val="auto"/>
        <w:rPr>
          <w:rFonts w:ascii="Arial" w:hAnsi="Arial" w:cs="Arial"/>
          <w:color w:val="000000"/>
          <w:sz w:val="18"/>
          <w:szCs w:val="18"/>
        </w:rPr>
      </w:pPr>
    </w:p>
    <w:p w14:paraId="73A890D2" w14:textId="77777777" w:rsidR="00F323CC" w:rsidRPr="00C81DA9" w:rsidRDefault="00F323CC" w:rsidP="0032441C">
      <w:pPr>
        <w:widowControl/>
        <w:overflowPunct/>
        <w:ind w:left="1080"/>
        <w:jc w:val="both"/>
        <w:textAlignment w:val="auto"/>
        <w:rPr>
          <w:rFonts w:ascii="Arial" w:hAnsi="Arial" w:cs="Arial"/>
          <w:color w:val="000000"/>
          <w:sz w:val="18"/>
          <w:szCs w:val="18"/>
        </w:rPr>
      </w:pPr>
    </w:p>
    <w:p w14:paraId="24C8BD54" w14:textId="77777777" w:rsidR="006A0E6E" w:rsidRPr="001B3A5B" w:rsidRDefault="006A0E6E" w:rsidP="006A0E6E">
      <w:pPr>
        <w:tabs>
          <w:tab w:val="left" w:pos="2160"/>
        </w:tabs>
        <w:ind w:left="532" w:hanging="532"/>
        <w:jc w:val="both"/>
        <w:rPr>
          <w:rFonts w:ascii="Arial" w:hAnsi="Arial" w:cs="Arial"/>
          <w:color w:val="000000"/>
          <w:sz w:val="18"/>
          <w:szCs w:val="18"/>
          <w:shd w:val="clear" w:color="auto" w:fill="FFFFFF"/>
        </w:rPr>
      </w:pPr>
      <w:r w:rsidRPr="00C81DA9">
        <w:rPr>
          <w:rFonts w:ascii="Arial" w:hAnsi="Arial" w:cs="Arial"/>
          <w:color w:val="000000"/>
          <w:spacing w:val="-2"/>
          <w:sz w:val="18"/>
          <w:szCs w:val="18"/>
        </w:rPr>
        <w:br w:type="page"/>
      </w:r>
      <w:r w:rsidRPr="001B3A5B">
        <w:rPr>
          <w:rFonts w:ascii="Arial" w:hAnsi="Arial" w:cs="Arial"/>
          <w:b/>
          <w:bCs/>
          <w:color w:val="000000"/>
          <w:spacing w:val="-2"/>
          <w:sz w:val="18"/>
          <w:szCs w:val="18"/>
          <w:shd w:val="clear" w:color="auto" w:fill="FFFFFF"/>
        </w:rPr>
        <w:lastRenderedPageBreak/>
        <w:t>5</w:t>
      </w:r>
      <w:r w:rsidRPr="001B3A5B">
        <w:rPr>
          <w:rFonts w:ascii="Arial" w:eastAsia="Calibri" w:hAnsi="Arial" w:cs="Arial"/>
          <w:b/>
          <w:bCs/>
          <w:color w:val="000000"/>
          <w:sz w:val="18"/>
          <w:szCs w:val="18"/>
        </w:rPr>
        <w:tab/>
      </w:r>
      <w:r w:rsidRPr="001B3A5B">
        <w:rPr>
          <w:rFonts w:ascii="Arial" w:hAnsi="Arial" w:cs="Arial"/>
          <w:b/>
          <w:bCs/>
          <w:color w:val="000000"/>
          <w:sz w:val="18"/>
          <w:szCs w:val="18"/>
          <w:shd w:val="clear" w:color="auto" w:fill="FFFFFF"/>
        </w:rPr>
        <w:t>Accounting policies</w:t>
      </w:r>
      <w:r w:rsidRPr="001B3A5B">
        <w:rPr>
          <w:rFonts w:ascii="Arial" w:hAnsi="Arial" w:cs="Arial"/>
          <w:color w:val="000000"/>
          <w:sz w:val="18"/>
          <w:szCs w:val="18"/>
          <w:shd w:val="clear" w:color="auto" w:fill="FFFFFF"/>
        </w:rPr>
        <w:t xml:space="preserve"> (Cont’d)</w:t>
      </w:r>
    </w:p>
    <w:p w14:paraId="44140EDD" w14:textId="77777777" w:rsidR="009615EB" w:rsidRPr="00E3789A" w:rsidRDefault="009615EB" w:rsidP="009615EB">
      <w:pPr>
        <w:ind w:left="540"/>
        <w:jc w:val="thaiDistribute"/>
        <w:outlineLvl w:val="0"/>
        <w:rPr>
          <w:rFonts w:ascii="Arial" w:hAnsi="Arial" w:cs="Arial"/>
          <w:color w:val="000000"/>
          <w:spacing w:val="-2"/>
          <w:sz w:val="18"/>
          <w:szCs w:val="18"/>
        </w:rPr>
      </w:pPr>
    </w:p>
    <w:p w14:paraId="508B1BD6" w14:textId="77777777" w:rsidR="0026703A" w:rsidRPr="00E3789A" w:rsidRDefault="0026703A" w:rsidP="009615EB">
      <w:pPr>
        <w:ind w:left="540"/>
        <w:jc w:val="thaiDistribute"/>
        <w:outlineLvl w:val="0"/>
        <w:rPr>
          <w:rFonts w:ascii="Arial" w:hAnsi="Arial" w:cs="Arial"/>
          <w:color w:val="000000"/>
          <w:spacing w:val="-2"/>
          <w:sz w:val="18"/>
          <w:szCs w:val="18"/>
        </w:rPr>
      </w:pPr>
    </w:p>
    <w:p w14:paraId="03B7BBA2" w14:textId="77777777" w:rsidR="0060126E" w:rsidRPr="001B3A5B" w:rsidRDefault="004B0987" w:rsidP="0060126E">
      <w:pPr>
        <w:tabs>
          <w:tab w:val="left" w:pos="2160"/>
        </w:tabs>
        <w:ind w:left="1080" w:hanging="540"/>
        <w:jc w:val="both"/>
        <w:rPr>
          <w:rFonts w:ascii="Arial" w:hAnsi="Arial" w:cs="Arial"/>
          <w:b/>
          <w:bCs/>
          <w:color w:val="000000"/>
          <w:sz w:val="18"/>
          <w:szCs w:val="18"/>
        </w:rPr>
      </w:pPr>
      <w:r w:rsidRPr="001B3A5B">
        <w:rPr>
          <w:rFonts w:ascii="Arial" w:hAnsi="Arial" w:cs="Arial"/>
          <w:b/>
          <w:bCs/>
          <w:color w:val="000000"/>
          <w:sz w:val="18"/>
          <w:szCs w:val="18"/>
        </w:rPr>
        <w:t>5</w:t>
      </w:r>
      <w:r w:rsidR="0060126E" w:rsidRPr="001B3A5B">
        <w:rPr>
          <w:rFonts w:ascii="Arial" w:hAnsi="Arial" w:cs="Arial"/>
          <w:b/>
          <w:bCs/>
          <w:color w:val="000000"/>
          <w:sz w:val="18"/>
          <w:szCs w:val="18"/>
        </w:rPr>
        <w:t>.</w:t>
      </w:r>
      <w:r w:rsidR="007764F0" w:rsidRPr="001B3A5B">
        <w:rPr>
          <w:rFonts w:ascii="Arial" w:hAnsi="Arial" w:cs="Arial"/>
          <w:b/>
          <w:bCs/>
          <w:color w:val="000000"/>
          <w:sz w:val="18"/>
          <w:szCs w:val="18"/>
        </w:rPr>
        <w:t>1</w:t>
      </w:r>
      <w:r w:rsidR="006B5A5B" w:rsidRPr="001B3A5B">
        <w:rPr>
          <w:rFonts w:ascii="Arial" w:hAnsi="Arial" w:cs="Arial"/>
          <w:b/>
          <w:bCs/>
          <w:color w:val="000000"/>
          <w:sz w:val="18"/>
          <w:szCs w:val="18"/>
        </w:rPr>
        <w:t>8</w:t>
      </w:r>
      <w:r w:rsidR="0060126E" w:rsidRPr="001B3A5B">
        <w:rPr>
          <w:rFonts w:ascii="Arial" w:hAnsi="Arial" w:cs="Arial"/>
          <w:b/>
          <w:bCs/>
          <w:color w:val="000000"/>
          <w:sz w:val="18"/>
          <w:szCs w:val="18"/>
        </w:rPr>
        <w:tab/>
        <w:t>Payables to Clearing House and broker-dealers</w:t>
      </w:r>
    </w:p>
    <w:p w14:paraId="3AA5F5FE" w14:textId="77777777" w:rsidR="0060126E" w:rsidRPr="00E3789A" w:rsidRDefault="0060126E" w:rsidP="0060126E">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1080"/>
        <w:jc w:val="both"/>
        <w:textAlignment w:val="auto"/>
        <w:rPr>
          <w:rFonts w:ascii="Arial" w:hAnsi="Arial" w:cs="Arial"/>
          <w:color w:val="000000"/>
          <w:sz w:val="18"/>
          <w:szCs w:val="18"/>
        </w:rPr>
      </w:pPr>
    </w:p>
    <w:p w14:paraId="0BDAD756" w14:textId="77777777" w:rsidR="0060126E" w:rsidRPr="001B3A5B" w:rsidRDefault="0060126E" w:rsidP="0060126E">
      <w:pPr>
        <w:ind w:left="1080"/>
        <w:jc w:val="both"/>
        <w:rPr>
          <w:rFonts w:ascii="Arial" w:hAnsi="Arial" w:cs="Arial"/>
          <w:color w:val="000000"/>
          <w:sz w:val="18"/>
          <w:szCs w:val="18"/>
        </w:rPr>
      </w:pPr>
      <w:r w:rsidRPr="001B3A5B">
        <w:rPr>
          <w:rFonts w:ascii="Arial" w:hAnsi="Arial" w:cs="Arial"/>
          <w:color w:val="000000"/>
          <w:sz w:val="18"/>
          <w:szCs w:val="18"/>
        </w:rPr>
        <w:t>Payables to Clearing House</w:t>
      </w:r>
      <w:r w:rsidRPr="001B3A5B">
        <w:rPr>
          <w:rFonts w:ascii="Arial" w:hAnsi="Arial" w:cs="Arial"/>
          <w:b/>
          <w:bCs/>
          <w:color w:val="000000"/>
          <w:sz w:val="18"/>
          <w:szCs w:val="18"/>
        </w:rPr>
        <w:t xml:space="preserve"> </w:t>
      </w:r>
      <w:r w:rsidRPr="001B3A5B">
        <w:rPr>
          <w:rFonts w:ascii="Arial" w:hAnsi="Arial" w:cs="Arial"/>
          <w:color w:val="000000"/>
          <w:sz w:val="18"/>
          <w:szCs w:val="18"/>
        </w:rPr>
        <w:t>and broker-dealers comprise net payables of the followings;</w:t>
      </w:r>
    </w:p>
    <w:p w14:paraId="6583AB59" w14:textId="77777777" w:rsidR="0060126E" w:rsidRPr="00E3789A" w:rsidRDefault="0060126E" w:rsidP="0060126E">
      <w:pPr>
        <w:ind w:left="1080"/>
        <w:jc w:val="both"/>
        <w:rPr>
          <w:rFonts w:ascii="Arial" w:hAnsi="Arial" w:cs="Arial"/>
          <w:color w:val="000000"/>
          <w:sz w:val="18"/>
          <w:szCs w:val="18"/>
        </w:rPr>
      </w:pPr>
    </w:p>
    <w:p w14:paraId="07515C83" w14:textId="77777777" w:rsidR="0060126E" w:rsidRPr="001B3A5B" w:rsidRDefault="0060126E" w:rsidP="009615EB">
      <w:pPr>
        <w:numPr>
          <w:ilvl w:val="0"/>
          <w:numId w:val="15"/>
        </w:numPr>
        <w:ind w:left="1620" w:hanging="540"/>
        <w:jc w:val="both"/>
        <w:rPr>
          <w:rFonts w:ascii="Arial" w:hAnsi="Arial" w:cs="Arial"/>
          <w:color w:val="000000"/>
          <w:sz w:val="18"/>
          <w:szCs w:val="18"/>
        </w:rPr>
      </w:pPr>
      <w:r w:rsidRPr="001B3A5B">
        <w:rPr>
          <w:rFonts w:ascii="Arial" w:hAnsi="Arial" w:cs="Arial"/>
          <w:color w:val="000000"/>
          <w:sz w:val="18"/>
          <w:szCs w:val="18"/>
        </w:rPr>
        <w:t xml:space="preserve">Net payables to Thailand Clearing House (“TCH”) for settlement of equity securities trading made through the Stock Exchange of Thailand, </w:t>
      </w:r>
    </w:p>
    <w:p w14:paraId="5756C5A3" w14:textId="77777777" w:rsidR="0060126E" w:rsidRPr="001B3A5B" w:rsidRDefault="0060126E" w:rsidP="009615EB">
      <w:pPr>
        <w:numPr>
          <w:ilvl w:val="0"/>
          <w:numId w:val="15"/>
        </w:numPr>
        <w:ind w:left="1620" w:hanging="540"/>
        <w:jc w:val="both"/>
        <w:rPr>
          <w:rFonts w:ascii="Arial" w:hAnsi="Arial" w:cs="Arial"/>
          <w:color w:val="000000"/>
          <w:sz w:val="18"/>
          <w:szCs w:val="18"/>
        </w:rPr>
      </w:pPr>
      <w:r w:rsidRPr="001B3A5B">
        <w:rPr>
          <w:rFonts w:ascii="Arial" w:hAnsi="Arial" w:cs="Arial"/>
          <w:color w:val="000000"/>
          <w:sz w:val="18"/>
          <w:szCs w:val="18"/>
        </w:rPr>
        <w:t xml:space="preserve">Net payables to TCH from derivatives trading made through TCH, </w:t>
      </w:r>
    </w:p>
    <w:p w14:paraId="36E8D2F6" w14:textId="77777777" w:rsidR="0060126E" w:rsidRPr="001B3A5B" w:rsidRDefault="0060126E" w:rsidP="009615EB">
      <w:pPr>
        <w:numPr>
          <w:ilvl w:val="0"/>
          <w:numId w:val="15"/>
        </w:numPr>
        <w:ind w:left="1620" w:hanging="540"/>
        <w:jc w:val="both"/>
        <w:rPr>
          <w:rFonts w:ascii="Arial" w:hAnsi="Arial" w:cs="Arial"/>
          <w:color w:val="000000"/>
          <w:sz w:val="18"/>
          <w:szCs w:val="18"/>
        </w:rPr>
      </w:pPr>
      <w:r w:rsidRPr="001B3A5B">
        <w:rPr>
          <w:rFonts w:ascii="Arial" w:hAnsi="Arial" w:cs="Arial"/>
          <w:color w:val="000000"/>
          <w:sz w:val="18"/>
          <w:szCs w:val="18"/>
        </w:rPr>
        <w:t>Net payables from foreign equity securities or derivatives trading settled overseas through foreign securities companies, and</w:t>
      </w:r>
    </w:p>
    <w:p w14:paraId="1CF1EB8E" w14:textId="77777777" w:rsidR="0060126E" w:rsidRPr="001B3A5B" w:rsidRDefault="0060126E" w:rsidP="009615EB">
      <w:pPr>
        <w:numPr>
          <w:ilvl w:val="0"/>
          <w:numId w:val="15"/>
        </w:numPr>
        <w:ind w:left="1620" w:hanging="540"/>
        <w:jc w:val="both"/>
        <w:rPr>
          <w:rFonts w:ascii="Arial" w:hAnsi="Arial" w:cs="Arial"/>
          <w:color w:val="000000"/>
          <w:sz w:val="18"/>
          <w:szCs w:val="18"/>
        </w:rPr>
      </w:pPr>
      <w:r w:rsidRPr="001B3A5B">
        <w:rPr>
          <w:rFonts w:ascii="Arial" w:hAnsi="Arial" w:cs="Arial"/>
          <w:color w:val="000000"/>
          <w:sz w:val="18"/>
          <w:szCs w:val="18"/>
        </w:rPr>
        <w:t>Net payables from local equity securities or derivatives trading settled domestically through local securities companies.</w:t>
      </w:r>
    </w:p>
    <w:p w14:paraId="07E6654E" w14:textId="77777777" w:rsidR="0060126E" w:rsidRPr="00E3789A" w:rsidRDefault="0060126E" w:rsidP="0032441C">
      <w:pPr>
        <w:widowControl/>
        <w:overflowPunct/>
        <w:ind w:left="1080"/>
        <w:jc w:val="both"/>
        <w:textAlignment w:val="auto"/>
        <w:rPr>
          <w:rFonts w:ascii="Arial" w:hAnsi="Arial" w:cs="Arial"/>
          <w:color w:val="000000"/>
          <w:sz w:val="18"/>
          <w:szCs w:val="18"/>
        </w:rPr>
      </w:pPr>
    </w:p>
    <w:p w14:paraId="2CC91616" w14:textId="77777777" w:rsidR="006A0E6E" w:rsidRPr="00E3789A" w:rsidRDefault="006A0E6E" w:rsidP="0032441C">
      <w:pPr>
        <w:widowControl/>
        <w:overflowPunct/>
        <w:ind w:left="1080"/>
        <w:jc w:val="both"/>
        <w:textAlignment w:val="auto"/>
        <w:rPr>
          <w:rFonts w:ascii="Arial" w:hAnsi="Arial" w:cs="Arial"/>
          <w:color w:val="000000"/>
          <w:sz w:val="18"/>
          <w:szCs w:val="18"/>
        </w:rPr>
      </w:pPr>
    </w:p>
    <w:p w14:paraId="39611F09" w14:textId="77777777" w:rsidR="0060126E" w:rsidRPr="001B3A5B" w:rsidRDefault="004B0987" w:rsidP="009615EB">
      <w:pPr>
        <w:tabs>
          <w:tab w:val="left" w:pos="2160"/>
        </w:tabs>
        <w:ind w:left="1080" w:hanging="540"/>
        <w:jc w:val="both"/>
        <w:rPr>
          <w:rFonts w:ascii="Arial" w:hAnsi="Arial" w:cs="Arial"/>
          <w:b/>
          <w:bCs/>
          <w:color w:val="000000"/>
          <w:sz w:val="18"/>
          <w:szCs w:val="18"/>
        </w:rPr>
      </w:pPr>
      <w:r w:rsidRPr="001B3A5B">
        <w:rPr>
          <w:rFonts w:ascii="Arial" w:hAnsi="Arial" w:cs="Arial"/>
          <w:b/>
          <w:bCs/>
          <w:color w:val="000000"/>
          <w:sz w:val="18"/>
          <w:szCs w:val="18"/>
        </w:rPr>
        <w:t>5</w:t>
      </w:r>
      <w:r w:rsidR="0060126E" w:rsidRPr="001B3A5B">
        <w:rPr>
          <w:rFonts w:ascii="Arial" w:hAnsi="Arial" w:cs="Arial"/>
          <w:b/>
          <w:bCs/>
          <w:color w:val="000000"/>
          <w:sz w:val="18"/>
          <w:szCs w:val="18"/>
        </w:rPr>
        <w:t>.</w:t>
      </w:r>
      <w:r w:rsidRPr="001B3A5B">
        <w:rPr>
          <w:rFonts w:ascii="Arial" w:hAnsi="Arial" w:cs="Arial"/>
          <w:b/>
          <w:bCs/>
          <w:color w:val="000000"/>
          <w:sz w:val="18"/>
          <w:szCs w:val="18"/>
        </w:rPr>
        <w:t>1</w:t>
      </w:r>
      <w:r w:rsidR="006B5A5B" w:rsidRPr="001B3A5B">
        <w:rPr>
          <w:rFonts w:ascii="Arial" w:hAnsi="Arial" w:cs="Arial"/>
          <w:b/>
          <w:bCs/>
          <w:color w:val="000000"/>
          <w:sz w:val="18"/>
          <w:szCs w:val="18"/>
        </w:rPr>
        <w:t>9</w:t>
      </w:r>
      <w:r w:rsidR="0060126E" w:rsidRPr="001B3A5B">
        <w:rPr>
          <w:rFonts w:ascii="Arial" w:hAnsi="Arial" w:cs="Arial"/>
          <w:b/>
          <w:bCs/>
          <w:color w:val="000000"/>
          <w:sz w:val="18"/>
          <w:szCs w:val="18"/>
        </w:rPr>
        <w:tab/>
        <w:t>Securities and derivatives business payables</w:t>
      </w:r>
    </w:p>
    <w:p w14:paraId="5DF07C53" w14:textId="77777777" w:rsidR="0060126E" w:rsidRPr="00E3789A" w:rsidRDefault="0060126E" w:rsidP="0060126E">
      <w:pPr>
        <w:ind w:left="1080"/>
        <w:jc w:val="both"/>
        <w:rPr>
          <w:rFonts w:ascii="Arial" w:hAnsi="Arial" w:cs="Arial"/>
          <w:color w:val="000000"/>
          <w:sz w:val="18"/>
          <w:szCs w:val="18"/>
        </w:rPr>
      </w:pPr>
    </w:p>
    <w:p w14:paraId="6DDE771B" w14:textId="77777777" w:rsidR="0060126E" w:rsidRPr="001B3A5B" w:rsidRDefault="0060126E" w:rsidP="0060126E">
      <w:pPr>
        <w:ind w:left="1080"/>
        <w:jc w:val="both"/>
        <w:rPr>
          <w:rFonts w:ascii="Arial" w:hAnsi="Arial" w:cs="Arial"/>
          <w:color w:val="000000"/>
          <w:sz w:val="18"/>
          <w:szCs w:val="18"/>
        </w:rPr>
      </w:pPr>
      <w:r w:rsidRPr="001B3A5B">
        <w:rPr>
          <w:rFonts w:ascii="Arial" w:hAnsi="Arial" w:cs="Arial"/>
          <w:color w:val="000000"/>
          <w:sz w:val="18"/>
          <w:szCs w:val="18"/>
        </w:rPr>
        <w:t xml:space="preserve">Securities and derivatives business payables are the obligation of the Group in respect to securities and derivatives business with outside parties, such as the net payables of cash accounts, obligation to deliver securities as a result of short sales or securities borrowing and obligation to return assets held by the Group as customers’ collateral for securities lending, etc. </w:t>
      </w:r>
    </w:p>
    <w:p w14:paraId="0A8C49C9" w14:textId="77777777" w:rsidR="0060126E" w:rsidRPr="00E3789A" w:rsidRDefault="0060126E" w:rsidP="0060126E">
      <w:pPr>
        <w:ind w:left="1080"/>
        <w:jc w:val="both"/>
        <w:rPr>
          <w:rFonts w:ascii="Arial" w:hAnsi="Arial" w:cs="Arial"/>
          <w:color w:val="000000"/>
          <w:sz w:val="18"/>
          <w:szCs w:val="18"/>
        </w:rPr>
      </w:pPr>
    </w:p>
    <w:p w14:paraId="42F76AFA" w14:textId="77777777" w:rsidR="006A0E6E" w:rsidRPr="00E3789A" w:rsidRDefault="006A0E6E" w:rsidP="0060126E">
      <w:pPr>
        <w:ind w:left="1080"/>
        <w:jc w:val="both"/>
        <w:rPr>
          <w:rFonts w:ascii="Arial" w:hAnsi="Arial" w:cs="Arial"/>
          <w:color w:val="000000"/>
          <w:sz w:val="18"/>
          <w:szCs w:val="18"/>
        </w:rPr>
      </w:pPr>
    </w:p>
    <w:p w14:paraId="28CFD330" w14:textId="77777777" w:rsidR="0073599D" w:rsidRPr="001B3A5B" w:rsidRDefault="004B0987" w:rsidP="00850937">
      <w:pPr>
        <w:ind w:left="1080" w:right="-36" w:hanging="540"/>
        <w:outlineLvl w:val="0"/>
        <w:rPr>
          <w:rFonts w:ascii="Arial" w:hAnsi="Arial" w:cs="Arial"/>
          <w:b/>
          <w:bCs/>
          <w:color w:val="000000"/>
          <w:sz w:val="18"/>
          <w:szCs w:val="18"/>
        </w:rPr>
      </w:pPr>
      <w:r w:rsidRPr="001B3A5B">
        <w:rPr>
          <w:rFonts w:ascii="Arial" w:hAnsi="Arial" w:cs="Arial"/>
          <w:b/>
          <w:bCs/>
          <w:color w:val="000000"/>
          <w:sz w:val="18"/>
          <w:szCs w:val="18"/>
        </w:rPr>
        <w:t>5</w:t>
      </w:r>
      <w:r w:rsidR="00D15319" w:rsidRPr="001B3A5B">
        <w:rPr>
          <w:rFonts w:ascii="Arial" w:hAnsi="Arial" w:cs="Arial"/>
          <w:b/>
          <w:bCs/>
          <w:color w:val="000000"/>
          <w:sz w:val="18"/>
          <w:szCs w:val="18"/>
        </w:rPr>
        <w:t>.</w:t>
      </w:r>
      <w:r w:rsidR="006B5A5B" w:rsidRPr="001B3A5B">
        <w:rPr>
          <w:rFonts w:ascii="Arial" w:hAnsi="Arial" w:cs="Arial"/>
          <w:b/>
          <w:bCs/>
          <w:color w:val="000000"/>
          <w:sz w:val="18"/>
          <w:szCs w:val="18"/>
        </w:rPr>
        <w:t>20</w:t>
      </w:r>
      <w:r w:rsidR="0071724A" w:rsidRPr="001B3A5B">
        <w:rPr>
          <w:rFonts w:ascii="Arial" w:hAnsi="Arial" w:cs="Arial"/>
          <w:b/>
          <w:bCs/>
          <w:color w:val="000000"/>
          <w:sz w:val="18"/>
          <w:szCs w:val="18"/>
        </w:rPr>
        <w:tab/>
      </w:r>
      <w:r w:rsidR="0073599D" w:rsidRPr="001B3A5B">
        <w:rPr>
          <w:rFonts w:ascii="Arial" w:hAnsi="Arial" w:cs="Arial"/>
          <w:b/>
          <w:bCs/>
          <w:color w:val="000000"/>
          <w:sz w:val="18"/>
          <w:szCs w:val="18"/>
        </w:rPr>
        <w:t>Financial derivatives</w:t>
      </w:r>
    </w:p>
    <w:p w14:paraId="47E58E29" w14:textId="77777777" w:rsidR="0073599D" w:rsidRPr="00E3789A" w:rsidRDefault="0073599D" w:rsidP="0071724A">
      <w:pPr>
        <w:ind w:left="1080"/>
        <w:jc w:val="both"/>
        <w:rPr>
          <w:rFonts w:ascii="Arial" w:hAnsi="Arial" w:cs="Arial"/>
          <w:color w:val="000000"/>
          <w:sz w:val="18"/>
          <w:szCs w:val="18"/>
        </w:rPr>
      </w:pPr>
    </w:p>
    <w:p w14:paraId="4C8B9DCD" w14:textId="775B0CA9" w:rsidR="000E2FB3" w:rsidRPr="001B3A5B" w:rsidRDefault="000E2FB3" w:rsidP="000E2FB3">
      <w:pPr>
        <w:pStyle w:val="a0"/>
        <w:ind w:left="1077" w:right="0"/>
        <w:jc w:val="both"/>
        <w:rPr>
          <w:rFonts w:ascii="Arial" w:hAnsi="Arial" w:cs="Arial"/>
          <w:noProof w:val="0"/>
          <w:color w:val="000000"/>
          <w:sz w:val="18"/>
          <w:szCs w:val="18"/>
        </w:rPr>
      </w:pPr>
      <w:r w:rsidRPr="001B3A5B">
        <w:rPr>
          <w:rFonts w:ascii="Arial" w:hAnsi="Arial" w:cs="Arial"/>
          <w:noProof w:val="0"/>
          <w:color w:val="000000"/>
          <w:sz w:val="18"/>
          <w:szCs w:val="18"/>
        </w:rPr>
        <w:t xml:space="preserve">Derivative financial instruments including structured note options, </w:t>
      </w:r>
      <w:r w:rsidR="00D5781E" w:rsidRPr="001B3A5B">
        <w:rPr>
          <w:rFonts w:ascii="Arial" w:hAnsi="Arial" w:cs="Arial"/>
          <w:noProof w:val="0"/>
          <w:color w:val="000000"/>
          <w:sz w:val="18"/>
          <w:szCs w:val="18"/>
        </w:rPr>
        <w:t>future</w:t>
      </w:r>
      <w:r w:rsidR="00F905F3" w:rsidRPr="001B3A5B">
        <w:rPr>
          <w:rFonts w:ascii="Arial" w:hAnsi="Arial" w:cs="Arial"/>
          <w:noProof w:val="0"/>
          <w:color w:val="000000"/>
          <w:sz w:val="18"/>
          <w:szCs w:val="18"/>
        </w:rPr>
        <w:t>s</w:t>
      </w:r>
      <w:r w:rsidR="00D5781E" w:rsidRPr="001B3A5B">
        <w:rPr>
          <w:rFonts w:ascii="Arial" w:hAnsi="Arial" w:cs="Arial"/>
          <w:noProof w:val="0"/>
          <w:color w:val="000000"/>
          <w:sz w:val="18"/>
          <w:szCs w:val="18"/>
        </w:rPr>
        <w:t xml:space="preserve"> contracts, </w:t>
      </w:r>
      <w:r w:rsidRPr="001B3A5B">
        <w:rPr>
          <w:rFonts w:ascii="Arial" w:hAnsi="Arial" w:cs="Arial"/>
          <w:noProof w:val="0"/>
          <w:color w:val="000000"/>
          <w:sz w:val="18"/>
          <w:szCs w:val="18"/>
        </w:rPr>
        <w:t>option</w:t>
      </w:r>
      <w:r w:rsidR="00AB6900" w:rsidRPr="001B3A5B">
        <w:rPr>
          <w:rFonts w:ascii="Arial" w:hAnsi="Arial" w:cs="Arial"/>
          <w:noProof w:val="0"/>
          <w:color w:val="000000"/>
          <w:sz w:val="18"/>
          <w:szCs w:val="18"/>
        </w:rPr>
        <w:t>s</w:t>
      </w:r>
      <w:r w:rsidRPr="001B3A5B">
        <w:rPr>
          <w:rFonts w:ascii="Arial" w:hAnsi="Arial" w:cs="Arial"/>
          <w:noProof w:val="0"/>
          <w:color w:val="000000"/>
          <w:sz w:val="18"/>
          <w:szCs w:val="18"/>
        </w:rPr>
        <w:t xml:space="preserve"> contracts, foreign exchange forward contracts</w:t>
      </w:r>
      <w:r w:rsidR="00D86273" w:rsidRPr="001B3A5B">
        <w:rPr>
          <w:rFonts w:ascii="Arial" w:hAnsi="Arial" w:cs="Arial"/>
          <w:noProof w:val="0"/>
          <w:color w:val="000000"/>
          <w:sz w:val="18"/>
          <w:szCs w:val="18"/>
        </w:rPr>
        <w:t xml:space="preserve"> ,</w:t>
      </w:r>
      <w:r w:rsidRPr="001B3A5B">
        <w:rPr>
          <w:rFonts w:ascii="Arial" w:hAnsi="Arial" w:cs="Arial"/>
          <w:noProof w:val="0"/>
          <w:color w:val="000000"/>
          <w:sz w:val="18"/>
          <w:szCs w:val="18"/>
        </w:rPr>
        <w:t>foreign exchange swap contracts</w:t>
      </w:r>
      <w:r w:rsidR="00D86273" w:rsidRPr="00E3789A">
        <w:rPr>
          <w:rFonts w:ascii="Arial" w:hAnsi="Arial" w:cs="Arial"/>
          <w:noProof w:val="0"/>
          <w:color w:val="000000"/>
          <w:sz w:val="18"/>
          <w:szCs w:val="18"/>
          <w:lang w:val="en-GB"/>
        </w:rPr>
        <w:t xml:space="preserve"> </w:t>
      </w:r>
      <w:r w:rsidRPr="001B3A5B">
        <w:rPr>
          <w:rFonts w:ascii="Arial" w:hAnsi="Arial" w:cs="Arial"/>
          <w:noProof w:val="0"/>
          <w:color w:val="000000"/>
          <w:sz w:val="18"/>
          <w:szCs w:val="18"/>
        </w:rPr>
        <w:t>and derivatives warrants are recognised on trade date. The balances of financial derivatives are subsequently measured at fair value which are either the market price in the market or obtained from widely used methods suc</w:t>
      </w:r>
      <w:r w:rsidR="00BE0EC2" w:rsidRPr="001B3A5B">
        <w:rPr>
          <w:rFonts w:ascii="Arial" w:hAnsi="Arial" w:cs="Arial"/>
          <w:noProof w:val="0"/>
          <w:color w:val="000000"/>
          <w:sz w:val="18"/>
          <w:szCs w:val="18"/>
        </w:rPr>
        <w:t>h as discounted cash flow</w:t>
      </w:r>
      <w:r w:rsidR="001D6A73" w:rsidRPr="001B3A5B">
        <w:rPr>
          <w:rFonts w:ascii="Arial" w:hAnsi="Arial" w:cs="Arial"/>
          <w:noProof w:val="0"/>
          <w:color w:val="000000"/>
          <w:sz w:val="18"/>
          <w:szCs w:val="18"/>
        </w:rPr>
        <w:t xml:space="preserve"> model</w:t>
      </w:r>
      <w:r w:rsidR="00637098" w:rsidRPr="001B3A5B">
        <w:rPr>
          <w:rFonts w:ascii="Arial" w:hAnsi="Arial" w:cs="Arial"/>
          <w:noProof w:val="0"/>
          <w:color w:val="000000"/>
          <w:sz w:val="18"/>
          <w:szCs w:val="18"/>
        </w:rPr>
        <w:t>,</w:t>
      </w:r>
      <w:r w:rsidR="007F1B75" w:rsidRPr="001B3A5B">
        <w:rPr>
          <w:rFonts w:ascii="Arial" w:hAnsi="Arial" w:cs="Arial"/>
          <w:noProof w:val="0"/>
          <w:color w:val="000000"/>
          <w:sz w:val="18"/>
          <w:szCs w:val="18"/>
        </w:rPr>
        <w:t xml:space="preserve"> the Black-Scholes model</w:t>
      </w:r>
      <w:r w:rsidR="001D6A73" w:rsidRPr="001B3A5B">
        <w:rPr>
          <w:rFonts w:ascii="Arial" w:hAnsi="Arial" w:cs="Arial"/>
          <w:noProof w:val="0"/>
          <w:color w:val="000000"/>
          <w:sz w:val="18"/>
          <w:szCs w:val="18"/>
        </w:rPr>
        <w:t xml:space="preserve"> and Monte Carlo S</w:t>
      </w:r>
      <w:r w:rsidR="00637098" w:rsidRPr="001B3A5B">
        <w:rPr>
          <w:rFonts w:ascii="Arial" w:hAnsi="Arial" w:cs="Arial"/>
          <w:noProof w:val="0"/>
          <w:color w:val="000000"/>
          <w:sz w:val="18"/>
          <w:szCs w:val="18"/>
        </w:rPr>
        <w:t>imulation</w:t>
      </w:r>
      <w:r w:rsidRPr="001B3A5B">
        <w:rPr>
          <w:rFonts w:ascii="Arial" w:hAnsi="Arial" w:cs="Arial"/>
          <w:noProof w:val="0"/>
          <w:color w:val="000000"/>
          <w:sz w:val="18"/>
          <w:szCs w:val="18"/>
        </w:rPr>
        <w:t xml:space="preserve">.  Changes in fair value are reflected in profit or loss. </w:t>
      </w:r>
    </w:p>
    <w:p w14:paraId="23319253" w14:textId="77777777" w:rsidR="000E2FB3" w:rsidRPr="00E3789A" w:rsidRDefault="000E2FB3" w:rsidP="006B5A5B">
      <w:pPr>
        <w:pStyle w:val="a0"/>
        <w:ind w:left="1077" w:right="0"/>
        <w:jc w:val="thaiDistribute"/>
        <w:rPr>
          <w:rFonts w:ascii="Arial" w:hAnsi="Arial" w:cs="Arial"/>
          <w:b/>
          <w:bCs/>
          <w:noProof w:val="0"/>
          <w:color w:val="000000"/>
          <w:sz w:val="18"/>
          <w:szCs w:val="18"/>
        </w:rPr>
      </w:pPr>
    </w:p>
    <w:p w14:paraId="3FC72D41" w14:textId="7A6B7E92" w:rsidR="006B5A5B" w:rsidRPr="001B3A5B" w:rsidRDefault="006B5A5B" w:rsidP="006B5A5B">
      <w:pPr>
        <w:pStyle w:val="a0"/>
        <w:ind w:left="1077" w:right="0"/>
        <w:jc w:val="thaiDistribute"/>
        <w:rPr>
          <w:rFonts w:ascii="Arial" w:hAnsi="Arial" w:cs="Arial"/>
          <w:b/>
          <w:bCs/>
          <w:noProof w:val="0"/>
          <w:color w:val="000000"/>
          <w:sz w:val="18"/>
          <w:szCs w:val="18"/>
        </w:rPr>
      </w:pPr>
      <w:r w:rsidRPr="001B3A5B">
        <w:rPr>
          <w:rFonts w:ascii="Arial" w:hAnsi="Arial" w:cs="Arial"/>
          <w:b/>
          <w:bCs/>
          <w:noProof w:val="0"/>
          <w:color w:val="000000"/>
          <w:sz w:val="18"/>
          <w:szCs w:val="18"/>
        </w:rPr>
        <w:t>Futures</w:t>
      </w:r>
      <w:r w:rsidR="00AB6900" w:rsidRPr="001B3A5B">
        <w:rPr>
          <w:rFonts w:ascii="Arial" w:hAnsi="Arial" w:cs="Arial"/>
          <w:b/>
          <w:bCs/>
          <w:noProof w:val="0"/>
          <w:color w:val="000000"/>
          <w:sz w:val="18"/>
          <w:szCs w:val="18"/>
        </w:rPr>
        <w:t xml:space="preserve"> contracts</w:t>
      </w:r>
    </w:p>
    <w:p w14:paraId="571FEBCE" w14:textId="77777777" w:rsidR="006B5A5B" w:rsidRPr="00E3789A" w:rsidRDefault="006B5A5B" w:rsidP="006B5A5B">
      <w:pPr>
        <w:pStyle w:val="a0"/>
        <w:ind w:left="1077"/>
        <w:jc w:val="both"/>
        <w:rPr>
          <w:rFonts w:ascii="Arial" w:hAnsi="Arial" w:cs="Arial"/>
          <w:noProof w:val="0"/>
          <w:color w:val="000000"/>
          <w:sz w:val="18"/>
          <w:szCs w:val="18"/>
        </w:rPr>
      </w:pPr>
    </w:p>
    <w:p w14:paraId="7EA62BD4" w14:textId="08E39D5B" w:rsidR="006B5A5B" w:rsidRPr="001B3A5B" w:rsidRDefault="006B5A5B" w:rsidP="006B5A5B">
      <w:pPr>
        <w:pStyle w:val="a0"/>
        <w:ind w:left="1077" w:right="0"/>
        <w:jc w:val="both"/>
        <w:rPr>
          <w:rFonts w:ascii="Arial" w:hAnsi="Arial" w:cs="Arial"/>
          <w:noProof w:val="0"/>
          <w:color w:val="000000"/>
          <w:sz w:val="18"/>
          <w:szCs w:val="18"/>
        </w:rPr>
      </w:pPr>
      <w:r w:rsidRPr="001B3A5B">
        <w:rPr>
          <w:rFonts w:ascii="Arial" w:hAnsi="Arial" w:cs="Arial"/>
          <w:noProof w:val="0"/>
          <w:color w:val="000000"/>
          <w:sz w:val="18"/>
          <w:szCs w:val="18"/>
        </w:rPr>
        <w:t xml:space="preserve">The </w:t>
      </w:r>
      <w:r w:rsidR="00D55312" w:rsidRPr="001B3A5B">
        <w:rPr>
          <w:rFonts w:ascii="Arial" w:hAnsi="Arial" w:cs="Arial"/>
          <w:noProof w:val="0"/>
          <w:color w:val="000000"/>
          <w:sz w:val="18"/>
          <w:szCs w:val="18"/>
        </w:rPr>
        <w:t>Group</w:t>
      </w:r>
      <w:r w:rsidRPr="001B3A5B">
        <w:rPr>
          <w:rFonts w:ascii="Arial" w:hAnsi="Arial" w:cs="Arial"/>
          <w:noProof w:val="0"/>
          <w:color w:val="000000"/>
          <w:sz w:val="18"/>
          <w:szCs w:val="18"/>
        </w:rPr>
        <w:t xml:space="preserve"> initially recognises the fair value of future</w:t>
      </w:r>
      <w:r w:rsidR="00AB6900" w:rsidRPr="001B3A5B">
        <w:rPr>
          <w:rFonts w:ascii="Arial" w:hAnsi="Arial" w:cs="Arial"/>
          <w:noProof w:val="0"/>
          <w:color w:val="000000"/>
          <w:sz w:val="18"/>
          <w:szCs w:val="18"/>
        </w:rPr>
        <w:t>s</w:t>
      </w:r>
      <w:r w:rsidRPr="001B3A5B">
        <w:rPr>
          <w:rFonts w:ascii="Arial" w:hAnsi="Arial" w:cs="Arial"/>
          <w:noProof w:val="0"/>
          <w:color w:val="000000"/>
          <w:sz w:val="18"/>
          <w:szCs w:val="18"/>
        </w:rPr>
        <w:t xml:space="preserve"> contracts. Obligations under derivatives business </w:t>
      </w:r>
      <w:r w:rsidR="00D86273" w:rsidRPr="001B3A5B">
        <w:rPr>
          <w:rFonts w:ascii="Arial" w:hAnsi="Arial" w:cs="Arial"/>
          <w:noProof w:val="0"/>
          <w:color w:val="000000"/>
          <w:sz w:val="18"/>
          <w:szCs w:val="18"/>
        </w:rPr>
        <w:t xml:space="preserve">are off-balance transactions </w:t>
      </w:r>
      <w:r w:rsidRPr="001B3A5B">
        <w:rPr>
          <w:rFonts w:ascii="Arial" w:hAnsi="Arial" w:cs="Arial"/>
          <w:noProof w:val="0"/>
          <w:color w:val="000000"/>
          <w:sz w:val="18"/>
          <w:szCs w:val="18"/>
        </w:rPr>
        <w:t>and cash collateral amounts pledged as security for derivatives trading are recorded as receivable at Thailand Clearing House. Fair value of marketable future contracts are calculated by referencing to daily settlement prices quoted on the Thailand Futures Exchange on the last business day of the reporting period. Unrealised gains or losses</w:t>
      </w:r>
      <w:r w:rsidR="00D55312" w:rsidRPr="001B3A5B">
        <w:rPr>
          <w:rFonts w:ascii="Arial" w:hAnsi="Arial" w:cs="Arial"/>
          <w:noProof w:val="0"/>
          <w:color w:val="000000"/>
          <w:sz w:val="18"/>
          <w:szCs w:val="18"/>
        </w:rPr>
        <w:t xml:space="preserve"> from changes in fair value of futures contracts are reflected in profit and loss.</w:t>
      </w:r>
    </w:p>
    <w:p w14:paraId="47EC56BB" w14:textId="77777777" w:rsidR="006B5A5B" w:rsidRPr="00E3789A" w:rsidRDefault="006B5A5B">
      <w:pPr>
        <w:pStyle w:val="a0"/>
        <w:ind w:left="1077" w:right="0"/>
        <w:jc w:val="both"/>
        <w:rPr>
          <w:rFonts w:ascii="Arial" w:hAnsi="Arial" w:cs="Arial"/>
          <w:noProof w:val="0"/>
          <w:color w:val="000000"/>
          <w:sz w:val="18"/>
          <w:szCs w:val="18"/>
        </w:rPr>
      </w:pPr>
    </w:p>
    <w:p w14:paraId="50C8215E" w14:textId="77777777" w:rsidR="000E2FB3" w:rsidRPr="001B3A5B" w:rsidRDefault="000E2FB3" w:rsidP="0095113B">
      <w:pPr>
        <w:pStyle w:val="a0"/>
        <w:ind w:left="1077" w:right="0"/>
        <w:jc w:val="thaiDistribute"/>
        <w:rPr>
          <w:rFonts w:ascii="Arial" w:hAnsi="Arial" w:cs="Arial"/>
          <w:b/>
          <w:bCs/>
          <w:noProof w:val="0"/>
          <w:color w:val="000000"/>
          <w:sz w:val="18"/>
          <w:szCs w:val="18"/>
        </w:rPr>
      </w:pPr>
      <w:r w:rsidRPr="001B3A5B">
        <w:rPr>
          <w:rFonts w:ascii="Arial" w:hAnsi="Arial" w:cs="Arial"/>
          <w:b/>
          <w:bCs/>
          <w:noProof w:val="0"/>
          <w:color w:val="000000"/>
          <w:sz w:val="18"/>
          <w:szCs w:val="18"/>
        </w:rPr>
        <w:t xml:space="preserve">Option contracts </w:t>
      </w:r>
    </w:p>
    <w:p w14:paraId="28B50065" w14:textId="77777777" w:rsidR="000E2FB3" w:rsidRPr="00E3789A" w:rsidRDefault="000E2FB3" w:rsidP="000A208F">
      <w:pPr>
        <w:pStyle w:val="a0"/>
        <w:ind w:left="1077" w:right="0"/>
        <w:jc w:val="thaiDistribute"/>
        <w:rPr>
          <w:rFonts w:ascii="Arial" w:hAnsi="Arial" w:cs="Arial"/>
          <w:noProof w:val="0"/>
          <w:color w:val="000000"/>
          <w:sz w:val="18"/>
          <w:szCs w:val="18"/>
        </w:rPr>
      </w:pPr>
    </w:p>
    <w:p w14:paraId="42DCF616" w14:textId="1F185858" w:rsidR="000E2FB3" w:rsidRPr="001B3A5B" w:rsidRDefault="000E2FB3" w:rsidP="0023535E">
      <w:pPr>
        <w:tabs>
          <w:tab w:val="left" w:pos="1440"/>
          <w:tab w:val="left" w:pos="2880"/>
          <w:tab w:val="right" w:pos="7200"/>
          <w:tab w:val="right" w:pos="8540"/>
        </w:tabs>
        <w:ind w:left="1077"/>
        <w:jc w:val="thaiDistribute"/>
        <w:rPr>
          <w:rFonts w:ascii="Arial" w:hAnsi="Arial" w:cs="Arial"/>
          <w:color w:val="000000"/>
          <w:sz w:val="18"/>
          <w:szCs w:val="18"/>
        </w:rPr>
      </w:pPr>
      <w:r w:rsidRPr="001B3A5B">
        <w:rPr>
          <w:rFonts w:ascii="Arial" w:hAnsi="Arial" w:cs="Arial"/>
          <w:color w:val="000000"/>
          <w:sz w:val="18"/>
          <w:szCs w:val="18"/>
        </w:rPr>
        <w:t xml:space="preserve">The </w:t>
      </w:r>
      <w:r w:rsidR="00D523D0" w:rsidRPr="001B3A5B">
        <w:rPr>
          <w:rFonts w:ascii="Arial" w:hAnsi="Arial" w:cs="Arial"/>
          <w:color w:val="000000"/>
          <w:sz w:val="18"/>
          <w:szCs w:val="18"/>
        </w:rPr>
        <w:t>Group</w:t>
      </w:r>
      <w:r w:rsidRPr="001B3A5B">
        <w:rPr>
          <w:rFonts w:ascii="Arial" w:hAnsi="Arial" w:cs="Arial"/>
          <w:color w:val="000000"/>
          <w:sz w:val="18"/>
          <w:szCs w:val="18"/>
        </w:rPr>
        <w:t xml:space="preserve"> </w:t>
      </w:r>
      <w:r w:rsidR="00C304E7" w:rsidRPr="001B3A5B">
        <w:rPr>
          <w:rFonts w:ascii="Arial" w:hAnsi="Arial" w:cs="Arial"/>
          <w:color w:val="000000"/>
          <w:sz w:val="18"/>
          <w:szCs w:val="18"/>
          <w:lang w:val="en-GB"/>
        </w:rPr>
        <w:t xml:space="preserve">initially </w:t>
      </w:r>
      <w:r w:rsidRPr="001B3A5B">
        <w:rPr>
          <w:rFonts w:ascii="Arial" w:hAnsi="Arial" w:cs="Arial"/>
          <w:color w:val="000000"/>
          <w:sz w:val="18"/>
          <w:szCs w:val="18"/>
        </w:rPr>
        <w:t>records the premium paid (long position) and the premium received (short position) under SET 50 index option</w:t>
      </w:r>
      <w:r w:rsidR="00AB6900" w:rsidRPr="001B3A5B">
        <w:rPr>
          <w:rFonts w:ascii="Arial" w:hAnsi="Arial" w:cs="Arial"/>
          <w:color w:val="000000"/>
          <w:sz w:val="18"/>
          <w:szCs w:val="18"/>
        </w:rPr>
        <w:t>s</w:t>
      </w:r>
      <w:r w:rsidRPr="001B3A5B">
        <w:rPr>
          <w:rFonts w:ascii="Arial" w:hAnsi="Arial" w:cs="Arial"/>
          <w:color w:val="000000"/>
          <w:sz w:val="18"/>
          <w:szCs w:val="18"/>
        </w:rPr>
        <w:t xml:space="preserve"> contracts. The fair values are subsequently determined based on the daily settlement price quoted by Thailand Futures Exchange Public Company Limited of the last business day on the statement of financial position date.</w:t>
      </w:r>
    </w:p>
    <w:p w14:paraId="31D98A34" w14:textId="77777777" w:rsidR="006B5A5B" w:rsidRPr="00E3789A" w:rsidRDefault="006B5A5B" w:rsidP="00E3789A">
      <w:pPr>
        <w:tabs>
          <w:tab w:val="left" w:pos="1440"/>
          <w:tab w:val="left" w:pos="2880"/>
          <w:tab w:val="right" w:pos="7200"/>
          <w:tab w:val="right" w:pos="8540"/>
        </w:tabs>
        <w:jc w:val="thaiDistribute"/>
        <w:rPr>
          <w:rFonts w:ascii="Arial" w:hAnsi="Arial" w:cs="Arial"/>
          <w:color w:val="000000"/>
          <w:sz w:val="18"/>
          <w:szCs w:val="18"/>
        </w:rPr>
      </w:pPr>
    </w:p>
    <w:p w14:paraId="0197A910" w14:textId="77777777" w:rsidR="006B5A5B" w:rsidRPr="001B3A5B" w:rsidRDefault="00D86273" w:rsidP="00E3789A">
      <w:pPr>
        <w:pStyle w:val="a0"/>
        <w:ind w:left="1077" w:right="0"/>
        <w:jc w:val="thaiDistribute"/>
        <w:rPr>
          <w:rFonts w:ascii="Arial" w:hAnsi="Arial" w:cs="Arial"/>
          <w:b/>
          <w:bCs/>
          <w:noProof w:val="0"/>
          <w:color w:val="000000"/>
          <w:sz w:val="18"/>
          <w:szCs w:val="18"/>
        </w:rPr>
      </w:pPr>
      <w:r w:rsidRPr="001B3A5B">
        <w:rPr>
          <w:rFonts w:ascii="Arial" w:hAnsi="Arial" w:cs="Arial"/>
          <w:b/>
          <w:bCs/>
          <w:noProof w:val="0"/>
          <w:color w:val="000000"/>
          <w:sz w:val="18"/>
          <w:szCs w:val="18"/>
        </w:rPr>
        <w:t>Foreign exchange forward contracts and foreign exchange swap contracts</w:t>
      </w:r>
    </w:p>
    <w:p w14:paraId="323D78D2" w14:textId="77777777" w:rsidR="00D86273" w:rsidRPr="001B3A5B" w:rsidRDefault="00D86273" w:rsidP="00E3789A">
      <w:pPr>
        <w:pStyle w:val="a0"/>
        <w:ind w:left="1077" w:right="0"/>
        <w:jc w:val="thaiDistribute"/>
        <w:rPr>
          <w:rFonts w:ascii="Arial" w:hAnsi="Arial" w:cs="Arial"/>
          <w:b/>
          <w:bCs/>
          <w:noProof w:val="0"/>
          <w:color w:val="000000"/>
          <w:sz w:val="18"/>
          <w:szCs w:val="18"/>
        </w:rPr>
      </w:pPr>
    </w:p>
    <w:p w14:paraId="0C07C073" w14:textId="4DE04BB1" w:rsidR="0011646A" w:rsidRPr="001B3A5B" w:rsidRDefault="00D86273" w:rsidP="00E3789A">
      <w:pPr>
        <w:pStyle w:val="a0"/>
        <w:ind w:left="1077" w:right="0"/>
        <w:jc w:val="thaiDistribute"/>
        <w:rPr>
          <w:rFonts w:ascii="Arial" w:hAnsi="Arial" w:cs="Arial"/>
          <w:color w:val="000000"/>
          <w:sz w:val="18"/>
          <w:szCs w:val="18"/>
        </w:rPr>
      </w:pPr>
      <w:r w:rsidRPr="001B3A5B">
        <w:rPr>
          <w:rFonts w:ascii="Arial" w:hAnsi="Arial" w:cs="Arial"/>
          <w:noProof w:val="0"/>
          <w:color w:val="000000"/>
          <w:sz w:val="18"/>
          <w:szCs w:val="18"/>
        </w:rPr>
        <w:t>Foreign exchange forward contracts and foreign exchange swap contracts</w:t>
      </w:r>
      <w:r w:rsidRPr="001B3A5B">
        <w:rPr>
          <w:rFonts w:ascii="Arial" w:hAnsi="Arial" w:cs="Arial"/>
          <w:b/>
          <w:bCs/>
          <w:noProof w:val="0"/>
          <w:color w:val="000000"/>
          <w:sz w:val="18"/>
          <w:szCs w:val="18"/>
        </w:rPr>
        <w:t xml:space="preserve"> </w:t>
      </w:r>
      <w:r w:rsidR="006B5A5B" w:rsidRPr="001B3A5B">
        <w:rPr>
          <w:rFonts w:ascii="Arial" w:hAnsi="Arial" w:cs="Arial"/>
          <w:color w:val="000000"/>
          <w:sz w:val="18"/>
          <w:szCs w:val="18"/>
        </w:rPr>
        <w:t>are initially recognised as off-balance transactions on the date on which derivative contracts are entered into. Subsequently gains (losses) from changes in the fair value of derivatives is included in profit or loss</w:t>
      </w:r>
      <w:r w:rsidR="0011646A" w:rsidRPr="001B3A5B">
        <w:rPr>
          <w:rFonts w:ascii="Arial" w:hAnsi="Arial" w:cs="Arial"/>
          <w:color w:val="000000"/>
          <w:sz w:val="18"/>
          <w:szCs w:val="18"/>
        </w:rPr>
        <w:t>.</w:t>
      </w:r>
      <w:r w:rsidR="006B5A5B" w:rsidRPr="001B3A5B">
        <w:rPr>
          <w:rFonts w:ascii="Arial" w:hAnsi="Arial" w:cs="Arial"/>
          <w:color w:val="000000"/>
          <w:sz w:val="18"/>
          <w:szCs w:val="18"/>
        </w:rPr>
        <w:t xml:space="preserve"> </w:t>
      </w:r>
      <w:r w:rsidR="0011646A" w:rsidRPr="001B3A5B">
        <w:rPr>
          <w:rFonts w:ascii="Arial" w:hAnsi="Arial" w:cs="Arial"/>
          <w:color w:val="000000"/>
          <w:sz w:val="18"/>
          <w:szCs w:val="18"/>
        </w:rPr>
        <w:t>Fair value of currency swap contract is valued from spot exchange rate and multiply with interest swap point that is extracted from yield curve.</w:t>
      </w:r>
    </w:p>
    <w:p w14:paraId="677B3075" w14:textId="53420FD7" w:rsidR="006A0E6E" w:rsidRPr="001B3A5B" w:rsidRDefault="006A0E6E" w:rsidP="00E3789A">
      <w:pPr>
        <w:tabs>
          <w:tab w:val="left" w:pos="2160"/>
        </w:tabs>
        <w:jc w:val="both"/>
        <w:rPr>
          <w:rFonts w:ascii="Arial" w:hAnsi="Arial" w:cs="Arial"/>
          <w:color w:val="000000"/>
          <w:sz w:val="18"/>
          <w:szCs w:val="18"/>
        </w:rPr>
      </w:pPr>
    </w:p>
    <w:p w14:paraId="7BFEE06D" w14:textId="77777777" w:rsidR="006A0E6E" w:rsidRPr="00C81DA9" w:rsidRDefault="008D512D" w:rsidP="006A0E6E">
      <w:pPr>
        <w:tabs>
          <w:tab w:val="left" w:pos="2160"/>
        </w:tabs>
        <w:ind w:left="532" w:hanging="532"/>
        <w:jc w:val="both"/>
        <w:rPr>
          <w:rFonts w:ascii="Arial" w:hAnsi="Arial" w:cs="Arial"/>
          <w:color w:val="000000"/>
          <w:sz w:val="18"/>
          <w:szCs w:val="18"/>
          <w:shd w:val="clear" w:color="auto" w:fill="FFFFFF"/>
        </w:rPr>
      </w:pPr>
      <w:r w:rsidRPr="00C81DA9">
        <w:rPr>
          <w:rFonts w:ascii="Arial" w:hAnsi="Arial" w:cs="Arial"/>
          <w:color w:val="000000"/>
          <w:sz w:val="18"/>
          <w:szCs w:val="18"/>
        </w:rPr>
        <w:br w:type="page"/>
      </w:r>
      <w:r w:rsidR="006A0E6E" w:rsidRPr="00C81DA9">
        <w:rPr>
          <w:rFonts w:ascii="Arial" w:hAnsi="Arial" w:cs="Arial"/>
          <w:b/>
          <w:bCs/>
          <w:color w:val="000000"/>
          <w:spacing w:val="-2"/>
          <w:sz w:val="18"/>
          <w:szCs w:val="18"/>
          <w:shd w:val="clear" w:color="auto" w:fill="FFFFFF"/>
        </w:rPr>
        <w:lastRenderedPageBreak/>
        <w:t>5</w:t>
      </w:r>
      <w:r w:rsidR="006A0E6E" w:rsidRPr="00C81DA9">
        <w:rPr>
          <w:rFonts w:ascii="Arial" w:eastAsia="Calibri" w:hAnsi="Arial" w:cs="Arial"/>
          <w:b/>
          <w:bCs/>
          <w:color w:val="000000"/>
          <w:sz w:val="18"/>
          <w:szCs w:val="18"/>
        </w:rPr>
        <w:tab/>
      </w:r>
      <w:r w:rsidR="006A0E6E" w:rsidRPr="00C81DA9">
        <w:rPr>
          <w:rFonts w:ascii="Arial" w:hAnsi="Arial" w:cs="Arial"/>
          <w:b/>
          <w:bCs/>
          <w:color w:val="000000"/>
          <w:sz w:val="18"/>
          <w:szCs w:val="18"/>
          <w:shd w:val="clear" w:color="auto" w:fill="FFFFFF"/>
        </w:rPr>
        <w:t>Accounting policies</w:t>
      </w:r>
      <w:r w:rsidR="006A0E6E" w:rsidRPr="00C81DA9">
        <w:rPr>
          <w:rFonts w:ascii="Arial" w:hAnsi="Arial" w:cs="Arial"/>
          <w:color w:val="000000"/>
          <w:sz w:val="18"/>
          <w:szCs w:val="18"/>
          <w:shd w:val="clear" w:color="auto" w:fill="FFFFFF"/>
        </w:rPr>
        <w:t xml:space="preserve"> (Cont’d)</w:t>
      </w:r>
    </w:p>
    <w:p w14:paraId="7BF4B353" w14:textId="77777777" w:rsidR="006A0E6E" w:rsidRPr="00C81DA9" w:rsidRDefault="006A0E6E" w:rsidP="006A0E6E">
      <w:pPr>
        <w:ind w:left="1077"/>
        <w:jc w:val="both"/>
        <w:rPr>
          <w:rFonts w:ascii="Arial" w:hAnsi="Arial" w:cs="Arial"/>
          <w:b/>
          <w:bCs/>
          <w:color w:val="000000"/>
          <w:sz w:val="18"/>
          <w:szCs w:val="18"/>
          <w:lang w:eastAsia="en-GB"/>
        </w:rPr>
      </w:pPr>
    </w:p>
    <w:p w14:paraId="75906F8F" w14:textId="77777777" w:rsidR="00E32BB1" w:rsidRPr="00C81DA9" w:rsidRDefault="00E32BB1" w:rsidP="00E32BB1">
      <w:pPr>
        <w:ind w:left="1080" w:right="-36" w:hanging="540"/>
        <w:outlineLvl w:val="0"/>
        <w:rPr>
          <w:rFonts w:ascii="Arial" w:hAnsi="Arial" w:cs="Arial"/>
          <w:b/>
          <w:bCs/>
          <w:color w:val="000000"/>
          <w:sz w:val="18"/>
          <w:szCs w:val="18"/>
        </w:rPr>
      </w:pPr>
    </w:p>
    <w:p w14:paraId="4114BD41" w14:textId="77777777" w:rsidR="00E32BB1" w:rsidRPr="00C81DA9" w:rsidRDefault="00E32BB1" w:rsidP="00E32BB1">
      <w:pPr>
        <w:ind w:left="1080" w:right="-36" w:hanging="540"/>
        <w:outlineLvl w:val="0"/>
        <w:rPr>
          <w:rFonts w:ascii="Arial" w:hAnsi="Arial" w:cs="Arial"/>
          <w:b/>
          <w:bCs/>
          <w:color w:val="000000"/>
          <w:sz w:val="18"/>
          <w:szCs w:val="18"/>
        </w:rPr>
      </w:pPr>
      <w:r w:rsidRPr="00C81DA9">
        <w:rPr>
          <w:rFonts w:ascii="Arial" w:hAnsi="Arial" w:cs="Arial"/>
          <w:b/>
          <w:bCs/>
          <w:color w:val="000000"/>
          <w:sz w:val="18"/>
          <w:szCs w:val="18"/>
        </w:rPr>
        <w:t>5.20</w:t>
      </w:r>
      <w:r w:rsidRPr="00C81DA9">
        <w:rPr>
          <w:rFonts w:ascii="Arial" w:hAnsi="Arial" w:cs="Arial"/>
          <w:b/>
          <w:bCs/>
          <w:color w:val="000000"/>
          <w:sz w:val="18"/>
          <w:szCs w:val="18"/>
        </w:rPr>
        <w:tab/>
        <w:t xml:space="preserve">Financial derivatives </w:t>
      </w:r>
      <w:r w:rsidRPr="00C81DA9">
        <w:rPr>
          <w:rFonts w:ascii="Arial" w:hAnsi="Arial" w:cs="Arial"/>
          <w:color w:val="000000"/>
          <w:sz w:val="18"/>
          <w:szCs w:val="18"/>
          <w:shd w:val="clear" w:color="auto" w:fill="FFFFFF"/>
        </w:rPr>
        <w:t>(Cont’d)</w:t>
      </w:r>
    </w:p>
    <w:p w14:paraId="53AD4DA4" w14:textId="77777777" w:rsidR="00E32BB1" w:rsidRPr="00C81DA9" w:rsidRDefault="00E32BB1" w:rsidP="006A0E6E">
      <w:pPr>
        <w:ind w:left="1077"/>
        <w:jc w:val="both"/>
        <w:rPr>
          <w:rFonts w:ascii="Arial" w:hAnsi="Arial" w:cs="Arial"/>
          <w:b/>
          <w:bCs/>
          <w:color w:val="000000"/>
          <w:sz w:val="18"/>
          <w:szCs w:val="18"/>
          <w:lang w:eastAsia="en-GB"/>
        </w:rPr>
      </w:pPr>
    </w:p>
    <w:p w14:paraId="3A885D0D" w14:textId="77777777" w:rsidR="00E32BB1" w:rsidRPr="00C81DA9" w:rsidRDefault="00E32BB1" w:rsidP="00E32BB1">
      <w:pPr>
        <w:pStyle w:val="a0"/>
        <w:ind w:left="1077" w:right="0"/>
        <w:jc w:val="thaiDistribute"/>
        <w:rPr>
          <w:rFonts w:ascii="Arial" w:hAnsi="Arial" w:cs="Arial"/>
          <w:b/>
          <w:bCs/>
          <w:noProof w:val="0"/>
          <w:color w:val="000000"/>
          <w:sz w:val="18"/>
          <w:szCs w:val="18"/>
        </w:rPr>
      </w:pPr>
      <w:r w:rsidRPr="00C81DA9">
        <w:rPr>
          <w:rFonts w:ascii="Arial" w:hAnsi="Arial" w:cs="Arial"/>
          <w:b/>
          <w:bCs/>
          <w:noProof w:val="0"/>
          <w:color w:val="000000"/>
          <w:sz w:val="18"/>
          <w:szCs w:val="18"/>
        </w:rPr>
        <w:t>Derivative warrants</w:t>
      </w:r>
    </w:p>
    <w:p w14:paraId="1C6698B6" w14:textId="77777777" w:rsidR="00E32BB1" w:rsidRPr="00C81DA9" w:rsidRDefault="00E32BB1" w:rsidP="00E32BB1">
      <w:pPr>
        <w:tabs>
          <w:tab w:val="left" w:pos="540"/>
        </w:tabs>
        <w:jc w:val="both"/>
        <w:rPr>
          <w:rFonts w:ascii="Arial" w:hAnsi="Arial" w:cs="Arial"/>
          <w:color w:val="000000"/>
          <w:sz w:val="16"/>
          <w:szCs w:val="16"/>
        </w:rPr>
      </w:pPr>
    </w:p>
    <w:p w14:paraId="29B6552F" w14:textId="2BEF41E8" w:rsidR="0011646A" w:rsidRPr="00C81DA9" w:rsidRDefault="00E32BB1" w:rsidP="0011646A">
      <w:pPr>
        <w:tabs>
          <w:tab w:val="left" w:pos="1440"/>
          <w:tab w:val="left" w:pos="2880"/>
          <w:tab w:val="right" w:pos="7200"/>
          <w:tab w:val="right" w:pos="8540"/>
        </w:tabs>
        <w:ind w:left="1077"/>
        <w:jc w:val="thaiDistribute"/>
        <w:rPr>
          <w:rFonts w:ascii="Arial" w:hAnsi="Arial" w:cs="Arial"/>
          <w:color w:val="000000"/>
          <w:spacing w:val="-4"/>
          <w:sz w:val="18"/>
          <w:szCs w:val="18"/>
        </w:rPr>
      </w:pPr>
      <w:r w:rsidRPr="00C81DA9">
        <w:rPr>
          <w:rFonts w:ascii="Arial" w:hAnsi="Arial" w:cs="Arial"/>
          <w:color w:val="000000"/>
          <w:spacing w:val="-4"/>
          <w:sz w:val="18"/>
          <w:szCs w:val="18"/>
        </w:rPr>
        <w:t xml:space="preserve">The </w:t>
      </w:r>
      <w:r w:rsidR="00295C5C" w:rsidRPr="00C81DA9">
        <w:rPr>
          <w:rFonts w:ascii="Arial" w:hAnsi="Arial" w:cs="Arial"/>
          <w:color w:val="000000"/>
          <w:spacing w:val="-4"/>
          <w:sz w:val="18"/>
          <w:szCs w:val="18"/>
        </w:rPr>
        <w:t>Group</w:t>
      </w:r>
      <w:r w:rsidRPr="00C81DA9">
        <w:rPr>
          <w:rFonts w:ascii="Arial" w:hAnsi="Arial" w:cs="Arial"/>
          <w:color w:val="000000"/>
          <w:spacing w:val="-4"/>
          <w:sz w:val="18"/>
          <w:szCs w:val="18"/>
        </w:rPr>
        <w:t xml:space="preserve">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w:t>
      </w:r>
      <w:r w:rsidR="0011646A" w:rsidRPr="00C81DA9">
        <w:rPr>
          <w:rFonts w:ascii="Arial" w:hAnsi="Arial" w:cs="Arial"/>
          <w:color w:val="000000"/>
          <w:spacing w:val="-4"/>
          <w:sz w:val="18"/>
          <w:szCs w:val="18"/>
        </w:rPr>
        <w:t xml:space="preserve"> Fair value of marketable derivative warrants is last market offer prices which </w:t>
      </w:r>
      <w:r w:rsidR="0011646A" w:rsidRPr="00E3789A">
        <w:rPr>
          <w:rFonts w:ascii="Arial" w:hAnsi="Arial" w:cs="Arial"/>
          <w:color w:val="000000"/>
          <w:sz w:val="18"/>
          <w:szCs w:val="18"/>
          <w:shd w:val="clear" w:color="auto" w:fill="FFFFFF"/>
        </w:rPr>
        <w:t>calculated from the Black-Scholes model</w:t>
      </w:r>
      <w:r w:rsidR="0011646A" w:rsidRPr="00C81DA9">
        <w:rPr>
          <w:rFonts w:ascii="Arial" w:hAnsi="Arial" w:cs="Arial"/>
          <w:color w:val="000000"/>
          <w:sz w:val="18"/>
          <w:szCs w:val="18"/>
          <w:shd w:val="clear" w:color="auto" w:fill="FFFFFF"/>
        </w:rPr>
        <w:t>.</w:t>
      </w:r>
    </w:p>
    <w:p w14:paraId="193BCFEE" w14:textId="77777777" w:rsidR="006A0E6E" w:rsidRPr="00C81DA9" w:rsidRDefault="006A0E6E" w:rsidP="00E3789A">
      <w:pPr>
        <w:jc w:val="both"/>
        <w:rPr>
          <w:rFonts w:ascii="Arial" w:hAnsi="Arial" w:cs="Arial"/>
          <w:b/>
          <w:bCs/>
          <w:color w:val="000000"/>
          <w:sz w:val="18"/>
          <w:szCs w:val="18"/>
          <w:lang w:eastAsia="en-GB"/>
        </w:rPr>
      </w:pPr>
    </w:p>
    <w:p w14:paraId="26A4AEC3" w14:textId="77777777" w:rsidR="008A75A7" w:rsidRPr="00C81DA9" w:rsidRDefault="004B0987" w:rsidP="008A75A7">
      <w:pPr>
        <w:ind w:left="1080" w:right="-36" w:hanging="540"/>
        <w:outlineLvl w:val="0"/>
        <w:rPr>
          <w:rFonts w:ascii="Arial" w:hAnsi="Arial" w:cs="Arial"/>
          <w:b/>
          <w:bCs/>
          <w:color w:val="000000"/>
          <w:sz w:val="18"/>
          <w:szCs w:val="18"/>
          <w:lang w:val="en-GB" w:eastAsia="en-GB"/>
        </w:rPr>
      </w:pPr>
      <w:r w:rsidRPr="00C81DA9">
        <w:rPr>
          <w:rFonts w:ascii="Arial" w:hAnsi="Arial" w:cs="Arial"/>
          <w:b/>
          <w:bCs/>
          <w:color w:val="000000"/>
          <w:sz w:val="18"/>
          <w:szCs w:val="18"/>
          <w:lang w:val="en-GB" w:eastAsia="en-GB"/>
        </w:rPr>
        <w:t>5</w:t>
      </w:r>
      <w:r w:rsidR="008A75A7" w:rsidRPr="00C81DA9">
        <w:rPr>
          <w:rFonts w:ascii="Arial" w:hAnsi="Arial" w:cs="Arial"/>
          <w:b/>
          <w:bCs/>
          <w:color w:val="000000"/>
          <w:sz w:val="18"/>
          <w:szCs w:val="18"/>
          <w:lang w:val="en-GB" w:eastAsia="en-GB"/>
        </w:rPr>
        <w:t>.2</w:t>
      </w:r>
      <w:r w:rsidR="000E34B5" w:rsidRPr="00C81DA9">
        <w:rPr>
          <w:rFonts w:ascii="Arial" w:hAnsi="Arial" w:cs="Arial"/>
          <w:b/>
          <w:bCs/>
          <w:color w:val="000000"/>
          <w:sz w:val="18"/>
          <w:szCs w:val="18"/>
          <w:lang w:val="en-GB" w:eastAsia="en-GB"/>
        </w:rPr>
        <w:t>1</w:t>
      </w:r>
      <w:r w:rsidR="008A75A7" w:rsidRPr="00C81DA9">
        <w:rPr>
          <w:rFonts w:ascii="Arial" w:hAnsi="Arial" w:cs="Arial"/>
          <w:b/>
          <w:bCs/>
          <w:color w:val="000000"/>
          <w:sz w:val="18"/>
          <w:szCs w:val="18"/>
          <w:lang w:val="en-GB" w:eastAsia="en-GB"/>
        </w:rPr>
        <w:tab/>
        <w:t xml:space="preserve">Financial liabilities designated at fair value </w:t>
      </w:r>
    </w:p>
    <w:p w14:paraId="16D12564" w14:textId="77777777" w:rsidR="008A75A7" w:rsidRPr="00C81DA9" w:rsidRDefault="008A75A7" w:rsidP="008A75A7">
      <w:pPr>
        <w:widowControl/>
        <w:overflowPunct/>
        <w:ind w:left="1080"/>
        <w:jc w:val="both"/>
        <w:textAlignment w:val="auto"/>
        <w:rPr>
          <w:rFonts w:ascii="Arial" w:hAnsi="Arial" w:cs="Arial"/>
          <w:b/>
          <w:bCs/>
          <w:color w:val="000000"/>
          <w:sz w:val="18"/>
          <w:szCs w:val="18"/>
          <w:lang w:val="en-GB" w:eastAsia="en-GB"/>
        </w:rPr>
      </w:pPr>
    </w:p>
    <w:p w14:paraId="709429CB" w14:textId="77777777" w:rsidR="008A75A7" w:rsidRPr="00C81DA9" w:rsidRDefault="008A75A7" w:rsidP="008A75A7">
      <w:pPr>
        <w:widowControl/>
        <w:overflowPunct/>
        <w:ind w:left="108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 xml:space="preserve">The Group designated some financial liabilities upon initial recognition as financial liabilities at fair value (fair value option) when and only the Group demonstrates that it falls within one (or more) of following three criteria; </w:t>
      </w:r>
    </w:p>
    <w:p w14:paraId="7F1440FC" w14:textId="77777777" w:rsidR="008A75A7" w:rsidRPr="00C81DA9" w:rsidRDefault="008A75A7" w:rsidP="008A75A7">
      <w:pPr>
        <w:widowControl/>
        <w:overflowPunct/>
        <w:ind w:left="1440" w:hanging="360"/>
        <w:jc w:val="both"/>
        <w:textAlignment w:val="auto"/>
        <w:rPr>
          <w:rFonts w:ascii="Arial" w:hAnsi="Arial" w:cs="Arial"/>
          <w:color w:val="000000"/>
          <w:sz w:val="18"/>
          <w:szCs w:val="18"/>
          <w:lang w:val="en-GB" w:eastAsia="en-GB"/>
        </w:rPr>
      </w:pPr>
    </w:p>
    <w:p w14:paraId="470E07A5" w14:textId="77777777" w:rsidR="008A75A7" w:rsidRPr="00C81DA9" w:rsidRDefault="008A75A7" w:rsidP="008A75A7">
      <w:pPr>
        <w:widowControl/>
        <w:overflowPunct/>
        <w:ind w:left="1440" w:hanging="36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a)</w:t>
      </w:r>
      <w:r w:rsidRPr="00C81DA9">
        <w:rPr>
          <w:rFonts w:ascii="Arial" w:hAnsi="Arial" w:cs="Arial"/>
          <w:color w:val="000000"/>
          <w:sz w:val="18"/>
          <w:szCs w:val="18"/>
          <w:lang w:val="en-GB" w:eastAsia="en-GB"/>
        </w:rPr>
        <w:tab/>
      </w:r>
      <w:r w:rsidRPr="00C81DA9">
        <w:rPr>
          <w:rFonts w:ascii="Arial" w:hAnsi="Arial" w:cs="Arial"/>
          <w:color w:val="000000"/>
          <w:spacing w:val="-4"/>
          <w:sz w:val="18"/>
          <w:szCs w:val="18"/>
          <w:lang w:val="en-GB" w:eastAsia="en-GB"/>
        </w:rPr>
        <w:t>When such designation eliminates or significantly reduces a measurement or recognition inconsistency (“accounting mismatch”) that would otherwise arise,</w:t>
      </w:r>
    </w:p>
    <w:p w14:paraId="004827C7" w14:textId="77777777" w:rsidR="00CE6F9B" w:rsidRPr="00C81DA9" w:rsidRDefault="008A75A7" w:rsidP="008A75A7">
      <w:pPr>
        <w:widowControl/>
        <w:overflowPunct/>
        <w:ind w:left="1440" w:hanging="36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b)</w:t>
      </w:r>
      <w:r w:rsidRPr="00C81DA9">
        <w:rPr>
          <w:rFonts w:ascii="Arial" w:hAnsi="Arial" w:cs="Arial"/>
          <w:color w:val="000000"/>
          <w:sz w:val="18"/>
          <w:szCs w:val="18"/>
          <w:lang w:val="en-GB" w:eastAsia="en-GB"/>
        </w:rPr>
        <w:tab/>
        <w:t>When a group of financial liabilities or both is managed and its performance is evaluated on fair value basis, in accordance with a documented risk management or investment strategy, and</w:t>
      </w:r>
    </w:p>
    <w:p w14:paraId="6B2AA0CF" w14:textId="77777777" w:rsidR="008A75A7" w:rsidRPr="00C81DA9" w:rsidRDefault="008A75A7" w:rsidP="008A75A7">
      <w:pPr>
        <w:widowControl/>
        <w:overflowPunct/>
        <w:ind w:left="1440" w:hanging="36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c)</w:t>
      </w:r>
      <w:r w:rsidR="00CE6F9B" w:rsidRPr="00C81DA9">
        <w:rPr>
          <w:rFonts w:ascii="Arial" w:hAnsi="Arial" w:cs="Arial"/>
          <w:color w:val="000000"/>
          <w:sz w:val="18"/>
          <w:szCs w:val="18"/>
          <w:lang w:val="en-GB" w:eastAsia="en-GB"/>
        </w:rPr>
        <w:tab/>
      </w:r>
      <w:r w:rsidRPr="00C81DA9">
        <w:rPr>
          <w:rFonts w:ascii="Arial" w:hAnsi="Arial" w:cs="Arial"/>
          <w:color w:val="000000"/>
          <w:sz w:val="18"/>
          <w:szCs w:val="18"/>
          <w:lang w:val="en-GB" w:eastAsia="en-GB"/>
        </w:rPr>
        <w:t>When an instrument contains an embedded derivative that meets particular conditions.</w:t>
      </w:r>
    </w:p>
    <w:p w14:paraId="5D6802C9" w14:textId="77777777" w:rsidR="00D202C2" w:rsidRPr="00C81DA9" w:rsidRDefault="00D202C2" w:rsidP="00D202C2">
      <w:pPr>
        <w:widowControl/>
        <w:overflowPunct/>
        <w:ind w:left="1080"/>
        <w:textAlignment w:val="auto"/>
        <w:rPr>
          <w:rFonts w:ascii="Arial" w:hAnsi="Arial" w:cs="Arial"/>
          <w:color w:val="000000"/>
          <w:sz w:val="18"/>
          <w:szCs w:val="18"/>
          <w:lang w:val="en-GB" w:eastAsia="en-GB"/>
        </w:rPr>
      </w:pPr>
    </w:p>
    <w:p w14:paraId="7A3FBC4C" w14:textId="77777777" w:rsidR="008A75A7" w:rsidRPr="00C81DA9" w:rsidRDefault="008A75A7" w:rsidP="00D202C2">
      <w:pPr>
        <w:widowControl/>
        <w:overflowPunct/>
        <w:ind w:left="1080"/>
        <w:jc w:val="both"/>
        <w:textAlignment w:val="auto"/>
        <w:rPr>
          <w:rFonts w:ascii="Arial" w:hAnsi="Arial" w:cs="Arial"/>
          <w:color w:val="000000"/>
          <w:spacing w:val="-4"/>
          <w:sz w:val="18"/>
          <w:szCs w:val="18"/>
          <w:lang w:val="en-GB" w:eastAsia="en-GB"/>
        </w:rPr>
      </w:pPr>
      <w:r w:rsidRPr="00C81DA9">
        <w:rPr>
          <w:rFonts w:ascii="Arial" w:hAnsi="Arial" w:cs="Arial"/>
          <w:color w:val="000000"/>
          <w:spacing w:val="-4"/>
          <w:sz w:val="18"/>
          <w:szCs w:val="18"/>
          <w:lang w:val="en-GB" w:eastAsia="en-GB"/>
        </w:rPr>
        <w:t>Financial liabilities designated at fair value that the Group offers to customers or business associates of the Group, which are high net worth investors, through private placements, is Autocallable</w:t>
      </w:r>
      <w:r w:rsidR="008D240A" w:rsidRPr="00C81DA9">
        <w:rPr>
          <w:rFonts w:ascii="Arial" w:hAnsi="Arial" w:cs="Arial"/>
          <w:color w:val="000000"/>
          <w:spacing w:val="-4"/>
          <w:sz w:val="18"/>
          <w:szCs w:val="18"/>
          <w:lang w:val="en-GB" w:eastAsia="en-GB"/>
        </w:rPr>
        <w:t xml:space="preserve"> structured note</w:t>
      </w:r>
      <w:r w:rsidRPr="00C81DA9">
        <w:rPr>
          <w:rFonts w:ascii="Arial" w:hAnsi="Arial" w:cs="Arial"/>
          <w:color w:val="000000"/>
          <w:spacing w:val="-4"/>
          <w:sz w:val="18"/>
          <w:szCs w:val="18"/>
          <w:lang w:val="en-GB" w:eastAsia="en-GB"/>
        </w:rPr>
        <w:t>.</w:t>
      </w:r>
    </w:p>
    <w:p w14:paraId="7A27A34C" w14:textId="77777777" w:rsidR="008A75A7" w:rsidRPr="00C81DA9" w:rsidRDefault="008A75A7" w:rsidP="00D202C2">
      <w:pPr>
        <w:widowControl/>
        <w:overflowPunct/>
        <w:ind w:left="1080"/>
        <w:jc w:val="both"/>
        <w:textAlignment w:val="auto"/>
        <w:rPr>
          <w:rFonts w:ascii="Arial" w:hAnsi="Arial" w:cs="Arial"/>
          <w:color w:val="000000"/>
          <w:sz w:val="18"/>
          <w:szCs w:val="18"/>
          <w:lang w:val="en-GB" w:eastAsia="en-GB"/>
        </w:rPr>
      </w:pPr>
    </w:p>
    <w:p w14:paraId="5DB085D5" w14:textId="77777777" w:rsidR="008A75A7" w:rsidRPr="00C81DA9" w:rsidRDefault="008A75A7" w:rsidP="009A4298">
      <w:pPr>
        <w:widowControl/>
        <w:tabs>
          <w:tab w:val="left" w:pos="1800"/>
        </w:tabs>
        <w:overflowPunct/>
        <w:ind w:left="1077"/>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 xml:space="preserve">The fair value of Autocallable </w:t>
      </w:r>
      <w:r w:rsidR="008D240A" w:rsidRPr="00C81DA9">
        <w:rPr>
          <w:rFonts w:ascii="Arial" w:hAnsi="Arial" w:cs="Arial"/>
          <w:color w:val="000000"/>
          <w:sz w:val="18"/>
          <w:szCs w:val="18"/>
          <w:lang w:val="en-GB" w:eastAsia="en-GB"/>
        </w:rPr>
        <w:t xml:space="preserve">structured note </w:t>
      </w:r>
      <w:r w:rsidRPr="00C81DA9">
        <w:rPr>
          <w:rFonts w:ascii="Arial" w:hAnsi="Arial" w:cs="Arial"/>
          <w:color w:val="000000"/>
          <w:sz w:val="18"/>
          <w:szCs w:val="18"/>
          <w:lang w:val="en-GB" w:eastAsia="en-GB"/>
        </w:rPr>
        <w:t>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w:t>
      </w:r>
      <w:r w:rsidR="005D7310" w:rsidRPr="00C81DA9">
        <w:rPr>
          <w:rFonts w:ascii="Arial" w:hAnsi="Arial" w:cs="Arial"/>
          <w:color w:val="000000"/>
          <w:sz w:val="18"/>
          <w:szCs w:val="18"/>
          <w:lang w:val="en-GB" w:eastAsia="en-GB"/>
        </w:rPr>
        <w:t>ets, knock-out price level, knock-in price level, coupon rate and coupon date.</w:t>
      </w:r>
      <w:r w:rsidR="009A4298" w:rsidRPr="00C81DA9">
        <w:rPr>
          <w:rFonts w:ascii="Arial" w:hAnsi="Arial" w:cs="Arial"/>
          <w:color w:val="000000"/>
          <w:sz w:val="18"/>
          <w:szCs w:val="18"/>
          <w:lang w:val="en-GB" w:eastAsia="en-GB"/>
        </w:rPr>
        <w:t xml:space="preserve"> </w:t>
      </w:r>
      <w:r w:rsidRPr="00C81DA9">
        <w:rPr>
          <w:rFonts w:ascii="Arial" w:hAnsi="Arial" w:cs="Arial"/>
          <w:color w:val="000000"/>
          <w:sz w:val="18"/>
          <w:szCs w:val="18"/>
          <w:lang w:val="en-GB" w:eastAsia="en-GB"/>
        </w:rPr>
        <w:t xml:space="preserve">Changes in fair value of financial liabilities designated at fair value are recognised in profit or loss. </w:t>
      </w:r>
    </w:p>
    <w:p w14:paraId="580B1385" w14:textId="77777777" w:rsidR="003B4A75" w:rsidRPr="00C81DA9" w:rsidRDefault="003B4A75" w:rsidP="000E2FB3">
      <w:pPr>
        <w:tabs>
          <w:tab w:val="left" w:pos="1440"/>
          <w:tab w:val="left" w:pos="2880"/>
          <w:tab w:val="right" w:pos="7200"/>
          <w:tab w:val="right" w:pos="8540"/>
        </w:tabs>
        <w:ind w:left="1077"/>
        <w:jc w:val="thaiDistribute"/>
        <w:rPr>
          <w:rFonts w:ascii="Arial" w:hAnsi="Arial" w:cs="Arial"/>
          <w:color w:val="000000"/>
          <w:sz w:val="18"/>
          <w:szCs w:val="18"/>
        </w:rPr>
      </w:pPr>
    </w:p>
    <w:p w14:paraId="3BF8B8AC" w14:textId="77777777" w:rsidR="006A0E6E" w:rsidRPr="00C81DA9" w:rsidRDefault="006A0E6E" w:rsidP="000E2FB3">
      <w:pPr>
        <w:tabs>
          <w:tab w:val="left" w:pos="1440"/>
          <w:tab w:val="left" w:pos="2880"/>
          <w:tab w:val="right" w:pos="7200"/>
          <w:tab w:val="right" w:pos="8540"/>
        </w:tabs>
        <w:ind w:left="1077"/>
        <w:jc w:val="thaiDistribute"/>
        <w:rPr>
          <w:rFonts w:ascii="Arial" w:hAnsi="Arial" w:cs="Arial"/>
          <w:color w:val="000000"/>
          <w:sz w:val="18"/>
          <w:szCs w:val="18"/>
        </w:rPr>
      </w:pPr>
    </w:p>
    <w:p w14:paraId="4FD172C7" w14:textId="77777777" w:rsidR="0060126E" w:rsidRPr="00C81DA9" w:rsidRDefault="004B0987" w:rsidP="00773154">
      <w:pPr>
        <w:tabs>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5</w:t>
      </w:r>
      <w:r w:rsidR="00A163A8" w:rsidRPr="00C81DA9">
        <w:rPr>
          <w:rFonts w:ascii="Arial" w:hAnsi="Arial" w:cs="Arial"/>
          <w:b/>
          <w:bCs/>
          <w:color w:val="000000"/>
          <w:sz w:val="18"/>
          <w:szCs w:val="18"/>
        </w:rPr>
        <w:t>.2</w:t>
      </w:r>
      <w:r w:rsidR="000E34B5" w:rsidRPr="00C81DA9">
        <w:rPr>
          <w:rFonts w:ascii="Arial" w:hAnsi="Arial" w:cs="Arial"/>
          <w:b/>
          <w:bCs/>
          <w:color w:val="000000"/>
          <w:sz w:val="18"/>
          <w:szCs w:val="18"/>
          <w:lang w:val="en-GB"/>
        </w:rPr>
        <w:t>2</w:t>
      </w:r>
      <w:r w:rsidR="00773154" w:rsidRPr="00C81DA9">
        <w:rPr>
          <w:rFonts w:ascii="Arial" w:hAnsi="Arial" w:cs="Arial"/>
          <w:b/>
          <w:bCs/>
          <w:color w:val="000000"/>
          <w:sz w:val="18"/>
          <w:szCs w:val="18"/>
        </w:rPr>
        <w:tab/>
      </w:r>
      <w:r w:rsidR="0060126E" w:rsidRPr="00C81DA9">
        <w:rPr>
          <w:rFonts w:ascii="Arial" w:hAnsi="Arial" w:cs="Arial"/>
          <w:b/>
          <w:bCs/>
          <w:color w:val="000000"/>
          <w:sz w:val="18"/>
          <w:szCs w:val="18"/>
        </w:rPr>
        <w:t>Structured notes</w:t>
      </w:r>
    </w:p>
    <w:p w14:paraId="312D2365" w14:textId="77777777" w:rsidR="0060126E" w:rsidRPr="00C81DA9" w:rsidRDefault="0060126E" w:rsidP="00773154">
      <w:pPr>
        <w:ind w:left="1080"/>
        <w:jc w:val="both"/>
        <w:rPr>
          <w:rFonts w:ascii="Arial" w:hAnsi="Arial" w:cs="Arial"/>
          <w:color w:val="000000"/>
          <w:sz w:val="18"/>
          <w:szCs w:val="18"/>
        </w:rPr>
      </w:pPr>
    </w:p>
    <w:p w14:paraId="2BB3B122" w14:textId="77777777" w:rsidR="0060126E" w:rsidRPr="00C81DA9" w:rsidRDefault="0060126E" w:rsidP="00773154">
      <w:pPr>
        <w:ind w:left="1080"/>
        <w:jc w:val="thaiDistribute"/>
        <w:rPr>
          <w:rFonts w:ascii="Arial" w:hAnsi="Arial" w:cs="Arial"/>
          <w:color w:val="000000"/>
          <w:sz w:val="18"/>
          <w:szCs w:val="18"/>
          <w:lang w:val="en-GB"/>
        </w:rPr>
      </w:pPr>
      <w:r w:rsidRPr="00C81DA9">
        <w:rPr>
          <w:rFonts w:ascii="Arial" w:hAnsi="Arial" w:cs="Arial"/>
          <w:color w:val="000000"/>
          <w:sz w:val="18"/>
          <w:szCs w:val="18"/>
        </w:rPr>
        <w:t>The Group’s structured notes are offered to customers or business associates of the Group,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r w:rsidR="00046063" w:rsidRPr="00C81DA9">
        <w:rPr>
          <w:rFonts w:ascii="Arial" w:hAnsi="Arial" w:cs="Arial"/>
          <w:color w:val="000000"/>
          <w:sz w:val="18"/>
          <w:szCs w:val="18"/>
          <w:lang w:val="en-GB"/>
        </w:rPr>
        <w:t xml:space="preserve"> and Foreign Stock Exchange.</w:t>
      </w:r>
    </w:p>
    <w:p w14:paraId="279F3E38" w14:textId="77777777" w:rsidR="0060126E" w:rsidRPr="00C81DA9" w:rsidRDefault="0060126E" w:rsidP="00773154">
      <w:pPr>
        <w:ind w:left="1080"/>
        <w:jc w:val="thaiDistribute"/>
        <w:rPr>
          <w:rFonts w:ascii="Arial" w:hAnsi="Arial" w:cs="Arial"/>
          <w:color w:val="000000"/>
          <w:sz w:val="18"/>
          <w:szCs w:val="18"/>
        </w:rPr>
      </w:pPr>
    </w:p>
    <w:p w14:paraId="2322AE28" w14:textId="77777777" w:rsidR="0060126E" w:rsidRPr="00C81DA9" w:rsidRDefault="0060126E" w:rsidP="00773154">
      <w:pPr>
        <w:ind w:left="1080"/>
        <w:jc w:val="thaiDistribute"/>
        <w:rPr>
          <w:rFonts w:ascii="Arial" w:hAnsi="Arial" w:cs="Arial"/>
          <w:color w:val="000000"/>
          <w:sz w:val="18"/>
          <w:szCs w:val="18"/>
        </w:rPr>
      </w:pPr>
      <w:r w:rsidRPr="00C81DA9">
        <w:rPr>
          <w:rFonts w:ascii="Arial" w:hAnsi="Arial" w:cs="Arial"/>
          <w:color w:val="000000"/>
          <w:sz w:val="18"/>
          <w:szCs w:val="18"/>
        </w:rPr>
        <w:t>Structured notes comprise of 2 parts which are a note and a put or a call option. If the economic characteristics and risks of an embedded derivative are not closely related to the economic characteristic and risk of host contract, the Group will separately account the embedded derivative from the host contract and measure the embedded derivative under “derivatives assets/liabilities” in the statement of financial position. The host contract will be accounted for under the related accounting standards. On the other hand, if the economic characteristics and risks of an embedded derivative are closely related to the economic characteristics and risks of the host contract, the Group will not separately account the embedded derivative from the host contract and classify the host contract under the related accounting standards.</w:t>
      </w:r>
    </w:p>
    <w:p w14:paraId="047FF6C6" w14:textId="77777777" w:rsidR="0060126E" w:rsidRPr="00C81DA9" w:rsidRDefault="0060126E" w:rsidP="00773154">
      <w:pPr>
        <w:ind w:left="1080"/>
        <w:jc w:val="thaiDistribute"/>
        <w:rPr>
          <w:rFonts w:ascii="Arial" w:hAnsi="Arial" w:cs="Arial"/>
          <w:color w:val="000000"/>
          <w:sz w:val="18"/>
          <w:szCs w:val="18"/>
        </w:rPr>
      </w:pPr>
    </w:p>
    <w:p w14:paraId="3C2AACEC" w14:textId="77777777" w:rsidR="0060126E" w:rsidRPr="00C81DA9" w:rsidRDefault="0060126E" w:rsidP="00773154">
      <w:pPr>
        <w:shd w:val="clear" w:color="auto" w:fill="FFFFFF"/>
        <w:tabs>
          <w:tab w:val="left" w:pos="1800"/>
        </w:tabs>
        <w:ind w:left="1080"/>
        <w:jc w:val="thaiDistribute"/>
        <w:rPr>
          <w:rFonts w:ascii="Arial" w:hAnsi="Arial" w:cs="Arial"/>
          <w:color w:val="000000"/>
          <w:sz w:val="18"/>
          <w:szCs w:val="18"/>
        </w:rPr>
      </w:pPr>
      <w:r w:rsidRPr="00C81DA9">
        <w:rPr>
          <w:rFonts w:ascii="Arial" w:hAnsi="Arial" w:cs="Arial"/>
          <w:color w:val="000000"/>
          <w:sz w:val="18"/>
          <w:szCs w:val="18"/>
        </w:rPr>
        <w:t>The initial recognition of structured notes comprises of notes and options. The cost of notes is recorded at amortised cost. The discount is amortised by the effective interest rate method. For the embedded options, they are calculated from mathematical models, and recorded in derivative assets/liabilities. The balances of structured notes are subsequently measured at fair value. Changes in fair value are reflected in profit or loss. The fair value of the options is calculated using a valuation technique and theoretical model in the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4C38ACE8" w14:textId="77777777" w:rsidR="001755E0" w:rsidRPr="00C81DA9" w:rsidRDefault="009615EB" w:rsidP="001755E0">
      <w:pPr>
        <w:tabs>
          <w:tab w:val="left" w:pos="540"/>
        </w:tabs>
        <w:ind w:left="540" w:hanging="540"/>
        <w:jc w:val="both"/>
        <w:rPr>
          <w:rFonts w:ascii="Arial" w:hAnsi="Arial" w:cs="Arial"/>
          <w:color w:val="000000"/>
          <w:sz w:val="18"/>
          <w:szCs w:val="18"/>
          <w:shd w:val="clear" w:color="auto" w:fill="FFFFFF"/>
        </w:rPr>
      </w:pPr>
      <w:r w:rsidRPr="00C81DA9">
        <w:rPr>
          <w:rFonts w:ascii="Arial" w:hAnsi="Arial" w:cs="Arial"/>
          <w:b/>
          <w:bCs/>
          <w:color w:val="000000"/>
          <w:spacing w:val="-2"/>
          <w:sz w:val="18"/>
          <w:szCs w:val="18"/>
          <w:shd w:val="clear" w:color="auto" w:fill="FFFFFF"/>
        </w:rPr>
        <w:br w:type="page"/>
      </w:r>
      <w:r w:rsidR="004B0987" w:rsidRPr="00C81DA9">
        <w:rPr>
          <w:rFonts w:ascii="Arial" w:hAnsi="Arial" w:cs="Arial"/>
          <w:b/>
          <w:bCs/>
          <w:color w:val="000000"/>
          <w:spacing w:val="-2"/>
          <w:sz w:val="18"/>
          <w:szCs w:val="18"/>
          <w:shd w:val="clear" w:color="auto" w:fill="FFFFFF"/>
        </w:rPr>
        <w:lastRenderedPageBreak/>
        <w:t>5</w:t>
      </w:r>
      <w:r w:rsidR="001755E0" w:rsidRPr="00C81DA9">
        <w:rPr>
          <w:rFonts w:ascii="Arial" w:eastAsia="Calibri" w:hAnsi="Arial" w:cs="Arial"/>
          <w:b/>
          <w:bCs/>
          <w:color w:val="000000"/>
          <w:sz w:val="18"/>
          <w:szCs w:val="18"/>
        </w:rPr>
        <w:tab/>
      </w:r>
      <w:r w:rsidR="001755E0" w:rsidRPr="00C81DA9">
        <w:rPr>
          <w:rFonts w:ascii="Arial" w:hAnsi="Arial" w:cs="Arial"/>
          <w:b/>
          <w:bCs/>
          <w:color w:val="000000"/>
          <w:sz w:val="18"/>
          <w:szCs w:val="18"/>
          <w:shd w:val="clear" w:color="auto" w:fill="FFFFFF"/>
        </w:rPr>
        <w:t>Accounting policies</w:t>
      </w:r>
      <w:r w:rsidR="001755E0" w:rsidRPr="00C81DA9">
        <w:rPr>
          <w:rFonts w:ascii="Arial" w:hAnsi="Arial" w:cs="Arial"/>
          <w:color w:val="000000"/>
          <w:sz w:val="18"/>
          <w:szCs w:val="18"/>
          <w:shd w:val="clear" w:color="auto" w:fill="FFFFFF"/>
        </w:rPr>
        <w:t xml:space="preserve"> (Cont’d)</w:t>
      </w:r>
    </w:p>
    <w:p w14:paraId="354E0B96" w14:textId="77777777" w:rsidR="00E40727" w:rsidRPr="00C81DA9" w:rsidRDefault="00E40727" w:rsidP="009615EB">
      <w:pPr>
        <w:ind w:left="540"/>
        <w:jc w:val="both"/>
        <w:rPr>
          <w:rFonts w:ascii="Arial" w:hAnsi="Arial" w:cs="Arial"/>
          <w:color w:val="000000"/>
          <w:sz w:val="18"/>
          <w:szCs w:val="18"/>
        </w:rPr>
      </w:pPr>
    </w:p>
    <w:p w14:paraId="0E1F4207" w14:textId="77777777" w:rsidR="006A0E6E" w:rsidRPr="00C81DA9" w:rsidRDefault="006A0E6E" w:rsidP="009615EB">
      <w:pPr>
        <w:ind w:left="540"/>
        <w:jc w:val="both"/>
        <w:rPr>
          <w:rFonts w:ascii="Arial" w:hAnsi="Arial" w:cs="Arial"/>
          <w:color w:val="000000"/>
          <w:sz w:val="18"/>
          <w:szCs w:val="18"/>
        </w:rPr>
      </w:pPr>
    </w:p>
    <w:p w14:paraId="6034B36C" w14:textId="77777777" w:rsidR="00826CEE" w:rsidRPr="00C81DA9" w:rsidRDefault="004B0987" w:rsidP="00850937">
      <w:pPr>
        <w:ind w:left="1080" w:right="-36" w:hanging="540"/>
        <w:outlineLvl w:val="0"/>
        <w:rPr>
          <w:rFonts w:ascii="Arial" w:hAnsi="Arial" w:cs="Arial"/>
          <w:b/>
          <w:bCs/>
          <w:color w:val="000000"/>
          <w:sz w:val="18"/>
          <w:szCs w:val="18"/>
        </w:rPr>
      </w:pPr>
      <w:r w:rsidRPr="00C81DA9">
        <w:rPr>
          <w:rFonts w:ascii="Arial" w:hAnsi="Arial" w:cs="Arial"/>
          <w:b/>
          <w:bCs/>
          <w:color w:val="000000"/>
          <w:sz w:val="18"/>
          <w:szCs w:val="18"/>
          <w:lang w:val="en-GB"/>
        </w:rPr>
        <w:t>5</w:t>
      </w:r>
      <w:r w:rsidR="00D15319" w:rsidRPr="00C81DA9">
        <w:rPr>
          <w:rFonts w:ascii="Arial" w:hAnsi="Arial" w:cs="Arial"/>
          <w:b/>
          <w:bCs/>
          <w:color w:val="000000"/>
          <w:sz w:val="18"/>
          <w:szCs w:val="18"/>
          <w:lang w:val="en-GB"/>
        </w:rPr>
        <w:t>.2</w:t>
      </w:r>
      <w:r w:rsidR="000E34B5" w:rsidRPr="00C81DA9">
        <w:rPr>
          <w:rFonts w:ascii="Arial" w:hAnsi="Arial" w:cs="Arial"/>
          <w:b/>
          <w:bCs/>
          <w:color w:val="000000"/>
          <w:sz w:val="18"/>
          <w:szCs w:val="18"/>
          <w:lang w:val="en-GB"/>
        </w:rPr>
        <w:t>3</w:t>
      </w:r>
      <w:r w:rsidR="00826CEE" w:rsidRPr="00C81DA9">
        <w:rPr>
          <w:rFonts w:ascii="Arial" w:hAnsi="Arial" w:cs="Arial"/>
          <w:b/>
          <w:bCs/>
          <w:color w:val="000000"/>
          <w:sz w:val="18"/>
          <w:szCs w:val="18"/>
        </w:rPr>
        <w:tab/>
        <w:t>Employee benefits</w:t>
      </w:r>
    </w:p>
    <w:p w14:paraId="60D42EDE" w14:textId="77777777" w:rsidR="00826CEE" w:rsidRPr="00C81DA9" w:rsidRDefault="00826CEE" w:rsidP="00773154">
      <w:pPr>
        <w:ind w:left="1080"/>
        <w:rPr>
          <w:rFonts w:ascii="Arial" w:hAnsi="Arial" w:cs="Arial"/>
          <w:color w:val="000000"/>
          <w:spacing w:val="-2"/>
          <w:sz w:val="18"/>
          <w:szCs w:val="18"/>
        </w:rPr>
      </w:pPr>
    </w:p>
    <w:p w14:paraId="4716E56C" w14:textId="0A2B41D8" w:rsidR="00826CEE" w:rsidRPr="00C81DA9" w:rsidRDefault="00826CEE" w:rsidP="00773154">
      <w:pPr>
        <w:ind w:left="1080"/>
        <w:jc w:val="thaiDistribute"/>
        <w:outlineLvl w:val="0"/>
        <w:rPr>
          <w:rFonts w:ascii="Arial" w:hAnsi="Arial" w:cs="Arial"/>
          <w:color w:val="000000"/>
          <w:spacing w:val="-4"/>
          <w:sz w:val="18"/>
          <w:szCs w:val="18"/>
        </w:rPr>
      </w:pPr>
      <w:r w:rsidRPr="00C81DA9">
        <w:rPr>
          <w:rFonts w:ascii="Arial" w:hAnsi="Arial" w:cs="Arial"/>
          <w:color w:val="000000"/>
          <w:spacing w:val="-4"/>
          <w:sz w:val="18"/>
          <w:szCs w:val="18"/>
        </w:rPr>
        <w:t xml:space="preserve">The </w:t>
      </w:r>
      <w:r w:rsidR="00D523D0" w:rsidRPr="00C81DA9">
        <w:rPr>
          <w:rFonts w:ascii="Arial" w:hAnsi="Arial" w:cs="Arial"/>
          <w:color w:val="000000"/>
          <w:spacing w:val="-4"/>
          <w:sz w:val="18"/>
          <w:szCs w:val="18"/>
        </w:rPr>
        <w:t>Group</w:t>
      </w:r>
      <w:r w:rsidRPr="00C81DA9">
        <w:rPr>
          <w:rFonts w:ascii="Arial" w:hAnsi="Arial" w:cs="Arial"/>
          <w:color w:val="000000"/>
          <w:spacing w:val="-4"/>
          <w:sz w:val="18"/>
          <w:szCs w:val="18"/>
        </w:rPr>
        <w:t xml:space="preserve"> has</w:t>
      </w:r>
      <w:r w:rsidRPr="00C81DA9">
        <w:rPr>
          <w:rFonts w:ascii="Arial" w:hAnsi="Arial"/>
          <w:color w:val="000000"/>
          <w:spacing w:val="-4"/>
          <w:sz w:val="18"/>
          <w:szCs w:val="18"/>
          <w:cs/>
        </w:rPr>
        <w:t xml:space="preserve"> </w:t>
      </w:r>
      <w:r w:rsidRPr="00C81DA9">
        <w:rPr>
          <w:rFonts w:ascii="Arial" w:hAnsi="Arial" w:cs="Arial"/>
          <w:color w:val="000000"/>
          <w:spacing w:val="-4"/>
          <w:sz w:val="18"/>
          <w:szCs w:val="18"/>
        </w:rPr>
        <w:t>employ</w:t>
      </w:r>
      <w:r w:rsidR="0095113B" w:rsidRPr="00C81DA9">
        <w:rPr>
          <w:rFonts w:ascii="Arial" w:hAnsi="Arial" w:cs="Arial"/>
          <w:color w:val="000000"/>
          <w:spacing w:val="-4"/>
          <w:sz w:val="18"/>
          <w:szCs w:val="18"/>
        </w:rPr>
        <w:t>ee</w:t>
      </w:r>
      <w:r w:rsidRPr="00C81DA9">
        <w:rPr>
          <w:rFonts w:ascii="Arial" w:hAnsi="Arial" w:cs="Arial"/>
          <w:color w:val="000000"/>
          <w:spacing w:val="-4"/>
          <w:sz w:val="18"/>
          <w:szCs w:val="18"/>
        </w:rPr>
        <w:t xml:space="preserve"> benefits</w:t>
      </w:r>
      <w:r w:rsidR="0095113B" w:rsidRPr="00C81DA9">
        <w:rPr>
          <w:rFonts w:ascii="Arial" w:hAnsi="Arial" w:cs="Arial"/>
          <w:color w:val="000000"/>
          <w:spacing w:val="-4"/>
          <w:sz w:val="18"/>
          <w:szCs w:val="18"/>
        </w:rPr>
        <w:t xml:space="preserve"> including short-term employee benefits, </w:t>
      </w:r>
      <w:r w:rsidRPr="00C81DA9">
        <w:rPr>
          <w:rFonts w:ascii="Arial" w:hAnsi="Arial" w:cs="Arial"/>
          <w:color w:val="000000"/>
          <w:spacing w:val="-4"/>
          <w:sz w:val="18"/>
          <w:szCs w:val="18"/>
        </w:rPr>
        <w:t>defined contribution plans and defined benefit</w:t>
      </w:r>
      <w:r w:rsidR="00FA0BA9" w:rsidRPr="00C81DA9">
        <w:rPr>
          <w:rFonts w:ascii="Arial" w:hAnsi="Arial" w:cs="Arial"/>
          <w:color w:val="000000"/>
          <w:spacing w:val="-4"/>
          <w:sz w:val="18"/>
          <w:szCs w:val="18"/>
        </w:rPr>
        <w:t xml:space="preserve"> plan</w:t>
      </w:r>
      <w:r w:rsidRPr="00C81DA9">
        <w:rPr>
          <w:rFonts w:ascii="Arial" w:hAnsi="Arial" w:cs="Arial"/>
          <w:color w:val="000000"/>
          <w:spacing w:val="-4"/>
          <w:sz w:val="18"/>
          <w:szCs w:val="18"/>
        </w:rPr>
        <w:t>.</w:t>
      </w:r>
      <w:r w:rsidR="0095113B" w:rsidRPr="00C81DA9">
        <w:rPr>
          <w:rFonts w:ascii="Arial" w:hAnsi="Arial" w:cs="Arial"/>
          <w:color w:val="000000"/>
          <w:spacing w:val="-4"/>
          <w:sz w:val="18"/>
          <w:szCs w:val="18"/>
        </w:rPr>
        <w:t xml:space="preserve"> </w:t>
      </w:r>
      <w:r w:rsidRPr="00C81DA9">
        <w:rPr>
          <w:rFonts w:ascii="Arial" w:hAnsi="Arial" w:cs="Arial"/>
          <w:color w:val="000000"/>
          <w:spacing w:val="-4"/>
          <w:sz w:val="18"/>
          <w:szCs w:val="18"/>
        </w:rPr>
        <w:t>A</w:t>
      </w:r>
      <w:r w:rsidR="0095113B" w:rsidRPr="00C81DA9">
        <w:rPr>
          <w:rFonts w:ascii="Arial" w:hAnsi="Arial" w:cs="Arial"/>
          <w:color w:val="000000"/>
          <w:spacing w:val="-4"/>
          <w:sz w:val="18"/>
          <w:szCs w:val="18"/>
        </w:rPr>
        <w:t xml:space="preserve"> </w:t>
      </w:r>
      <w:r w:rsidRPr="00C81DA9">
        <w:rPr>
          <w:rFonts w:ascii="Arial" w:hAnsi="Arial" w:cs="Arial"/>
          <w:color w:val="000000"/>
          <w:spacing w:val="-4"/>
          <w:sz w:val="18"/>
          <w:szCs w:val="18"/>
        </w:rPr>
        <w:t xml:space="preserve">defined contribution plan is a pension plan under which the </w:t>
      </w:r>
      <w:r w:rsidR="00D523D0" w:rsidRPr="00C81DA9">
        <w:rPr>
          <w:rFonts w:ascii="Arial" w:hAnsi="Arial" w:cs="Arial"/>
          <w:color w:val="000000"/>
          <w:spacing w:val="-4"/>
          <w:sz w:val="18"/>
          <w:szCs w:val="18"/>
        </w:rPr>
        <w:t>Group</w:t>
      </w:r>
      <w:r w:rsidRPr="00C81DA9">
        <w:rPr>
          <w:rFonts w:ascii="Arial" w:hAnsi="Arial" w:cs="Arial"/>
          <w:color w:val="000000"/>
          <w:spacing w:val="-4"/>
          <w:sz w:val="18"/>
          <w:szCs w:val="18"/>
        </w:rPr>
        <w:t xml:space="preserve"> pays fixed contributions into a separate entity. The </w:t>
      </w:r>
      <w:r w:rsidR="00D523D0" w:rsidRPr="00C81DA9">
        <w:rPr>
          <w:rFonts w:ascii="Arial" w:hAnsi="Arial" w:cs="Arial"/>
          <w:color w:val="000000"/>
          <w:spacing w:val="-4"/>
          <w:sz w:val="18"/>
          <w:szCs w:val="18"/>
        </w:rPr>
        <w:t>Group</w:t>
      </w:r>
      <w:r w:rsidRPr="00C81DA9">
        <w:rPr>
          <w:rFonts w:ascii="Arial" w:hAnsi="Arial" w:cs="Arial"/>
          <w:color w:val="000000"/>
          <w:spacing w:val="-4"/>
          <w:sz w:val="18"/>
          <w:szCs w:val="18"/>
        </w:rPr>
        <w:t xml:space="preserve"> has no legal or constructive obligations to pay further contributions if the fund does not hold sufficient assets to pay all employees the benefits relating to employee service in the current and prior </w:t>
      </w:r>
      <w:r w:rsidR="002E4FBD" w:rsidRPr="00C81DA9">
        <w:rPr>
          <w:rFonts w:ascii="Arial" w:hAnsi="Arial" w:cs="Arial"/>
          <w:color w:val="000000"/>
          <w:spacing w:val="-4"/>
          <w:sz w:val="18"/>
          <w:szCs w:val="18"/>
        </w:rPr>
        <w:t>period</w:t>
      </w:r>
      <w:r w:rsidR="00CE6F9B" w:rsidRPr="00C81DA9">
        <w:rPr>
          <w:rFonts w:ascii="Arial" w:hAnsi="Arial" w:cs="Arial"/>
          <w:color w:val="000000"/>
          <w:spacing w:val="-4"/>
          <w:sz w:val="18"/>
          <w:szCs w:val="18"/>
        </w:rPr>
        <w:t>s</w:t>
      </w:r>
      <w:r w:rsidR="0006755F" w:rsidRPr="00C81DA9">
        <w:rPr>
          <w:rFonts w:ascii="Arial" w:hAnsi="Arial" w:cs="Arial"/>
          <w:color w:val="000000"/>
          <w:spacing w:val="-4"/>
          <w:sz w:val="18"/>
          <w:szCs w:val="18"/>
        </w:rPr>
        <w:t>.</w:t>
      </w:r>
    </w:p>
    <w:p w14:paraId="05C789A9" w14:textId="77777777" w:rsidR="00985B6A" w:rsidRPr="00C81DA9" w:rsidRDefault="00985B6A" w:rsidP="00E3789A">
      <w:pPr>
        <w:jc w:val="both"/>
        <w:outlineLvl w:val="0"/>
        <w:rPr>
          <w:rFonts w:ascii="Arial" w:hAnsi="Arial" w:cs="Arial"/>
          <w:color w:val="000000"/>
          <w:sz w:val="18"/>
          <w:szCs w:val="18"/>
        </w:rPr>
      </w:pPr>
    </w:p>
    <w:p w14:paraId="52F8DB3B" w14:textId="77777777" w:rsidR="00317E6A" w:rsidRPr="00C81DA9" w:rsidRDefault="00317E6A" w:rsidP="00773154">
      <w:pPr>
        <w:tabs>
          <w:tab w:val="left" w:pos="1440"/>
          <w:tab w:val="left" w:pos="2880"/>
          <w:tab w:val="right" w:pos="7200"/>
          <w:tab w:val="right" w:pos="8540"/>
        </w:tabs>
        <w:ind w:left="1080"/>
        <w:jc w:val="both"/>
        <w:rPr>
          <w:rFonts w:ascii="Arial" w:hAnsi="Arial" w:cs="Arial"/>
          <w:b/>
          <w:bCs/>
          <w:color w:val="000000"/>
          <w:sz w:val="18"/>
          <w:szCs w:val="18"/>
        </w:rPr>
      </w:pPr>
      <w:r w:rsidRPr="00C81DA9">
        <w:rPr>
          <w:rFonts w:ascii="Arial" w:hAnsi="Arial" w:cs="Arial"/>
          <w:b/>
          <w:bCs/>
          <w:color w:val="000000"/>
          <w:sz w:val="18"/>
          <w:szCs w:val="18"/>
        </w:rPr>
        <w:t>Short-term employee benefits</w:t>
      </w:r>
    </w:p>
    <w:p w14:paraId="2FFF412C" w14:textId="77777777" w:rsidR="00243F64" w:rsidRPr="00C81DA9" w:rsidRDefault="00243F64" w:rsidP="00773154">
      <w:pPr>
        <w:tabs>
          <w:tab w:val="left" w:pos="1440"/>
          <w:tab w:val="left" w:pos="2880"/>
          <w:tab w:val="right" w:pos="7200"/>
          <w:tab w:val="right" w:pos="8540"/>
        </w:tabs>
        <w:ind w:left="1080"/>
        <w:jc w:val="both"/>
        <w:rPr>
          <w:rFonts w:ascii="Arial" w:hAnsi="Arial" w:cs="Arial"/>
          <w:color w:val="000000"/>
          <w:sz w:val="18"/>
          <w:szCs w:val="18"/>
        </w:rPr>
      </w:pPr>
    </w:p>
    <w:p w14:paraId="6E740D8C" w14:textId="77777777" w:rsidR="00317E6A" w:rsidRPr="00C81DA9" w:rsidRDefault="00317E6A" w:rsidP="00773154">
      <w:pPr>
        <w:tabs>
          <w:tab w:val="left" w:pos="1440"/>
          <w:tab w:val="left" w:pos="2880"/>
          <w:tab w:val="right" w:pos="7200"/>
          <w:tab w:val="right" w:pos="8540"/>
        </w:tabs>
        <w:ind w:left="1080"/>
        <w:jc w:val="both"/>
        <w:rPr>
          <w:rFonts w:ascii="Arial" w:hAnsi="Arial" w:cs="Arial"/>
          <w:color w:val="000000"/>
          <w:sz w:val="18"/>
          <w:szCs w:val="18"/>
        </w:rPr>
      </w:pPr>
      <w:r w:rsidRPr="00C81DA9">
        <w:rPr>
          <w:rFonts w:ascii="Arial" w:hAnsi="Arial" w:cs="Arial"/>
          <w:color w:val="000000"/>
          <w:sz w:val="18"/>
          <w:szCs w:val="18"/>
        </w:rPr>
        <w:t>Salaries, wages, bonuses and contributions to the social security fund are recogni</w:t>
      </w:r>
      <w:r w:rsidR="00970970" w:rsidRPr="00C81DA9">
        <w:rPr>
          <w:rFonts w:ascii="Arial" w:hAnsi="Arial" w:cs="Arial"/>
          <w:color w:val="000000"/>
          <w:sz w:val="18"/>
          <w:szCs w:val="18"/>
          <w:lang w:val="en-GB"/>
        </w:rPr>
        <w:t>s</w:t>
      </w:r>
      <w:r w:rsidR="00BF5073" w:rsidRPr="00C81DA9">
        <w:rPr>
          <w:rFonts w:ascii="Arial" w:hAnsi="Arial" w:cs="Arial"/>
          <w:color w:val="000000"/>
          <w:sz w:val="18"/>
          <w:szCs w:val="18"/>
        </w:rPr>
        <w:t xml:space="preserve">ed as expenses when an employee has rendered service to the </w:t>
      </w:r>
      <w:r w:rsidR="00D523D0" w:rsidRPr="00C81DA9">
        <w:rPr>
          <w:rFonts w:ascii="Arial" w:hAnsi="Arial" w:cs="Arial"/>
          <w:color w:val="000000"/>
          <w:sz w:val="18"/>
          <w:szCs w:val="18"/>
        </w:rPr>
        <w:t>Group</w:t>
      </w:r>
      <w:r w:rsidR="00BF5073" w:rsidRPr="00C81DA9">
        <w:rPr>
          <w:rFonts w:ascii="Arial" w:hAnsi="Arial" w:cs="Arial"/>
          <w:color w:val="000000"/>
          <w:sz w:val="18"/>
          <w:szCs w:val="18"/>
        </w:rPr>
        <w:t>.</w:t>
      </w:r>
    </w:p>
    <w:p w14:paraId="7538A885" w14:textId="77777777" w:rsidR="0032441C" w:rsidRPr="00C81DA9" w:rsidRDefault="0032441C" w:rsidP="00773154">
      <w:pPr>
        <w:tabs>
          <w:tab w:val="left" w:pos="1440"/>
          <w:tab w:val="left" w:pos="2880"/>
          <w:tab w:val="right" w:pos="7200"/>
          <w:tab w:val="right" w:pos="8540"/>
        </w:tabs>
        <w:ind w:left="1080"/>
        <w:jc w:val="both"/>
        <w:rPr>
          <w:rFonts w:ascii="Arial" w:hAnsi="Arial" w:cs="Arial"/>
          <w:color w:val="000000"/>
          <w:sz w:val="18"/>
          <w:szCs w:val="18"/>
        </w:rPr>
      </w:pPr>
    </w:p>
    <w:p w14:paraId="19A5EF7A" w14:textId="77777777" w:rsidR="00317E6A" w:rsidRPr="00C81DA9" w:rsidRDefault="00317E6A" w:rsidP="00773154">
      <w:pPr>
        <w:tabs>
          <w:tab w:val="left" w:pos="1440"/>
          <w:tab w:val="left" w:pos="2880"/>
          <w:tab w:val="right" w:pos="7200"/>
          <w:tab w:val="right" w:pos="8540"/>
        </w:tabs>
        <w:ind w:left="1080"/>
        <w:jc w:val="both"/>
        <w:rPr>
          <w:rFonts w:ascii="Arial" w:hAnsi="Arial" w:cs="Arial"/>
          <w:b/>
          <w:bCs/>
          <w:color w:val="000000"/>
          <w:sz w:val="18"/>
          <w:szCs w:val="18"/>
        </w:rPr>
      </w:pPr>
      <w:r w:rsidRPr="00C81DA9">
        <w:rPr>
          <w:rFonts w:ascii="Arial" w:hAnsi="Arial" w:cs="Arial"/>
          <w:b/>
          <w:bCs/>
          <w:color w:val="000000"/>
          <w:sz w:val="18"/>
          <w:szCs w:val="18"/>
        </w:rPr>
        <w:t>Defined contribution plans</w:t>
      </w:r>
    </w:p>
    <w:p w14:paraId="0DE0EA39" w14:textId="77777777" w:rsidR="00243F64" w:rsidRPr="00C81DA9" w:rsidRDefault="00243F64" w:rsidP="00773154">
      <w:pPr>
        <w:tabs>
          <w:tab w:val="left" w:pos="1440"/>
          <w:tab w:val="left" w:pos="2880"/>
          <w:tab w:val="right" w:pos="7200"/>
          <w:tab w:val="right" w:pos="8540"/>
        </w:tabs>
        <w:ind w:left="1080"/>
        <w:jc w:val="both"/>
        <w:rPr>
          <w:rFonts w:ascii="Arial" w:hAnsi="Arial" w:cs="Arial"/>
          <w:color w:val="000000"/>
          <w:sz w:val="18"/>
          <w:szCs w:val="18"/>
        </w:rPr>
      </w:pPr>
    </w:p>
    <w:p w14:paraId="08864A74" w14:textId="348630F2" w:rsidR="00317E6A" w:rsidRPr="00C81DA9" w:rsidRDefault="00317E6A" w:rsidP="00E3789A">
      <w:pPr>
        <w:widowControl/>
        <w:overflowPunct/>
        <w:ind w:left="1080"/>
        <w:jc w:val="both"/>
        <w:textAlignment w:val="auto"/>
        <w:rPr>
          <w:rFonts w:ascii="Arial" w:hAnsi="Arial" w:cs="Arial"/>
          <w:color w:val="000000"/>
          <w:sz w:val="18"/>
          <w:szCs w:val="18"/>
        </w:rPr>
      </w:pPr>
      <w:r w:rsidRPr="00C81DA9">
        <w:rPr>
          <w:rFonts w:ascii="Arial" w:hAnsi="Arial" w:cs="Arial"/>
          <w:color w:val="000000"/>
          <w:sz w:val="18"/>
          <w:szCs w:val="18"/>
        </w:rPr>
        <w:t xml:space="preserve">The </w:t>
      </w:r>
      <w:r w:rsidR="00D523D0" w:rsidRPr="00C81DA9">
        <w:rPr>
          <w:rFonts w:ascii="Arial" w:hAnsi="Arial" w:cs="Arial"/>
          <w:color w:val="000000"/>
          <w:sz w:val="18"/>
          <w:szCs w:val="18"/>
        </w:rPr>
        <w:t>Group</w:t>
      </w:r>
      <w:r w:rsidRPr="00C81DA9">
        <w:rPr>
          <w:rFonts w:ascii="Arial" w:hAnsi="Arial" w:cs="Arial"/>
          <w:color w:val="000000"/>
          <w:sz w:val="18"/>
          <w:szCs w:val="18"/>
        </w:rPr>
        <w:t xml:space="preserve"> and its employees have jointly established a provident fund. The fund is monthly contributed by employees and by the </w:t>
      </w:r>
      <w:r w:rsidR="00D523D0" w:rsidRPr="00C81DA9">
        <w:rPr>
          <w:rFonts w:ascii="Arial" w:hAnsi="Arial" w:cs="Arial"/>
          <w:color w:val="000000"/>
          <w:sz w:val="18"/>
          <w:szCs w:val="18"/>
        </w:rPr>
        <w:t>Group</w:t>
      </w:r>
      <w:r w:rsidRPr="00C81DA9">
        <w:rPr>
          <w:rFonts w:ascii="Arial" w:hAnsi="Arial" w:cs="Arial"/>
          <w:color w:val="000000"/>
          <w:sz w:val="18"/>
          <w:szCs w:val="18"/>
        </w:rPr>
        <w:t xml:space="preserve">. The fund’s assets are held in a separate trust fund </w:t>
      </w:r>
      <w:r w:rsidR="00CE0E6F" w:rsidRPr="00E3789A">
        <w:rPr>
          <w:rFonts w:ascii="Arial" w:hAnsi="Arial" w:cs="Arial"/>
          <w:color w:val="000000"/>
          <w:sz w:val="18"/>
          <w:szCs w:val="18"/>
        </w:rPr>
        <w:t>which is managed by an external fund manager in accordance with the provident fund Act. B.E. 2530.</w:t>
      </w:r>
      <w:r w:rsidR="00CE0E6F" w:rsidRPr="00C81DA9">
        <w:rPr>
          <w:rFonts w:ascii="Arial" w:hAnsi="Arial" w:cs="Arial"/>
          <w:color w:val="000000"/>
          <w:sz w:val="18"/>
          <w:szCs w:val="18"/>
        </w:rPr>
        <w:t xml:space="preserve"> The Group has no further payment obligations once the contributions have been paid. T</w:t>
      </w:r>
      <w:r w:rsidRPr="00C81DA9">
        <w:rPr>
          <w:rFonts w:ascii="Arial" w:hAnsi="Arial" w:cs="Arial"/>
          <w:color w:val="000000"/>
          <w:sz w:val="18"/>
          <w:szCs w:val="18"/>
        </w:rPr>
        <w:t xml:space="preserve">he </w:t>
      </w:r>
      <w:r w:rsidR="00D523D0" w:rsidRPr="00C81DA9">
        <w:rPr>
          <w:rFonts w:ascii="Arial" w:hAnsi="Arial" w:cs="Arial"/>
          <w:color w:val="000000"/>
          <w:sz w:val="18"/>
          <w:szCs w:val="18"/>
        </w:rPr>
        <w:t>Group</w:t>
      </w:r>
      <w:r w:rsidRPr="00C81DA9">
        <w:rPr>
          <w:rFonts w:ascii="Arial" w:hAnsi="Arial" w:cs="Arial"/>
          <w:color w:val="000000"/>
          <w:sz w:val="18"/>
          <w:szCs w:val="18"/>
        </w:rPr>
        <w:t>’s contributions are recogni</w:t>
      </w:r>
      <w:r w:rsidR="00970970" w:rsidRPr="00C81DA9">
        <w:rPr>
          <w:rFonts w:ascii="Arial" w:hAnsi="Arial" w:cs="Arial"/>
          <w:color w:val="000000"/>
          <w:sz w:val="18"/>
          <w:szCs w:val="18"/>
          <w:lang w:val="en-GB"/>
        </w:rPr>
        <w:t>s</w:t>
      </w:r>
      <w:r w:rsidRPr="00C81DA9">
        <w:rPr>
          <w:rFonts w:ascii="Arial" w:hAnsi="Arial" w:cs="Arial"/>
          <w:color w:val="000000"/>
          <w:sz w:val="18"/>
          <w:szCs w:val="18"/>
        </w:rPr>
        <w:t>ed as expenses when incurred</w:t>
      </w:r>
      <w:r w:rsidR="00A37DA1" w:rsidRPr="00C81DA9">
        <w:rPr>
          <w:rFonts w:ascii="Arial" w:hAnsi="Arial" w:cs="Arial"/>
          <w:color w:val="000000"/>
          <w:sz w:val="18"/>
          <w:szCs w:val="18"/>
        </w:rPr>
        <w:t xml:space="preserve"> </w:t>
      </w:r>
      <w:r w:rsidR="00CE6F9B" w:rsidRPr="00C81DA9">
        <w:rPr>
          <w:rFonts w:ascii="Arial" w:hAnsi="Arial" w:cs="Arial"/>
          <w:color w:val="000000"/>
          <w:sz w:val="18"/>
          <w:szCs w:val="18"/>
        </w:rPr>
        <w:t xml:space="preserve">during the </w:t>
      </w:r>
      <w:r w:rsidR="006609D5" w:rsidRPr="00C81DA9">
        <w:rPr>
          <w:rFonts w:ascii="Arial" w:hAnsi="Arial" w:cs="Arial"/>
          <w:color w:val="000000"/>
          <w:sz w:val="18"/>
          <w:szCs w:val="18"/>
        </w:rPr>
        <w:t>period</w:t>
      </w:r>
      <w:r w:rsidR="002B7970" w:rsidRPr="00C81DA9">
        <w:rPr>
          <w:rFonts w:ascii="Arial" w:hAnsi="Arial" w:cs="Arial"/>
          <w:color w:val="000000"/>
          <w:sz w:val="18"/>
          <w:szCs w:val="18"/>
        </w:rPr>
        <w:t>.</w:t>
      </w:r>
    </w:p>
    <w:p w14:paraId="22E2EB08" w14:textId="77777777" w:rsidR="00985B6A" w:rsidRPr="00C81DA9" w:rsidRDefault="00985B6A" w:rsidP="00773154">
      <w:pPr>
        <w:tabs>
          <w:tab w:val="left" w:pos="540"/>
        </w:tabs>
        <w:ind w:left="1080"/>
        <w:jc w:val="both"/>
        <w:rPr>
          <w:rFonts w:ascii="Arial" w:hAnsi="Arial" w:cs="Arial"/>
          <w:color w:val="000000"/>
          <w:sz w:val="18"/>
          <w:szCs w:val="18"/>
        </w:rPr>
      </w:pPr>
    </w:p>
    <w:p w14:paraId="765F4FCB" w14:textId="77777777" w:rsidR="00985B6A" w:rsidRPr="00C81DA9" w:rsidRDefault="00985B6A" w:rsidP="00773154">
      <w:pPr>
        <w:tabs>
          <w:tab w:val="left" w:pos="1440"/>
          <w:tab w:val="left" w:pos="2880"/>
          <w:tab w:val="right" w:pos="7200"/>
          <w:tab w:val="right" w:pos="8540"/>
        </w:tabs>
        <w:ind w:left="1080"/>
        <w:jc w:val="both"/>
        <w:rPr>
          <w:rFonts w:ascii="Arial" w:hAnsi="Arial" w:cs="Arial"/>
          <w:b/>
          <w:bCs/>
          <w:color w:val="000000"/>
          <w:sz w:val="18"/>
          <w:szCs w:val="18"/>
        </w:rPr>
      </w:pPr>
      <w:r w:rsidRPr="00C81DA9">
        <w:rPr>
          <w:rFonts w:ascii="Arial" w:hAnsi="Arial" w:cs="Arial"/>
          <w:b/>
          <w:bCs/>
          <w:color w:val="000000"/>
          <w:sz w:val="18"/>
          <w:szCs w:val="18"/>
        </w:rPr>
        <w:t>Defined benefit plans</w:t>
      </w:r>
    </w:p>
    <w:p w14:paraId="4185204C" w14:textId="77777777" w:rsidR="00985B6A" w:rsidRPr="00C81DA9" w:rsidRDefault="00985B6A" w:rsidP="00773154">
      <w:pPr>
        <w:tabs>
          <w:tab w:val="left" w:pos="1440"/>
          <w:tab w:val="left" w:pos="2880"/>
          <w:tab w:val="right" w:pos="7200"/>
          <w:tab w:val="right" w:pos="8540"/>
        </w:tabs>
        <w:ind w:left="1080"/>
        <w:jc w:val="both"/>
        <w:rPr>
          <w:rFonts w:ascii="Arial" w:hAnsi="Arial" w:cs="Arial"/>
          <w:color w:val="000000"/>
          <w:sz w:val="18"/>
          <w:szCs w:val="18"/>
        </w:rPr>
      </w:pPr>
    </w:p>
    <w:p w14:paraId="2B34DFB3" w14:textId="5919C016" w:rsidR="00985B6A" w:rsidRPr="00E3789A" w:rsidRDefault="00985B6A" w:rsidP="00E3789A">
      <w:pPr>
        <w:ind w:left="1080"/>
        <w:jc w:val="both"/>
        <w:outlineLvl w:val="0"/>
        <w:rPr>
          <w:rFonts w:ascii="Arial" w:hAnsi="Arial" w:cs="Arial"/>
          <w:color w:val="000000"/>
          <w:sz w:val="18"/>
          <w:szCs w:val="18"/>
        </w:rPr>
      </w:pPr>
      <w:r w:rsidRPr="00C81DA9">
        <w:rPr>
          <w:rFonts w:ascii="Arial" w:hAnsi="Arial" w:cs="Arial"/>
          <w:color w:val="000000"/>
          <w:spacing w:val="-4"/>
          <w:sz w:val="18"/>
          <w:szCs w:val="18"/>
        </w:rPr>
        <w:t xml:space="preserve">The </w:t>
      </w:r>
      <w:r w:rsidR="00D523D0" w:rsidRPr="00C81DA9">
        <w:rPr>
          <w:rFonts w:ascii="Arial" w:hAnsi="Arial" w:cs="Arial"/>
          <w:color w:val="000000"/>
          <w:spacing w:val="-4"/>
          <w:sz w:val="18"/>
          <w:szCs w:val="18"/>
        </w:rPr>
        <w:t>Group</w:t>
      </w:r>
      <w:r w:rsidRPr="00C81DA9">
        <w:rPr>
          <w:rFonts w:ascii="Arial" w:hAnsi="Arial" w:cs="Arial"/>
          <w:color w:val="000000"/>
          <w:spacing w:val="-4"/>
          <w:sz w:val="18"/>
          <w:szCs w:val="18"/>
        </w:rPr>
        <w:t xml:space="preserve"> has obligations in respect of the severance payments it must make to employees upon retirement under labor law. </w:t>
      </w:r>
      <w:r w:rsidR="00CE0E6F" w:rsidRPr="00C81DA9">
        <w:rPr>
          <w:rFonts w:ascii="Arial" w:hAnsi="Arial" w:cs="Arial"/>
          <w:color w:val="000000"/>
          <w:sz w:val="18"/>
          <w:szCs w:val="18"/>
        </w:rPr>
        <w:t xml:space="preserve">Typically defined benefit plans define an amount of retirement benefit that an employee will receive on retirement, usually dependent on one or more factors such as age, years of service and compensation. </w:t>
      </w:r>
      <w:r w:rsidRPr="00C81DA9">
        <w:rPr>
          <w:rFonts w:ascii="Arial" w:hAnsi="Arial" w:cs="Arial"/>
          <w:color w:val="000000"/>
          <w:spacing w:val="-4"/>
          <w:sz w:val="18"/>
          <w:szCs w:val="18"/>
        </w:rPr>
        <w:t xml:space="preserve">The </w:t>
      </w:r>
      <w:r w:rsidR="00D523D0" w:rsidRPr="00C81DA9">
        <w:rPr>
          <w:rFonts w:ascii="Arial" w:hAnsi="Arial" w:cs="Arial"/>
          <w:color w:val="000000"/>
          <w:spacing w:val="-4"/>
          <w:sz w:val="18"/>
          <w:szCs w:val="18"/>
        </w:rPr>
        <w:t>Group</w:t>
      </w:r>
      <w:r w:rsidRPr="00C81DA9">
        <w:rPr>
          <w:rFonts w:ascii="Arial" w:hAnsi="Arial" w:cs="Arial"/>
          <w:color w:val="000000"/>
          <w:spacing w:val="-4"/>
          <w:sz w:val="18"/>
          <w:szCs w:val="18"/>
        </w:rPr>
        <w:t xml:space="preserve"> treats these severance payment obligations as a defined benefit plan.</w:t>
      </w:r>
    </w:p>
    <w:p w14:paraId="26769292" w14:textId="77777777" w:rsidR="00985B6A" w:rsidRPr="00C81DA9" w:rsidRDefault="00985B6A" w:rsidP="00773154">
      <w:pPr>
        <w:tabs>
          <w:tab w:val="left" w:pos="1440"/>
          <w:tab w:val="left" w:pos="2880"/>
          <w:tab w:val="right" w:pos="7200"/>
          <w:tab w:val="right" w:pos="8540"/>
        </w:tabs>
        <w:ind w:left="1080"/>
        <w:jc w:val="both"/>
        <w:rPr>
          <w:rFonts w:ascii="Arial" w:hAnsi="Arial" w:cs="Arial"/>
          <w:color w:val="000000"/>
          <w:sz w:val="18"/>
          <w:szCs w:val="18"/>
        </w:rPr>
      </w:pPr>
    </w:p>
    <w:p w14:paraId="2DE1BBE3" w14:textId="77777777" w:rsidR="00985B6A" w:rsidRPr="00C81DA9" w:rsidRDefault="00F42C34" w:rsidP="00773154">
      <w:pPr>
        <w:tabs>
          <w:tab w:val="left" w:pos="1440"/>
          <w:tab w:val="left" w:pos="2880"/>
          <w:tab w:val="right" w:pos="7200"/>
          <w:tab w:val="right" w:pos="8540"/>
        </w:tabs>
        <w:ind w:left="1080"/>
        <w:jc w:val="both"/>
        <w:rPr>
          <w:rFonts w:ascii="Arial" w:hAnsi="Arial" w:cs="Arial"/>
          <w:color w:val="000000"/>
          <w:sz w:val="18"/>
          <w:szCs w:val="18"/>
        </w:rPr>
      </w:pPr>
      <w:r w:rsidRPr="00C81DA9">
        <w:rPr>
          <w:rFonts w:ascii="Arial" w:hAnsi="Arial" w:cs="Arial"/>
          <w:color w:val="000000"/>
          <w:sz w:val="18"/>
          <w:szCs w:val="18"/>
        </w:rPr>
        <w:t>The liability recognised in the statement of financial position in respect of defined benefit retirement plans is the present value of the defined benefit obligation at the end of the reporting period. The defined benefit obligation is calculated by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47F1CCEE" w14:textId="77777777" w:rsidR="00F42C34" w:rsidRPr="00C81DA9" w:rsidRDefault="00F42C34" w:rsidP="00773154">
      <w:pPr>
        <w:tabs>
          <w:tab w:val="left" w:pos="1440"/>
          <w:tab w:val="left" w:pos="2880"/>
          <w:tab w:val="right" w:pos="7200"/>
          <w:tab w:val="right" w:pos="8540"/>
        </w:tabs>
        <w:ind w:left="1080"/>
        <w:jc w:val="both"/>
        <w:rPr>
          <w:rFonts w:ascii="Arial" w:hAnsi="Arial" w:cs="Arial"/>
          <w:color w:val="000000"/>
          <w:sz w:val="18"/>
          <w:szCs w:val="18"/>
        </w:rPr>
      </w:pPr>
    </w:p>
    <w:p w14:paraId="224F9BA8" w14:textId="356B044F" w:rsidR="00985B6A" w:rsidRPr="00C81DA9" w:rsidRDefault="00985B6A" w:rsidP="00773154">
      <w:pPr>
        <w:widowControl/>
        <w:overflowPunct/>
        <w:ind w:left="1080"/>
        <w:jc w:val="both"/>
        <w:textAlignment w:val="auto"/>
        <w:rPr>
          <w:rFonts w:ascii="Arial" w:hAnsi="Arial" w:cs="Arial"/>
          <w:color w:val="000000"/>
          <w:sz w:val="18"/>
          <w:szCs w:val="18"/>
        </w:rPr>
      </w:pPr>
      <w:r w:rsidRPr="00C81DA9">
        <w:rPr>
          <w:rFonts w:ascii="Arial" w:hAnsi="Arial" w:cs="Arial"/>
          <w:color w:val="000000"/>
          <w:sz w:val="18"/>
          <w:szCs w:val="18"/>
        </w:rPr>
        <w:t>Actuarial gains or losses arising from experience adjustments and changes in actuarial assumptions are charged or credited to equity in other</w:t>
      </w:r>
      <w:r w:rsidR="00904017" w:rsidRPr="00C81DA9">
        <w:rPr>
          <w:rFonts w:ascii="Arial" w:hAnsi="Arial" w:cs="Arial"/>
          <w:color w:val="000000"/>
          <w:sz w:val="18"/>
          <w:szCs w:val="18"/>
        </w:rPr>
        <w:t xml:space="preserve"> comprehensive income in the</w:t>
      </w:r>
      <w:r w:rsidR="00AB6900" w:rsidRPr="00C81DA9">
        <w:rPr>
          <w:rFonts w:ascii="Arial" w:hAnsi="Arial" w:cs="Arial"/>
          <w:color w:val="000000"/>
          <w:sz w:val="18"/>
          <w:szCs w:val="18"/>
        </w:rPr>
        <w:t xml:space="preserve"> reporting</w:t>
      </w:r>
      <w:r w:rsidR="00904017" w:rsidRPr="00C81DA9">
        <w:rPr>
          <w:rFonts w:ascii="Arial" w:hAnsi="Arial" w:cs="Arial"/>
          <w:color w:val="000000"/>
          <w:sz w:val="18"/>
          <w:szCs w:val="18"/>
        </w:rPr>
        <w:t xml:space="preserve"> </w:t>
      </w:r>
      <w:r w:rsidR="006609D5" w:rsidRPr="00C81DA9">
        <w:rPr>
          <w:rFonts w:ascii="Arial" w:hAnsi="Arial" w:cs="Arial"/>
          <w:color w:val="000000"/>
          <w:sz w:val="18"/>
          <w:szCs w:val="18"/>
        </w:rPr>
        <w:t>period</w:t>
      </w:r>
      <w:r w:rsidRPr="00C81DA9">
        <w:rPr>
          <w:rFonts w:ascii="Arial" w:hAnsi="Arial" w:cs="Arial"/>
          <w:color w:val="000000"/>
          <w:sz w:val="18"/>
          <w:szCs w:val="18"/>
        </w:rPr>
        <w:t xml:space="preserve"> in which they arise.</w:t>
      </w:r>
    </w:p>
    <w:p w14:paraId="631343A9" w14:textId="77777777" w:rsidR="00985B6A" w:rsidRPr="00C81DA9" w:rsidRDefault="00985B6A" w:rsidP="00773154">
      <w:pPr>
        <w:widowControl/>
        <w:overflowPunct/>
        <w:ind w:left="1080"/>
        <w:jc w:val="both"/>
        <w:textAlignment w:val="auto"/>
        <w:rPr>
          <w:rFonts w:ascii="Arial" w:hAnsi="Arial" w:cs="Arial"/>
          <w:color w:val="000000"/>
          <w:sz w:val="18"/>
          <w:szCs w:val="18"/>
        </w:rPr>
      </w:pPr>
    </w:p>
    <w:p w14:paraId="75179D1B" w14:textId="77777777" w:rsidR="00773154" w:rsidRPr="00C81DA9" w:rsidRDefault="00985B6A" w:rsidP="00773154">
      <w:pPr>
        <w:widowControl/>
        <w:overflowPunct/>
        <w:ind w:left="1080"/>
        <w:jc w:val="both"/>
        <w:textAlignment w:val="auto"/>
        <w:rPr>
          <w:rFonts w:ascii="Arial" w:hAnsi="Arial" w:cs="Arial"/>
          <w:color w:val="000000"/>
          <w:sz w:val="18"/>
          <w:szCs w:val="18"/>
        </w:rPr>
      </w:pPr>
      <w:r w:rsidRPr="00C81DA9">
        <w:rPr>
          <w:rFonts w:ascii="Arial" w:hAnsi="Arial" w:cs="Arial"/>
          <w:color w:val="000000"/>
          <w:sz w:val="18"/>
          <w:szCs w:val="18"/>
        </w:rPr>
        <w:t>Past-service costs are recognised immediately in profit or loss.</w:t>
      </w:r>
    </w:p>
    <w:p w14:paraId="25F31889" w14:textId="77777777" w:rsidR="006A0E6E" w:rsidRPr="00C81DA9" w:rsidRDefault="006A0E6E" w:rsidP="00773154">
      <w:pPr>
        <w:widowControl/>
        <w:overflowPunct/>
        <w:ind w:left="1080"/>
        <w:jc w:val="both"/>
        <w:textAlignment w:val="auto"/>
        <w:rPr>
          <w:rFonts w:ascii="Arial" w:hAnsi="Arial" w:cs="Arial"/>
          <w:color w:val="000000"/>
          <w:sz w:val="18"/>
          <w:szCs w:val="18"/>
        </w:rPr>
      </w:pPr>
    </w:p>
    <w:p w14:paraId="7A00FFD4" w14:textId="77777777" w:rsidR="006A0E6E" w:rsidRPr="00C81DA9" w:rsidRDefault="006A0E6E" w:rsidP="00773154">
      <w:pPr>
        <w:widowControl/>
        <w:overflowPunct/>
        <w:ind w:left="1080"/>
        <w:jc w:val="both"/>
        <w:textAlignment w:val="auto"/>
        <w:rPr>
          <w:rFonts w:ascii="Arial" w:hAnsi="Arial" w:cs="Arial"/>
          <w:color w:val="000000"/>
          <w:sz w:val="18"/>
          <w:szCs w:val="18"/>
        </w:rPr>
      </w:pPr>
    </w:p>
    <w:p w14:paraId="136373D6" w14:textId="77777777" w:rsidR="008D512D" w:rsidRPr="00C81DA9" w:rsidRDefault="004B0987" w:rsidP="008D512D">
      <w:pPr>
        <w:ind w:left="1080" w:right="-36" w:hanging="540"/>
        <w:jc w:val="both"/>
        <w:outlineLvl w:val="0"/>
        <w:rPr>
          <w:rFonts w:ascii="Arial" w:hAnsi="Arial" w:cs="Arial"/>
          <w:b/>
          <w:bCs/>
          <w:color w:val="000000"/>
          <w:spacing w:val="-6"/>
          <w:sz w:val="18"/>
          <w:szCs w:val="18"/>
        </w:rPr>
      </w:pPr>
      <w:r w:rsidRPr="00C81DA9">
        <w:rPr>
          <w:rFonts w:ascii="Arial" w:hAnsi="Arial" w:cs="Arial"/>
          <w:b/>
          <w:bCs/>
          <w:color w:val="000000"/>
          <w:spacing w:val="-6"/>
          <w:sz w:val="18"/>
          <w:szCs w:val="18"/>
        </w:rPr>
        <w:t>5</w:t>
      </w:r>
      <w:r w:rsidR="008D512D" w:rsidRPr="00C81DA9">
        <w:rPr>
          <w:rFonts w:ascii="Arial" w:hAnsi="Arial" w:cs="Arial"/>
          <w:b/>
          <w:bCs/>
          <w:color w:val="000000"/>
          <w:spacing w:val="-6"/>
          <w:sz w:val="18"/>
          <w:szCs w:val="18"/>
        </w:rPr>
        <w:t>.2</w:t>
      </w:r>
      <w:r w:rsidR="000E34B5" w:rsidRPr="00C81DA9">
        <w:rPr>
          <w:rFonts w:ascii="Arial" w:hAnsi="Arial" w:cs="Arial"/>
          <w:b/>
          <w:bCs/>
          <w:color w:val="000000"/>
          <w:spacing w:val="-6"/>
          <w:sz w:val="18"/>
          <w:szCs w:val="18"/>
        </w:rPr>
        <w:t>4</w:t>
      </w:r>
      <w:r w:rsidR="008D512D" w:rsidRPr="00C81DA9">
        <w:rPr>
          <w:rFonts w:ascii="Arial" w:hAnsi="Arial" w:cs="Arial"/>
          <w:b/>
          <w:bCs/>
          <w:color w:val="000000"/>
          <w:spacing w:val="-6"/>
          <w:sz w:val="18"/>
          <w:szCs w:val="18"/>
        </w:rPr>
        <w:tab/>
        <w:t xml:space="preserve">Provisions </w:t>
      </w:r>
    </w:p>
    <w:p w14:paraId="695F8A1E" w14:textId="77777777" w:rsidR="008D512D" w:rsidRPr="00C81DA9" w:rsidRDefault="008D512D" w:rsidP="008D512D">
      <w:pPr>
        <w:pStyle w:val="a0"/>
        <w:tabs>
          <w:tab w:val="left" w:pos="990"/>
        </w:tabs>
        <w:ind w:left="1080" w:right="0"/>
        <w:jc w:val="both"/>
        <w:rPr>
          <w:rFonts w:ascii="Arial" w:hAnsi="Arial" w:cs="Arial"/>
          <w:color w:val="000000"/>
          <w:spacing w:val="-2"/>
          <w:sz w:val="18"/>
          <w:szCs w:val="18"/>
        </w:rPr>
      </w:pPr>
    </w:p>
    <w:p w14:paraId="114295A4" w14:textId="77777777" w:rsidR="008D512D" w:rsidRPr="00C81DA9" w:rsidRDefault="008D512D" w:rsidP="008D512D">
      <w:pPr>
        <w:pStyle w:val="a0"/>
        <w:ind w:left="1080" w:right="0"/>
        <w:jc w:val="both"/>
        <w:rPr>
          <w:rFonts w:ascii="Arial" w:hAnsi="Arial" w:cs="Arial"/>
          <w:color w:val="000000"/>
          <w:spacing w:val="-2"/>
          <w:sz w:val="18"/>
          <w:szCs w:val="18"/>
        </w:rPr>
      </w:pPr>
      <w:r w:rsidRPr="00C81DA9">
        <w:rPr>
          <w:rFonts w:ascii="Arial" w:hAnsi="Arial" w:cs="Arial"/>
          <w:noProof w:val="0"/>
          <w:color w:val="000000"/>
          <w:sz w:val="18"/>
          <w:szCs w:val="18"/>
        </w:rPr>
        <w:t xml:space="preserve">Provisions are recognised when the Group has a present legal or constructive obligation as a result of past events, it is probable that an outflow of resources will be required to settle the obligation, and a reliable estimate of the amount of the obligation can be made. Where the </w:t>
      </w:r>
      <w:r w:rsidRPr="00C81DA9">
        <w:rPr>
          <w:rFonts w:ascii="Arial" w:hAnsi="Arial" w:cs="Arial"/>
          <w:color w:val="000000"/>
          <w:sz w:val="18"/>
          <w:szCs w:val="18"/>
        </w:rPr>
        <w:t>Group</w:t>
      </w:r>
      <w:r w:rsidRPr="00C81DA9">
        <w:rPr>
          <w:rFonts w:ascii="Arial" w:hAnsi="Arial" w:cs="Arial"/>
          <w:noProof w:val="0"/>
          <w:color w:val="000000"/>
          <w:sz w:val="18"/>
          <w:szCs w:val="18"/>
        </w:rPr>
        <w:t xml:space="preserve"> expects a provision to be reimbursed, the reimbursement is recognised as a separate asset but only when the reimbursement is virtually certain</w:t>
      </w:r>
      <w:r w:rsidRPr="00C81DA9">
        <w:rPr>
          <w:rFonts w:ascii="Arial" w:hAnsi="Arial" w:cs="Arial"/>
          <w:color w:val="000000"/>
          <w:spacing w:val="-2"/>
          <w:sz w:val="18"/>
          <w:szCs w:val="18"/>
        </w:rPr>
        <w:t>.</w:t>
      </w:r>
    </w:p>
    <w:p w14:paraId="427367E7" w14:textId="336DBAB9" w:rsidR="009615EB" w:rsidRDefault="009615EB" w:rsidP="00773154">
      <w:pPr>
        <w:widowControl/>
        <w:overflowPunct/>
        <w:ind w:left="1080"/>
        <w:jc w:val="both"/>
        <w:textAlignment w:val="auto"/>
        <w:rPr>
          <w:rFonts w:ascii="Arial" w:hAnsi="Arial" w:cs="Arial"/>
          <w:color w:val="000000"/>
          <w:sz w:val="18"/>
          <w:szCs w:val="18"/>
        </w:rPr>
      </w:pPr>
    </w:p>
    <w:p w14:paraId="13A11AEF" w14:textId="2693007E" w:rsidR="001B3A5B" w:rsidRDefault="001B3A5B" w:rsidP="00773154">
      <w:pPr>
        <w:widowControl/>
        <w:overflowPunct/>
        <w:ind w:left="1080"/>
        <w:jc w:val="both"/>
        <w:textAlignment w:val="auto"/>
        <w:rPr>
          <w:rFonts w:ascii="Arial" w:hAnsi="Arial" w:cs="Arial"/>
          <w:color w:val="000000"/>
          <w:sz w:val="18"/>
          <w:szCs w:val="18"/>
        </w:rPr>
      </w:pPr>
    </w:p>
    <w:p w14:paraId="6CFDA8B0" w14:textId="77777777" w:rsidR="001B3A5B" w:rsidRPr="00C81DA9" w:rsidRDefault="001B3A5B" w:rsidP="001B3A5B">
      <w:pPr>
        <w:pStyle w:val="a0"/>
        <w:tabs>
          <w:tab w:val="left" w:pos="1080"/>
        </w:tabs>
        <w:ind w:left="540" w:right="0"/>
        <w:jc w:val="both"/>
        <w:rPr>
          <w:rFonts w:ascii="Arial" w:hAnsi="Arial" w:cs="Arial"/>
          <w:b/>
          <w:bCs/>
          <w:color w:val="000000"/>
          <w:sz w:val="18"/>
          <w:szCs w:val="18"/>
        </w:rPr>
      </w:pPr>
      <w:r w:rsidRPr="00C81DA9">
        <w:rPr>
          <w:rFonts w:ascii="Arial" w:hAnsi="Arial" w:cs="Arial"/>
          <w:b/>
          <w:bCs/>
          <w:color w:val="000000"/>
          <w:sz w:val="18"/>
          <w:szCs w:val="18"/>
        </w:rPr>
        <w:t>5.25</w:t>
      </w:r>
      <w:r w:rsidRPr="00C81DA9">
        <w:rPr>
          <w:rFonts w:ascii="Arial" w:hAnsi="Arial" w:cs="Arial"/>
          <w:b/>
          <w:bCs/>
          <w:color w:val="000000"/>
          <w:sz w:val="18"/>
          <w:szCs w:val="18"/>
        </w:rPr>
        <w:tab/>
        <w:t>Earnings (loss) per share</w:t>
      </w:r>
    </w:p>
    <w:p w14:paraId="5A3D5B53" w14:textId="77777777" w:rsidR="001B3A5B" w:rsidRPr="00C81DA9" w:rsidRDefault="001B3A5B" w:rsidP="001B3A5B">
      <w:pPr>
        <w:pStyle w:val="a0"/>
        <w:tabs>
          <w:tab w:val="right" w:pos="7200"/>
        </w:tabs>
        <w:ind w:left="1080" w:right="0"/>
        <w:jc w:val="both"/>
        <w:rPr>
          <w:rFonts w:ascii="Arial" w:hAnsi="Arial" w:cs="Arial"/>
          <w:noProof w:val="0"/>
          <w:color w:val="000000"/>
          <w:sz w:val="16"/>
          <w:szCs w:val="16"/>
        </w:rPr>
      </w:pPr>
    </w:p>
    <w:p w14:paraId="7EE574DC" w14:textId="77777777" w:rsidR="001B3A5B" w:rsidRPr="00C81DA9" w:rsidRDefault="001B3A5B" w:rsidP="001B3A5B">
      <w:pPr>
        <w:pStyle w:val="a0"/>
        <w:tabs>
          <w:tab w:val="right" w:pos="7200"/>
        </w:tabs>
        <w:ind w:left="1080" w:right="0"/>
        <w:jc w:val="both"/>
        <w:rPr>
          <w:rFonts w:ascii="Arial" w:hAnsi="Arial" w:cs="Arial"/>
          <w:noProof w:val="0"/>
          <w:color w:val="000000"/>
          <w:sz w:val="18"/>
          <w:szCs w:val="18"/>
        </w:rPr>
      </w:pPr>
      <w:r w:rsidRPr="00C81DA9">
        <w:rPr>
          <w:rFonts w:ascii="Arial" w:hAnsi="Arial" w:cs="Arial"/>
          <w:noProof w:val="0"/>
          <w:color w:val="000000"/>
          <w:sz w:val="18"/>
          <w:szCs w:val="18"/>
        </w:rPr>
        <w:t>Basic earnings (loss) per share is computed by dividing net income (loss) for the year by weighted</w:t>
      </w:r>
      <w:r w:rsidRPr="00C81DA9">
        <w:rPr>
          <w:rFonts w:ascii="Arial" w:hAnsi="Arial" w:cs="Angsana New"/>
          <w:noProof w:val="0"/>
          <w:color w:val="000000"/>
          <w:sz w:val="18"/>
          <w:szCs w:val="18"/>
          <w:cs/>
        </w:rPr>
        <w:t>-</w:t>
      </w:r>
      <w:r w:rsidRPr="00C81DA9">
        <w:rPr>
          <w:rFonts w:ascii="Arial" w:hAnsi="Arial" w:cs="Arial"/>
          <w:noProof w:val="0"/>
          <w:color w:val="000000"/>
          <w:sz w:val="18"/>
          <w:szCs w:val="18"/>
        </w:rPr>
        <w:t>average number of paid</w:t>
      </w:r>
      <w:r w:rsidRPr="00C81DA9">
        <w:rPr>
          <w:rFonts w:ascii="Arial" w:hAnsi="Arial" w:cs="Angsana New"/>
          <w:noProof w:val="0"/>
          <w:color w:val="000000"/>
          <w:sz w:val="18"/>
          <w:szCs w:val="18"/>
          <w:cs/>
        </w:rPr>
        <w:t>-</w:t>
      </w:r>
      <w:r w:rsidRPr="00C81DA9">
        <w:rPr>
          <w:rFonts w:ascii="Arial" w:hAnsi="Arial" w:cs="Arial"/>
          <w:noProof w:val="0"/>
          <w:color w:val="000000"/>
          <w:sz w:val="18"/>
          <w:szCs w:val="18"/>
        </w:rPr>
        <w:t>up ordinary shares in issue during the year.</w:t>
      </w:r>
    </w:p>
    <w:p w14:paraId="7086A80E" w14:textId="78EA0975" w:rsidR="001B3A5B" w:rsidRDefault="001B3A5B" w:rsidP="00773154">
      <w:pPr>
        <w:widowControl/>
        <w:overflowPunct/>
        <w:ind w:left="1080"/>
        <w:jc w:val="both"/>
        <w:textAlignment w:val="auto"/>
        <w:rPr>
          <w:rFonts w:ascii="Arial" w:hAnsi="Arial" w:cs="Arial"/>
          <w:color w:val="000000"/>
          <w:sz w:val="18"/>
          <w:szCs w:val="18"/>
        </w:rPr>
      </w:pPr>
    </w:p>
    <w:p w14:paraId="4579CEC1" w14:textId="77777777" w:rsidR="001B3A5B" w:rsidRPr="00C81DA9" w:rsidRDefault="001B3A5B" w:rsidP="00773154">
      <w:pPr>
        <w:widowControl/>
        <w:overflowPunct/>
        <w:ind w:left="1080"/>
        <w:jc w:val="both"/>
        <w:textAlignment w:val="auto"/>
        <w:rPr>
          <w:rFonts w:ascii="Arial" w:hAnsi="Arial" w:cs="Arial"/>
          <w:color w:val="000000"/>
          <w:sz w:val="18"/>
          <w:szCs w:val="18"/>
        </w:rPr>
      </w:pPr>
    </w:p>
    <w:p w14:paraId="6065F304" w14:textId="77777777" w:rsidR="00773154" w:rsidRPr="001B3A5B" w:rsidRDefault="00773154" w:rsidP="00773154">
      <w:pPr>
        <w:tabs>
          <w:tab w:val="left" w:pos="540"/>
        </w:tabs>
        <w:jc w:val="both"/>
        <w:rPr>
          <w:rFonts w:ascii="Arial" w:hAnsi="Arial" w:cs="Arial"/>
          <w:color w:val="000000"/>
          <w:sz w:val="18"/>
          <w:szCs w:val="18"/>
          <w:shd w:val="clear" w:color="auto" w:fill="FFFFFF"/>
        </w:rPr>
      </w:pPr>
      <w:r w:rsidRPr="00C81DA9">
        <w:rPr>
          <w:rFonts w:ascii="Arial" w:hAnsi="Arial" w:cs="Arial"/>
          <w:color w:val="000000"/>
          <w:sz w:val="18"/>
          <w:szCs w:val="18"/>
        </w:rPr>
        <w:br w:type="page"/>
      </w:r>
      <w:r w:rsidR="004B0987" w:rsidRPr="001B3A5B">
        <w:rPr>
          <w:rFonts w:ascii="Arial" w:hAnsi="Arial" w:cs="Arial"/>
          <w:b/>
          <w:bCs/>
          <w:color w:val="000000"/>
          <w:spacing w:val="-2"/>
          <w:sz w:val="18"/>
          <w:szCs w:val="18"/>
          <w:shd w:val="clear" w:color="auto" w:fill="FFFFFF"/>
        </w:rPr>
        <w:lastRenderedPageBreak/>
        <w:t>5</w:t>
      </w:r>
      <w:r w:rsidRPr="001B3A5B">
        <w:rPr>
          <w:rFonts w:ascii="Arial" w:eastAsia="Calibri" w:hAnsi="Arial" w:cs="Arial"/>
          <w:b/>
          <w:bCs/>
          <w:color w:val="000000"/>
          <w:sz w:val="18"/>
          <w:szCs w:val="18"/>
        </w:rPr>
        <w:tab/>
      </w:r>
      <w:r w:rsidRPr="001B3A5B">
        <w:rPr>
          <w:rFonts w:ascii="Arial" w:hAnsi="Arial" w:cs="Arial"/>
          <w:b/>
          <w:bCs/>
          <w:color w:val="000000"/>
          <w:sz w:val="18"/>
          <w:szCs w:val="18"/>
          <w:shd w:val="clear" w:color="auto" w:fill="FFFFFF"/>
        </w:rPr>
        <w:t>Accounting policies</w:t>
      </w:r>
      <w:r w:rsidRPr="001B3A5B">
        <w:rPr>
          <w:rFonts w:ascii="Arial" w:hAnsi="Arial" w:cs="Arial"/>
          <w:color w:val="000000"/>
          <w:sz w:val="18"/>
          <w:szCs w:val="18"/>
          <w:shd w:val="clear" w:color="auto" w:fill="FFFFFF"/>
        </w:rPr>
        <w:t xml:space="preserve"> (Cont’d)</w:t>
      </w:r>
    </w:p>
    <w:p w14:paraId="4228C216" w14:textId="77777777" w:rsidR="00985B6A" w:rsidRPr="00E3789A" w:rsidRDefault="00985B6A" w:rsidP="00985B6A">
      <w:pPr>
        <w:pStyle w:val="a0"/>
        <w:ind w:left="1080" w:right="0"/>
        <w:jc w:val="both"/>
        <w:rPr>
          <w:rFonts w:ascii="Arial" w:hAnsi="Arial" w:cs="Arial"/>
          <w:color w:val="000000"/>
          <w:spacing w:val="-2"/>
          <w:sz w:val="18"/>
          <w:szCs w:val="18"/>
        </w:rPr>
      </w:pPr>
    </w:p>
    <w:p w14:paraId="468F39A2" w14:textId="77777777" w:rsidR="006A0E6E" w:rsidRPr="00E3789A" w:rsidRDefault="006A0E6E" w:rsidP="00985B6A">
      <w:pPr>
        <w:pStyle w:val="a0"/>
        <w:tabs>
          <w:tab w:val="right" w:pos="7200"/>
        </w:tabs>
        <w:ind w:left="1080" w:right="0"/>
        <w:jc w:val="both"/>
        <w:rPr>
          <w:rFonts w:ascii="Arial" w:hAnsi="Arial" w:cs="Arial"/>
          <w:noProof w:val="0"/>
          <w:color w:val="000000"/>
          <w:sz w:val="18"/>
          <w:szCs w:val="18"/>
        </w:rPr>
      </w:pPr>
    </w:p>
    <w:p w14:paraId="7FA2DA8F" w14:textId="77777777" w:rsidR="0060126E" w:rsidRPr="001B3A5B" w:rsidRDefault="004B0987" w:rsidP="0060126E">
      <w:pPr>
        <w:pStyle w:val="a0"/>
        <w:tabs>
          <w:tab w:val="left" w:pos="1080"/>
          <w:tab w:val="right" w:pos="7200"/>
        </w:tabs>
        <w:ind w:left="567" w:right="0"/>
        <w:jc w:val="both"/>
        <w:rPr>
          <w:rFonts w:ascii="Arial" w:hAnsi="Arial" w:cs="Arial"/>
          <w:b/>
          <w:bCs/>
          <w:noProof w:val="0"/>
          <w:color w:val="000000"/>
          <w:sz w:val="18"/>
          <w:szCs w:val="18"/>
        </w:rPr>
      </w:pPr>
      <w:r w:rsidRPr="001B3A5B">
        <w:rPr>
          <w:rFonts w:ascii="Arial" w:hAnsi="Arial" w:cs="Arial"/>
          <w:b/>
          <w:bCs/>
          <w:noProof w:val="0"/>
          <w:color w:val="000000"/>
          <w:sz w:val="18"/>
          <w:szCs w:val="18"/>
        </w:rPr>
        <w:t>5</w:t>
      </w:r>
      <w:r w:rsidR="00A163A8" w:rsidRPr="001B3A5B">
        <w:rPr>
          <w:rFonts w:ascii="Arial" w:hAnsi="Arial" w:cs="Arial"/>
          <w:b/>
          <w:bCs/>
          <w:noProof w:val="0"/>
          <w:color w:val="000000"/>
          <w:sz w:val="18"/>
          <w:szCs w:val="18"/>
        </w:rPr>
        <w:t>.2</w:t>
      </w:r>
      <w:r w:rsidR="000E34B5" w:rsidRPr="001B3A5B">
        <w:rPr>
          <w:rFonts w:ascii="Arial" w:hAnsi="Arial" w:cs="Arial"/>
          <w:b/>
          <w:bCs/>
          <w:noProof w:val="0"/>
          <w:color w:val="000000"/>
          <w:sz w:val="18"/>
          <w:szCs w:val="18"/>
        </w:rPr>
        <w:t>6</w:t>
      </w:r>
      <w:r w:rsidR="0060126E" w:rsidRPr="001B3A5B">
        <w:rPr>
          <w:rFonts w:ascii="Arial" w:hAnsi="Arial" w:cs="Arial"/>
          <w:b/>
          <w:bCs/>
          <w:noProof w:val="0"/>
          <w:color w:val="000000"/>
          <w:sz w:val="18"/>
          <w:szCs w:val="18"/>
        </w:rPr>
        <w:tab/>
        <w:t>Segment reporting</w:t>
      </w:r>
    </w:p>
    <w:p w14:paraId="25A79092" w14:textId="77777777" w:rsidR="0060126E" w:rsidRPr="00E3789A" w:rsidRDefault="0060126E" w:rsidP="0060126E">
      <w:pPr>
        <w:pStyle w:val="a0"/>
        <w:tabs>
          <w:tab w:val="right" w:pos="7200"/>
        </w:tabs>
        <w:ind w:left="1080" w:right="0"/>
        <w:jc w:val="both"/>
        <w:rPr>
          <w:rFonts w:ascii="Arial" w:hAnsi="Arial" w:cs="Arial"/>
          <w:noProof w:val="0"/>
          <w:color w:val="000000"/>
          <w:sz w:val="18"/>
          <w:szCs w:val="18"/>
        </w:rPr>
      </w:pPr>
    </w:p>
    <w:p w14:paraId="2861E4D1" w14:textId="77777777" w:rsidR="0060126E" w:rsidRPr="001B3A5B" w:rsidRDefault="0060126E" w:rsidP="0060126E">
      <w:pPr>
        <w:pStyle w:val="a0"/>
        <w:tabs>
          <w:tab w:val="right" w:pos="7200"/>
        </w:tabs>
        <w:ind w:left="1080" w:right="0"/>
        <w:jc w:val="both"/>
        <w:rPr>
          <w:rFonts w:ascii="Arial" w:hAnsi="Arial" w:cs="Arial"/>
          <w:color w:val="000000"/>
          <w:sz w:val="18"/>
          <w:szCs w:val="18"/>
          <w:shd w:val="clear" w:color="auto" w:fill="FFFFFF"/>
        </w:rPr>
      </w:pPr>
      <w:r w:rsidRPr="001B3A5B">
        <w:rPr>
          <w:rFonts w:ascii="Arial" w:hAnsi="Arial" w:cs="Arial"/>
          <w:noProof w:val="0"/>
          <w:color w:val="000000"/>
          <w:sz w:val="18"/>
          <w:szCs w:val="18"/>
        </w:rPr>
        <w:t xml:space="preserve">Operating segments are reported in a manner consistent with the internal reporting provided to the chief </w:t>
      </w:r>
      <w:r w:rsidRPr="001B3A5B">
        <w:rPr>
          <w:rFonts w:ascii="Arial" w:hAnsi="Arial" w:cs="Arial"/>
          <w:noProof w:val="0"/>
          <w:color w:val="000000"/>
          <w:spacing w:val="-4"/>
          <w:sz w:val="18"/>
          <w:szCs w:val="18"/>
        </w:rPr>
        <w:t>operating decision-maker. The chief operating decision-maker, who is responsible for allocating</w:t>
      </w:r>
      <w:r w:rsidRPr="001B3A5B">
        <w:rPr>
          <w:rFonts w:ascii="Arial" w:hAnsi="Arial" w:cs="Arial"/>
          <w:noProof w:val="0"/>
          <w:color w:val="000000"/>
          <w:sz w:val="18"/>
          <w:szCs w:val="18"/>
        </w:rPr>
        <w:t xml:space="preserve"> resources and assessing performance of the operating segments, has been identified as </w:t>
      </w:r>
      <w:r w:rsidRPr="001B3A5B">
        <w:rPr>
          <w:rFonts w:ascii="Arial" w:hAnsi="Arial" w:cs="Arial"/>
          <w:noProof w:val="0"/>
          <w:color w:val="000000"/>
          <w:sz w:val="18"/>
          <w:szCs w:val="18"/>
          <w:lang w:val="en-GB"/>
        </w:rPr>
        <w:t>Chief Executive Officer</w:t>
      </w:r>
      <w:r w:rsidRPr="001B3A5B">
        <w:rPr>
          <w:rFonts w:ascii="Arial" w:hAnsi="Arial" w:cs="Arial"/>
          <w:noProof w:val="0"/>
          <w:color w:val="000000"/>
          <w:sz w:val="18"/>
          <w:szCs w:val="18"/>
        </w:rPr>
        <w:t xml:space="preserve"> that makes strategic decisions</w:t>
      </w:r>
      <w:r w:rsidRPr="001B3A5B">
        <w:rPr>
          <w:rFonts w:ascii="Arial" w:hAnsi="Arial" w:cs="Arial"/>
          <w:color w:val="000000"/>
          <w:sz w:val="18"/>
          <w:szCs w:val="18"/>
          <w:shd w:val="clear" w:color="auto" w:fill="FFFFFF"/>
        </w:rPr>
        <w:t>.</w:t>
      </w:r>
    </w:p>
    <w:p w14:paraId="4E93ED1B" w14:textId="77777777" w:rsidR="00243F64" w:rsidRPr="00E3789A" w:rsidRDefault="00243F64" w:rsidP="00850937">
      <w:pPr>
        <w:pStyle w:val="a0"/>
        <w:ind w:left="1080" w:right="0"/>
        <w:jc w:val="both"/>
        <w:rPr>
          <w:rFonts w:ascii="Arial" w:hAnsi="Arial" w:cs="Arial"/>
          <w:noProof w:val="0"/>
          <w:color w:val="000000"/>
          <w:sz w:val="18"/>
          <w:szCs w:val="18"/>
        </w:rPr>
      </w:pPr>
    </w:p>
    <w:p w14:paraId="1BFC1414" w14:textId="77777777" w:rsidR="006A0E6E" w:rsidRPr="00E3789A" w:rsidRDefault="006A0E6E" w:rsidP="00B573A7">
      <w:pPr>
        <w:pStyle w:val="a0"/>
        <w:ind w:right="0"/>
        <w:jc w:val="both"/>
        <w:rPr>
          <w:rFonts w:ascii="Arial" w:hAnsi="Arial" w:cs="Arial"/>
          <w:noProof w:val="0"/>
          <w:color w:val="000000"/>
          <w:sz w:val="18"/>
          <w:szCs w:val="18"/>
        </w:rPr>
      </w:pPr>
    </w:p>
    <w:p w14:paraId="309B12FE" w14:textId="77777777" w:rsidR="00826CEE" w:rsidRPr="001B3A5B" w:rsidRDefault="004B0987" w:rsidP="008937CF">
      <w:pPr>
        <w:tabs>
          <w:tab w:val="left" w:pos="2160"/>
        </w:tabs>
        <w:ind w:left="1094" w:hanging="554"/>
        <w:jc w:val="both"/>
        <w:rPr>
          <w:rFonts w:ascii="Arial" w:hAnsi="Arial" w:cs="Arial"/>
          <w:b/>
          <w:bCs/>
          <w:color w:val="000000"/>
          <w:sz w:val="18"/>
          <w:szCs w:val="18"/>
        </w:rPr>
      </w:pPr>
      <w:r w:rsidRPr="001B3A5B">
        <w:rPr>
          <w:rFonts w:ascii="Arial" w:hAnsi="Arial" w:cs="Arial"/>
          <w:b/>
          <w:bCs/>
          <w:color w:val="000000"/>
          <w:sz w:val="18"/>
          <w:szCs w:val="18"/>
        </w:rPr>
        <w:t>5</w:t>
      </w:r>
      <w:r w:rsidR="006908F0" w:rsidRPr="001B3A5B">
        <w:rPr>
          <w:rFonts w:ascii="Arial" w:hAnsi="Arial" w:cs="Arial"/>
          <w:b/>
          <w:bCs/>
          <w:color w:val="000000"/>
          <w:sz w:val="18"/>
          <w:szCs w:val="18"/>
        </w:rPr>
        <w:t>.</w:t>
      </w:r>
      <w:r w:rsidR="004F6517" w:rsidRPr="001B3A5B">
        <w:rPr>
          <w:rFonts w:ascii="Arial" w:hAnsi="Arial" w:cs="Arial"/>
          <w:b/>
          <w:bCs/>
          <w:color w:val="000000"/>
          <w:sz w:val="18"/>
          <w:szCs w:val="18"/>
        </w:rPr>
        <w:t>2</w:t>
      </w:r>
      <w:r w:rsidR="00B573A7" w:rsidRPr="001B3A5B">
        <w:rPr>
          <w:rFonts w:ascii="Arial" w:hAnsi="Arial" w:cs="Arial"/>
          <w:b/>
          <w:bCs/>
          <w:color w:val="000000"/>
          <w:sz w:val="18"/>
          <w:szCs w:val="18"/>
        </w:rPr>
        <w:t>7</w:t>
      </w:r>
      <w:r w:rsidR="008D240A" w:rsidRPr="001B3A5B">
        <w:rPr>
          <w:rFonts w:ascii="Arial" w:hAnsi="Arial" w:cs="Arial"/>
          <w:b/>
          <w:bCs/>
          <w:color w:val="000000"/>
          <w:sz w:val="18"/>
          <w:szCs w:val="18"/>
        </w:rPr>
        <w:tab/>
      </w:r>
      <w:r w:rsidR="00826CEE" w:rsidRPr="001B3A5B">
        <w:rPr>
          <w:rFonts w:ascii="Arial" w:hAnsi="Arial" w:cs="Arial"/>
          <w:b/>
          <w:bCs/>
          <w:color w:val="000000"/>
          <w:sz w:val="18"/>
          <w:szCs w:val="18"/>
        </w:rPr>
        <w:t>Offsetting financial instruments</w:t>
      </w:r>
    </w:p>
    <w:p w14:paraId="483457F0" w14:textId="77777777" w:rsidR="008937CF" w:rsidRPr="00E3789A" w:rsidRDefault="008937CF" w:rsidP="00D15319">
      <w:pPr>
        <w:numPr>
          <w:ilvl w:val="12"/>
          <w:numId w:val="0"/>
        </w:numPr>
        <w:tabs>
          <w:tab w:val="left" w:pos="4374"/>
        </w:tabs>
        <w:suppressAutoHyphens/>
        <w:ind w:left="1080"/>
        <w:rPr>
          <w:rFonts w:ascii="Arial" w:hAnsi="Arial" w:cs="Arial"/>
          <w:snapToGrid w:val="0"/>
          <w:color w:val="000000"/>
          <w:spacing w:val="-4"/>
          <w:sz w:val="18"/>
          <w:szCs w:val="18"/>
        </w:rPr>
      </w:pPr>
    </w:p>
    <w:p w14:paraId="1B1E7ED6" w14:textId="77777777" w:rsidR="00787BAE" w:rsidRPr="001B3A5B" w:rsidRDefault="00826CEE" w:rsidP="000E34B5">
      <w:pPr>
        <w:numPr>
          <w:ilvl w:val="12"/>
          <w:numId w:val="0"/>
        </w:numPr>
        <w:tabs>
          <w:tab w:val="left" w:pos="9198"/>
        </w:tabs>
        <w:suppressAutoHyphens/>
        <w:ind w:left="1080"/>
        <w:jc w:val="both"/>
        <w:rPr>
          <w:rFonts w:ascii="Arial" w:hAnsi="Arial" w:cs="Arial"/>
          <w:color w:val="000000"/>
          <w:sz w:val="18"/>
          <w:szCs w:val="18"/>
        </w:rPr>
      </w:pPr>
      <w:r w:rsidRPr="001B3A5B">
        <w:rPr>
          <w:rFonts w:ascii="Arial" w:hAnsi="Arial" w:cs="Arial"/>
          <w:snapToGrid w:val="0"/>
          <w:color w:val="000000"/>
          <w:spacing w:val="-4"/>
          <w:sz w:val="18"/>
          <w:szCs w:val="18"/>
        </w:rPr>
        <w:t>Financial assets and liabilities are offset and the net amount reported in the</w:t>
      </w:r>
      <w:r w:rsidRPr="001B3A5B">
        <w:rPr>
          <w:rFonts w:ascii="Arial" w:hAnsi="Arial" w:cs="Arial"/>
          <w:color w:val="000000"/>
          <w:sz w:val="18"/>
          <w:szCs w:val="18"/>
        </w:rPr>
        <w:t xml:space="preserve"> statement </w:t>
      </w:r>
      <w:r w:rsidRPr="001B3A5B">
        <w:rPr>
          <w:rFonts w:ascii="Arial" w:hAnsi="Arial" w:cs="Arial"/>
          <w:snapToGrid w:val="0"/>
          <w:color w:val="000000"/>
          <w:spacing w:val="-4"/>
          <w:sz w:val="18"/>
          <w:szCs w:val="18"/>
        </w:rPr>
        <w:t>of financial position when there is a legally enforceable right to offset the</w:t>
      </w:r>
      <w:r w:rsidRPr="001B3A5B">
        <w:rPr>
          <w:rFonts w:ascii="Arial" w:hAnsi="Arial" w:cs="Arial"/>
          <w:color w:val="000000"/>
          <w:sz w:val="18"/>
          <w:szCs w:val="18"/>
        </w:rPr>
        <w:t xml:space="preserve"> recognised amounts and there is an intention to settle on a net basis, or realise the asset and settle the liability simultaneously.</w:t>
      </w:r>
    </w:p>
    <w:p w14:paraId="7BF499C0" w14:textId="77777777" w:rsidR="009142BD" w:rsidRPr="00E3789A" w:rsidRDefault="009142BD" w:rsidP="009142BD">
      <w:pPr>
        <w:tabs>
          <w:tab w:val="left" w:pos="2160"/>
        </w:tabs>
        <w:ind w:left="540" w:hanging="540"/>
        <w:jc w:val="both"/>
        <w:rPr>
          <w:rFonts w:ascii="Arial" w:hAnsi="Arial" w:cs="Arial"/>
          <w:b/>
          <w:bCs/>
          <w:color w:val="000000"/>
          <w:sz w:val="18"/>
          <w:szCs w:val="18"/>
        </w:rPr>
      </w:pPr>
    </w:p>
    <w:p w14:paraId="71BB5BEC" w14:textId="77777777" w:rsidR="00F323CC" w:rsidRPr="00E3789A" w:rsidRDefault="00F323CC" w:rsidP="009142BD">
      <w:pPr>
        <w:tabs>
          <w:tab w:val="left" w:pos="2160"/>
        </w:tabs>
        <w:ind w:left="540" w:hanging="540"/>
        <w:jc w:val="both"/>
        <w:rPr>
          <w:rFonts w:ascii="Arial" w:hAnsi="Arial" w:cs="Arial"/>
          <w:b/>
          <w:bCs/>
          <w:color w:val="000000"/>
          <w:sz w:val="18"/>
          <w:szCs w:val="18"/>
        </w:rPr>
      </w:pPr>
    </w:p>
    <w:p w14:paraId="3BC272A2" w14:textId="77777777" w:rsidR="009142BD" w:rsidRPr="001B3A5B" w:rsidRDefault="009142BD" w:rsidP="009142BD">
      <w:pPr>
        <w:tabs>
          <w:tab w:val="left" w:pos="2160"/>
        </w:tabs>
        <w:ind w:left="540" w:hanging="540"/>
        <w:jc w:val="both"/>
        <w:rPr>
          <w:rFonts w:ascii="Arial" w:hAnsi="Arial" w:cs="Arial"/>
          <w:b/>
          <w:bCs/>
          <w:color w:val="000000"/>
          <w:sz w:val="18"/>
          <w:szCs w:val="18"/>
        </w:rPr>
      </w:pPr>
      <w:r w:rsidRPr="001B3A5B">
        <w:rPr>
          <w:rFonts w:ascii="Arial" w:hAnsi="Arial" w:cs="Arial"/>
          <w:b/>
          <w:bCs/>
          <w:color w:val="000000"/>
          <w:sz w:val="18"/>
          <w:szCs w:val="18"/>
        </w:rPr>
        <w:t>6</w:t>
      </w:r>
      <w:r w:rsidRPr="001B3A5B">
        <w:rPr>
          <w:rFonts w:ascii="Arial" w:hAnsi="Arial" w:cs="Arial"/>
          <w:b/>
          <w:bCs/>
          <w:color w:val="000000"/>
          <w:sz w:val="18"/>
          <w:szCs w:val="18"/>
        </w:rPr>
        <w:tab/>
        <w:t>Significant accounting judgments and estimates</w:t>
      </w:r>
    </w:p>
    <w:p w14:paraId="2DB47B1B" w14:textId="77777777" w:rsidR="009142BD" w:rsidRPr="00E3789A" w:rsidRDefault="009142BD" w:rsidP="009142BD">
      <w:pPr>
        <w:tabs>
          <w:tab w:val="left" w:pos="1440"/>
          <w:tab w:val="left" w:pos="2880"/>
          <w:tab w:val="right" w:pos="7200"/>
          <w:tab w:val="right" w:pos="8540"/>
        </w:tabs>
        <w:ind w:left="540"/>
        <w:jc w:val="both"/>
        <w:rPr>
          <w:rFonts w:ascii="Arial" w:hAnsi="Arial" w:cs="Arial"/>
          <w:color w:val="000000"/>
          <w:sz w:val="18"/>
          <w:szCs w:val="18"/>
        </w:rPr>
      </w:pPr>
    </w:p>
    <w:p w14:paraId="7FE394DE" w14:textId="77777777" w:rsidR="00F323CC" w:rsidRPr="00E3789A" w:rsidRDefault="00F323CC" w:rsidP="009142BD">
      <w:pPr>
        <w:tabs>
          <w:tab w:val="left" w:pos="1440"/>
          <w:tab w:val="left" w:pos="2880"/>
          <w:tab w:val="right" w:pos="7200"/>
          <w:tab w:val="right" w:pos="8540"/>
        </w:tabs>
        <w:ind w:left="540"/>
        <w:jc w:val="both"/>
        <w:rPr>
          <w:rFonts w:ascii="Arial" w:hAnsi="Arial" w:cs="Arial"/>
          <w:color w:val="000000"/>
          <w:sz w:val="18"/>
          <w:szCs w:val="18"/>
        </w:rPr>
      </w:pPr>
    </w:p>
    <w:p w14:paraId="58D31596" w14:textId="77777777" w:rsidR="009142BD" w:rsidRPr="001B3A5B" w:rsidRDefault="009142BD" w:rsidP="009142BD">
      <w:pPr>
        <w:ind w:left="539"/>
        <w:jc w:val="both"/>
        <w:rPr>
          <w:rFonts w:ascii="Arial" w:hAnsi="Arial" w:cs="Arial"/>
          <w:color w:val="000000"/>
          <w:sz w:val="18"/>
          <w:szCs w:val="18"/>
        </w:rPr>
      </w:pPr>
      <w:r w:rsidRPr="001B3A5B">
        <w:rPr>
          <w:rFonts w:ascii="Arial" w:hAnsi="Arial" w:cs="Arial"/>
          <w:color w:val="000000"/>
          <w:sz w:val="18"/>
          <w:szCs w:val="18"/>
        </w:rPr>
        <w:t xml:space="preserve">The preparation of the </w:t>
      </w:r>
      <w:r w:rsidRPr="00E3789A">
        <w:rPr>
          <w:rFonts w:ascii="Arial" w:hAnsi="Arial" w:cs="Arial"/>
          <w:color w:val="000000"/>
          <w:sz w:val="18"/>
          <w:szCs w:val="18"/>
        </w:rPr>
        <w:t xml:space="preserve">consolidated and separate </w:t>
      </w:r>
      <w:r w:rsidRPr="001B3A5B">
        <w:rPr>
          <w:rFonts w:ascii="Arial" w:hAnsi="Arial" w:cs="Arial"/>
          <w:color w:val="000000"/>
          <w:sz w:val="18"/>
          <w:szCs w:val="18"/>
        </w:rPr>
        <w:t>financial statements in conformity with the Thai Financial Reporting Standards requires the management to make estimates and assumptions in certain circumstances, affecting reported amounts of revenue, expenses, assets and liabilities, and the disclosure of contingent assets and liabilities. Actual results could differ from these estimates. The significant areas requiring the management to make judgments and estimates that affect reported amounts and disclosures in the consolidated and separate financial statements are as follows;</w:t>
      </w:r>
    </w:p>
    <w:p w14:paraId="787AA351" w14:textId="77777777" w:rsidR="009142BD" w:rsidRPr="00E3789A" w:rsidRDefault="009142BD" w:rsidP="009142BD">
      <w:pPr>
        <w:ind w:left="1080"/>
        <w:jc w:val="both"/>
        <w:rPr>
          <w:rFonts w:ascii="Arial" w:hAnsi="Arial" w:cs="Arial"/>
          <w:color w:val="000000"/>
          <w:sz w:val="18"/>
          <w:szCs w:val="18"/>
          <w:lang w:val="en-GB"/>
        </w:rPr>
      </w:pPr>
    </w:p>
    <w:p w14:paraId="13D86439" w14:textId="77777777" w:rsidR="009142BD" w:rsidRPr="001B3A5B" w:rsidRDefault="006873FD" w:rsidP="009142BD">
      <w:pPr>
        <w:numPr>
          <w:ilvl w:val="0"/>
          <w:numId w:val="2"/>
        </w:numPr>
        <w:tabs>
          <w:tab w:val="left" w:pos="1080"/>
        </w:tabs>
        <w:ind w:left="1080" w:hanging="540"/>
        <w:jc w:val="both"/>
        <w:rPr>
          <w:rFonts w:ascii="Arial" w:hAnsi="Arial" w:cs="Arial"/>
          <w:b/>
          <w:bCs/>
          <w:color w:val="000000"/>
          <w:sz w:val="18"/>
          <w:szCs w:val="18"/>
        </w:rPr>
      </w:pPr>
      <w:r w:rsidRPr="001B3A5B">
        <w:rPr>
          <w:rFonts w:ascii="Arial" w:hAnsi="Arial" w:cs="Arial"/>
          <w:b/>
          <w:bCs/>
          <w:color w:val="000000"/>
          <w:sz w:val="18"/>
          <w:szCs w:val="18"/>
        </w:rPr>
        <w:t>Fair value of financial assets and financial derivatives</w:t>
      </w:r>
    </w:p>
    <w:p w14:paraId="6F8993AE" w14:textId="77777777" w:rsidR="009142BD" w:rsidRPr="00E3789A" w:rsidRDefault="009142BD" w:rsidP="009142BD">
      <w:pPr>
        <w:ind w:left="1080"/>
        <w:jc w:val="both"/>
        <w:rPr>
          <w:rFonts w:ascii="Arial" w:hAnsi="Arial" w:cs="Arial"/>
          <w:color w:val="000000"/>
          <w:sz w:val="18"/>
          <w:szCs w:val="18"/>
        </w:rPr>
      </w:pPr>
    </w:p>
    <w:p w14:paraId="0BF3642A" w14:textId="77777777" w:rsidR="009142BD" w:rsidRPr="001B3A5B" w:rsidRDefault="006873FD" w:rsidP="009142BD">
      <w:pPr>
        <w:ind w:left="1080"/>
        <w:jc w:val="both"/>
        <w:rPr>
          <w:rFonts w:ascii="Arial" w:hAnsi="Arial" w:cs="Arial"/>
          <w:color w:val="000000"/>
          <w:sz w:val="18"/>
          <w:szCs w:val="18"/>
        </w:rPr>
      </w:pPr>
      <w:r w:rsidRPr="001B3A5B">
        <w:rPr>
          <w:rFonts w:ascii="Arial" w:hAnsi="Arial" w:cs="Arial"/>
          <w:color w:val="000000"/>
          <w:sz w:val="18"/>
          <w:szCs w:val="18"/>
        </w:rPr>
        <w:t>In determining the fair value of financial instruments that are not actively traded and for which quoted market prices are not readily available, the management exercises judgments, using a variety of valuation techniques and models. The input to these models is taken from observable markets and includes consideration of liquidity, correlation and longer-term volatility of financial instruments.</w:t>
      </w:r>
    </w:p>
    <w:p w14:paraId="13564CBE" w14:textId="77777777" w:rsidR="00DF3AF7" w:rsidRPr="001B3A5B" w:rsidRDefault="00DF3AF7" w:rsidP="009142BD">
      <w:pPr>
        <w:ind w:left="1080"/>
        <w:jc w:val="both"/>
        <w:rPr>
          <w:rFonts w:ascii="Arial" w:hAnsi="Arial" w:cs="Arial"/>
          <w:color w:val="000000"/>
          <w:sz w:val="18"/>
          <w:szCs w:val="18"/>
        </w:rPr>
      </w:pPr>
    </w:p>
    <w:p w14:paraId="70CAD250" w14:textId="77777777" w:rsidR="00DF3AF7" w:rsidRPr="001B3A5B" w:rsidRDefault="00DF3AF7" w:rsidP="00DF3AF7">
      <w:pPr>
        <w:ind w:left="1080"/>
        <w:jc w:val="both"/>
        <w:rPr>
          <w:rFonts w:ascii="Arial" w:hAnsi="Arial" w:cs="Arial"/>
          <w:color w:val="000000"/>
          <w:sz w:val="18"/>
          <w:szCs w:val="18"/>
        </w:rPr>
      </w:pPr>
      <w:r w:rsidRPr="001B3A5B">
        <w:rPr>
          <w:rFonts w:ascii="Arial" w:hAnsi="Arial" w:cs="Arial"/>
          <w:color w:val="000000"/>
          <w:sz w:val="18"/>
          <w:szCs w:val="18"/>
        </w:rPr>
        <w:t>For the financial assets of which the value is immaterial, the best estimation for the fair value is equal to its cost.</w:t>
      </w:r>
    </w:p>
    <w:p w14:paraId="2FF3373B" w14:textId="77777777" w:rsidR="006873FD" w:rsidRPr="00E3789A" w:rsidRDefault="006873FD" w:rsidP="009142BD">
      <w:pPr>
        <w:ind w:left="1080"/>
        <w:jc w:val="both"/>
        <w:rPr>
          <w:rFonts w:ascii="Arial" w:hAnsi="Arial" w:cs="Arial"/>
          <w:color w:val="000000"/>
          <w:sz w:val="18"/>
          <w:szCs w:val="18"/>
        </w:rPr>
      </w:pPr>
    </w:p>
    <w:p w14:paraId="209AA921" w14:textId="77777777" w:rsidR="009142BD" w:rsidRPr="001B3A5B" w:rsidRDefault="009142BD" w:rsidP="009142BD">
      <w:pPr>
        <w:numPr>
          <w:ilvl w:val="0"/>
          <w:numId w:val="2"/>
        </w:numPr>
        <w:tabs>
          <w:tab w:val="left" w:pos="1080"/>
        </w:tabs>
        <w:ind w:left="1080" w:hanging="540"/>
        <w:jc w:val="both"/>
        <w:rPr>
          <w:rFonts w:ascii="Arial" w:hAnsi="Arial" w:cs="Arial"/>
          <w:b/>
          <w:bCs/>
          <w:color w:val="000000"/>
          <w:sz w:val="18"/>
          <w:szCs w:val="18"/>
        </w:rPr>
      </w:pPr>
      <w:r w:rsidRPr="001B3A5B">
        <w:rPr>
          <w:rFonts w:ascii="Arial" w:hAnsi="Arial" w:cs="Arial"/>
          <w:b/>
          <w:bCs/>
          <w:color w:val="000000"/>
          <w:sz w:val="18"/>
          <w:szCs w:val="18"/>
        </w:rPr>
        <w:t>Impairment of financial assets</w:t>
      </w:r>
    </w:p>
    <w:p w14:paraId="68571088" w14:textId="77777777" w:rsidR="009142BD" w:rsidRPr="00E3789A" w:rsidRDefault="009142BD" w:rsidP="009142BD">
      <w:pPr>
        <w:tabs>
          <w:tab w:val="left" w:pos="1440"/>
          <w:tab w:val="left" w:pos="2880"/>
          <w:tab w:val="right" w:pos="7200"/>
          <w:tab w:val="right" w:pos="8540"/>
        </w:tabs>
        <w:ind w:left="1080"/>
        <w:jc w:val="both"/>
        <w:rPr>
          <w:rFonts w:ascii="Arial" w:hAnsi="Arial" w:cs="Arial"/>
          <w:color w:val="000000"/>
          <w:sz w:val="18"/>
          <w:szCs w:val="18"/>
        </w:rPr>
      </w:pPr>
    </w:p>
    <w:p w14:paraId="6F221E6D" w14:textId="77777777" w:rsidR="00483ACD" w:rsidRPr="001B3A5B" w:rsidRDefault="009142BD" w:rsidP="00483ACD">
      <w:pPr>
        <w:ind w:left="1080"/>
        <w:jc w:val="both"/>
        <w:rPr>
          <w:rFonts w:ascii="Arial" w:hAnsi="Arial" w:cs="Arial"/>
          <w:color w:val="000000"/>
          <w:sz w:val="18"/>
          <w:szCs w:val="18"/>
        </w:rPr>
      </w:pPr>
      <w:r w:rsidRPr="001B3A5B">
        <w:rPr>
          <w:rFonts w:ascii="Arial" w:hAnsi="Arial" w:cs="Arial"/>
          <w:color w:val="000000"/>
          <w:sz w:val="18"/>
          <w:szCs w:val="18"/>
        </w:rPr>
        <w:t xml:space="preserve">The loss allowances for financial assets are based on assumptions about risk of default and expected loss rates. the </w:t>
      </w:r>
      <w:r w:rsidR="00D8719E" w:rsidRPr="00E3789A">
        <w:rPr>
          <w:rFonts w:ascii="Arial" w:hAnsi="Arial" w:cs="Arial"/>
          <w:color w:val="000000"/>
          <w:sz w:val="18"/>
          <w:szCs w:val="18"/>
        </w:rPr>
        <w:t>Group</w:t>
      </w:r>
      <w:r w:rsidRPr="001B3A5B">
        <w:rPr>
          <w:rFonts w:ascii="Arial" w:hAnsi="Arial" w:cs="Arial"/>
          <w:color w:val="000000"/>
          <w:sz w:val="18"/>
          <w:szCs w:val="18"/>
        </w:rPr>
        <w:t xml:space="preserve"> uses judgement in making these assumptions and selecting the inputs to the impairment calculation, based on the </w:t>
      </w:r>
      <w:r w:rsidR="00D8719E" w:rsidRPr="00E3789A">
        <w:rPr>
          <w:rFonts w:ascii="Arial" w:hAnsi="Arial" w:cs="Arial"/>
          <w:color w:val="000000"/>
          <w:sz w:val="18"/>
          <w:szCs w:val="18"/>
        </w:rPr>
        <w:t>Group</w:t>
      </w:r>
      <w:r w:rsidRPr="001B3A5B">
        <w:rPr>
          <w:rFonts w:ascii="Arial" w:hAnsi="Arial" w:cs="Arial"/>
          <w:color w:val="000000"/>
          <w:sz w:val="18"/>
          <w:szCs w:val="18"/>
        </w:rPr>
        <w:t>’s past history and existing market conditions, as well as forward-looking estimates at the end of each reporting period.</w:t>
      </w:r>
    </w:p>
    <w:p w14:paraId="0AF62074" w14:textId="77777777" w:rsidR="00483ACD" w:rsidRPr="001B3A5B" w:rsidRDefault="00483ACD" w:rsidP="00DF3AF7">
      <w:pPr>
        <w:jc w:val="both"/>
        <w:rPr>
          <w:rFonts w:ascii="Arial" w:hAnsi="Arial" w:cs="Arial"/>
          <w:color w:val="000000"/>
          <w:sz w:val="18"/>
          <w:szCs w:val="18"/>
        </w:rPr>
      </w:pPr>
    </w:p>
    <w:p w14:paraId="1F47C880" w14:textId="77777777" w:rsidR="00483ACD" w:rsidRPr="001B3A5B" w:rsidRDefault="00483ACD" w:rsidP="00483ACD">
      <w:pPr>
        <w:numPr>
          <w:ilvl w:val="0"/>
          <w:numId w:val="2"/>
        </w:numPr>
        <w:tabs>
          <w:tab w:val="left" w:pos="1080"/>
        </w:tabs>
        <w:ind w:left="1080" w:hanging="540"/>
        <w:jc w:val="both"/>
        <w:rPr>
          <w:rFonts w:ascii="Arial" w:hAnsi="Arial" w:cs="Arial"/>
          <w:b/>
          <w:bCs/>
          <w:color w:val="000000"/>
          <w:sz w:val="18"/>
          <w:szCs w:val="18"/>
        </w:rPr>
      </w:pPr>
      <w:r w:rsidRPr="001B3A5B">
        <w:rPr>
          <w:rFonts w:ascii="Arial" w:hAnsi="Arial" w:cs="Arial"/>
          <w:b/>
          <w:bCs/>
          <w:color w:val="000000"/>
          <w:sz w:val="18"/>
          <w:szCs w:val="18"/>
        </w:rPr>
        <w:t>Building and equipment and depreciation</w:t>
      </w:r>
    </w:p>
    <w:p w14:paraId="1FE39F7C" w14:textId="77777777" w:rsidR="00483ACD" w:rsidRPr="001B3A5B" w:rsidRDefault="00483ACD" w:rsidP="00483ACD">
      <w:pPr>
        <w:ind w:left="1080"/>
        <w:jc w:val="both"/>
        <w:rPr>
          <w:rFonts w:ascii="Arial" w:hAnsi="Arial" w:cs="Arial"/>
          <w:color w:val="000000"/>
          <w:sz w:val="18"/>
          <w:szCs w:val="18"/>
        </w:rPr>
      </w:pPr>
    </w:p>
    <w:p w14:paraId="7A6A085F" w14:textId="77777777" w:rsidR="00483ACD" w:rsidRPr="001B3A5B" w:rsidRDefault="00483ACD" w:rsidP="00483ACD">
      <w:pPr>
        <w:ind w:left="1080"/>
        <w:jc w:val="both"/>
        <w:rPr>
          <w:rFonts w:ascii="Arial" w:hAnsi="Arial" w:cs="Arial"/>
          <w:color w:val="000000"/>
          <w:sz w:val="18"/>
          <w:szCs w:val="18"/>
        </w:rPr>
      </w:pPr>
      <w:r w:rsidRPr="001B3A5B">
        <w:rPr>
          <w:rFonts w:ascii="Arial" w:hAnsi="Arial" w:cs="Arial"/>
          <w:color w:val="000000"/>
          <w:sz w:val="18"/>
          <w:szCs w:val="18"/>
        </w:rPr>
        <w:t>In determining depreciation of plant and equipment, the management is required to make estimates of the useful lives and residual values of the Group’s plant and equipment and to review estimated useful lives and residual values when there are any changes.</w:t>
      </w:r>
    </w:p>
    <w:p w14:paraId="50D02AC8" w14:textId="77777777" w:rsidR="00483ACD" w:rsidRPr="001B3A5B" w:rsidRDefault="00483ACD" w:rsidP="00483ACD">
      <w:pPr>
        <w:ind w:left="1080"/>
        <w:jc w:val="both"/>
        <w:rPr>
          <w:rFonts w:ascii="Arial" w:hAnsi="Arial" w:cs="Arial"/>
          <w:color w:val="000000"/>
          <w:sz w:val="18"/>
          <w:szCs w:val="18"/>
        </w:rPr>
      </w:pPr>
    </w:p>
    <w:p w14:paraId="5D0627AD" w14:textId="710937DA" w:rsidR="00483ACD" w:rsidRDefault="00483ACD" w:rsidP="00483ACD">
      <w:pPr>
        <w:ind w:left="1080"/>
        <w:jc w:val="both"/>
        <w:rPr>
          <w:rFonts w:ascii="Arial" w:hAnsi="Arial" w:cs="Arial"/>
          <w:color w:val="000000"/>
          <w:sz w:val="18"/>
          <w:szCs w:val="18"/>
        </w:rPr>
      </w:pPr>
      <w:r w:rsidRPr="001B3A5B">
        <w:rPr>
          <w:rFonts w:ascii="Arial" w:hAnsi="Arial" w:cs="Arial"/>
          <w:color w:val="000000"/>
          <w:sz w:val="18"/>
          <w:szCs w:val="18"/>
        </w:rPr>
        <w:t>In addition, the management is required to review plant and equipment for impairment on a periodic basis and record impairment losses when it is determined that their recoverable amount is lower than the carrying amount. This requires judgments regarding forecast of future revenues and</w:t>
      </w:r>
      <w:r w:rsidRPr="00E3789A">
        <w:rPr>
          <w:rFonts w:ascii="Arial" w:hAnsi="Arial" w:cs="Arial"/>
          <w:color w:val="000000"/>
          <w:sz w:val="18"/>
          <w:szCs w:val="18"/>
          <w:cs/>
        </w:rPr>
        <w:t xml:space="preserve"> </w:t>
      </w:r>
      <w:r w:rsidRPr="001B3A5B">
        <w:rPr>
          <w:rFonts w:ascii="Arial" w:hAnsi="Arial" w:cs="Arial"/>
          <w:color w:val="000000"/>
          <w:sz w:val="18"/>
          <w:szCs w:val="18"/>
        </w:rPr>
        <w:t>expenses relating to the assets subject to the review.</w:t>
      </w:r>
    </w:p>
    <w:p w14:paraId="1A6E18BB" w14:textId="0CB79095" w:rsidR="001B3A5B" w:rsidRDefault="001B3A5B" w:rsidP="00483ACD">
      <w:pPr>
        <w:ind w:left="1080"/>
        <w:jc w:val="both"/>
        <w:rPr>
          <w:rFonts w:ascii="Arial" w:hAnsi="Arial" w:cs="Arial"/>
          <w:color w:val="000000"/>
          <w:sz w:val="18"/>
          <w:szCs w:val="18"/>
        </w:rPr>
      </w:pPr>
    </w:p>
    <w:p w14:paraId="38F65E43" w14:textId="77777777" w:rsidR="001B3A5B" w:rsidRPr="00C81DA9" w:rsidRDefault="001B3A5B" w:rsidP="001B3A5B">
      <w:pPr>
        <w:numPr>
          <w:ilvl w:val="0"/>
          <w:numId w:val="2"/>
        </w:numPr>
        <w:tabs>
          <w:tab w:val="left" w:pos="1080"/>
        </w:tabs>
        <w:jc w:val="both"/>
        <w:rPr>
          <w:rFonts w:ascii="Arial" w:hAnsi="Arial" w:cs="Arial"/>
          <w:b/>
          <w:bCs/>
          <w:color w:val="000000"/>
          <w:sz w:val="18"/>
          <w:szCs w:val="18"/>
        </w:rPr>
      </w:pPr>
      <w:r w:rsidRPr="00C81DA9">
        <w:rPr>
          <w:rFonts w:ascii="Arial" w:hAnsi="Arial" w:cs="Arial"/>
          <w:b/>
          <w:bCs/>
          <w:color w:val="000000"/>
          <w:sz w:val="18"/>
          <w:szCs w:val="18"/>
        </w:rPr>
        <w:t>Intangible assets</w:t>
      </w:r>
    </w:p>
    <w:p w14:paraId="5E8B12DE" w14:textId="77777777" w:rsidR="001B3A5B" w:rsidRPr="00C81DA9" w:rsidRDefault="001B3A5B" w:rsidP="001B3A5B">
      <w:pPr>
        <w:ind w:left="1080"/>
        <w:jc w:val="both"/>
        <w:rPr>
          <w:rFonts w:ascii="Arial" w:hAnsi="Arial" w:cs="Arial"/>
          <w:color w:val="000000"/>
          <w:sz w:val="18"/>
          <w:szCs w:val="18"/>
        </w:rPr>
      </w:pPr>
    </w:p>
    <w:p w14:paraId="185FC962" w14:textId="77777777" w:rsidR="001B3A5B" w:rsidRPr="00C81DA9" w:rsidRDefault="001B3A5B" w:rsidP="001B3A5B">
      <w:pPr>
        <w:ind w:left="1080"/>
        <w:jc w:val="both"/>
        <w:rPr>
          <w:rFonts w:ascii="Arial" w:hAnsi="Arial" w:cs="Arial"/>
          <w:color w:val="000000"/>
          <w:sz w:val="18"/>
          <w:szCs w:val="18"/>
        </w:rPr>
      </w:pPr>
      <w:r w:rsidRPr="00C81DA9">
        <w:rPr>
          <w:rFonts w:ascii="Arial" w:hAnsi="Arial" w:cs="Arial"/>
          <w:color w:val="000000"/>
          <w:sz w:val="18"/>
          <w:szCs w:val="18"/>
        </w:rPr>
        <w:t>The initial recognition and measurement of intangible assets, and subsequent impairment testing, require the management to make estimates of cash flows in the future to be generated by the asset or the cash generating units and to choose a suitable discount rate in order to calculate the present value of those cash flows.</w:t>
      </w:r>
    </w:p>
    <w:p w14:paraId="79326503" w14:textId="77777777" w:rsidR="001B3A5B" w:rsidRPr="001B3A5B" w:rsidRDefault="001B3A5B" w:rsidP="00483ACD">
      <w:pPr>
        <w:ind w:left="1080"/>
        <w:jc w:val="both"/>
        <w:rPr>
          <w:rFonts w:ascii="Arial" w:hAnsi="Arial" w:cs="Arial"/>
          <w:color w:val="000000"/>
          <w:sz w:val="18"/>
          <w:szCs w:val="18"/>
        </w:rPr>
      </w:pPr>
    </w:p>
    <w:p w14:paraId="502CFCB3" w14:textId="77777777" w:rsidR="009142BD" w:rsidRPr="001B3A5B" w:rsidRDefault="009142BD" w:rsidP="009142BD">
      <w:pPr>
        <w:tabs>
          <w:tab w:val="left" w:pos="2160"/>
        </w:tabs>
        <w:ind w:left="540" w:hanging="540"/>
        <w:jc w:val="both"/>
        <w:rPr>
          <w:rFonts w:ascii="Arial" w:hAnsi="Arial" w:cs="Arial"/>
          <w:b/>
          <w:bCs/>
          <w:color w:val="000000"/>
          <w:sz w:val="18"/>
          <w:szCs w:val="18"/>
        </w:rPr>
      </w:pPr>
      <w:r w:rsidRPr="001B3A5B">
        <w:rPr>
          <w:rFonts w:ascii="Arial" w:hAnsi="Arial" w:cs="Arial"/>
          <w:color w:val="000000"/>
          <w:sz w:val="18"/>
          <w:szCs w:val="18"/>
        </w:rPr>
        <w:br w:type="page"/>
      </w:r>
      <w:r w:rsidRPr="001B3A5B">
        <w:rPr>
          <w:rFonts w:ascii="Arial" w:hAnsi="Arial" w:cs="Arial"/>
          <w:b/>
          <w:bCs/>
          <w:color w:val="000000"/>
          <w:sz w:val="18"/>
          <w:szCs w:val="18"/>
        </w:rPr>
        <w:lastRenderedPageBreak/>
        <w:t>6</w:t>
      </w:r>
      <w:r w:rsidRPr="001B3A5B">
        <w:rPr>
          <w:rFonts w:ascii="Arial" w:hAnsi="Arial" w:cs="Arial"/>
          <w:b/>
          <w:bCs/>
          <w:color w:val="000000"/>
          <w:sz w:val="18"/>
          <w:szCs w:val="18"/>
        </w:rPr>
        <w:tab/>
        <w:t xml:space="preserve">Significant accounting judgments and estimates </w:t>
      </w:r>
      <w:r w:rsidRPr="001B3A5B">
        <w:rPr>
          <w:rFonts w:ascii="Arial" w:hAnsi="Arial" w:cs="Arial"/>
          <w:color w:val="000000"/>
          <w:sz w:val="18"/>
          <w:szCs w:val="18"/>
          <w:shd w:val="clear" w:color="auto" w:fill="FFFFFF"/>
        </w:rPr>
        <w:t>(Cont’d)</w:t>
      </w:r>
    </w:p>
    <w:p w14:paraId="68E74B99" w14:textId="77777777" w:rsidR="009142BD" w:rsidRPr="001B3A5B" w:rsidRDefault="009142BD" w:rsidP="009142BD">
      <w:pPr>
        <w:ind w:left="1080"/>
        <w:jc w:val="both"/>
        <w:rPr>
          <w:rFonts w:ascii="Arial" w:hAnsi="Arial" w:cs="Arial"/>
          <w:color w:val="000000"/>
          <w:sz w:val="18"/>
          <w:szCs w:val="18"/>
        </w:rPr>
      </w:pPr>
    </w:p>
    <w:p w14:paraId="01EFF924"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6E359C89" w14:textId="77777777" w:rsidR="009142BD" w:rsidRPr="001B3A5B" w:rsidRDefault="00483ACD" w:rsidP="009142BD">
      <w:pPr>
        <w:tabs>
          <w:tab w:val="left" w:pos="1080"/>
          <w:tab w:val="left" w:pos="1440"/>
        </w:tabs>
        <w:ind w:left="540"/>
        <w:jc w:val="thaiDistribute"/>
        <w:outlineLvl w:val="0"/>
        <w:rPr>
          <w:rFonts w:ascii="Arial" w:hAnsi="Arial" w:cs="Arial"/>
          <w:b/>
          <w:bCs/>
          <w:color w:val="000000"/>
          <w:sz w:val="18"/>
          <w:szCs w:val="18"/>
        </w:rPr>
      </w:pPr>
      <w:r w:rsidRPr="001B3A5B">
        <w:rPr>
          <w:rFonts w:ascii="Arial" w:hAnsi="Arial" w:cs="Arial"/>
          <w:b/>
          <w:bCs/>
          <w:color w:val="000000"/>
          <w:sz w:val="18"/>
          <w:szCs w:val="18"/>
        </w:rPr>
        <w:t>e</w:t>
      </w:r>
      <w:r w:rsidR="009142BD" w:rsidRPr="001B3A5B">
        <w:rPr>
          <w:rFonts w:ascii="Arial" w:hAnsi="Arial" w:cs="Arial"/>
          <w:b/>
          <w:bCs/>
          <w:color w:val="000000"/>
          <w:sz w:val="18"/>
          <w:szCs w:val="18"/>
        </w:rPr>
        <w:t>)</w:t>
      </w:r>
      <w:r w:rsidR="009142BD" w:rsidRPr="001B3A5B">
        <w:rPr>
          <w:rFonts w:ascii="Arial" w:hAnsi="Arial" w:cs="Arial"/>
          <w:b/>
          <w:bCs/>
          <w:color w:val="000000"/>
          <w:sz w:val="18"/>
          <w:szCs w:val="18"/>
        </w:rPr>
        <w:tab/>
        <w:t>Determination of lease terms</w:t>
      </w:r>
    </w:p>
    <w:p w14:paraId="19C33866"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71575893" w14:textId="77777777"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r w:rsidRPr="001B3A5B">
        <w:rPr>
          <w:rFonts w:ascii="Arial" w:hAnsi="Arial" w:cs="Arial"/>
          <w:color w:val="000000"/>
          <w:spacing w:val="-2"/>
          <w:sz w:val="18"/>
          <w:szCs w:val="18"/>
        </w:rPr>
        <w:t xml:space="preserve">Critical judgement in determining the lease term, the </w:t>
      </w:r>
      <w:r w:rsidR="003C0F29" w:rsidRPr="001B3A5B">
        <w:rPr>
          <w:rFonts w:ascii="Arial" w:hAnsi="Arial" w:cs="Arial"/>
          <w:color w:val="000000"/>
          <w:spacing w:val="-2"/>
          <w:sz w:val="18"/>
          <w:szCs w:val="18"/>
        </w:rPr>
        <w:t>Group</w:t>
      </w:r>
      <w:r w:rsidRPr="001B3A5B">
        <w:rPr>
          <w:rFonts w:ascii="Arial" w:hAnsi="Arial" w:cs="Arial"/>
          <w:color w:val="000000"/>
          <w:spacing w:val="-2"/>
          <w:sz w:val="18"/>
          <w:szCs w:val="18"/>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3EEDF018" w14:textId="77777777"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p>
    <w:p w14:paraId="469077A8" w14:textId="56E97FC9" w:rsidR="009142BD" w:rsidRPr="001B3A5B" w:rsidRDefault="009142BD" w:rsidP="00AB6900">
      <w:pPr>
        <w:tabs>
          <w:tab w:val="left" w:pos="1440"/>
        </w:tabs>
        <w:ind w:left="1080"/>
        <w:jc w:val="thaiDistribute"/>
        <w:outlineLvl w:val="0"/>
        <w:rPr>
          <w:rFonts w:ascii="Arial" w:hAnsi="Arial" w:cs="Arial"/>
          <w:color w:val="000000"/>
          <w:spacing w:val="-2"/>
          <w:sz w:val="18"/>
          <w:szCs w:val="18"/>
        </w:rPr>
      </w:pPr>
      <w:r w:rsidRPr="001B3A5B">
        <w:rPr>
          <w:rFonts w:ascii="Arial" w:hAnsi="Arial" w:cs="Arial"/>
          <w:color w:val="000000"/>
          <w:spacing w:val="-2"/>
          <w:sz w:val="18"/>
          <w:szCs w:val="18"/>
        </w:rPr>
        <w:t>For leases of properties, the most relevant</w:t>
      </w:r>
      <w:r w:rsidR="00AB6900" w:rsidRPr="00E3789A">
        <w:rPr>
          <w:rFonts w:ascii="Arial" w:hAnsi="Arial" w:cs="Arial"/>
          <w:color w:val="000000"/>
          <w:spacing w:val="-2"/>
          <w:sz w:val="18"/>
          <w:szCs w:val="18"/>
          <w:cs/>
        </w:rPr>
        <w:t xml:space="preserve"> </w:t>
      </w:r>
      <w:r w:rsidR="00574B7B" w:rsidRPr="00E3789A">
        <w:rPr>
          <w:rFonts w:ascii="Arial" w:hAnsi="Arial" w:cs="Arial"/>
          <w:color w:val="000000"/>
          <w:spacing w:val="-2"/>
          <w:sz w:val="18"/>
          <w:szCs w:val="18"/>
        </w:rPr>
        <w:t xml:space="preserve">factors </w:t>
      </w:r>
      <w:r w:rsidR="00AB6900" w:rsidRPr="00E3789A">
        <w:rPr>
          <w:rFonts w:ascii="Arial" w:hAnsi="Arial" w:cs="Arial"/>
          <w:color w:val="000000"/>
          <w:spacing w:val="-2"/>
          <w:sz w:val="18"/>
          <w:szCs w:val="18"/>
          <w:lang w:val="en-GB"/>
        </w:rPr>
        <w:t>are</w:t>
      </w:r>
      <w:r w:rsidR="00AB6900" w:rsidRPr="001B3A5B">
        <w:rPr>
          <w:rFonts w:ascii="Arial" w:hAnsi="Arial" w:cs="Arial"/>
          <w:color w:val="000000"/>
          <w:spacing w:val="-2"/>
          <w:sz w:val="18"/>
          <w:szCs w:val="18"/>
          <w:lang w:val="en-GB"/>
        </w:rPr>
        <w:t xml:space="preserve"> </w:t>
      </w:r>
      <w:r w:rsidRPr="001B3A5B">
        <w:rPr>
          <w:rFonts w:ascii="Arial" w:hAnsi="Arial" w:cs="Arial"/>
          <w:color w:val="000000"/>
          <w:spacing w:val="-2"/>
          <w:sz w:val="18"/>
          <w:szCs w:val="18"/>
        </w:rPr>
        <w:t xml:space="preserve">historical lease durations and the costs and lease asset conditions. </w:t>
      </w:r>
    </w:p>
    <w:p w14:paraId="2F4B33DC" w14:textId="77777777"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p>
    <w:p w14:paraId="731151DD" w14:textId="494320EB"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r w:rsidRPr="001B3A5B">
        <w:rPr>
          <w:rFonts w:ascii="Arial" w:hAnsi="Arial" w:cs="Arial"/>
          <w:color w:val="000000"/>
          <w:spacing w:val="-2"/>
          <w:sz w:val="18"/>
          <w:szCs w:val="18"/>
        </w:rPr>
        <w:t xml:space="preserve">Most extension options on </w:t>
      </w:r>
      <w:r w:rsidR="00EF15A3" w:rsidRPr="001B3A5B">
        <w:rPr>
          <w:rFonts w:ascii="Arial" w:hAnsi="Arial" w:cs="Arial"/>
          <w:color w:val="000000"/>
          <w:spacing w:val="-2"/>
          <w:sz w:val="18"/>
          <w:szCs w:val="18"/>
        </w:rPr>
        <w:t>properties</w:t>
      </w:r>
      <w:r w:rsidRPr="001B3A5B">
        <w:rPr>
          <w:rFonts w:ascii="Arial" w:hAnsi="Arial" w:cs="Arial"/>
          <w:color w:val="000000"/>
          <w:spacing w:val="-2"/>
          <w:sz w:val="18"/>
          <w:szCs w:val="18"/>
        </w:rPr>
        <w:t xml:space="preserve"> ha</w:t>
      </w:r>
      <w:r w:rsidR="00EF15A3" w:rsidRPr="001B3A5B">
        <w:rPr>
          <w:rFonts w:ascii="Arial" w:hAnsi="Arial" w:cs="Arial"/>
          <w:color w:val="000000"/>
          <w:spacing w:val="-2"/>
          <w:sz w:val="18"/>
          <w:szCs w:val="18"/>
        </w:rPr>
        <w:t>ve</w:t>
      </w:r>
      <w:r w:rsidRPr="001B3A5B">
        <w:rPr>
          <w:rFonts w:ascii="Arial" w:hAnsi="Arial" w:cs="Arial"/>
          <w:color w:val="000000"/>
          <w:spacing w:val="-2"/>
          <w:sz w:val="18"/>
          <w:szCs w:val="18"/>
        </w:rPr>
        <w:t xml:space="preserve"> not been included in the lease liability, because the </w:t>
      </w:r>
      <w:r w:rsidR="003C0F29" w:rsidRPr="001B3A5B">
        <w:rPr>
          <w:rFonts w:ascii="Arial" w:hAnsi="Arial" w:cs="Arial"/>
          <w:color w:val="000000"/>
          <w:spacing w:val="-2"/>
          <w:sz w:val="18"/>
          <w:szCs w:val="18"/>
        </w:rPr>
        <w:t>Group</w:t>
      </w:r>
      <w:r w:rsidRPr="001B3A5B">
        <w:rPr>
          <w:rFonts w:ascii="Arial" w:hAnsi="Arial" w:cs="Arial"/>
          <w:color w:val="000000"/>
          <w:spacing w:val="-2"/>
          <w:sz w:val="18"/>
          <w:szCs w:val="18"/>
        </w:rPr>
        <w:t xml:space="preserve"> considers i) the underlying asset condition and ii) insignificant cost to replace the leased assets.</w:t>
      </w:r>
    </w:p>
    <w:p w14:paraId="7A7E8E68" w14:textId="77777777"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p>
    <w:p w14:paraId="642A2730" w14:textId="77777777"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r w:rsidRPr="001B3A5B">
        <w:rPr>
          <w:rFonts w:ascii="Arial" w:hAnsi="Arial" w:cs="Arial"/>
          <w:color w:val="000000"/>
          <w:spacing w:val="-2"/>
          <w:sz w:val="18"/>
          <w:szCs w:val="18"/>
        </w:rPr>
        <w:t xml:space="preserve">The lease term is reassessed if an option is actually exercised (or not exercised) or the </w:t>
      </w:r>
      <w:r w:rsidR="003C0F29" w:rsidRPr="001B3A5B">
        <w:rPr>
          <w:rFonts w:ascii="Arial" w:hAnsi="Arial" w:cs="Arial"/>
          <w:color w:val="000000"/>
          <w:spacing w:val="-2"/>
          <w:sz w:val="18"/>
          <w:szCs w:val="18"/>
        </w:rPr>
        <w:t>Group</w:t>
      </w:r>
      <w:r w:rsidRPr="001B3A5B">
        <w:rPr>
          <w:rFonts w:ascii="Arial" w:hAnsi="Arial" w:cs="Arial"/>
          <w:color w:val="000000"/>
          <w:spacing w:val="-2"/>
          <w:sz w:val="18"/>
          <w:szCs w:val="18"/>
        </w:rPr>
        <w:t xml:space="preserve"> becomes obliged to exercise (or not exercise) it. The assessment of reasonable certainty is only revised if a significant event or a significant change in circumstances occurs, which affects this assessment, and that is within the control of the lessee.</w:t>
      </w:r>
    </w:p>
    <w:p w14:paraId="402E3C92"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48D6889A" w14:textId="77777777" w:rsidR="009142BD" w:rsidRPr="001B3A5B" w:rsidRDefault="00483ACD" w:rsidP="009142BD">
      <w:pPr>
        <w:tabs>
          <w:tab w:val="left" w:pos="1080"/>
          <w:tab w:val="left" w:pos="1440"/>
        </w:tabs>
        <w:ind w:left="540"/>
        <w:jc w:val="thaiDistribute"/>
        <w:outlineLvl w:val="0"/>
        <w:rPr>
          <w:rFonts w:ascii="Arial" w:hAnsi="Arial" w:cs="Arial"/>
          <w:b/>
          <w:bCs/>
          <w:color w:val="000000"/>
          <w:sz w:val="18"/>
          <w:szCs w:val="18"/>
        </w:rPr>
      </w:pPr>
      <w:r w:rsidRPr="001B3A5B">
        <w:rPr>
          <w:rFonts w:ascii="Arial" w:hAnsi="Arial" w:cs="Arial"/>
          <w:b/>
          <w:bCs/>
          <w:color w:val="000000"/>
          <w:sz w:val="18"/>
          <w:szCs w:val="18"/>
        </w:rPr>
        <w:t>f</w:t>
      </w:r>
      <w:r w:rsidR="009142BD" w:rsidRPr="001B3A5B">
        <w:rPr>
          <w:rFonts w:ascii="Arial" w:hAnsi="Arial" w:cs="Arial"/>
          <w:b/>
          <w:bCs/>
          <w:color w:val="000000"/>
          <w:sz w:val="18"/>
          <w:szCs w:val="18"/>
        </w:rPr>
        <w:t>)</w:t>
      </w:r>
      <w:r w:rsidR="009142BD" w:rsidRPr="001B3A5B">
        <w:rPr>
          <w:rFonts w:ascii="Arial" w:hAnsi="Arial" w:cs="Arial"/>
          <w:b/>
          <w:bCs/>
          <w:color w:val="000000"/>
          <w:sz w:val="18"/>
          <w:szCs w:val="18"/>
        </w:rPr>
        <w:tab/>
        <w:t>Determination of discount rate applied to leases</w:t>
      </w:r>
    </w:p>
    <w:p w14:paraId="6943546F" w14:textId="77777777" w:rsidR="009142BD" w:rsidRPr="001B3A5B" w:rsidRDefault="009142BD" w:rsidP="009142BD">
      <w:pPr>
        <w:tabs>
          <w:tab w:val="left" w:pos="1080"/>
          <w:tab w:val="left" w:pos="1440"/>
        </w:tabs>
        <w:ind w:left="540"/>
        <w:jc w:val="thaiDistribute"/>
        <w:outlineLvl w:val="0"/>
        <w:rPr>
          <w:rFonts w:ascii="Arial" w:hAnsi="Arial" w:cs="Arial"/>
          <w:color w:val="000000"/>
          <w:sz w:val="18"/>
          <w:szCs w:val="18"/>
        </w:rPr>
      </w:pPr>
    </w:p>
    <w:p w14:paraId="570B1405"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r w:rsidRPr="001B3A5B">
        <w:rPr>
          <w:rFonts w:ascii="Arial" w:hAnsi="Arial" w:cs="Arial"/>
          <w:color w:val="000000"/>
          <w:sz w:val="18"/>
          <w:szCs w:val="18"/>
        </w:rPr>
        <w:t>To determine the incremental borrowing rate:</w:t>
      </w:r>
    </w:p>
    <w:p w14:paraId="5F0BDAA8"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64D04CE0" w14:textId="02E2D868" w:rsidR="009142BD" w:rsidRPr="001B3A5B" w:rsidRDefault="00AB6900" w:rsidP="006A0E6E">
      <w:pPr>
        <w:tabs>
          <w:tab w:val="left" w:pos="1440"/>
        </w:tabs>
        <w:ind w:left="1440" w:hanging="360"/>
        <w:jc w:val="thaiDistribute"/>
        <w:outlineLvl w:val="0"/>
        <w:rPr>
          <w:rFonts w:ascii="Arial" w:hAnsi="Arial" w:cs="Arial"/>
          <w:color w:val="000000"/>
          <w:sz w:val="18"/>
          <w:szCs w:val="18"/>
        </w:rPr>
      </w:pPr>
      <w:r w:rsidRPr="001B3A5B">
        <w:rPr>
          <w:rFonts w:ascii="Arial" w:hAnsi="Arial" w:cs="Arial"/>
          <w:color w:val="000000"/>
          <w:sz w:val="18"/>
          <w:szCs w:val="18"/>
        </w:rPr>
        <w:t>-</w:t>
      </w:r>
      <w:r w:rsidR="009142BD" w:rsidRPr="001B3A5B">
        <w:rPr>
          <w:rFonts w:ascii="Arial" w:hAnsi="Arial" w:cs="Arial"/>
          <w:color w:val="000000"/>
          <w:sz w:val="18"/>
          <w:szCs w:val="18"/>
        </w:rPr>
        <w:tab/>
        <w:t xml:space="preserve">Where possible, uses recent third-party financing received by the individual lessee as a starting point, adjusted to reflect changes in financing conditions since third party financing was received. </w:t>
      </w:r>
    </w:p>
    <w:p w14:paraId="26221228" w14:textId="0E22A301" w:rsidR="009142BD" w:rsidRPr="001B3A5B" w:rsidRDefault="00AB6900" w:rsidP="009142BD">
      <w:pPr>
        <w:tabs>
          <w:tab w:val="left" w:pos="1440"/>
        </w:tabs>
        <w:ind w:left="1080"/>
        <w:jc w:val="thaiDistribute"/>
        <w:outlineLvl w:val="0"/>
        <w:rPr>
          <w:rFonts w:ascii="Arial" w:hAnsi="Arial" w:cs="Arial"/>
          <w:color w:val="000000"/>
          <w:sz w:val="18"/>
          <w:szCs w:val="18"/>
        </w:rPr>
      </w:pPr>
      <w:r w:rsidRPr="001B3A5B">
        <w:rPr>
          <w:rFonts w:ascii="Arial" w:hAnsi="Arial" w:cs="Arial"/>
          <w:color w:val="000000"/>
          <w:sz w:val="18"/>
          <w:szCs w:val="18"/>
        </w:rPr>
        <w:t>-</w:t>
      </w:r>
      <w:r w:rsidR="009142BD" w:rsidRPr="001B3A5B">
        <w:rPr>
          <w:rFonts w:ascii="Arial" w:hAnsi="Arial" w:cs="Arial"/>
          <w:color w:val="000000"/>
          <w:sz w:val="18"/>
          <w:szCs w:val="18"/>
        </w:rPr>
        <w:tab/>
        <w:t xml:space="preserve">Makes adjustments specific to the lease, e.g. term, currency and </w:t>
      </w:r>
      <w:r w:rsidR="00584FEE" w:rsidRPr="001B3A5B">
        <w:rPr>
          <w:rFonts w:ascii="Arial" w:hAnsi="Arial" w:cs="Arial"/>
          <w:color w:val="000000"/>
          <w:sz w:val="18"/>
          <w:szCs w:val="18"/>
        </w:rPr>
        <w:t>collateral</w:t>
      </w:r>
      <w:r w:rsidR="009142BD" w:rsidRPr="001B3A5B">
        <w:rPr>
          <w:rFonts w:ascii="Arial" w:hAnsi="Arial" w:cs="Arial"/>
          <w:color w:val="000000"/>
          <w:sz w:val="18"/>
          <w:szCs w:val="18"/>
        </w:rPr>
        <w:t>.</w:t>
      </w:r>
    </w:p>
    <w:p w14:paraId="041F47C6"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3F113618" w14:textId="77777777" w:rsidR="009142BD" w:rsidRPr="001B3A5B" w:rsidRDefault="00483ACD" w:rsidP="009142BD">
      <w:pPr>
        <w:tabs>
          <w:tab w:val="left" w:pos="1080"/>
        </w:tabs>
        <w:ind w:left="540"/>
        <w:jc w:val="thaiDistribute"/>
        <w:outlineLvl w:val="0"/>
        <w:rPr>
          <w:rFonts w:ascii="Arial" w:hAnsi="Arial" w:cs="Arial"/>
          <w:b/>
          <w:bCs/>
          <w:color w:val="000000"/>
          <w:sz w:val="18"/>
          <w:szCs w:val="18"/>
        </w:rPr>
      </w:pPr>
      <w:r w:rsidRPr="001B3A5B">
        <w:rPr>
          <w:rFonts w:ascii="Arial" w:hAnsi="Arial" w:cs="Arial"/>
          <w:b/>
          <w:bCs/>
          <w:color w:val="000000"/>
          <w:sz w:val="18"/>
          <w:szCs w:val="18"/>
        </w:rPr>
        <w:t>g</w:t>
      </w:r>
      <w:r w:rsidR="009142BD" w:rsidRPr="001B3A5B">
        <w:rPr>
          <w:rFonts w:ascii="Arial" w:hAnsi="Arial" w:cs="Arial"/>
          <w:b/>
          <w:bCs/>
          <w:color w:val="000000"/>
          <w:sz w:val="18"/>
          <w:szCs w:val="18"/>
        </w:rPr>
        <w:t>)</w:t>
      </w:r>
      <w:r w:rsidR="009142BD" w:rsidRPr="001B3A5B">
        <w:rPr>
          <w:rFonts w:ascii="Arial" w:hAnsi="Arial" w:cs="Arial"/>
          <w:b/>
          <w:bCs/>
          <w:color w:val="000000"/>
          <w:sz w:val="18"/>
          <w:szCs w:val="18"/>
        </w:rPr>
        <w:tab/>
        <w:t>Deferred tax assets</w:t>
      </w:r>
    </w:p>
    <w:p w14:paraId="12551548"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651E2779" w14:textId="77777777"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r w:rsidRPr="001B3A5B">
        <w:rPr>
          <w:rFonts w:ascii="Arial" w:hAnsi="Arial" w:cs="Arial"/>
          <w:color w:val="000000"/>
          <w:spacing w:val="-2"/>
          <w:sz w:val="18"/>
          <w:szCs w:val="18"/>
        </w:rPr>
        <w:t>Deferred tax assets are recogni</w:t>
      </w:r>
      <w:r w:rsidRPr="001B3A5B">
        <w:rPr>
          <w:rFonts w:ascii="Arial" w:hAnsi="Arial" w:cs="Arial"/>
          <w:color w:val="000000"/>
          <w:spacing w:val="-2"/>
          <w:sz w:val="18"/>
          <w:szCs w:val="18"/>
          <w:lang w:val="en-GB"/>
        </w:rPr>
        <w:t>s</w:t>
      </w:r>
      <w:r w:rsidRPr="001B3A5B">
        <w:rPr>
          <w:rFonts w:ascii="Arial" w:hAnsi="Arial" w:cs="Arial"/>
          <w:color w:val="000000"/>
          <w:spacing w:val="-2"/>
          <w:sz w:val="18"/>
          <w:szCs w:val="18"/>
        </w:rPr>
        <w:t>ed in respect of temporary differences only to the extent that it is probable that taxable profit will be available against which these differences can be utili</w:t>
      </w:r>
      <w:r w:rsidRPr="001B3A5B">
        <w:rPr>
          <w:rFonts w:ascii="Arial" w:hAnsi="Arial" w:cs="Arial"/>
          <w:color w:val="000000"/>
          <w:spacing w:val="-2"/>
          <w:sz w:val="18"/>
          <w:szCs w:val="18"/>
          <w:lang w:val="en-GB"/>
        </w:rPr>
        <w:t>s</w:t>
      </w:r>
      <w:r w:rsidRPr="001B3A5B">
        <w:rPr>
          <w:rFonts w:ascii="Arial" w:hAnsi="Arial" w:cs="Arial"/>
          <w:color w:val="000000"/>
          <w:spacing w:val="-2"/>
          <w:sz w:val="18"/>
          <w:szCs w:val="18"/>
        </w:rPr>
        <w:t>ed. Significant management judgments are required to determine the amount of deferred tax assets that can be recogni</w:t>
      </w:r>
      <w:r w:rsidRPr="001B3A5B">
        <w:rPr>
          <w:rFonts w:ascii="Arial" w:hAnsi="Arial" w:cs="Arial"/>
          <w:color w:val="000000"/>
          <w:spacing w:val="-2"/>
          <w:sz w:val="18"/>
          <w:szCs w:val="18"/>
          <w:lang w:val="en-GB"/>
        </w:rPr>
        <w:t>s</w:t>
      </w:r>
      <w:r w:rsidRPr="001B3A5B">
        <w:rPr>
          <w:rFonts w:ascii="Arial" w:hAnsi="Arial" w:cs="Arial"/>
          <w:color w:val="000000"/>
          <w:spacing w:val="-2"/>
          <w:sz w:val="18"/>
          <w:szCs w:val="18"/>
        </w:rPr>
        <w:t>ed, based upon the likely timing and level of estimated future taxable profits.</w:t>
      </w:r>
    </w:p>
    <w:p w14:paraId="34655CB1" w14:textId="77777777" w:rsidR="006A0E6E" w:rsidRPr="001B3A5B" w:rsidRDefault="006A0E6E" w:rsidP="009142BD">
      <w:pPr>
        <w:tabs>
          <w:tab w:val="left" w:pos="1440"/>
        </w:tabs>
        <w:ind w:left="1080"/>
        <w:jc w:val="thaiDistribute"/>
        <w:outlineLvl w:val="0"/>
        <w:rPr>
          <w:rFonts w:ascii="Arial" w:hAnsi="Arial" w:cs="Arial"/>
          <w:color w:val="000000"/>
          <w:sz w:val="18"/>
          <w:szCs w:val="18"/>
        </w:rPr>
      </w:pPr>
    </w:p>
    <w:p w14:paraId="2FA1C480" w14:textId="77777777" w:rsidR="009142BD" w:rsidRPr="001B3A5B" w:rsidRDefault="00483ACD" w:rsidP="009142BD">
      <w:pPr>
        <w:tabs>
          <w:tab w:val="left" w:pos="1080"/>
          <w:tab w:val="left" w:pos="1440"/>
        </w:tabs>
        <w:ind w:left="540"/>
        <w:jc w:val="thaiDistribute"/>
        <w:outlineLvl w:val="0"/>
        <w:rPr>
          <w:rFonts w:ascii="Arial" w:hAnsi="Arial" w:cs="Arial"/>
          <w:b/>
          <w:bCs/>
          <w:color w:val="000000"/>
          <w:sz w:val="18"/>
          <w:szCs w:val="18"/>
        </w:rPr>
      </w:pPr>
      <w:r w:rsidRPr="001B3A5B">
        <w:rPr>
          <w:rFonts w:ascii="Arial" w:hAnsi="Arial" w:cs="Arial"/>
          <w:b/>
          <w:bCs/>
          <w:color w:val="000000"/>
          <w:sz w:val="18"/>
          <w:szCs w:val="18"/>
        </w:rPr>
        <w:t>h</w:t>
      </w:r>
      <w:r w:rsidR="009142BD" w:rsidRPr="001B3A5B">
        <w:rPr>
          <w:rFonts w:ascii="Arial" w:hAnsi="Arial" w:cs="Arial"/>
          <w:b/>
          <w:bCs/>
          <w:color w:val="000000"/>
          <w:sz w:val="18"/>
          <w:szCs w:val="18"/>
        </w:rPr>
        <w:t>)</w:t>
      </w:r>
      <w:r w:rsidR="009142BD" w:rsidRPr="001B3A5B">
        <w:rPr>
          <w:rFonts w:ascii="Arial" w:hAnsi="Arial" w:cs="Arial"/>
          <w:b/>
          <w:bCs/>
          <w:color w:val="000000"/>
          <w:sz w:val="18"/>
          <w:szCs w:val="18"/>
        </w:rPr>
        <w:tab/>
        <w:t>Post-employment benefits under defined benefit plans</w:t>
      </w:r>
    </w:p>
    <w:p w14:paraId="6BFC1FF0"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4262384B"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r w:rsidRPr="001B3A5B">
        <w:rPr>
          <w:rFonts w:ascii="Arial" w:hAnsi="Arial" w:cs="Arial"/>
          <w:color w:val="000000"/>
          <w:sz w:val="18"/>
          <w:szCs w:val="18"/>
        </w:rPr>
        <w:t>Post-employment benefit costs (Defined benefit plan) are determined based on actuarial techniques. Such determination is made based on various assumptions, including future salary increase rate, staff turnover rate, retirement ages, mortality rate, length of service, price inflation rate and discount rate.</w:t>
      </w:r>
    </w:p>
    <w:p w14:paraId="4D1663B2"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6EFB8452"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r w:rsidRPr="001B3A5B">
        <w:rPr>
          <w:rFonts w:ascii="Arial" w:hAnsi="Arial" w:cs="Arial"/>
          <w:color w:val="000000"/>
          <w:sz w:val="18"/>
          <w:szCs w:val="18"/>
        </w:rPr>
        <w:t>The Group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Group considers the market yield of government bonds that are denominated in the currency in which the benefits will be paid, and that have terms to maturity approximating the terms of the related retirement benefits liability.</w:t>
      </w:r>
    </w:p>
    <w:p w14:paraId="421023C4" w14:textId="77777777" w:rsidR="00BB6420" w:rsidRPr="001B3A5B" w:rsidRDefault="00BB6420" w:rsidP="00715986">
      <w:pPr>
        <w:tabs>
          <w:tab w:val="left" w:pos="567"/>
        </w:tabs>
        <w:jc w:val="both"/>
        <w:rPr>
          <w:rFonts w:ascii="Arial" w:hAnsi="Arial" w:cs="Arial"/>
          <w:b/>
          <w:bCs/>
          <w:color w:val="000000"/>
          <w:sz w:val="18"/>
          <w:szCs w:val="18"/>
        </w:rPr>
      </w:pPr>
    </w:p>
    <w:p w14:paraId="2499D972" w14:textId="22C00BD5" w:rsidR="00AF6B01" w:rsidRPr="00C81DA9" w:rsidRDefault="00A13CBA" w:rsidP="00715986">
      <w:pPr>
        <w:tabs>
          <w:tab w:val="left" w:pos="567"/>
        </w:tabs>
        <w:jc w:val="both"/>
        <w:rPr>
          <w:rFonts w:ascii="Arial" w:hAnsi="Arial" w:cs="Arial"/>
          <w:b/>
          <w:bCs/>
          <w:color w:val="000000"/>
          <w:sz w:val="18"/>
          <w:szCs w:val="18"/>
        </w:rPr>
      </w:pPr>
      <w:r w:rsidRPr="00C81DA9">
        <w:rPr>
          <w:rFonts w:ascii="Arial" w:hAnsi="Arial" w:cs="Arial"/>
          <w:b/>
          <w:bCs/>
          <w:color w:val="000000"/>
          <w:sz w:val="18"/>
          <w:szCs w:val="18"/>
        </w:rPr>
        <w:br w:type="page"/>
      </w:r>
      <w:r w:rsidR="00BB6420" w:rsidRPr="00C81DA9">
        <w:rPr>
          <w:rFonts w:ascii="Arial" w:hAnsi="Arial" w:cs="Arial"/>
          <w:b/>
          <w:bCs/>
          <w:color w:val="000000"/>
          <w:sz w:val="18"/>
          <w:szCs w:val="22"/>
        </w:rPr>
        <w:lastRenderedPageBreak/>
        <w:t>7</w:t>
      </w:r>
      <w:r w:rsidR="00EB5609" w:rsidRPr="00C81DA9">
        <w:rPr>
          <w:rFonts w:ascii="Arial" w:hAnsi="Arial" w:cs="Arial"/>
          <w:b/>
          <w:bCs/>
          <w:color w:val="000000"/>
          <w:sz w:val="18"/>
          <w:szCs w:val="18"/>
        </w:rPr>
        <w:tab/>
      </w:r>
      <w:r w:rsidR="00AF6B01" w:rsidRPr="00C81DA9">
        <w:rPr>
          <w:rFonts w:ascii="Arial" w:hAnsi="Arial" w:cs="Arial"/>
          <w:b/>
          <w:bCs/>
          <w:color w:val="000000"/>
          <w:sz w:val="18"/>
          <w:szCs w:val="18"/>
        </w:rPr>
        <w:t xml:space="preserve">Financial risk management </w:t>
      </w:r>
    </w:p>
    <w:p w14:paraId="3D37A47C" w14:textId="77777777" w:rsidR="00BB6420" w:rsidRPr="00C81DA9" w:rsidRDefault="00BB6420" w:rsidP="006A0E6E">
      <w:pPr>
        <w:tabs>
          <w:tab w:val="left" w:pos="567"/>
        </w:tabs>
        <w:ind w:left="540"/>
        <w:jc w:val="both"/>
        <w:rPr>
          <w:rFonts w:ascii="Arial" w:hAnsi="Arial" w:cs="Arial"/>
          <w:b/>
          <w:bCs/>
          <w:color w:val="000000"/>
          <w:sz w:val="18"/>
          <w:szCs w:val="18"/>
        </w:rPr>
      </w:pPr>
    </w:p>
    <w:p w14:paraId="1AAE0882" w14:textId="77777777" w:rsidR="006A0E6E" w:rsidRPr="00C81DA9" w:rsidRDefault="006A0E6E" w:rsidP="006A0E6E">
      <w:pPr>
        <w:tabs>
          <w:tab w:val="left" w:pos="567"/>
        </w:tabs>
        <w:ind w:left="540"/>
        <w:jc w:val="both"/>
        <w:rPr>
          <w:rFonts w:ascii="Arial" w:hAnsi="Arial" w:cs="Arial"/>
          <w:b/>
          <w:bCs/>
          <w:color w:val="000000"/>
          <w:sz w:val="18"/>
          <w:szCs w:val="18"/>
        </w:rPr>
      </w:pPr>
    </w:p>
    <w:p w14:paraId="21892670" w14:textId="77777777" w:rsidR="00BB6420" w:rsidRPr="00C81DA9" w:rsidRDefault="00BB6420" w:rsidP="006A0E6E">
      <w:pPr>
        <w:ind w:left="540"/>
        <w:jc w:val="both"/>
        <w:rPr>
          <w:rFonts w:ascii="Arial" w:hAnsi="Arial" w:cs="Arial"/>
          <w:color w:val="000000"/>
          <w:sz w:val="18"/>
          <w:szCs w:val="18"/>
        </w:rPr>
      </w:pPr>
      <w:r w:rsidRPr="00C81DA9">
        <w:rPr>
          <w:rFonts w:ascii="Arial" w:hAnsi="Arial" w:cs="Arial"/>
          <w:color w:val="000000"/>
          <w:sz w:val="18"/>
          <w:szCs w:val="18"/>
        </w:rPr>
        <w:t xml:space="preserve">The </w:t>
      </w:r>
      <w:r w:rsidR="004C7E47" w:rsidRPr="00C81DA9">
        <w:rPr>
          <w:rFonts w:ascii="Arial" w:hAnsi="Arial" w:cs="Arial"/>
          <w:color w:val="000000"/>
          <w:sz w:val="18"/>
          <w:szCs w:val="18"/>
        </w:rPr>
        <w:t>Group</w:t>
      </w:r>
      <w:r w:rsidRPr="00C81DA9">
        <w:rPr>
          <w:rFonts w:ascii="Arial" w:hAnsi="Arial" w:cs="Arial"/>
          <w:color w:val="000000"/>
          <w:sz w:val="18"/>
          <w:szCs w:val="18"/>
        </w:rPr>
        <w:t xml:space="preserve"> exposes to a variety of financial risk: maintenance of </w:t>
      </w:r>
      <w:r w:rsidR="00391654" w:rsidRPr="00C81DA9">
        <w:rPr>
          <w:rFonts w:ascii="Arial" w:hAnsi="Arial" w:cs="Arial"/>
          <w:color w:val="000000"/>
          <w:sz w:val="18"/>
          <w:szCs w:val="18"/>
        </w:rPr>
        <w:t>c</w:t>
      </w:r>
      <w:r w:rsidRPr="00C81DA9">
        <w:rPr>
          <w:rFonts w:ascii="Arial" w:hAnsi="Arial" w:cs="Arial"/>
          <w:color w:val="000000"/>
          <w:sz w:val="18"/>
          <w:szCs w:val="18"/>
        </w:rPr>
        <w:t xml:space="preserve">apital funds, credit risk, liquidity risk and market risk (including </w:t>
      </w:r>
      <w:r w:rsidR="00D14364" w:rsidRPr="00C81DA9">
        <w:rPr>
          <w:rFonts w:ascii="Arial" w:hAnsi="Arial" w:cs="Arial"/>
          <w:color w:val="000000"/>
          <w:sz w:val="18"/>
          <w:szCs w:val="18"/>
        </w:rPr>
        <w:t xml:space="preserve">foreign exchange risk, </w:t>
      </w:r>
      <w:r w:rsidRPr="00C81DA9">
        <w:rPr>
          <w:rFonts w:ascii="Arial" w:hAnsi="Arial" w:cs="Arial"/>
          <w:color w:val="000000"/>
          <w:sz w:val="18"/>
          <w:szCs w:val="18"/>
        </w:rPr>
        <w:t>interest rate risk, and price risk).</w:t>
      </w:r>
    </w:p>
    <w:p w14:paraId="25946DE8" w14:textId="77777777" w:rsidR="00BB6420" w:rsidRPr="00C81DA9" w:rsidRDefault="00BB6420" w:rsidP="006A0E6E">
      <w:pPr>
        <w:ind w:left="540"/>
        <w:jc w:val="both"/>
        <w:rPr>
          <w:rFonts w:ascii="Arial" w:hAnsi="Arial" w:cs="Arial"/>
          <w:color w:val="000000"/>
          <w:sz w:val="18"/>
          <w:szCs w:val="18"/>
        </w:rPr>
      </w:pPr>
    </w:p>
    <w:p w14:paraId="4A49213E" w14:textId="77777777" w:rsidR="006A0E6E" w:rsidRPr="00C81DA9" w:rsidRDefault="006A0E6E" w:rsidP="006A0E6E">
      <w:pPr>
        <w:ind w:left="540"/>
        <w:jc w:val="both"/>
        <w:rPr>
          <w:rFonts w:ascii="Arial" w:hAnsi="Arial" w:cs="Arial"/>
          <w:color w:val="000000"/>
          <w:sz w:val="18"/>
          <w:szCs w:val="18"/>
        </w:rPr>
      </w:pPr>
    </w:p>
    <w:p w14:paraId="728D17B2" w14:textId="77777777" w:rsidR="001C34E0" w:rsidRPr="00C81DA9" w:rsidRDefault="001C34E0" w:rsidP="001C34E0">
      <w:pPr>
        <w:tabs>
          <w:tab w:val="left" w:pos="1080"/>
        </w:tabs>
        <w:ind w:left="540"/>
        <w:jc w:val="both"/>
        <w:rPr>
          <w:rFonts w:ascii="Arial" w:hAnsi="Arial" w:cs="Arial"/>
          <w:b/>
          <w:bCs/>
          <w:color w:val="000000"/>
          <w:sz w:val="18"/>
          <w:szCs w:val="18"/>
        </w:rPr>
      </w:pPr>
      <w:r w:rsidRPr="00C81DA9">
        <w:rPr>
          <w:rFonts w:ascii="Arial" w:hAnsi="Arial" w:cs="Arial"/>
          <w:b/>
          <w:bCs/>
          <w:color w:val="000000"/>
          <w:sz w:val="18"/>
          <w:szCs w:val="18"/>
        </w:rPr>
        <w:t>7.1</w:t>
      </w:r>
      <w:r w:rsidRPr="00C81DA9">
        <w:rPr>
          <w:rFonts w:ascii="Arial" w:hAnsi="Arial" w:cs="Arial"/>
          <w:b/>
          <w:bCs/>
          <w:color w:val="000000"/>
          <w:sz w:val="18"/>
          <w:szCs w:val="18"/>
        </w:rPr>
        <w:tab/>
      </w:r>
      <w:r w:rsidR="00391654" w:rsidRPr="00C81DA9">
        <w:rPr>
          <w:rFonts w:ascii="Arial" w:hAnsi="Arial" w:cs="Arial"/>
          <w:b/>
          <w:bCs/>
          <w:color w:val="000000"/>
          <w:sz w:val="18"/>
          <w:szCs w:val="18"/>
        </w:rPr>
        <w:t>M</w:t>
      </w:r>
      <w:r w:rsidRPr="00C81DA9">
        <w:rPr>
          <w:rFonts w:ascii="Arial" w:hAnsi="Arial" w:cs="Arial"/>
          <w:b/>
          <w:bCs/>
          <w:color w:val="000000"/>
          <w:sz w:val="18"/>
          <w:szCs w:val="18"/>
        </w:rPr>
        <w:t xml:space="preserve">aintenance of </w:t>
      </w:r>
      <w:r w:rsidR="00391654" w:rsidRPr="00C81DA9">
        <w:rPr>
          <w:rFonts w:ascii="Arial" w:hAnsi="Arial" w:cs="Arial"/>
          <w:b/>
          <w:bCs/>
          <w:color w:val="000000"/>
          <w:sz w:val="18"/>
          <w:szCs w:val="18"/>
        </w:rPr>
        <w:t>c</w:t>
      </w:r>
      <w:r w:rsidRPr="00C81DA9">
        <w:rPr>
          <w:rFonts w:ascii="Arial" w:hAnsi="Arial" w:cs="Arial"/>
          <w:b/>
          <w:bCs/>
          <w:color w:val="000000"/>
          <w:sz w:val="18"/>
          <w:szCs w:val="18"/>
        </w:rPr>
        <w:t xml:space="preserve">apital funds </w:t>
      </w:r>
    </w:p>
    <w:p w14:paraId="29D2EF24" w14:textId="77777777" w:rsidR="00BB6420" w:rsidRPr="00C81DA9" w:rsidRDefault="00BB6420" w:rsidP="00BB6420">
      <w:pPr>
        <w:ind w:left="1064"/>
        <w:jc w:val="both"/>
        <w:rPr>
          <w:rFonts w:ascii="Arial" w:hAnsi="Arial" w:cs="Arial"/>
          <w:color w:val="000000"/>
          <w:sz w:val="18"/>
          <w:szCs w:val="18"/>
        </w:rPr>
      </w:pPr>
    </w:p>
    <w:p w14:paraId="1C2D0C13" w14:textId="77777777" w:rsidR="00BB6420" w:rsidRPr="00C81DA9" w:rsidRDefault="00391654" w:rsidP="00BB6420">
      <w:pPr>
        <w:ind w:left="1064"/>
        <w:jc w:val="both"/>
        <w:rPr>
          <w:rFonts w:ascii="Arial" w:hAnsi="Arial" w:cs="Arial"/>
          <w:color w:val="000000"/>
          <w:sz w:val="18"/>
          <w:szCs w:val="18"/>
        </w:rPr>
      </w:pPr>
      <w:r w:rsidRPr="00C81DA9">
        <w:rPr>
          <w:rFonts w:ascii="Arial" w:hAnsi="Arial" w:cs="Arial"/>
          <w:color w:val="000000"/>
          <w:sz w:val="18"/>
          <w:szCs w:val="18"/>
        </w:rPr>
        <w:t xml:space="preserve">To manage the liquidity risk, the </w:t>
      </w:r>
      <w:bookmarkStart w:id="5" w:name="_Hlk48996548"/>
      <w:r w:rsidRPr="00C81DA9">
        <w:rPr>
          <w:rFonts w:ascii="Arial" w:hAnsi="Arial" w:cs="Arial"/>
          <w:color w:val="000000"/>
          <w:sz w:val="18"/>
          <w:szCs w:val="18"/>
        </w:rPr>
        <w:t>Group</w:t>
      </w:r>
      <w:bookmarkEnd w:id="5"/>
      <w:r w:rsidRPr="00C81DA9">
        <w:rPr>
          <w:rFonts w:ascii="Arial" w:hAnsi="Arial" w:cs="Arial"/>
          <w:color w:val="000000"/>
          <w:sz w:val="18"/>
          <w:szCs w:val="18"/>
        </w:rPr>
        <w:t>’s cash inflows and outflows are monitored by the treasury department in order to prepare daily cash usage plan. The Group controls size of any business transaction which may increase its risk of incurring unexpected liability to make cash payment and also considers the impact to internal liquidity and net capital ratio of the Company. The Company maintains a net capital ratio in accordance with the rules laid down by the Office of the Securities and Exchange Commission. In addition, the Group has a policy to manage its liquidity to ensure that it has sufficient liquidity to meet both present and future requirements, under the supervision of the Risk Management Committee.</w:t>
      </w:r>
    </w:p>
    <w:p w14:paraId="07350022" w14:textId="77777777" w:rsidR="00391654" w:rsidRPr="00C81DA9" w:rsidRDefault="00391654" w:rsidP="00BB6420">
      <w:pPr>
        <w:ind w:left="1064"/>
        <w:jc w:val="both"/>
        <w:rPr>
          <w:rFonts w:ascii="Arial" w:hAnsi="Arial" w:cs="Arial"/>
          <w:color w:val="000000"/>
          <w:sz w:val="18"/>
          <w:szCs w:val="18"/>
        </w:rPr>
      </w:pPr>
    </w:p>
    <w:p w14:paraId="1752D9EB" w14:textId="77777777" w:rsidR="00BB6420" w:rsidRPr="00C81DA9" w:rsidRDefault="00BB6420" w:rsidP="00BB6420">
      <w:pPr>
        <w:ind w:left="1064"/>
        <w:jc w:val="both"/>
        <w:rPr>
          <w:rFonts w:ascii="Arial" w:hAnsi="Arial" w:cs="Arial"/>
          <w:color w:val="000000"/>
          <w:sz w:val="18"/>
          <w:szCs w:val="18"/>
        </w:rPr>
      </w:pPr>
      <w:r w:rsidRPr="00C81DA9">
        <w:rPr>
          <w:rFonts w:ascii="Arial" w:hAnsi="Arial" w:cs="Arial"/>
          <w:color w:val="000000"/>
          <w:sz w:val="18"/>
          <w:szCs w:val="18"/>
        </w:rPr>
        <w:t xml:space="preserve">For the </w:t>
      </w:r>
      <w:r w:rsidR="00D14364" w:rsidRPr="00C81DA9">
        <w:rPr>
          <w:rFonts w:ascii="Arial" w:hAnsi="Arial" w:cs="Arial"/>
          <w:color w:val="000000"/>
          <w:sz w:val="18"/>
          <w:szCs w:val="18"/>
        </w:rPr>
        <w:t xml:space="preserve">structured notes and </w:t>
      </w:r>
      <w:r w:rsidRPr="00C81DA9">
        <w:rPr>
          <w:rFonts w:ascii="Arial" w:hAnsi="Arial" w:cs="Arial"/>
          <w:color w:val="000000"/>
          <w:sz w:val="18"/>
          <w:szCs w:val="18"/>
        </w:rPr>
        <w:t xml:space="preserve">derivative warrants issuing, the </w:t>
      </w:r>
      <w:r w:rsidR="0042633D" w:rsidRPr="00C81DA9">
        <w:rPr>
          <w:rFonts w:ascii="Arial" w:hAnsi="Arial" w:cs="Arial"/>
          <w:color w:val="000000"/>
          <w:sz w:val="18"/>
          <w:szCs w:val="18"/>
        </w:rPr>
        <w:t>Group</w:t>
      </w:r>
      <w:r w:rsidRPr="00C81DA9">
        <w:rPr>
          <w:rFonts w:ascii="Arial" w:hAnsi="Arial" w:cs="Arial"/>
          <w:color w:val="000000"/>
          <w:sz w:val="18"/>
          <w:szCs w:val="18"/>
        </w:rPr>
        <w:t xml:space="preserve"> has liquidity risk when the </w:t>
      </w:r>
      <w:r w:rsidR="00FC466A" w:rsidRPr="00C81DA9">
        <w:rPr>
          <w:rFonts w:ascii="Arial" w:hAnsi="Arial" w:cs="Arial"/>
          <w:color w:val="000000"/>
          <w:sz w:val="18"/>
          <w:szCs w:val="18"/>
        </w:rPr>
        <w:t>Group</w:t>
      </w:r>
      <w:r w:rsidRPr="00C81DA9">
        <w:rPr>
          <w:rFonts w:ascii="Arial" w:hAnsi="Arial" w:cs="Arial"/>
          <w:color w:val="000000"/>
          <w:sz w:val="18"/>
          <w:szCs w:val="18"/>
        </w:rPr>
        <w:t xml:space="preserve"> would like to trade underlying securities. The </w:t>
      </w:r>
      <w:r w:rsidR="00FC466A" w:rsidRPr="00C81DA9">
        <w:rPr>
          <w:rFonts w:ascii="Arial" w:hAnsi="Arial" w:cs="Arial"/>
          <w:color w:val="000000"/>
          <w:sz w:val="18"/>
          <w:szCs w:val="18"/>
        </w:rPr>
        <w:t>Group</w:t>
      </w:r>
      <w:r w:rsidRPr="00C81DA9">
        <w:rPr>
          <w:rFonts w:ascii="Arial" w:hAnsi="Arial" w:cs="Arial"/>
          <w:color w:val="000000"/>
          <w:sz w:val="18"/>
          <w:szCs w:val="18"/>
        </w:rPr>
        <w:t xml:space="preserve"> manages risk by selecting the underlying securities that have sufficiently liquidity.</w:t>
      </w:r>
    </w:p>
    <w:p w14:paraId="607EBD5F" w14:textId="77777777" w:rsidR="00BB6420" w:rsidRPr="00C81DA9" w:rsidRDefault="00BB6420" w:rsidP="00BB6420">
      <w:pPr>
        <w:ind w:left="1064"/>
        <w:jc w:val="both"/>
        <w:rPr>
          <w:rFonts w:ascii="Arial" w:hAnsi="Arial" w:cs="Arial"/>
          <w:color w:val="000000"/>
          <w:sz w:val="18"/>
          <w:szCs w:val="18"/>
        </w:rPr>
      </w:pPr>
    </w:p>
    <w:p w14:paraId="7933DDC5" w14:textId="27B618F6" w:rsidR="00BB6420" w:rsidRPr="00C81DA9" w:rsidRDefault="00BB6420" w:rsidP="00BB6420">
      <w:pPr>
        <w:ind w:left="1064"/>
        <w:jc w:val="both"/>
        <w:rPr>
          <w:rFonts w:ascii="Arial" w:hAnsi="Arial" w:cs="Arial"/>
          <w:color w:val="000000"/>
          <w:sz w:val="18"/>
          <w:szCs w:val="18"/>
        </w:rPr>
      </w:pPr>
      <w:r w:rsidRPr="00C81DA9">
        <w:rPr>
          <w:rFonts w:ascii="Arial" w:hAnsi="Arial" w:cs="Arial"/>
          <w:color w:val="000000"/>
          <w:sz w:val="18"/>
          <w:szCs w:val="18"/>
        </w:rPr>
        <w:t>During th</w:t>
      </w:r>
      <w:r w:rsidR="00661507" w:rsidRPr="00C81DA9">
        <w:rPr>
          <w:rFonts w:ascii="Arial" w:hAnsi="Arial" w:cs="Arial"/>
          <w:color w:val="000000"/>
          <w:sz w:val="18"/>
          <w:szCs w:val="18"/>
        </w:rPr>
        <w:t xml:space="preserve">e </w:t>
      </w:r>
      <w:r w:rsidR="00661507" w:rsidRPr="00C81DA9">
        <w:rPr>
          <w:rFonts w:ascii="Arial" w:hAnsi="Arial" w:cs="Browallia New"/>
          <w:color w:val="000000"/>
          <w:sz w:val="18"/>
          <w:szCs w:val="22"/>
          <w:lang w:val="en-GB"/>
        </w:rPr>
        <w:t>year</w:t>
      </w:r>
      <w:r w:rsidRPr="00C81DA9">
        <w:rPr>
          <w:rFonts w:ascii="Arial" w:hAnsi="Arial" w:cs="Arial"/>
          <w:color w:val="000000"/>
          <w:sz w:val="18"/>
          <w:szCs w:val="18"/>
        </w:rPr>
        <w:t xml:space="preserve">, the </w:t>
      </w:r>
      <w:r w:rsidR="00FC466A" w:rsidRPr="00C81DA9">
        <w:rPr>
          <w:rFonts w:ascii="Arial" w:hAnsi="Arial" w:cs="Arial"/>
          <w:color w:val="000000"/>
          <w:sz w:val="18"/>
          <w:szCs w:val="18"/>
        </w:rPr>
        <w:t>Group</w:t>
      </w:r>
      <w:r w:rsidRPr="00C81DA9">
        <w:rPr>
          <w:rFonts w:ascii="Arial" w:hAnsi="Arial" w:cs="Arial"/>
          <w:color w:val="000000"/>
          <w:sz w:val="18"/>
          <w:szCs w:val="18"/>
        </w:rPr>
        <w:t xml:space="preserve"> </w:t>
      </w:r>
      <w:r w:rsidR="00391654" w:rsidRPr="00C81DA9">
        <w:rPr>
          <w:rFonts w:ascii="Arial" w:hAnsi="Arial" w:cs="Arial"/>
          <w:color w:val="000000"/>
          <w:sz w:val="18"/>
          <w:szCs w:val="18"/>
        </w:rPr>
        <w:t xml:space="preserve">was able to </w:t>
      </w:r>
      <w:r w:rsidRPr="00C81DA9">
        <w:rPr>
          <w:rFonts w:ascii="Arial" w:hAnsi="Arial" w:cs="Arial"/>
          <w:color w:val="000000"/>
          <w:sz w:val="18"/>
          <w:szCs w:val="18"/>
        </w:rPr>
        <w:t>maintain the minimum net capital ratio requirement under the Securities and Exchange Commission.</w:t>
      </w:r>
    </w:p>
    <w:p w14:paraId="55CFBCDC" w14:textId="77777777" w:rsidR="001C34E0" w:rsidRPr="00C81DA9" w:rsidRDefault="001C34E0" w:rsidP="007E260D">
      <w:pPr>
        <w:tabs>
          <w:tab w:val="left" w:pos="1080"/>
        </w:tabs>
        <w:ind w:left="540"/>
        <w:jc w:val="both"/>
        <w:rPr>
          <w:rFonts w:ascii="Arial" w:hAnsi="Arial" w:cs="Arial"/>
          <w:b/>
          <w:bCs/>
          <w:color w:val="000000"/>
          <w:sz w:val="18"/>
          <w:szCs w:val="18"/>
        </w:rPr>
      </w:pPr>
    </w:p>
    <w:p w14:paraId="1D8D2C26" w14:textId="77777777" w:rsidR="006A0E6E" w:rsidRPr="00C81DA9" w:rsidRDefault="006A0E6E" w:rsidP="007E260D">
      <w:pPr>
        <w:tabs>
          <w:tab w:val="left" w:pos="1080"/>
        </w:tabs>
        <w:ind w:left="540"/>
        <w:jc w:val="both"/>
        <w:rPr>
          <w:rFonts w:ascii="Arial" w:hAnsi="Arial" w:cs="Arial"/>
          <w:b/>
          <w:bCs/>
          <w:color w:val="000000"/>
          <w:sz w:val="18"/>
          <w:szCs w:val="18"/>
        </w:rPr>
      </w:pPr>
    </w:p>
    <w:p w14:paraId="4BE37AAE" w14:textId="77777777" w:rsidR="001C34E0" w:rsidRPr="00C81DA9" w:rsidRDefault="007E260D" w:rsidP="007E260D">
      <w:pPr>
        <w:tabs>
          <w:tab w:val="left" w:pos="1080"/>
        </w:tabs>
        <w:ind w:left="540"/>
        <w:jc w:val="both"/>
        <w:rPr>
          <w:rFonts w:ascii="Arial" w:hAnsi="Arial" w:cs="Arial"/>
          <w:b/>
          <w:bCs/>
          <w:color w:val="000000"/>
          <w:sz w:val="18"/>
          <w:szCs w:val="18"/>
        </w:rPr>
      </w:pPr>
      <w:r w:rsidRPr="00C81DA9">
        <w:rPr>
          <w:rFonts w:ascii="Arial" w:hAnsi="Arial" w:cs="Arial"/>
          <w:b/>
          <w:bCs/>
          <w:color w:val="000000"/>
          <w:sz w:val="18"/>
          <w:szCs w:val="18"/>
        </w:rPr>
        <w:t>7.2</w:t>
      </w:r>
      <w:r w:rsidRPr="00C81DA9">
        <w:rPr>
          <w:rFonts w:ascii="Arial" w:hAnsi="Arial" w:cs="Arial"/>
          <w:b/>
          <w:bCs/>
          <w:color w:val="000000"/>
          <w:sz w:val="18"/>
          <w:szCs w:val="18"/>
        </w:rPr>
        <w:tab/>
        <w:t>Critical financial risk on financial instrument</w:t>
      </w:r>
    </w:p>
    <w:p w14:paraId="70E64CFC" w14:textId="77777777" w:rsidR="007E260D" w:rsidRPr="00C81DA9" w:rsidRDefault="007E260D" w:rsidP="007E260D">
      <w:pPr>
        <w:tabs>
          <w:tab w:val="left" w:pos="1080"/>
        </w:tabs>
        <w:ind w:left="540"/>
        <w:jc w:val="both"/>
        <w:rPr>
          <w:rFonts w:ascii="Arial" w:hAnsi="Arial" w:cs="Arial"/>
          <w:b/>
          <w:bCs/>
          <w:color w:val="000000"/>
          <w:sz w:val="18"/>
          <w:szCs w:val="18"/>
        </w:rPr>
      </w:pPr>
    </w:p>
    <w:p w14:paraId="4E244F57" w14:textId="77777777" w:rsidR="008937CF" w:rsidRPr="00C81DA9" w:rsidRDefault="007E260D" w:rsidP="00243F64">
      <w:pPr>
        <w:ind w:left="1080"/>
        <w:jc w:val="both"/>
        <w:rPr>
          <w:rFonts w:ascii="Arial" w:hAnsi="Arial" w:cs="Arial"/>
          <w:b/>
          <w:bCs/>
          <w:color w:val="000000"/>
          <w:sz w:val="18"/>
          <w:szCs w:val="18"/>
        </w:rPr>
      </w:pPr>
      <w:r w:rsidRPr="00C81DA9">
        <w:rPr>
          <w:rFonts w:ascii="Arial" w:hAnsi="Arial" w:cs="Arial"/>
          <w:b/>
          <w:bCs/>
          <w:color w:val="000000"/>
          <w:sz w:val="18"/>
          <w:szCs w:val="18"/>
        </w:rPr>
        <w:t>7.2.1</w:t>
      </w:r>
      <w:r w:rsidRPr="00C81DA9">
        <w:rPr>
          <w:rFonts w:ascii="Arial" w:hAnsi="Arial" w:cs="Arial"/>
          <w:b/>
          <w:bCs/>
          <w:color w:val="000000"/>
          <w:sz w:val="18"/>
          <w:szCs w:val="18"/>
        </w:rPr>
        <w:tab/>
        <w:t>Credit risk</w:t>
      </w:r>
    </w:p>
    <w:p w14:paraId="620496BE" w14:textId="77777777" w:rsidR="007E260D" w:rsidRPr="00C81DA9" w:rsidRDefault="007E260D" w:rsidP="006A0E6E">
      <w:pPr>
        <w:ind w:left="1710"/>
        <w:jc w:val="both"/>
        <w:rPr>
          <w:rFonts w:ascii="Arial" w:hAnsi="Arial" w:cs="Arial"/>
          <w:color w:val="000000"/>
          <w:sz w:val="18"/>
          <w:szCs w:val="18"/>
        </w:rPr>
      </w:pPr>
    </w:p>
    <w:p w14:paraId="6517E491" w14:textId="77777777" w:rsidR="004365CE" w:rsidRPr="00C81DA9" w:rsidRDefault="004365CE" w:rsidP="006A0E6E">
      <w:pPr>
        <w:ind w:left="1710"/>
        <w:jc w:val="both"/>
        <w:rPr>
          <w:rFonts w:ascii="Arial" w:hAnsi="Arial" w:cs="Arial"/>
          <w:color w:val="000000"/>
          <w:sz w:val="18"/>
          <w:szCs w:val="18"/>
        </w:rPr>
      </w:pPr>
      <w:r w:rsidRPr="00C81DA9">
        <w:rPr>
          <w:rFonts w:ascii="Arial" w:hAnsi="Arial" w:cs="Arial"/>
          <w:color w:val="000000"/>
          <w:sz w:val="18"/>
          <w:szCs w:val="18"/>
        </w:rPr>
        <w:t xml:space="preserve">Credit risk is the risk that </w:t>
      </w:r>
      <w:r w:rsidR="00391654" w:rsidRPr="00C81DA9">
        <w:rPr>
          <w:rFonts w:ascii="Arial" w:hAnsi="Arial" w:cs="Arial"/>
          <w:color w:val="000000"/>
          <w:sz w:val="18"/>
          <w:szCs w:val="18"/>
        </w:rPr>
        <w:t xml:space="preserve">counterparty cannot satisfy terms or arrangement according to contract, or </w:t>
      </w:r>
      <w:r w:rsidRPr="00C81DA9">
        <w:rPr>
          <w:rFonts w:ascii="Arial" w:hAnsi="Arial" w:cs="Arial"/>
          <w:color w:val="000000"/>
          <w:sz w:val="18"/>
          <w:szCs w:val="18"/>
        </w:rPr>
        <w:t>receivables could not pay principle balance or interests according to contract.</w:t>
      </w:r>
    </w:p>
    <w:p w14:paraId="60A87DF1" w14:textId="77777777" w:rsidR="004365CE" w:rsidRPr="00C81DA9" w:rsidRDefault="004365CE" w:rsidP="006A0E6E">
      <w:pPr>
        <w:tabs>
          <w:tab w:val="left" w:pos="567"/>
        </w:tabs>
        <w:ind w:left="1710"/>
        <w:jc w:val="both"/>
        <w:rPr>
          <w:rFonts w:ascii="Arial" w:hAnsi="Arial" w:cs="Arial"/>
          <w:color w:val="000000"/>
          <w:sz w:val="18"/>
          <w:szCs w:val="18"/>
          <w:lang w:val="en-GB"/>
        </w:rPr>
      </w:pPr>
    </w:p>
    <w:p w14:paraId="3AF47CA3" w14:textId="77777777" w:rsidR="004365CE" w:rsidRPr="00C81DA9" w:rsidRDefault="00391654" w:rsidP="006A0E6E">
      <w:pPr>
        <w:tabs>
          <w:tab w:val="left" w:pos="567"/>
        </w:tabs>
        <w:ind w:left="1710"/>
        <w:jc w:val="both"/>
        <w:rPr>
          <w:rFonts w:ascii="Arial" w:hAnsi="Arial" w:cs="Arial"/>
          <w:color w:val="000000"/>
          <w:sz w:val="18"/>
          <w:szCs w:val="18"/>
          <w:lang w:val="en-GB"/>
        </w:rPr>
      </w:pPr>
      <w:r w:rsidRPr="00C81DA9">
        <w:rPr>
          <w:rFonts w:ascii="Arial" w:hAnsi="Arial" w:cs="Arial"/>
          <w:color w:val="000000"/>
          <w:sz w:val="18"/>
          <w:szCs w:val="18"/>
          <w:lang w:val="en-GB"/>
        </w:rPr>
        <w:t>The Group’s credit risks</w:t>
      </w:r>
      <w:r w:rsidR="004365CE" w:rsidRPr="00C81DA9">
        <w:rPr>
          <w:rFonts w:ascii="Arial" w:hAnsi="Arial" w:cs="Arial"/>
          <w:color w:val="000000"/>
          <w:sz w:val="18"/>
          <w:szCs w:val="18"/>
          <w:lang w:val="en-GB"/>
        </w:rPr>
        <w:t xml:space="preserve"> arise from cash and cash equivalents,</w:t>
      </w:r>
      <w:r w:rsidR="003378E9" w:rsidRPr="00C81DA9">
        <w:rPr>
          <w:rFonts w:ascii="Arial" w:hAnsi="Arial" w:cs="Cordia New"/>
          <w:color w:val="000000"/>
          <w:sz w:val="18"/>
          <w:szCs w:val="18"/>
          <w:lang w:val="en-GB"/>
        </w:rPr>
        <w:t xml:space="preserve"> investment in debt securities, </w:t>
      </w:r>
      <w:r w:rsidR="004365CE" w:rsidRPr="00C81DA9">
        <w:rPr>
          <w:rFonts w:ascii="Arial" w:hAnsi="Arial" w:cs="Arial"/>
          <w:color w:val="000000"/>
          <w:sz w:val="18"/>
          <w:szCs w:val="18"/>
          <w:lang w:val="en-GB"/>
        </w:rPr>
        <w:t>receivables from clearing house and broker-dealers, securities and derivatives business receivables, derivatives assets, receivables from parent company and other assets</w:t>
      </w:r>
      <w:r w:rsidRPr="00C81DA9">
        <w:rPr>
          <w:rFonts w:ascii="Arial" w:hAnsi="Arial" w:cs="Arial"/>
          <w:color w:val="000000"/>
          <w:sz w:val="18"/>
          <w:szCs w:val="18"/>
          <w:lang w:val="en-GB"/>
        </w:rPr>
        <w:t>.</w:t>
      </w:r>
    </w:p>
    <w:p w14:paraId="505E5D3E" w14:textId="77777777" w:rsidR="004365CE" w:rsidRPr="00C81DA9" w:rsidRDefault="004365CE" w:rsidP="006A0E6E">
      <w:pPr>
        <w:tabs>
          <w:tab w:val="left" w:pos="567"/>
        </w:tabs>
        <w:ind w:left="1710"/>
        <w:jc w:val="both"/>
        <w:rPr>
          <w:rFonts w:ascii="Arial" w:hAnsi="Arial" w:cs="Arial"/>
          <w:color w:val="000000"/>
          <w:sz w:val="18"/>
          <w:szCs w:val="18"/>
          <w:lang w:val="en-GB"/>
        </w:rPr>
      </w:pPr>
    </w:p>
    <w:p w14:paraId="4F2C002B" w14:textId="77777777" w:rsidR="004365CE" w:rsidRPr="00C81DA9" w:rsidRDefault="004365CE" w:rsidP="000C037C">
      <w:pPr>
        <w:numPr>
          <w:ilvl w:val="0"/>
          <w:numId w:val="41"/>
        </w:numPr>
        <w:ind w:left="2127" w:hanging="450"/>
        <w:jc w:val="both"/>
        <w:rPr>
          <w:rFonts w:ascii="Arial" w:hAnsi="Arial" w:cs="Arial"/>
          <w:color w:val="000000"/>
          <w:sz w:val="18"/>
          <w:szCs w:val="18"/>
          <w:lang w:val="en-GB"/>
        </w:rPr>
      </w:pPr>
      <w:r w:rsidRPr="00C81DA9">
        <w:rPr>
          <w:rFonts w:ascii="Arial" w:hAnsi="Arial" w:cs="Arial"/>
          <w:color w:val="000000"/>
          <w:sz w:val="18"/>
          <w:szCs w:val="18"/>
          <w:lang w:val="en-GB"/>
        </w:rPr>
        <w:t>Risk management.</w:t>
      </w:r>
    </w:p>
    <w:p w14:paraId="660F59FF" w14:textId="77777777" w:rsidR="004365CE" w:rsidRPr="00C81DA9" w:rsidRDefault="004365CE">
      <w:pPr>
        <w:ind w:left="2127"/>
        <w:jc w:val="both"/>
        <w:rPr>
          <w:rFonts w:ascii="Arial" w:hAnsi="Arial" w:cs="Arial"/>
          <w:color w:val="000000"/>
          <w:sz w:val="18"/>
          <w:szCs w:val="18"/>
          <w:lang w:val="en-GB"/>
        </w:rPr>
      </w:pPr>
    </w:p>
    <w:p w14:paraId="75FC6672" w14:textId="3C92B289" w:rsidR="004365CE" w:rsidRPr="00C81DA9" w:rsidRDefault="004365CE" w:rsidP="00E3789A">
      <w:pPr>
        <w:ind w:left="2127"/>
        <w:jc w:val="both"/>
        <w:rPr>
          <w:rFonts w:ascii="Arial" w:hAnsi="Arial" w:cs="Arial"/>
          <w:color w:val="000000"/>
          <w:sz w:val="18"/>
          <w:szCs w:val="18"/>
          <w:lang w:val="en-GB"/>
        </w:rPr>
      </w:pPr>
      <w:r w:rsidRPr="00C81DA9">
        <w:rPr>
          <w:rFonts w:ascii="Arial" w:hAnsi="Arial" w:cs="Arial"/>
          <w:color w:val="000000"/>
          <w:sz w:val="18"/>
          <w:szCs w:val="18"/>
          <w:lang w:val="en-GB"/>
        </w:rPr>
        <w:t>The Group manages the credit risk arise from deposit in banks and financial institutions, and investment in debt instruments by only engaging independent financial institutions with a minimum rating of ‘</w:t>
      </w:r>
      <w:r w:rsidR="00A42448" w:rsidRPr="00C81DA9">
        <w:rPr>
          <w:rFonts w:ascii="Arial" w:hAnsi="Arial" w:cs="Arial"/>
          <w:color w:val="000000"/>
          <w:sz w:val="18"/>
          <w:szCs w:val="18"/>
          <w:lang w:val="en-GB"/>
        </w:rPr>
        <w:t>BBB</w:t>
      </w:r>
      <w:r w:rsidRPr="00C81DA9">
        <w:rPr>
          <w:rFonts w:ascii="Arial" w:hAnsi="Arial" w:cs="Arial"/>
          <w:color w:val="000000"/>
          <w:sz w:val="18"/>
          <w:szCs w:val="18"/>
          <w:lang w:val="en-GB"/>
        </w:rPr>
        <w:t>’.</w:t>
      </w:r>
    </w:p>
    <w:p w14:paraId="6EF3294F" w14:textId="77777777" w:rsidR="000C037C" w:rsidRPr="00E3789A" w:rsidRDefault="000C037C" w:rsidP="00E3789A">
      <w:pPr>
        <w:ind w:left="2127"/>
        <w:jc w:val="both"/>
        <w:rPr>
          <w:rFonts w:ascii="Arial" w:hAnsi="Arial" w:cs="Arial"/>
          <w:color w:val="000000"/>
          <w:spacing w:val="-4"/>
          <w:sz w:val="18"/>
          <w:szCs w:val="18"/>
          <w:lang w:val="en-GB"/>
        </w:rPr>
      </w:pPr>
    </w:p>
    <w:p w14:paraId="0184AC52" w14:textId="77777777" w:rsidR="000C037C" w:rsidRPr="00C81DA9" w:rsidRDefault="000C037C">
      <w:pPr>
        <w:ind w:left="2127"/>
        <w:jc w:val="both"/>
        <w:rPr>
          <w:rFonts w:ascii="Arial" w:hAnsi="Arial" w:cs="Arial"/>
          <w:color w:val="000000"/>
          <w:spacing w:val="-4"/>
          <w:sz w:val="18"/>
          <w:szCs w:val="18"/>
          <w:lang w:val="en-GB"/>
        </w:rPr>
      </w:pPr>
      <w:r w:rsidRPr="00C81DA9">
        <w:rPr>
          <w:rFonts w:ascii="Arial" w:hAnsi="Arial" w:cs="Arial"/>
          <w:color w:val="000000"/>
          <w:spacing w:val="-4"/>
          <w:sz w:val="18"/>
          <w:szCs w:val="18"/>
          <w:lang w:val="en-GB"/>
        </w:rPr>
        <w:t>The Group’s receivable from Clearing House and broker-dealers are considered to be low risk. The Group regularly monitors the credit ratings of the receivables for credit deterioration.</w:t>
      </w:r>
    </w:p>
    <w:p w14:paraId="59D37990" w14:textId="7ADB28B2" w:rsidR="004365CE" w:rsidRPr="00E3789A" w:rsidRDefault="004365CE" w:rsidP="00A13CBA">
      <w:pPr>
        <w:ind w:left="2127"/>
        <w:jc w:val="both"/>
        <w:rPr>
          <w:rFonts w:ascii="Arial" w:hAnsi="Arial" w:cs="Arial"/>
          <w:color w:val="000000"/>
          <w:spacing w:val="-4"/>
          <w:sz w:val="18"/>
          <w:szCs w:val="18"/>
          <w:lang w:val="en-GB"/>
        </w:rPr>
      </w:pPr>
    </w:p>
    <w:p w14:paraId="662FE35A" w14:textId="77777777" w:rsidR="00A13CBA" w:rsidRPr="00E3789A" w:rsidRDefault="00A13CBA" w:rsidP="00E3789A">
      <w:pPr>
        <w:ind w:left="2127"/>
        <w:jc w:val="both"/>
        <w:rPr>
          <w:rFonts w:ascii="Arial" w:hAnsi="Arial" w:cs="Arial"/>
          <w:color w:val="000000"/>
          <w:spacing w:val="-4"/>
          <w:sz w:val="18"/>
          <w:szCs w:val="18"/>
          <w:lang w:val="en-GB"/>
        </w:rPr>
      </w:pPr>
      <w:r w:rsidRPr="00E3789A">
        <w:rPr>
          <w:rFonts w:ascii="Arial" w:hAnsi="Arial" w:cs="Arial"/>
          <w:color w:val="000000"/>
          <w:spacing w:val="-4"/>
          <w:sz w:val="18"/>
          <w:szCs w:val="18"/>
          <w:lang w:val="en-GB"/>
        </w:rPr>
        <w:t>For transactions with customers, the Group is exposed to the credit risk from securities and derivatives business receivables. The Group assessed customers credit risk by using customers independent credit rating rated (if applicable). Otherwise, if there is no independent rating, risk control assesses the credit quality of the customer, taking into account its financial position, past experience and other factors in order to set the trading limits for the customers. Individual risk limits are set based on the assessments in accordance with limits set by the board. The compliance with credit limits is regularly monitored by line management.</w:t>
      </w:r>
    </w:p>
    <w:p w14:paraId="44B540EE" w14:textId="7888C57F" w:rsidR="00A13CBA" w:rsidRPr="00E3789A" w:rsidRDefault="00A13CBA" w:rsidP="00A13CBA">
      <w:pPr>
        <w:ind w:left="2127"/>
        <w:jc w:val="both"/>
        <w:rPr>
          <w:rFonts w:ascii="Arial" w:hAnsi="Arial" w:cs="Arial"/>
          <w:color w:val="000000"/>
          <w:spacing w:val="-4"/>
          <w:sz w:val="18"/>
          <w:szCs w:val="18"/>
          <w:lang w:val="en-GB"/>
        </w:rPr>
      </w:pPr>
    </w:p>
    <w:p w14:paraId="22871F65" w14:textId="77777777" w:rsidR="00A13CBA" w:rsidRPr="00E3789A" w:rsidRDefault="00A13CBA" w:rsidP="00E3789A">
      <w:pPr>
        <w:ind w:left="2127"/>
        <w:jc w:val="both"/>
        <w:rPr>
          <w:rFonts w:ascii="Arial" w:hAnsi="Arial" w:cs="Arial"/>
          <w:color w:val="000000"/>
          <w:spacing w:val="-4"/>
          <w:sz w:val="18"/>
          <w:szCs w:val="18"/>
          <w:lang w:val="en-GB"/>
        </w:rPr>
      </w:pPr>
      <w:r w:rsidRPr="00E3789A">
        <w:rPr>
          <w:rFonts w:ascii="Arial" w:hAnsi="Arial" w:cs="Arial"/>
          <w:color w:val="000000"/>
          <w:spacing w:val="-4"/>
          <w:sz w:val="18"/>
          <w:szCs w:val="18"/>
          <w:lang w:val="en-GB"/>
        </w:rPr>
        <w:t>The Group is exposed to the credit risk in respect to the securities borrowing and lending business. The risk arises from securities lent to the customers and cash which the Group places as collateral for securities borrowing. The Group manages the risk by assessing credit risk of the counterparty before placing the collateral for securities borrowing. For the securities lending, the Group requires initial cash collateral over the value of the securities lent according to the policy by using closed price at the end of each day quoted from the Stock Exchange of Thailand. The Group will call for additional collateral when the outstanding collateral value falls below the level according to the policy.</w:t>
      </w:r>
    </w:p>
    <w:p w14:paraId="34CC21C9" w14:textId="77777777" w:rsidR="00A13CBA" w:rsidRPr="00E3789A" w:rsidRDefault="00A13CBA" w:rsidP="00E3789A">
      <w:pPr>
        <w:ind w:left="2127"/>
        <w:jc w:val="both"/>
        <w:rPr>
          <w:rFonts w:ascii="Arial" w:hAnsi="Arial" w:cs="Arial"/>
          <w:color w:val="000000"/>
          <w:spacing w:val="-4"/>
          <w:sz w:val="18"/>
          <w:szCs w:val="18"/>
          <w:lang w:val="en-GB"/>
        </w:rPr>
      </w:pPr>
    </w:p>
    <w:p w14:paraId="1638E96C" w14:textId="77777777" w:rsidR="00A13CBA" w:rsidRPr="00E3789A" w:rsidRDefault="00A13CBA" w:rsidP="00E3789A">
      <w:pPr>
        <w:ind w:left="2127"/>
        <w:jc w:val="both"/>
        <w:rPr>
          <w:rFonts w:ascii="Arial" w:hAnsi="Arial" w:cs="Arial"/>
          <w:color w:val="000000"/>
          <w:spacing w:val="-4"/>
          <w:sz w:val="18"/>
          <w:szCs w:val="18"/>
          <w:lang w:val="en-GB"/>
        </w:rPr>
      </w:pPr>
      <w:r w:rsidRPr="00E3789A">
        <w:rPr>
          <w:rFonts w:ascii="Arial" w:hAnsi="Arial" w:cs="Arial"/>
          <w:color w:val="000000"/>
          <w:spacing w:val="-4"/>
          <w:sz w:val="18"/>
          <w:szCs w:val="18"/>
          <w:lang w:val="en-GB"/>
        </w:rPr>
        <w:t>The Group does not have high concentration of credit risk of retail client since it has a large customer base. The maximum exposure to credit risk is limited to the carrying amounts as at the statement of financial position.</w:t>
      </w:r>
    </w:p>
    <w:p w14:paraId="20EB76DC" w14:textId="77777777" w:rsidR="004365CE" w:rsidRPr="00C81DA9" w:rsidRDefault="004365CE" w:rsidP="004365CE">
      <w:pPr>
        <w:tabs>
          <w:tab w:val="left" w:pos="567"/>
        </w:tabs>
        <w:jc w:val="both"/>
        <w:rPr>
          <w:rFonts w:ascii="Arial" w:hAnsi="Arial" w:cs="Arial"/>
          <w:b/>
          <w:bCs/>
          <w:color w:val="000000"/>
          <w:sz w:val="18"/>
          <w:szCs w:val="18"/>
        </w:rPr>
      </w:pPr>
      <w:r w:rsidRPr="00C81DA9">
        <w:rPr>
          <w:rFonts w:ascii="Arial" w:hAnsi="Arial" w:cs="Arial"/>
          <w:color w:val="000000"/>
          <w:sz w:val="18"/>
          <w:szCs w:val="18"/>
          <w:lang w:val="en-GB"/>
        </w:rPr>
        <w:lastRenderedPageBreak/>
        <w:br w:type="page"/>
      </w:r>
      <w:r w:rsidRPr="00E3789A">
        <w:rPr>
          <w:rFonts w:ascii="Arial" w:hAnsi="Arial" w:cs="Arial"/>
          <w:b/>
          <w:bCs/>
          <w:color w:val="000000"/>
          <w:sz w:val="18"/>
          <w:szCs w:val="18"/>
        </w:rPr>
        <w:lastRenderedPageBreak/>
        <w:t>7</w:t>
      </w:r>
      <w:r w:rsidRPr="00C81DA9">
        <w:rPr>
          <w:rFonts w:ascii="Arial" w:hAnsi="Arial" w:cs="Arial"/>
          <w:b/>
          <w:bCs/>
          <w:color w:val="000000"/>
          <w:sz w:val="18"/>
          <w:szCs w:val="18"/>
        </w:rPr>
        <w:tab/>
        <w:t xml:space="preserve">Financial risk management </w:t>
      </w:r>
      <w:r w:rsidRPr="00C81DA9">
        <w:rPr>
          <w:rFonts w:ascii="Arial" w:hAnsi="Arial" w:cs="Arial"/>
          <w:color w:val="000000"/>
          <w:sz w:val="18"/>
          <w:szCs w:val="18"/>
        </w:rPr>
        <w:t>(Cont’d)</w:t>
      </w:r>
    </w:p>
    <w:p w14:paraId="043BAA4C" w14:textId="77777777" w:rsidR="004365CE" w:rsidRPr="00E3789A" w:rsidRDefault="004365CE" w:rsidP="004365CE">
      <w:pPr>
        <w:tabs>
          <w:tab w:val="left" w:pos="1080"/>
        </w:tabs>
        <w:ind w:left="540"/>
        <w:jc w:val="both"/>
        <w:rPr>
          <w:rFonts w:ascii="Arial" w:hAnsi="Arial" w:cs="Arial"/>
          <w:color w:val="000000"/>
          <w:sz w:val="18"/>
          <w:szCs w:val="18"/>
          <w:lang w:val="en-GB"/>
        </w:rPr>
      </w:pPr>
    </w:p>
    <w:p w14:paraId="0000C6F5" w14:textId="77777777" w:rsidR="006A0E6E" w:rsidRPr="00E3789A" w:rsidRDefault="006A0E6E" w:rsidP="004365CE">
      <w:pPr>
        <w:tabs>
          <w:tab w:val="left" w:pos="1080"/>
        </w:tabs>
        <w:ind w:left="540"/>
        <w:jc w:val="both"/>
        <w:rPr>
          <w:rFonts w:ascii="Arial" w:hAnsi="Arial" w:cs="Arial"/>
          <w:color w:val="000000"/>
          <w:sz w:val="18"/>
          <w:szCs w:val="18"/>
          <w:lang w:val="en-GB"/>
        </w:rPr>
      </w:pPr>
    </w:p>
    <w:p w14:paraId="38DD51F6" w14:textId="77777777" w:rsidR="004365CE" w:rsidRPr="00C81DA9" w:rsidRDefault="004365CE">
      <w:pPr>
        <w:tabs>
          <w:tab w:val="left" w:pos="1080"/>
        </w:tabs>
        <w:ind w:left="540"/>
        <w:jc w:val="both"/>
        <w:rPr>
          <w:rFonts w:ascii="Arial" w:hAnsi="Arial" w:cs="Arial"/>
          <w:b/>
          <w:bCs/>
          <w:color w:val="000000"/>
          <w:sz w:val="18"/>
          <w:szCs w:val="18"/>
        </w:rPr>
      </w:pPr>
      <w:r w:rsidRPr="00C81DA9">
        <w:rPr>
          <w:rFonts w:ascii="Arial" w:hAnsi="Arial" w:cs="Arial"/>
          <w:b/>
          <w:bCs/>
          <w:color w:val="000000"/>
          <w:sz w:val="18"/>
          <w:szCs w:val="18"/>
        </w:rPr>
        <w:t>7.2</w:t>
      </w:r>
      <w:r w:rsidRPr="00C81DA9">
        <w:rPr>
          <w:rFonts w:ascii="Arial" w:hAnsi="Arial" w:cs="Arial"/>
          <w:b/>
          <w:bCs/>
          <w:color w:val="000000"/>
          <w:sz w:val="18"/>
          <w:szCs w:val="18"/>
        </w:rPr>
        <w:tab/>
        <w:t>Critical financial risk on financial instrument</w:t>
      </w:r>
      <w:r w:rsidRPr="00C81DA9">
        <w:rPr>
          <w:rFonts w:ascii="Arial" w:hAnsi="Arial"/>
          <w:b/>
          <w:bCs/>
          <w:color w:val="000000"/>
          <w:sz w:val="18"/>
          <w:szCs w:val="18"/>
          <w:cs/>
        </w:rPr>
        <w:t xml:space="preserve"> </w:t>
      </w:r>
      <w:r w:rsidRPr="00C81DA9">
        <w:rPr>
          <w:rFonts w:ascii="Arial" w:hAnsi="Arial" w:cs="Arial"/>
          <w:color w:val="000000"/>
          <w:sz w:val="18"/>
          <w:szCs w:val="18"/>
        </w:rPr>
        <w:t>(Cont’d)</w:t>
      </w:r>
    </w:p>
    <w:p w14:paraId="1D9E239C" w14:textId="77777777" w:rsidR="004365CE" w:rsidRPr="00E3789A" w:rsidRDefault="004365CE" w:rsidP="004365CE">
      <w:pPr>
        <w:tabs>
          <w:tab w:val="left" w:pos="1080"/>
        </w:tabs>
        <w:ind w:left="540"/>
        <w:jc w:val="both"/>
        <w:rPr>
          <w:rFonts w:ascii="Arial" w:hAnsi="Arial" w:cs="Arial"/>
          <w:b/>
          <w:bCs/>
          <w:color w:val="000000"/>
          <w:sz w:val="18"/>
          <w:szCs w:val="18"/>
        </w:rPr>
      </w:pPr>
    </w:p>
    <w:p w14:paraId="56C8E5BF" w14:textId="77777777" w:rsidR="004365CE" w:rsidRPr="00C81DA9" w:rsidRDefault="004365CE" w:rsidP="004365CE">
      <w:pPr>
        <w:ind w:left="1080"/>
        <w:jc w:val="both"/>
        <w:rPr>
          <w:rFonts w:ascii="Arial" w:hAnsi="Arial" w:cs="Arial"/>
          <w:b/>
          <w:bCs/>
          <w:color w:val="000000"/>
          <w:sz w:val="18"/>
          <w:szCs w:val="18"/>
          <w:cs/>
        </w:rPr>
      </w:pPr>
      <w:r w:rsidRPr="00C81DA9">
        <w:rPr>
          <w:rFonts w:ascii="Arial" w:hAnsi="Arial" w:cs="Arial"/>
          <w:b/>
          <w:bCs/>
          <w:color w:val="000000"/>
          <w:sz w:val="18"/>
          <w:szCs w:val="18"/>
        </w:rPr>
        <w:t>7.2.1</w:t>
      </w:r>
      <w:r w:rsidRPr="00C81DA9">
        <w:rPr>
          <w:rFonts w:ascii="Arial" w:hAnsi="Arial" w:cs="Arial"/>
          <w:b/>
          <w:bCs/>
          <w:color w:val="000000"/>
          <w:sz w:val="18"/>
          <w:szCs w:val="18"/>
        </w:rPr>
        <w:tab/>
        <w:t>Credit risk</w:t>
      </w:r>
      <w:r w:rsidRPr="00C81DA9">
        <w:rPr>
          <w:rFonts w:ascii="Arial" w:hAnsi="Arial"/>
          <w:b/>
          <w:bCs/>
          <w:color w:val="000000"/>
          <w:sz w:val="18"/>
          <w:szCs w:val="18"/>
          <w:cs/>
        </w:rPr>
        <w:t xml:space="preserve"> </w:t>
      </w:r>
      <w:r w:rsidRPr="00C81DA9">
        <w:rPr>
          <w:rFonts w:ascii="Arial" w:hAnsi="Arial" w:cs="Arial"/>
          <w:color w:val="000000"/>
          <w:sz w:val="18"/>
          <w:szCs w:val="18"/>
        </w:rPr>
        <w:t>(Cont’d)</w:t>
      </w:r>
    </w:p>
    <w:p w14:paraId="32286D2C" w14:textId="77777777" w:rsidR="000C037C" w:rsidRPr="00E3789A" w:rsidRDefault="000C037C" w:rsidP="000C037C">
      <w:pPr>
        <w:tabs>
          <w:tab w:val="left" w:pos="567"/>
        </w:tabs>
        <w:ind w:left="1710"/>
        <w:jc w:val="both"/>
        <w:rPr>
          <w:rFonts w:ascii="Arial" w:hAnsi="Arial" w:cs="Arial"/>
          <w:color w:val="000000"/>
          <w:sz w:val="18"/>
          <w:szCs w:val="18"/>
          <w:lang w:val="en-GB"/>
        </w:rPr>
      </w:pPr>
    </w:p>
    <w:p w14:paraId="53F0ECB4" w14:textId="77777777" w:rsidR="004365CE" w:rsidRPr="00C81DA9" w:rsidRDefault="004365CE" w:rsidP="00285923">
      <w:pPr>
        <w:numPr>
          <w:ilvl w:val="0"/>
          <w:numId w:val="41"/>
        </w:numPr>
        <w:tabs>
          <w:tab w:val="left" w:pos="2160"/>
        </w:tabs>
        <w:ind w:firstLine="294"/>
        <w:jc w:val="both"/>
        <w:rPr>
          <w:rFonts w:ascii="Arial" w:hAnsi="Arial" w:cs="Arial"/>
          <w:color w:val="000000"/>
          <w:sz w:val="18"/>
          <w:szCs w:val="18"/>
          <w:lang w:val="en-GB"/>
        </w:rPr>
      </w:pPr>
      <w:r w:rsidRPr="00C81DA9">
        <w:rPr>
          <w:rFonts w:ascii="Arial" w:hAnsi="Arial" w:cs="Arial"/>
          <w:color w:val="000000"/>
          <w:sz w:val="18"/>
          <w:szCs w:val="18"/>
          <w:lang w:val="en-GB"/>
        </w:rPr>
        <w:t>Impairment of financial assets</w:t>
      </w:r>
    </w:p>
    <w:p w14:paraId="5CB58650" w14:textId="77777777" w:rsidR="004365CE" w:rsidRPr="00E3789A" w:rsidRDefault="004365CE" w:rsidP="00C543E7">
      <w:pPr>
        <w:ind w:left="2160"/>
        <w:jc w:val="both"/>
        <w:rPr>
          <w:rFonts w:ascii="Arial" w:hAnsi="Arial" w:cs="Arial"/>
          <w:color w:val="000000"/>
          <w:sz w:val="18"/>
          <w:szCs w:val="18"/>
          <w:lang w:val="en-GB"/>
        </w:rPr>
      </w:pPr>
    </w:p>
    <w:p w14:paraId="3AEE8B7F" w14:textId="1BF97606" w:rsidR="004365CE" w:rsidRPr="00C81DA9" w:rsidRDefault="000C037C" w:rsidP="00C543E7">
      <w:pPr>
        <w:ind w:left="2160"/>
        <w:jc w:val="both"/>
        <w:rPr>
          <w:rFonts w:ascii="Arial" w:hAnsi="Arial" w:cs="Arial"/>
          <w:color w:val="000000"/>
          <w:sz w:val="18"/>
          <w:szCs w:val="18"/>
          <w:lang w:val="en-GB"/>
        </w:rPr>
      </w:pPr>
      <w:r w:rsidRPr="00C81DA9">
        <w:rPr>
          <w:rFonts w:ascii="Arial" w:hAnsi="Arial" w:cs="Arial"/>
          <w:color w:val="000000"/>
          <w:sz w:val="18"/>
          <w:szCs w:val="18"/>
          <w:lang w:val="en-GB"/>
        </w:rPr>
        <w:t>Financial</w:t>
      </w:r>
      <w:r w:rsidR="004365CE" w:rsidRPr="00C81DA9">
        <w:rPr>
          <w:rFonts w:ascii="Arial" w:hAnsi="Arial" w:cs="Arial"/>
          <w:color w:val="000000"/>
          <w:sz w:val="18"/>
          <w:szCs w:val="18"/>
          <w:lang w:val="en-GB"/>
        </w:rPr>
        <w:t xml:space="preserve"> assets that are subject to the expected credit loss model</w:t>
      </w:r>
      <w:r w:rsidRPr="00C81DA9">
        <w:rPr>
          <w:rFonts w:ascii="Arial" w:hAnsi="Arial" w:cs="Arial"/>
          <w:color w:val="000000"/>
          <w:sz w:val="18"/>
          <w:szCs w:val="18"/>
          <w:lang w:val="en-GB"/>
        </w:rPr>
        <w:t xml:space="preserve"> are as follows</w:t>
      </w:r>
      <w:r w:rsidR="00E92312" w:rsidRPr="00C81DA9">
        <w:rPr>
          <w:rFonts w:ascii="Arial" w:hAnsi="Arial" w:cs="Arial"/>
          <w:color w:val="000000"/>
          <w:sz w:val="18"/>
          <w:szCs w:val="18"/>
          <w:lang w:val="en-GB"/>
        </w:rPr>
        <w:t>;</w:t>
      </w:r>
      <w:r w:rsidR="004365CE" w:rsidRPr="00C81DA9">
        <w:rPr>
          <w:rFonts w:ascii="Arial" w:hAnsi="Arial" w:cs="Arial"/>
          <w:color w:val="000000"/>
          <w:sz w:val="18"/>
          <w:szCs w:val="18"/>
          <w:lang w:val="en-GB"/>
        </w:rPr>
        <w:t xml:space="preserve"> </w:t>
      </w:r>
    </w:p>
    <w:p w14:paraId="6C6A5835" w14:textId="77777777" w:rsidR="004365CE" w:rsidRPr="00E3789A" w:rsidRDefault="004365CE" w:rsidP="00C543E7">
      <w:pPr>
        <w:ind w:left="2160"/>
        <w:jc w:val="both"/>
        <w:rPr>
          <w:rFonts w:ascii="Arial" w:hAnsi="Arial" w:cs="Arial"/>
          <w:color w:val="000000"/>
          <w:sz w:val="18"/>
          <w:szCs w:val="18"/>
          <w:lang w:val="en-GB"/>
        </w:rPr>
      </w:pPr>
    </w:p>
    <w:p w14:paraId="46C6D7A0" w14:textId="11244F8C" w:rsidR="00E74846" w:rsidRPr="00C81DA9" w:rsidRDefault="006802A9" w:rsidP="00E74846">
      <w:pPr>
        <w:ind w:left="2520" w:hanging="360"/>
        <w:jc w:val="both"/>
        <w:rPr>
          <w:rFonts w:ascii="Arial" w:hAnsi="Arial" w:cs="Arial"/>
          <w:color w:val="000000"/>
          <w:sz w:val="18"/>
          <w:szCs w:val="18"/>
          <w:lang w:val="en-GB"/>
        </w:rPr>
      </w:pPr>
      <w:r w:rsidRPr="00C81DA9">
        <w:rPr>
          <w:rFonts w:ascii="Arial" w:hAnsi="Arial" w:cs="Arial"/>
          <w:color w:val="000000"/>
          <w:sz w:val="18"/>
          <w:szCs w:val="18"/>
          <w:lang w:val="en-GB"/>
        </w:rPr>
        <w:t>-</w:t>
      </w:r>
      <w:r w:rsidR="00E74846" w:rsidRPr="00C81DA9">
        <w:rPr>
          <w:rFonts w:ascii="Arial" w:hAnsi="Arial" w:cs="Arial"/>
          <w:color w:val="000000"/>
          <w:sz w:val="18"/>
          <w:szCs w:val="18"/>
          <w:lang w:val="en-GB"/>
        </w:rPr>
        <w:tab/>
        <w:t>Cash and cash equivalents</w:t>
      </w:r>
    </w:p>
    <w:p w14:paraId="554ADE07" w14:textId="12D32AFF" w:rsidR="004365CE" w:rsidRPr="00C81DA9" w:rsidRDefault="006802A9" w:rsidP="00C543E7">
      <w:pPr>
        <w:ind w:left="2520" w:hanging="360"/>
        <w:jc w:val="both"/>
        <w:rPr>
          <w:rFonts w:ascii="Arial" w:hAnsi="Arial" w:cs="Arial"/>
          <w:color w:val="000000"/>
          <w:sz w:val="18"/>
          <w:szCs w:val="18"/>
          <w:lang w:val="en-GB"/>
        </w:rPr>
      </w:pPr>
      <w:r w:rsidRPr="00C81DA9">
        <w:rPr>
          <w:rFonts w:ascii="Arial" w:hAnsi="Arial" w:cs="Arial"/>
          <w:color w:val="000000"/>
          <w:sz w:val="18"/>
          <w:szCs w:val="18"/>
          <w:lang w:val="en-GB"/>
        </w:rPr>
        <w:t>-</w:t>
      </w:r>
      <w:r w:rsidR="004365CE" w:rsidRPr="00C81DA9">
        <w:rPr>
          <w:rFonts w:ascii="Arial" w:hAnsi="Arial" w:cs="Arial"/>
          <w:color w:val="000000"/>
          <w:sz w:val="18"/>
          <w:szCs w:val="18"/>
          <w:lang w:val="en-GB"/>
        </w:rPr>
        <w:tab/>
        <w:t xml:space="preserve">Receivables from Clearing House and broker </w:t>
      </w:r>
      <w:r w:rsidR="00B67E26">
        <w:rPr>
          <w:rFonts w:ascii="Arial" w:hAnsi="Arial" w:cs="Arial"/>
          <w:color w:val="000000"/>
          <w:sz w:val="18"/>
          <w:szCs w:val="18"/>
          <w:lang w:val="en-GB"/>
        </w:rPr>
        <w:t>-</w:t>
      </w:r>
      <w:r w:rsidR="004365CE" w:rsidRPr="00C81DA9">
        <w:rPr>
          <w:rFonts w:ascii="Arial" w:hAnsi="Arial" w:cs="Arial"/>
          <w:color w:val="000000"/>
          <w:sz w:val="18"/>
          <w:szCs w:val="18"/>
          <w:lang w:val="en-GB"/>
        </w:rPr>
        <w:t xml:space="preserve"> dealers</w:t>
      </w:r>
    </w:p>
    <w:p w14:paraId="3434A8A2" w14:textId="6BDD7ACB" w:rsidR="004365CE" w:rsidRPr="00C81DA9" w:rsidRDefault="006802A9" w:rsidP="00C543E7">
      <w:pPr>
        <w:ind w:left="2520" w:hanging="360"/>
        <w:jc w:val="both"/>
        <w:rPr>
          <w:rFonts w:ascii="Arial" w:hAnsi="Arial" w:cs="Arial"/>
          <w:color w:val="000000"/>
          <w:sz w:val="18"/>
          <w:szCs w:val="18"/>
          <w:lang w:val="en-GB"/>
        </w:rPr>
      </w:pPr>
      <w:r w:rsidRPr="00C81DA9">
        <w:rPr>
          <w:rFonts w:ascii="Arial" w:hAnsi="Arial" w:cs="Arial"/>
          <w:color w:val="000000"/>
          <w:sz w:val="18"/>
          <w:szCs w:val="18"/>
          <w:lang w:val="en-GB"/>
        </w:rPr>
        <w:t>-</w:t>
      </w:r>
      <w:r w:rsidR="004365CE" w:rsidRPr="00C81DA9">
        <w:rPr>
          <w:rFonts w:ascii="Arial" w:hAnsi="Arial" w:cs="Arial"/>
          <w:color w:val="000000"/>
          <w:sz w:val="18"/>
          <w:szCs w:val="18"/>
          <w:lang w:val="en-GB"/>
        </w:rPr>
        <w:tab/>
        <w:t>Securities and derivatives business receivables</w:t>
      </w:r>
    </w:p>
    <w:p w14:paraId="63360C84" w14:textId="248833C5" w:rsidR="004365CE" w:rsidRPr="00C81DA9" w:rsidRDefault="006802A9" w:rsidP="00C543E7">
      <w:pPr>
        <w:ind w:left="2520" w:hanging="360"/>
        <w:jc w:val="both"/>
        <w:rPr>
          <w:rFonts w:ascii="Arial" w:hAnsi="Arial" w:cs="Arial"/>
          <w:color w:val="000000"/>
          <w:sz w:val="18"/>
          <w:szCs w:val="18"/>
          <w:lang w:val="en-GB"/>
        </w:rPr>
      </w:pPr>
      <w:r w:rsidRPr="00C81DA9">
        <w:rPr>
          <w:rFonts w:ascii="Arial" w:hAnsi="Arial" w:cs="Arial"/>
          <w:color w:val="000000"/>
          <w:sz w:val="18"/>
          <w:szCs w:val="18"/>
          <w:lang w:val="en-GB"/>
        </w:rPr>
        <w:t>-</w:t>
      </w:r>
      <w:r w:rsidR="004365CE" w:rsidRPr="00C81DA9">
        <w:rPr>
          <w:rFonts w:ascii="Arial" w:hAnsi="Arial" w:cs="Arial"/>
          <w:color w:val="000000"/>
          <w:sz w:val="18"/>
          <w:szCs w:val="18"/>
          <w:lang w:val="en-GB"/>
        </w:rPr>
        <w:tab/>
        <w:t>Receivables from parent company</w:t>
      </w:r>
    </w:p>
    <w:p w14:paraId="2B8B109A" w14:textId="09D67C20" w:rsidR="004365CE" w:rsidRPr="00C81DA9" w:rsidRDefault="006802A9" w:rsidP="00C543E7">
      <w:pPr>
        <w:ind w:left="2520" w:hanging="360"/>
        <w:jc w:val="both"/>
        <w:rPr>
          <w:rFonts w:ascii="Arial" w:hAnsi="Arial" w:cs="Arial"/>
          <w:color w:val="000000"/>
          <w:sz w:val="18"/>
          <w:szCs w:val="18"/>
          <w:lang w:val="en-GB"/>
        </w:rPr>
      </w:pPr>
      <w:r w:rsidRPr="00C81DA9">
        <w:rPr>
          <w:rFonts w:ascii="Arial" w:hAnsi="Arial" w:cs="Arial"/>
          <w:color w:val="000000"/>
          <w:sz w:val="18"/>
          <w:szCs w:val="18"/>
          <w:lang w:val="en-GB"/>
        </w:rPr>
        <w:t>-</w:t>
      </w:r>
      <w:r w:rsidR="004365CE" w:rsidRPr="00C81DA9">
        <w:rPr>
          <w:rFonts w:ascii="Arial" w:hAnsi="Arial" w:cs="Arial"/>
          <w:color w:val="000000"/>
          <w:sz w:val="18"/>
          <w:szCs w:val="18"/>
          <w:lang w:val="en-GB"/>
        </w:rPr>
        <w:tab/>
        <w:t>Other assets</w:t>
      </w:r>
    </w:p>
    <w:p w14:paraId="1108A5F6" w14:textId="77777777" w:rsidR="004365CE" w:rsidRPr="00E3789A" w:rsidRDefault="004365CE" w:rsidP="00C543E7">
      <w:pPr>
        <w:ind w:left="2160"/>
        <w:jc w:val="both"/>
        <w:rPr>
          <w:rFonts w:ascii="Arial" w:hAnsi="Arial" w:cs="Arial"/>
          <w:color w:val="000000"/>
          <w:sz w:val="18"/>
          <w:szCs w:val="18"/>
          <w:lang w:val="en-GB"/>
        </w:rPr>
      </w:pPr>
    </w:p>
    <w:p w14:paraId="13D382D2" w14:textId="77777777" w:rsidR="004365CE" w:rsidRPr="00C81DA9" w:rsidRDefault="000C037C" w:rsidP="00C543E7">
      <w:pPr>
        <w:ind w:left="2160"/>
        <w:jc w:val="both"/>
        <w:rPr>
          <w:rFonts w:ascii="Arial" w:hAnsi="Arial" w:cs="Arial"/>
          <w:color w:val="000000"/>
          <w:sz w:val="18"/>
          <w:szCs w:val="18"/>
          <w:lang w:val="en-GB"/>
        </w:rPr>
      </w:pPr>
      <w:r w:rsidRPr="00E3789A">
        <w:rPr>
          <w:rFonts w:ascii="Arial" w:hAnsi="Arial" w:cs="Arial"/>
          <w:color w:val="000000"/>
          <w:spacing w:val="-4"/>
          <w:sz w:val="18"/>
          <w:szCs w:val="18"/>
          <w:lang w:val="en-GB"/>
        </w:rPr>
        <w:t>While cash and cash equivalents are also subject to the impairment requirements of TFRS 9</w:t>
      </w:r>
      <w:r w:rsidRPr="00C81DA9">
        <w:rPr>
          <w:rFonts w:ascii="Arial" w:hAnsi="Arial" w:cs="Arial"/>
          <w:color w:val="000000"/>
          <w:sz w:val="18"/>
          <w:szCs w:val="18"/>
          <w:lang w:val="en-GB"/>
        </w:rPr>
        <w:t>, the identified impairment loss was immaterial.</w:t>
      </w:r>
    </w:p>
    <w:p w14:paraId="344E6B76" w14:textId="77777777" w:rsidR="000C037C" w:rsidRPr="00E3789A" w:rsidRDefault="000C037C" w:rsidP="00C543E7">
      <w:pPr>
        <w:ind w:left="2160"/>
        <w:jc w:val="both"/>
        <w:rPr>
          <w:rFonts w:ascii="Arial" w:hAnsi="Arial" w:cs="Arial"/>
          <w:color w:val="000000"/>
          <w:sz w:val="18"/>
          <w:szCs w:val="18"/>
          <w:lang w:val="en-GB"/>
        </w:rPr>
      </w:pPr>
    </w:p>
    <w:p w14:paraId="3F7D580C" w14:textId="77777777" w:rsidR="008C1733" w:rsidRPr="00C81DA9" w:rsidRDefault="008C1733" w:rsidP="008C1733">
      <w:pPr>
        <w:ind w:left="2160"/>
        <w:jc w:val="both"/>
        <w:rPr>
          <w:rFonts w:ascii="Arial" w:hAnsi="Arial" w:cs="Arial"/>
          <w:color w:val="000000"/>
          <w:sz w:val="18"/>
          <w:szCs w:val="18"/>
          <w:lang w:val="en-GB"/>
        </w:rPr>
      </w:pPr>
      <w:r w:rsidRPr="00C81DA9">
        <w:rPr>
          <w:rFonts w:ascii="Arial" w:hAnsi="Arial" w:cs="Arial"/>
          <w:color w:val="000000"/>
          <w:sz w:val="18"/>
          <w:szCs w:val="18"/>
          <w:lang w:val="en-GB"/>
        </w:rPr>
        <w:t>For receivables from clearing house and broker-dealers and securities and derivatives business receivables, the Group applies the simplified approach, which requires expected lifetime losses to be recognised from initial recognition.</w:t>
      </w:r>
    </w:p>
    <w:p w14:paraId="46A79774" w14:textId="77777777" w:rsidR="008C1733" w:rsidRPr="00E3789A" w:rsidRDefault="008C1733" w:rsidP="008C1733">
      <w:pPr>
        <w:ind w:left="2160"/>
        <w:jc w:val="both"/>
        <w:rPr>
          <w:rFonts w:ascii="Arial" w:hAnsi="Arial" w:cs="Arial"/>
          <w:color w:val="000000"/>
          <w:sz w:val="18"/>
          <w:szCs w:val="18"/>
          <w:lang w:val="en-GB"/>
        </w:rPr>
      </w:pPr>
    </w:p>
    <w:p w14:paraId="266A27D7" w14:textId="7AC7B5F2" w:rsidR="004365CE" w:rsidRPr="00C81DA9" w:rsidRDefault="008C1733" w:rsidP="008C1733">
      <w:pPr>
        <w:ind w:left="2160"/>
        <w:jc w:val="both"/>
        <w:rPr>
          <w:rFonts w:ascii="Arial" w:hAnsi="Arial" w:cs="Arial"/>
          <w:color w:val="000000"/>
          <w:sz w:val="18"/>
          <w:szCs w:val="18"/>
          <w:lang w:val="en-GB"/>
        </w:rPr>
      </w:pPr>
      <w:r w:rsidRPr="00C81DA9">
        <w:rPr>
          <w:rFonts w:ascii="Arial" w:hAnsi="Arial" w:cs="Arial"/>
          <w:color w:val="000000"/>
          <w:sz w:val="18"/>
          <w:szCs w:val="18"/>
          <w:lang w:val="en-GB"/>
        </w:rPr>
        <w:t xml:space="preserve">To measure the expected credit losses </w:t>
      </w:r>
      <w:r w:rsidR="00574B7B" w:rsidRPr="00C81DA9">
        <w:rPr>
          <w:rFonts w:ascii="Arial" w:hAnsi="Arial" w:cs="Arial"/>
          <w:color w:val="000000"/>
          <w:sz w:val="18"/>
          <w:szCs w:val="18"/>
          <w:lang w:val="en-GB"/>
        </w:rPr>
        <w:t>the</w:t>
      </w:r>
      <w:r w:rsidRPr="00C81DA9">
        <w:rPr>
          <w:rFonts w:ascii="Arial" w:hAnsi="Arial" w:cs="Arial"/>
          <w:color w:val="000000"/>
          <w:sz w:val="18"/>
          <w:szCs w:val="18"/>
          <w:lang w:val="en-GB"/>
        </w:rPr>
        <w:t xml:space="preserv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51872FC2" w14:textId="77777777" w:rsidR="008C1733" w:rsidRPr="00E3789A" w:rsidRDefault="008C1733" w:rsidP="008C1733">
      <w:pPr>
        <w:ind w:left="2160"/>
        <w:jc w:val="both"/>
        <w:rPr>
          <w:rFonts w:ascii="Arial" w:hAnsi="Arial" w:cs="Arial"/>
          <w:color w:val="000000"/>
          <w:sz w:val="18"/>
          <w:szCs w:val="18"/>
          <w:lang w:val="en-GB"/>
        </w:rPr>
      </w:pPr>
    </w:p>
    <w:p w14:paraId="4A3FF859" w14:textId="77777777" w:rsidR="004365CE" w:rsidRPr="00C81DA9" w:rsidRDefault="004365CE" w:rsidP="00C543E7">
      <w:pPr>
        <w:ind w:left="2160"/>
        <w:jc w:val="both"/>
        <w:rPr>
          <w:rFonts w:ascii="Arial" w:hAnsi="Arial" w:cs="Arial"/>
          <w:color w:val="000000"/>
          <w:spacing w:val="-4"/>
          <w:sz w:val="18"/>
          <w:szCs w:val="18"/>
          <w:lang w:val="en-GB"/>
        </w:rPr>
      </w:pPr>
      <w:r w:rsidRPr="00C81DA9">
        <w:rPr>
          <w:rFonts w:ascii="Arial" w:hAnsi="Arial" w:cs="Arial"/>
          <w:color w:val="000000"/>
          <w:spacing w:val="-4"/>
          <w:sz w:val="18"/>
          <w:szCs w:val="18"/>
          <w:lang w:val="en-GB"/>
        </w:rPr>
        <w:t xml:space="preserve">The historical loss rates are adjusted to reflect current and forward-looking information on macroeconomic factors affecting the ability of the customers to settle. The </w:t>
      </w:r>
      <w:r w:rsidR="00391654" w:rsidRPr="00C81DA9">
        <w:rPr>
          <w:rFonts w:ascii="Arial" w:hAnsi="Arial" w:cs="Arial"/>
          <w:color w:val="000000"/>
          <w:spacing w:val="-4"/>
          <w:sz w:val="18"/>
          <w:szCs w:val="18"/>
          <w:lang w:val="en-GB"/>
        </w:rPr>
        <w:t>Group</w:t>
      </w:r>
      <w:r w:rsidRPr="00C81DA9">
        <w:rPr>
          <w:rFonts w:ascii="Arial" w:hAnsi="Arial" w:cs="Arial"/>
          <w:color w:val="000000"/>
          <w:spacing w:val="-4"/>
          <w:sz w:val="18"/>
          <w:szCs w:val="18"/>
          <w:lang w:val="en-GB"/>
        </w:rPr>
        <w:t>, therefore, accordingly adjusts the historical loss rates based on expected changes in these factors.</w:t>
      </w:r>
    </w:p>
    <w:p w14:paraId="13274421" w14:textId="77777777" w:rsidR="004365CE" w:rsidRPr="00E3789A" w:rsidRDefault="004365CE" w:rsidP="00C543E7">
      <w:pPr>
        <w:ind w:left="2160"/>
        <w:jc w:val="both"/>
        <w:rPr>
          <w:rFonts w:ascii="Arial" w:hAnsi="Arial" w:cs="Arial"/>
          <w:color w:val="000000"/>
          <w:sz w:val="18"/>
          <w:szCs w:val="18"/>
          <w:lang w:val="en-GB"/>
        </w:rPr>
      </w:pPr>
    </w:p>
    <w:p w14:paraId="646D58A3" w14:textId="77777777" w:rsidR="004365CE" w:rsidRPr="00C81DA9" w:rsidRDefault="004365CE" w:rsidP="00C543E7">
      <w:pPr>
        <w:ind w:left="2160"/>
        <w:jc w:val="both"/>
        <w:rPr>
          <w:rFonts w:ascii="Arial" w:hAnsi="Arial" w:cs="Arial"/>
          <w:color w:val="000000"/>
          <w:sz w:val="18"/>
          <w:szCs w:val="18"/>
          <w:lang w:val="en-GB"/>
        </w:rPr>
      </w:pPr>
      <w:r w:rsidRPr="00E3789A">
        <w:rPr>
          <w:rFonts w:ascii="Arial" w:hAnsi="Arial" w:cs="Arial"/>
          <w:color w:val="000000"/>
          <w:spacing w:val="-4"/>
          <w:sz w:val="18"/>
          <w:szCs w:val="18"/>
          <w:lang w:val="en-GB"/>
        </w:rPr>
        <w:t>For receivables from parent company that measured at amortised cost, the Group recogni</w:t>
      </w:r>
      <w:r w:rsidR="00CE20F7" w:rsidRPr="00E3789A">
        <w:rPr>
          <w:rFonts w:ascii="Arial" w:hAnsi="Arial" w:cs="Arial"/>
          <w:color w:val="000000"/>
          <w:spacing w:val="-4"/>
          <w:sz w:val="18"/>
          <w:szCs w:val="18"/>
          <w:lang w:val="en-GB"/>
        </w:rPr>
        <w:t>s</w:t>
      </w:r>
      <w:r w:rsidRPr="00E3789A">
        <w:rPr>
          <w:rFonts w:ascii="Arial" w:hAnsi="Arial" w:cs="Arial"/>
          <w:color w:val="000000"/>
          <w:spacing w:val="-4"/>
          <w:sz w:val="18"/>
          <w:szCs w:val="18"/>
          <w:lang w:val="en-GB"/>
        </w:rPr>
        <w:t>e</w:t>
      </w:r>
      <w:r w:rsidRPr="00C81DA9">
        <w:rPr>
          <w:rFonts w:ascii="Arial" w:hAnsi="Arial" w:cs="Arial"/>
          <w:color w:val="000000"/>
          <w:sz w:val="18"/>
          <w:szCs w:val="18"/>
          <w:lang w:val="en-GB"/>
        </w:rPr>
        <w:t xml:space="preserve"> the expected credit loss for the next 12 months period for</w:t>
      </w:r>
      <w:r w:rsidRPr="00C81DA9">
        <w:rPr>
          <w:rFonts w:ascii="Arial" w:hAnsi="Arial"/>
          <w:color w:val="000000"/>
          <w:sz w:val="18"/>
          <w:szCs w:val="18"/>
          <w:cs/>
          <w:lang w:val="en-GB"/>
        </w:rPr>
        <w:t xml:space="preserve"> </w:t>
      </w:r>
      <w:r w:rsidRPr="00C81DA9">
        <w:rPr>
          <w:rFonts w:ascii="Arial" w:hAnsi="Arial" w:cs="Arial"/>
          <w:color w:val="000000"/>
          <w:sz w:val="18"/>
          <w:szCs w:val="18"/>
          <w:lang w:val="en-GB"/>
        </w:rPr>
        <w:t>that have not had a significant increase in credit</w:t>
      </w:r>
      <w:r w:rsidRPr="00C81DA9">
        <w:rPr>
          <w:rFonts w:ascii="Arial" w:hAnsi="Arial"/>
          <w:color w:val="000000"/>
          <w:sz w:val="18"/>
          <w:szCs w:val="18"/>
          <w:cs/>
          <w:lang w:val="en-GB"/>
        </w:rPr>
        <w:t xml:space="preserve"> </w:t>
      </w:r>
      <w:r w:rsidRPr="00C81DA9">
        <w:rPr>
          <w:rFonts w:ascii="Arial" w:hAnsi="Arial" w:cs="Arial"/>
          <w:color w:val="000000"/>
          <w:sz w:val="18"/>
          <w:szCs w:val="18"/>
          <w:lang w:val="en-GB"/>
        </w:rPr>
        <w:t xml:space="preserve">risk since initial recognition. Lifetime expected credit losses is recognised for the </w:t>
      </w:r>
      <w:r w:rsidR="000C037C" w:rsidRPr="00C81DA9">
        <w:rPr>
          <w:rFonts w:ascii="Arial" w:hAnsi="Arial" w:cs="Arial"/>
          <w:color w:val="000000"/>
          <w:sz w:val="18"/>
          <w:szCs w:val="18"/>
          <w:lang w:val="en-GB"/>
        </w:rPr>
        <w:t>receivable</w:t>
      </w:r>
      <w:r w:rsidRPr="00C81DA9">
        <w:rPr>
          <w:rFonts w:ascii="Arial" w:hAnsi="Arial" w:cs="Arial"/>
          <w:color w:val="000000"/>
          <w:sz w:val="18"/>
          <w:szCs w:val="18"/>
          <w:lang w:val="en-GB"/>
        </w:rPr>
        <w:t>s that the credit risk is significant increased.</w:t>
      </w:r>
    </w:p>
    <w:p w14:paraId="51EE5D53" w14:textId="77777777" w:rsidR="004365CE" w:rsidRPr="00E3789A" w:rsidRDefault="004365CE" w:rsidP="00C543E7">
      <w:pPr>
        <w:ind w:left="2160"/>
        <w:jc w:val="both"/>
        <w:rPr>
          <w:rFonts w:ascii="Arial" w:hAnsi="Arial" w:cs="Arial"/>
          <w:color w:val="000000"/>
          <w:sz w:val="18"/>
          <w:szCs w:val="18"/>
          <w:lang w:val="en-GB"/>
        </w:rPr>
      </w:pPr>
    </w:p>
    <w:p w14:paraId="407F1983" w14:textId="77777777" w:rsidR="004365CE" w:rsidRPr="00C81DA9" w:rsidRDefault="000C037C" w:rsidP="00C543E7">
      <w:pPr>
        <w:ind w:left="2160"/>
        <w:jc w:val="both"/>
        <w:rPr>
          <w:rFonts w:ascii="Arial" w:hAnsi="Arial" w:cs="Arial"/>
          <w:color w:val="000000"/>
          <w:sz w:val="18"/>
          <w:szCs w:val="18"/>
          <w:lang w:val="en-GB"/>
        </w:rPr>
      </w:pPr>
      <w:r w:rsidRPr="00C81DA9">
        <w:rPr>
          <w:rFonts w:ascii="Arial" w:hAnsi="Arial" w:cs="Arial"/>
          <w:color w:val="000000"/>
          <w:sz w:val="18"/>
          <w:szCs w:val="18"/>
          <w:lang w:val="en-GB"/>
        </w:rPr>
        <w:t>Based on above basis</w:t>
      </w:r>
      <w:r w:rsidR="004365CE" w:rsidRPr="00C81DA9">
        <w:rPr>
          <w:rFonts w:ascii="Arial" w:hAnsi="Arial" w:cs="Arial"/>
          <w:color w:val="000000"/>
          <w:sz w:val="18"/>
          <w:szCs w:val="18"/>
          <w:lang w:val="en-GB"/>
        </w:rPr>
        <w:t xml:space="preserve">, </w:t>
      </w:r>
      <w:r w:rsidRPr="00C81DA9">
        <w:rPr>
          <w:rFonts w:ascii="Arial" w:hAnsi="Arial" w:cs="Arial"/>
          <w:color w:val="000000"/>
          <w:sz w:val="18"/>
          <w:szCs w:val="18"/>
          <w:lang w:val="en-GB"/>
        </w:rPr>
        <w:t>the Group has</w:t>
      </w:r>
      <w:r w:rsidR="004365CE" w:rsidRPr="00C81DA9">
        <w:rPr>
          <w:rFonts w:ascii="Arial" w:hAnsi="Arial" w:cs="Arial"/>
          <w:color w:val="000000"/>
          <w:sz w:val="18"/>
          <w:szCs w:val="18"/>
          <w:lang w:val="en-GB"/>
        </w:rPr>
        <w:t xml:space="preserve"> no expected credit loss as at </w:t>
      </w:r>
      <w:r w:rsidR="00343139" w:rsidRPr="00C81DA9">
        <w:rPr>
          <w:rFonts w:ascii="Arial" w:hAnsi="Arial" w:cs="Arial"/>
          <w:color w:val="000000"/>
          <w:sz w:val="18"/>
          <w:szCs w:val="18"/>
          <w:lang w:val="en-GB"/>
        </w:rPr>
        <w:t>31 December</w:t>
      </w:r>
      <w:r w:rsidR="004365CE" w:rsidRPr="00C81DA9">
        <w:rPr>
          <w:rFonts w:ascii="Arial" w:hAnsi="Arial" w:cs="Arial"/>
          <w:color w:val="000000"/>
          <w:sz w:val="18"/>
          <w:szCs w:val="18"/>
          <w:lang w:val="en-GB"/>
        </w:rPr>
        <w:t xml:space="preserve"> 2020.</w:t>
      </w:r>
    </w:p>
    <w:p w14:paraId="670280B1" w14:textId="77777777" w:rsidR="004365CE" w:rsidRPr="00E3789A" w:rsidRDefault="004365CE" w:rsidP="00C543E7">
      <w:pPr>
        <w:ind w:left="2160"/>
        <w:jc w:val="both"/>
        <w:rPr>
          <w:rFonts w:ascii="Arial" w:hAnsi="Arial" w:cs="Arial"/>
          <w:color w:val="000000"/>
          <w:spacing w:val="-8"/>
          <w:sz w:val="18"/>
          <w:szCs w:val="18"/>
          <w:lang w:val="en-GB"/>
        </w:rPr>
      </w:pPr>
    </w:p>
    <w:p w14:paraId="660FF8CA" w14:textId="77777777" w:rsidR="004365CE" w:rsidRPr="00E3789A" w:rsidRDefault="004365CE" w:rsidP="00C543E7">
      <w:pPr>
        <w:ind w:left="2160"/>
        <w:jc w:val="both"/>
        <w:rPr>
          <w:rFonts w:ascii="Arial" w:hAnsi="Arial" w:cs="Arial"/>
          <w:color w:val="000000"/>
          <w:spacing w:val="-8"/>
          <w:sz w:val="18"/>
          <w:szCs w:val="18"/>
          <w:lang w:val="en-GB"/>
        </w:rPr>
      </w:pPr>
      <w:r w:rsidRPr="00E3789A">
        <w:rPr>
          <w:rFonts w:ascii="Arial" w:hAnsi="Arial" w:cs="Arial"/>
          <w:color w:val="000000"/>
          <w:spacing w:val="-8"/>
          <w:sz w:val="18"/>
          <w:szCs w:val="18"/>
          <w:lang w:val="en-GB"/>
        </w:rPr>
        <w:t xml:space="preserve">The Group writes-off </w:t>
      </w:r>
      <w:r w:rsidR="000C037C" w:rsidRPr="00E3789A">
        <w:rPr>
          <w:rFonts w:ascii="Arial" w:hAnsi="Arial" w:cs="Arial"/>
          <w:color w:val="000000"/>
          <w:spacing w:val="-8"/>
          <w:sz w:val="18"/>
          <w:szCs w:val="18"/>
          <w:lang w:val="en-GB"/>
        </w:rPr>
        <w:t>financial assets mentioned above</w:t>
      </w:r>
      <w:r w:rsidRPr="00E3789A">
        <w:rPr>
          <w:rFonts w:ascii="Arial" w:hAnsi="Arial" w:cs="Arial"/>
          <w:color w:val="000000"/>
          <w:spacing w:val="-8"/>
          <w:sz w:val="18"/>
          <w:szCs w:val="18"/>
          <w:lang w:val="en-GB"/>
        </w:rPr>
        <w:t xml:space="preserve"> when there is no reasonable expectation of recovery and upon approval of the management.</w:t>
      </w:r>
    </w:p>
    <w:p w14:paraId="0DC84C35" w14:textId="49DDBF35" w:rsidR="00C543E7" w:rsidRPr="00E3789A" w:rsidRDefault="00C543E7" w:rsidP="00C543E7">
      <w:pPr>
        <w:ind w:left="2160"/>
        <w:jc w:val="both"/>
        <w:rPr>
          <w:rFonts w:ascii="Arial" w:hAnsi="Arial" w:cs="Arial"/>
          <w:color w:val="000000"/>
          <w:spacing w:val="-8"/>
          <w:sz w:val="18"/>
          <w:szCs w:val="18"/>
          <w:lang w:val="en-GB"/>
        </w:rPr>
      </w:pPr>
    </w:p>
    <w:p w14:paraId="64CA200C" w14:textId="77777777" w:rsidR="00A13CBA" w:rsidRPr="00E3789A" w:rsidRDefault="00A13CBA" w:rsidP="00E3789A">
      <w:pPr>
        <w:ind w:left="2160"/>
        <w:jc w:val="both"/>
        <w:rPr>
          <w:rFonts w:ascii="Arial" w:hAnsi="Arial" w:cs="Arial"/>
          <w:color w:val="000000"/>
          <w:spacing w:val="-8"/>
          <w:sz w:val="18"/>
          <w:szCs w:val="18"/>
          <w:lang w:val="en-GB"/>
        </w:rPr>
      </w:pPr>
      <w:r w:rsidRPr="00E3789A">
        <w:rPr>
          <w:rFonts w:ascii="Arial" w:hAnsi="Arial" w:cs="Arial"/>
          <w:color w:val="000000"/>
          <w:spacing w:val="-8"/>
          <w:sz w:val="18"/>
          <w:szCs w:val="18"/>
          <w:lang w:val="en-GB"/>
        </w:rPr>
        <w:t>For 2019, there is no impairment loss recognised. The Group assesses impairment of financial assets mentioned above based on the incurred loss model such as uncollectible, which was not taken into account future losses.</w:t>
      </w:r>
    </w:p>
    <w:p w14:paraId="5AFD3117" w14:textId="3E511B38" w:rsidR="00A13CBA" w:rsidRPr="00E3789A" w:rsidRDefault="00A13CBA" w:rsidP="00C543E7">
      <w:pPr>
        <w:ind w:left="2160"/>
        <w:jc w:val="both"/>
        <w:rPr>
          <w:rFonts w:ascii="Arial" w:hAnsi="Arial" w:cs="Arial"/>
          <w:color w:val="000000"/>
          <w:spacing w:val="-8"/>
          <w:sz w:val="18"/>
          <w:szCs w:val="18"/>
          <w:lang w:val="en-GB"/>
        </w:rPr>
      </w:pPr>
    </w:p>
    <w:p w14:paraId="488E0158" w14:textId="77777777" w:rsidR="00A13CBA" w:rsidRPr="00E3789A" w:rsidRDefault="00A13CBA" w:rsidP="00C543E7">
      <w:pPr>
        <w:ind w:left="2160"/>
        <w:jc w:val="both"/>
        <w:rPr>
          <w:rFonts w:ascii="Arial" w:hAnsi="Arial" w:cs="Arial"/>
          <w:color w:val="000000"/>
          <w:spacing w:val="-8"/>
          <w:sz w:val="18"/>
          <w:szCs w:val="18"/>
          <w:lang w:val="en-GB"/>
        </w:rPr>
      </w:pPr>
    </w:p>
    <w:p w14:paraId="5820332B" w14:textId="77777777" w:rsidR="00C543E7" w:rsidRPr="00C81DA9" w:rsidRDefault="004365CE" w:rsidP="00C543E7">
      <w:pPr>
        <w:tabs>
          <w:tab w:val="left" w:pos="567"/>
        </w:tabs>
        <w:jc w:val="both"/>
        <w:rPr>
          <w:rFonts w:ascii="Arial" w:hAnsi="Arial" w:cs="Arial"/>
          <w:b/>
          <w:bCs/>
          <w:color w:val="000000"/>
          <w:sz w:val="18"/>
          <w:szCs w:val="18"/>
        </w:rPr>
      </w:pPr>
      <w:r w:rsidRPr="00C81DA9">
        <w:rPr>
          <w:rFonts w:ascii="Arial" w:hAnsi="Arial"/>
          <w:color w:val="000000"/>
          <w:sz w:val="18"/>
          <w:szCs w:val="18"/>
          <w:cs/>
          <w:lang w:val="en-GB"/>
        </w:rPr>
        <w:br w:type="page"/>
      </w:r>
      <w:r w:rsidR="00C543E7" w:rsidRPr="00C81DA9">
        <w:rPr>
          <w:rFonts w:ascii="Arial" w:hAnsi="Arial" w:cs="Arial"/>
          <w:b/>
          <w:bCs/>
          <w:color w:val="000000"/>
          <w:sz w:val="18"/>
          <w:szCs w:val="22"/>
        </w:rPr>
        <w:lastRenderedPageBreak/>
        <w:t>7</w:t>
      </w:r>
      <w:r w:rsidR="00C543E7" w:rsidRPr="00C81DA9">
        <w:rPr>
          <w:rFonts w:ascii="Arial" w:hAnsi="Arial" w:cs="Arial"/>
          <w:b/>
          <w:bCs/>
          <w:color w:val="000000"/>
          <w:sz w:val="18"/>
          <w:szCs w:val="18"/>
        </w:rPr>
        <w:tab/>
        <w:t xml:space="preserve">Financial risk management </w:t>
      </w:r>
      <w:r w:rsidR="00C543E7" w:rsidRPr="00C81DA9">
        <w:rPr>
          <w:rFonts w:ascii="Arial" w:hAnsi="Arial" w:cs="Arial"/>
          <w:color w:val="000000"/>
          <w:sz w:val="18"/>
          <w:szCs w:val="18"/>
        </w:rPr>
        <w:t>(Cont’d)</w:t>
      </w:r>
    </w:p>
    <w:p w14:paraId="6657CF03" w14:textId="77777777" w:rsidR="00C543E7" w:rsidRPr="00C81DA9" w:rsidRDefault="00C543E7" w:rsidP="007E260D">
      <w:pPr>
        <w:tabs>
          <w:tab w:val="left" w:pos="1080"/>
        </w:tabs>
        <w:ind w:left="540"/>
        <w:jc w:val="both"/>
        <w:rPr>
          <w:rFonts w:ascii="Arial" w:hAnsi="Arial" w:cs="Arial"/>
          <w:b/>
          <w:bCs/>
          <w:color w:val="000000"/>
          <w:sz w:val="18"/>
          <w:szCs w:val="18"/>
        </w:rPr>
      </w:pPr>
    </w:p>
    <w:p w14:paraId="51AD907D" w14:textId="77777777" w:rsidR="00C543E7" w:rsidRPr="00C81DA9" w:rsidRDefault="00C543E7" w:rsidP="007E260D">
      <w:pPr>
        <w:tabs>
          <w:tab w:val="left" w:pos="1080"/>
        </w:tabs>
        <w:ind w:left="540"/>
        <w:jc w:val="both"/>
        <w:rPr>
          <w:rFonts w:ascii="Arial" w:hAnsi="Arial" w:cs="Arial"/>
          <w:b/>
          <w:bCs/>
          <w:color w:val="000000"/>
          <w:sz w:val="18"/>
          <w:szCs w:val="18"/>
        </w:rPr>
      </w:pPr>
    </w:p>
    <w:p w14:paraId="0A8CE28E" w14:textId="77777777" w:rsidR="007E260D" w:rsidRPr="00C81DA9" w:rsidRDefault="007E260D" w:rsidP="007E260D">
      <w:pPr>
        <w:tabs>
          <w:tab w:val="left" w:pos="1080"/>
        </w:tabs>
        <w:ind w:left="540"/>
        <w:jc w:val="both"/>
        <w:rPr>
          <w:rFonts w:ascii="Arial" w:hAnsi="Arial" w:cs="Arial"/>
          <w:b/>
          <w:bCs/>
          <w:color w:val="000000"/>
          <w:sz w:val="18"/>
          <w:szCs w:val="18"/>
        </w:rPr>
      </w:pPr>
      <w:r w:rsidRPr="00C81DA9">
        <w:rPr>
          <w:rFonts w:ascii="Arial" w:hAnsi="Arial" w:cs="Arial"/>
          <w:b/>
          <w:bCs/>
          <w:color w:val="000000"/>
          <w:sz w:val="18"/>
          <w:szCs w:val="18"/>
        </w:rPr>
        <w:t>7.2</w:t>
      </w:r>
      <w:r w:rsidRPr="00C81DA9">
        <w:rPr>
          <w:rFonts w:ascii="Arial" w:hAnsi="Arial" w:cs="Arial"/>
          <w:b/>
          <w:bCs/>
          <w:color w:val="000000"/>
          <w:sz w:val="18"/>
          <w:szCs w:val="18"/>
        </w:rPr>
        <w:tab/>
        <w:t>Critical financial risk on financial instrument</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04096A81" w14:textId="77777777" w:rsidR="000E0B30" w:rsidRPr="00C81DA9" w:rsidRDefault="000E0B30" w:rsidP="000E0B30">
      <w:pPr>
        <w:ind w:left="1701"/>
        <w:jc w:val="both"/>
        <w:rPr>
          <w:rFonts w:ascii="Arial" w:hAnsi="Arial" w:cs="Arial"/>
          <w:color w:val="000000"/>
          <w:sz w:val="18"/>
          <w:szCs w:val="18"/>
          <w:cs/>
        </w:rPr>
      </w:pPr>
    </w:p>
    <w:p w14:paraId="784780E5" w14:textId="77777777" w:rsidR="00C57CE2" w:rsidRPr="00C81DA9" w:rsidRDefault="00C57CE2" w:rsidP="00C57CE2">
      <w:pPr>
        <w:ind w:left="1080"/>
        <w:jc w:val="both"/>
        <w:rPr>
          <w:rFonts w:ascii="Arial" w:hAnsi="Arial" w:cs="Arial"/>
          <w:b/>
          <w:bCs/>
          <w:color w:val="000000"/>
          <w:sz w:val="18"/>
          <w:szCs w:val="18"/>
        </w:rPr>
      </w:pPr>
      <w:r w:rsidRPr="00C81DA9">
        <w:rPr>
          <w:rFonts w:ascii="Arial" w:hAnsi="Arial" w:cs="Arial"/>
          <w:b/>
          <w:bCs/>
          <w:color w:val="000000"/>
          <w:sz w:val="18"/>
          <w:szCs w:val="18"/>
        </w:rPr>
        <w:t>7.2.2</w:t>
      </w:r>
      <w:r w:rsidRPr="00C81DA9">
        <w:rPr>
          <w:rFonts w:ascii="Arial" w:hAnsi="Arial" w:cs="Arial"/>
          <w:b/>
          <w:bCs/>
          <w:color w:val="000000"/>
          <w:sz w:val="18"/>
          <w:szCs w:val="18"/>
        </w:rPr>
        <w:tab/>
        <w:t>Liquidity risk</w:t>
      </w:r>
    </w:p>
    <w:p w14:paraId="6A28CD92" w14:textId="77777777" w:rsidR="00C543E7" w:rsidRPr="00C81DA9" w:rsidRDefault="00C543E7" w:rsidP="00D04A13">
      <w:pPr>
        <w:ind w:left="1728"/>
        <w:jc w:val="both"/>
        <w:rPr>
          <w:rFonts w:ascii="Arial" w:hAnsi="Arial" w:cs="Arial"/>
          <w:color w:val="000000"/>
          <w:sz w:val="18"/>
          <w:szCs w:val="18"/>
        </w:rPr>
      </w:pPr>
    </w:p>
    <w:p w14:paraId="3A6347F6" w14:textId="77777777" w:rsidR="00D04A13" w:rsidRPr="00C81DA9" w:rsidRDefault="00D04A13" w:rsidP="00D04A13">
      <w:pPr>
        <w:ind w:left="1728"/>
        <w:jc w:val="both"/>
        <w:rPr>
          <w:rFonts w:ascii="Arial" w:hAnsi="Arial" w:cs="Arial"/>
          <w:color w:val="000000"/>
          <w:sz w:val="18"/>
          <w:szCs w:val="18"/>
        </w:rPr>
      </w:pPr>
      <w:r w:rsidRPr="00C81DA9">
        <w:rPr>
          <w:rFonts w:ascii="Arial" w:hAnsi="Arial" w:cs="Arial"/>
          <w:color w:val="000000"/>
          <w:sz w:val="18"/>
          <w:szCs w:val="18"/>
        </w:rPr>
        <w:t xml:space="preserve">Liquidity risk is the risk </w:t>
      </w:r>
      <w:r w:rsidR="00CB0D1C" w:rsidRPr="00C81DA9">
        <w:rPr>
          <w:rFonts w:ascii="Arial" w:hAnsi="Arial" w:cs="Arial"/>
          <w:color w:val="000000"/>
          <w:sz w:val="18"/>
          <w:szCs w:val="18"/>
        </w:rPr>
        <w:t xml:space="preserve">of </w:t>
      </w:r>
      <w:r w:rsidRPr="00C81DA9">
        <w:rPr>
          <w:rFonts w:ascii="Arial" w:hAnsi="Arial" w:cs="Arial"/>
          <w:color w:val="000000"/>
          <w:sz w:val="18"/>
          <w:szCs w:val="18"/>
        </w:rPr>
        <w:t xml:space="preserve">the Group </w:t>
      </w:r>
      <w:r w:rsidR="00CB0D1C" w:rsidRPr="00C81DA9">
        <w:rPr>
          <w:rFonts w:ascii="Arial" w:hAnsi="Arial" w:cs="Arial"/>
          <w:color w:val="000000"/>
          <w:sz w:val="18"/>
          <w:szCs w:val="18"/>
        </w:rPr>
        <w:t>being</w:t>
      </w:r>
      <w:r w:rsidRPr="00C81DA9">
        <w:rPr>
          <w:rFonts w:ascii="Arial" w:hAnsi="Arial" w:cs="Arial"/>
          <w:color w:val="000000"/>
          <w:sz w:val="18"/>
          <w:szCs w:val="18"/>
        </w:rPr>
        <w:t xml:space="preserve"> unable to </w:t>
      </w:r>
      <w:r w:rsidR="00CB0D1C" w:rsidRPr="00C81DA9">
        <w:rPr>
          <w:rFonts w:ascii="Arial" w:hAnsi="Arial" w:cs="Arial"/>
          <w:color w:val="000000"/>
          <w:sz w:val="18"/>
          <w:szCs w:val="18"/>
        </w:rPr>
        <w:t xml:space="preserve">fulfill its obligation when cannot </w:t>
      </w:r>
      <w:r w:rsidRPr="00C81DA9">
        <w:rPr>
          <w:rFonts w:ascii="Arial" w:hAnsi="Arial" w:cs="Arial"/>
          <w:color w:val="000000"/>
          <w:sz w:val="18"/>
          <w:szCs w:val="18"/>
        </w:rPr>
        <w:t xml:space="preserve">liquidate its assets </w:t>
      </w:r>
      <w:r w:rsidR="00CB0D1C" w:rsidRPr="00C81DA9">
        <w:rPr>
          <w:rFonts w:ascii="Arial" w:hAnsi="Arial" w:cs="Arial"/>
          <w:color w:val="000000"/>
          <w:sz w:val="18"/>
          <w:szCs w:val="18"/>
        </w:rPr>
        <w:t>n</w:t>
      </w:r>
      <w:r w:rsidRPr="00C81DA9">
        <w:rPr>
          <w:rFonts w:ascii="Arial" w:hAnsi="Arial" w:cs="Arial"/>
          <w:color w:val="000000"/>
          <w:sz w:val="18"/>
          <w:szCs w:val="18"/>
        </w:rPr>
        <w:t xml:space="preserve">or procure sufficient funds to discharge their obligations in a timely manner, resulting in the </w:t>
      </w:r>
      <w:r w:rsidR="00CB0D1C" w:rsidRPr="00C81DA9">
        <w:rPr>
          <w:rFonts w:ascii="Arial" w:hAnsi="Arial" w:cs="Arial"/>
          <w:color w:val="000000"/>
          <w:sz w:val="18"/>
          <w:szCs w:val="18"/>
        </w:rPr>
        <w:t>Group</w:t>
      </w:r>
      <w:r w:rsidRPr="00C81DA9">
        <w:rPr>
          <w:rFonts w:ascii="Arial" w:hAnsi="Arial" w:cs="Arial"/>
          <w:color w:val="000000"/>
          <w:sz w:val="18"/>
          <w:szCs w:val="18"/>
        </w:rPr>
        <w:t xml:space="preserve"> incurring a financial loss.</w:t>
      </w:r>
    </w:p>
    <w:p w14:paraId="0DCC6DC1" w14:textId="77777777" w:rsidR="00D04A13" w:rsidRPr="00C81DA9" w:rsidRDefault="00D04A13" w:rsidP="00D04A13">
      <w:pPr>
        <w:ind w:left="1728"/>
        <w:jc w:val="both"/>
        <w:rPr>
          <w:rFonts w:ascii="Arial" w:hAnsi="Arial" w:cs="Arial"/>
          <w:color w:val="000000"/>
          <w:sz w:val="18"/>
          <w:szCs w:val="18"/>
        </w:rPr>
      </w:pPr>
    </w:p>
    <w:p w14:paraId="769B403B" w14:textId="73B2CB53" w:rsidR="00D04A13" w:rsidRPr="00C81DA9" w:rsidRDefault="007828B3" w:rsidP="00D04A13">
      <w:pPr>
        <w:ind w:left="1728"/>
        <w:jc w:val="both"/>
        <w:rPr>
          <w:rFonts w:ascii="Arial" w:hAnsi="Arial" w:cs="Arial"/>
          <w:color w:val="000000"/>
          <w:sz w:val="18"/>
          <w:szCs w:val="18"/>
        </w:rPr>
      </w:pPr>
      <w:r w:rsidRPr="00C81DA9">
        <w:rPr>
          <w:rFonts w:ascii="Arial" w:hAnsi="Arial" w:cs="Arial"/>
          <w:color w:val="000000"/>
          <w:sz w:val="18"/>
          <w:szCs w:val="18"/>
        </w:rPr>
        <w:t>The maturity dates of financial instruments counting from the end of reporting period, are as follows</w:t>
      </w:r>
      <w:r w:rsidR="00E92312" w:rsidRPr="00C81DA9">
        <w:rPr>
          <w:rFonts w:ascii="Arial" w:hAnsi="Arial" w:cs="Arial"/>
          <w:color w:val="000000"/>
          <w:sz w:val="18"/>
          <w:szCs w:val="18"/>
        </w:rPr>
        <w:t>;</w:t>
      </w:r>
    </w:p>
    <w:p w14:paraId="2D2F2E02" w14:textId="77777777" w:rsidR="00A13CBA" w:rsidRPr="00C81DA9" w:rsidRDefault="00A13CBA" w:rsidP="00D04A13">
      <w:pPr>
        <w:ind w:left="1728"/>
        <w:jc w:val="both"/>
        <w:rPr>
          <w:rFonts w:ascii="Arial" w:hAnsi="Arial" w:cs="Arial"/>
          <w:color w:val="000000"/>
          <w:sz w:val="18"/>
          <w:szCs w:val="18"/>
        </w:rPr>
      </w:pPr>
    </w:p>
    <w:tbl>
      <w:tblPr>
        <w:tblW w:w="9188" w:type="dxa"/>
        <w:tblInd w:w="378" w:type="dxa"/>
        <w:tblLayout w:type="fixed"/>
        <w:tblLook w:val="0000" w:firstRow="0" w:lastRow="0" w:firstColumn="0" w:lastColumn="0" w:noHBand="0" w:noVBand="0"/>
      </w:tblPr>
      <w:tblGrid>
        <w:gridCol w:w="4050"/>
        <w:gridCol w:w="772"/>
        <w:gridCol w:w="758"/>
        <w:gridCol w:w="850"/>
        <w:gridCol w:w="770"/>
        <w:gridCol w:w="1170"/>
        <w:gridCol w:w="818"/>
      </w:tblGrid>
      <w:tr w:rsidR="004B6904" w:rsidRPr="00C81DA9" w14:paraId="7448433B" w14:textId="77777777" w:rsidTr="00E3789A">
        <w:tc>
          <w:tcPr>
            <w:tcW w:w="4050" w:type="dxa"/>
            <w:shd w:val="clear" w:color="auto" w:fill="auto"/>
            <w:vAlign w:val="bottom"/>
          </w:tcPr>
          <w:p w14:paraId="3CFBFD56" w14:textId="77777777" w:rsidR="004B6904" w:rsidRPr="00C81DA9" w:rsidRDefault="004B6904" w:rsidP="00E3789A">
            <w:pPr>
              <w:ind w:left="1335" w:right="-114"/>
              <w:rPr>
                <w:rFonts w:ascii="Arial" w:hAnsi="Arial" w:cs="Arial"/>
                <w:b/>
                <w:bCs/>
                <w:color w:val="000000"/>
                <w:sz w:val="18"/>
                <w:szCs w:val="18"/>
                <w:u w:val="single"/>
              </w:rPr>
            </w:pPr>
          </w:p>
        </w:tc>
        <w:tc>
          <w:tcPr>
            <w:tcW w:w="5138" w:type="dxa"/>
            <w:gridSpan w:val="6"/>
            <w:shd w:val="clear" w:color="auto" w:fill="auto"/>
            <w:vAlign w:val="center"/>
          </w:tcPr>
          <w:p w14:paraId="2A32A748" w14:textId="77777777" w:rsidR="004B6904" w:rsidRPr="00C81DA9" w:rsidRDefault="004B6904" w:rsidP="00E3789A">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Separate</w:t>
            </w:r>
          </w:p>
        </w:tc>
      </w:tr>
      <w:tr w:rsidR="004B6904" w:rsidRPr="00C81DA9" w14:paraId="23B0AE9E" w14:textId="77777777" w:rsidTr="00E3789A">
        <w:tc>
          <w:tcPr>
            <w:tcW w:w="4050" w:type="dxa"/>
            <w:shd w:val="clear" w:color="auto" w:fill="auto"/>
            <w:vAlign w:val="bottom"/>
          </w:tcPr>
          <w:p w14:paraId="1348129E" w14:textId="77777777" w:rsidR="004B6904" w:rsidRPr="00C81DA9" w:rsidRDefault="004B6904" w:rsidP="00E3789A">
            <w:pPr>
              <w:ind w:left="1335" w:right="-114"/>
              <w:rPr>
                <w:rFonts w:ascii="Arial" w:hAnsi="Arial" w:cs="Arial"/>
                <w:b/>
                <w:bCs/>
                <w:color w:val="000000"/>
                <w:sz w:val="18"/>
                <w:szCs w:val="18"/>
                <w:u w:val="single"/>
              </w:rPr>
            </w:pPr>
          </w:p>
        </w:tc>
        <w:tc>
          <w:tcPr>
            <w:tcW w:w="5138" w:type="dxa"/>
            <w:gridSpan w:val="6"/>
            <w:shd w:val="clear" w:color="auto" w:fill="auto"/>
            <w:vAlign w:val="center"/>
          </w:tcPr>
          <w:p w14:paraId="4EFEE554" w14:textId="66A96806" w:rsidR="004B6904" w:rsidRPr="00C81DA9" w:rsidRDefault="00637C0C" w:rsidP="00E3789A">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31 December 20</w:t>
            </w:r>
            <w:r w:rsidR="004415A9" w:rsidRPr="00C81DA9">
              <w:rPr>
                <w:rFonts w:ascii="Arial" w:hAnsi="Arial" w:cs="Arial"/>
                <w:b/>
                <w:bCs/>
                <w:color w:val="000000"/>
                <w:sz w:val="18"/>
                <w:szCs w:val="18"/>
              </w:rPr>
              <w:t>20</w:t>
            </w:r>
          </w:p>
        </w:tc>
      </w:tr>
      <w:tr w:rsidR="004B6904" w:rsidRPr="00C81DA9" w14:paraId="1073EE45" w14:textId="77777777" w:rsidTr="00E3789A">
        <w:tc>
          <w:tcPr>
            <w:tcW w:w="4050" w:type="dxa"/>
            <w:shd w:val="clear" w:color="auto" w:fill="auto"/>
            <w:vAlign w:val="bottom"/>
          </w:tcPr>
          <w:p w14:paraId="4C27BAD7" w14:textId="77777777" w:rsidR="004B6904" w:rsidRPr="00C81DA9" w:rsidRDefault="004B6904" w:rsidP="00E3789A">
            <w:pPr>
              <w:ind w:left="1335" w:right="-114"/>
              <w:rPr>
                <w:rFonts w:ascii="Arial" w:hAnsi="Arial" w:cs="Arial"/>
                <w:b/>
                <w:bCs/>
                <w:color w:val="000000"/>
                <w:sz w:val="18"/>
                <w:szCs w:val="18"/>
                <w:u w:val="single"/>
              </w:rPr>
            </w:pPr>
          </w:p>
        </w:tc>
        <w:tc>
          <w:tcPr>
            <w:tcW w:w="5138" w:type="dxa"/>
            <w:gridSpan w:val="6"/>
            <w:shd w:val="clear" w:color="auto" w:fill="auto"/>
            <w:vAlign w:val="center"/>
          </w:tcPr>
          <w:p w14:paraId="2B37A2F9" w14:textId="77777777" w:rsidR="004B6904" w:rsidRPr="00C81DA9" w:rsidRDefault="004B6904" w:rsidP="00E3789A">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Outstanding balances of financial instruments</w:t>
            </w:r>
          </w:p>
        </w:tc>
      </w:tr>
      <w:tr w:rsidR="004B6904" w:rsidRPr="00C81DA9" w14:paraId="4C2C322E" w14:textId="77777777" w:rsidTr="00E3789A">
        <w:tc>
          <w:tcPr>
            <w:tcW w:w="4050" w:type="dxa"/>
            <w:shd w:val="clear" w:color="auto" w:fill="auto"/>
            <w:vAlign w:val="bottom"/>
          </w:tcPr>
          <w:p w14:paraId="4A888F4D" w14:textId="77777777" w:rsidR="004B6904" w:rsidRPr="00C81DA9" w:rsidRDefault="004B6904" w:rsidP="00E3789A">
            <w:pPr>
              <w:ind w:left="1335" w:right="-114"/>
              <w:rPr>
                <w:rFonts w:ascii="Arial" w:hAnsi="Arial" w:cs="Arial"/>
                <w:b/>
                <w:bCs/>
                <w:color w:val="000000"/>
                <w:sz w:val="18"/>
                <w:szCs w:val="18"/>
                <w:u w:val="single"/>
              </w:rPr>
            </w:pPr>
          </w:p>
        </w:tc>
        <w:tc>
          <w:tcPr>
            <w:tcW w:w="772" w:type="dxa"/>
            <w:shd w:val="clear" w:color="auto" w:fill="auto"/>
            <w:vAlign w:val="bottom"/>
          </w:tcPr>
          <w:p w14:paraId="73EE6CB0" w14:textId="77777777" w:rsidR="004B6904" w:rsidRPr="00C81DA9" w:rsidRDefault="004B6904" w:rsidP="004B6904">
            <w:pPr>
              <w:ind w:right="-72"/>
              <w:jc w:val="right"/>
              <w:rPr>
                <w:rFonts w:ascii="Arial" w:hAnsi="Arial" w:cs="Arial"/>
                <w:b/>
                <w:bCs/>
                <w:color w:val="000000"/>
                <w:sz w:val="18"/>
                <w:szCs w:val="18"/>
              </w:rPr>
            </w:pPr>
          </w:p>
        </w:tc>
        <w:tc>
          <w:tcPr>
            <w:tcW w:w="758" w:type="dxa"/>
            <w:shd w:val="clear" w:color="auto" w:fill="auto"/>
            <w:vAlign w:val="bottom"/>
          </w:tcPr>
          <w:p w14:paraId="1CCC9579" w14:textId="77777777" w:rsidR="004B6904" w:rsidRPr="00C81DA9" w:rsidRDefault="004B6904" w:rsidP="004B6904">
            <w:pPr>
              <w:ind w:right="-72"/>
              <w:jc w:val="right"/>
              <w:rPr>
                <w:rFonts w:ascii="Arial" w:hAnsi="Arial" w:cs="Arial"/>
                <w:b/>
                <w:bCs/>
                <w:color w:val="000000"/>
                <w:sz w:val="18"/>
                <w:szCs w:val="18"/>
              </w:rPr>
            </w:pPr>
            <w:r w:rsidRPr="00C81DA9">
              <w:rPr>
                <w:rFonts w:ascii="Arial" w:hAnsi="Arial" w:cs="Arial"/>
                <w:b/>
                <w:bCs/>
                <w:color w:val="000000"/>
                <w:sz w:val="18"/>
                <w:szCs w:val="18"/>
              </w:rPr>
              <w:t>Within</w:t>
            </w:r>
          </w:p>
        </w:tc>
        <w:tc>
          <w:tcPr>
            <w:tcW w:w="850" w:type="dxa"/>
            <w:shd w:val="clear" w:color="auto" w:fill="auto"/>
            <w:vAlign w:val="bottom"/>
          </w:tcPr>
          <w:p w14:paraId="6F8F0E68" w14:textId="77777777" w:rsidR="004B6904" w:rsidRPr="00C81DA9" w:rsidRDefault="004B6904" w:rsidP="004B6904">
            <w:pPr>
              <w:ind w:right="-72"/>
              <w:jc w:val="right"/>
              <w:rPr>
                <w:rFonts w:ascii="Arial" w:hAnsi="Arial" w:cs="Arial"/>
                <w:b/>
                <w:bCs/>
                <w:color w:val="000000"/>
                <w:sz w:val="18"/>
                <w:szCs w:val="18"/>
              </w:rPr>
            </w:pPr>
            <w:r w:rsidRPr="00C81DA9">
              <w:rPr>
                <w:rFonts w:ascii="Arial" w:hAnsi="Arial" w:cs="Arial"/>
                <w:b/>
                <w:bCs/>
                <w:color w:val="000000"/>
                <w:sz w:val="18"/>
                <w:szCs w:val="18"/>
              </w:rPr>
              <w:t>1</w:t>
            </w:r>
            <w:r w:rsidR="00F323CC" w:rsidRPr="00C81DA9">
              <w:rPr>
                <w:rFonts w:ascii="Arial" w:hAnsi="Arial" w:cs="Arial"/>
                <w:b/>
                <w:bCs/>
                <w:color w:val="000000"/>
                <w:sz w:val="18"/>
                <w:szCs w:val="18"/>
              </w:rPr>
              <w:t xml:space="preserve"> </w:t>
            </w:r>
            <w:r w:rsidRPr="00C81DA9">
              <w:rPr>
                <w:rFonts w:ascii="Arial" w:hAnsi="Arial" w:cs="Arial"/>
                <w:b/>
                <w:bCs/>
                <w:color w:val="000000"/>
                <w:sz w:val="18"/>
                <w:szCs w:val="18"/>
              </w:rPr>
              <w:t>-</w:t>
            </w:r>
            <w:r w:rsidR="00F323CC" w:rsidRPr="00C81DA9">
              <w:rPr>
                <w:rFonts w:ascii="Arial" w:hAnsi="Arial" w:cs="Arial"/>
                <w:b/>
                <w:bCs/>
                <w:color w:val="000000"/>
                <w:sz w:val="18"/>
                <w:szCs w:val="18"/>
              </w:rPr>
              <w:t xml:space="preserve"> </w:t>
            </w:r>
            <w:r w:rsidRPr="00C81DA9">
              <w:rPr>
                <w:rFonts w:ascii="Arial" w:hAnsi="Arial" w:cs="Arial"/>
                <w:b/>
                <w:bCs/>
                <w:color w:val="000000"/>
                <w:sz w:val="18"/>
                <w:szCs w:val="18"/>
              </w:rPr>
              <w:t>5</w:t>
            </w:r>
          </w:p>
        </w:tc>
        <w:tc>
          <w:tcPr>
            <w:tcW w:w="770" w:type="dxa"/>
            <w:vAlign w:val="bottom"/>
          </w:tcPr>
          <w:p w14:paraId="5E28A89C" w14:textId="77777777" w:rsidR="004B6904" w:rsidRPr="00C81DA9" w:rsidRDefault="004B6904" w:rsidP="004B6904">
            <w:pPr>
              <w:ind w:right="-72"/>
              <w:jc w:val="right"/>
              <w:rPr>
                <w:rFonts w:ascii="Arial" w:hAnsi="Arial" w:cs="Arial"/>
                <w:b/>
                <w:bCs/>
                <w:color w:val="000000"/>
                <w:sz w:val="18"/>
                <w:szCs w:val="18"/>
              </w:rPr>
            </w:pPr>
            <w:r w:rsidRPr="00C81DA9">
              <w:rPr>
                <w:rFonts w:ascii="Arial" w:hAnsi="Arial" w:cs="Arial"/>
                <w:b/>
                <w:bCs/>
                <w:color w:val="000000"/>
                <w:sz w:val="18"/>
                <w:szCs w:val="18"/>
              </w:rPr>
              <w:t xml:space="preserve">More than </w:t>
            </w:r>
          </w:p>
        </w:tc>
        <w:tc>
          <w:tcPr>
            <w:tcW w:w="1170" w:type="dxa"/>
            <w:shd w:val="clear" w:color="auto" w:fill="auto"/>
            <w:vAlign w:val="bottom"/>
          </w:tcPr>
          <w:p w14:paraId="58D95A30" w14:textId="77777777" w:rsidR="004B6904" w:rsidRPr="00C81DA9" w:rsidRDefault="004B6904" w:rsidP="004B6904">
            <w:pPr>
              <w:ind w:right="-72"/>
              <w:jc w:val="right"/>
              <w:rPr>
                <w:rFonts w:ascii="Arial" w:hAnsi="Arial" w:cs="Arial"/>
                <w:b/>
                <w:bCs/>
                <w:color w:val="000000"/>
                <w:sz w:val="18"/>
                <w:szCs w:val="18"/>
              </w:rPr>
            </w:pPr>
          </w:p>
        </w:tc>
        <w:tc>
          <w:tcPr>
            <w:tcW w:w="818" w:type="dxa"/>
            <w:shd w:val="clear" w:color="auto" w:fill="auto"/>
            <w:vAlign w:val="bottom"/>
          </w:tcPr>
          <w:p w14:paraId="2565C466" w14:textId="77777777" w:rsidR="004B6904" w:rsidRPr="00C81DA9" w:rsidRDefault="004B6904" w:rsidP="004B6904">
            <w:pPr>
              <w:ind w:right="-72"/>
              <w:jc w:val="right"/>
              <w:rPr>
                <w:rFonts w:ascii="Arial" w:hAnsi="Arial" w:cs="Arial"/>
                <w:b/>
                <w:bCs/>
                <w:color w:val="000000"/>
                <w:sz w:val="18"/>
                <w:szCs w:val="18"/>
              </w:rPr>
            </w:pPr>
          </w:p>
        </w:tc>
      </w:tr>
      <w:tr w:rsidR="004B6904" w:rsidRPr="00C81DA9" w14:paraId="762112C7" w14:textId="77777777" w:rsidTr="00E3789A">
        <w:tc>
          <w:tcPr>
            <w:tcW w:w="4050" w:type="dxa"/>
            <w:shd w:val="clear" w:color="auto" w:fill="auto"/>
            <w:vAlign w:val="bottom"/>
          </w:tcPr>
          <w:p w14:paraId="568DE03B" w14:textId="77777777" w:rsidR="004B6904" w:rsidRPr="00C81DA9" w:rsidRDefault="004B6904" w:rsidP="00E3789A">
            <w:pPr>
              <w:ind w:left="1335" w:right="-114"/>
              <w:rPr>
                <w:rFonts w:ascii="Arial" w:hAnsi="Arial" w:cs="Arial"/>
                <w:b/>
                <w:bCs/>
                <w:color w:val="000000"/>
                <w:sz w:val="18"/>
                <w:szCs w:val="18"/>
                <w:u w:val="single"/>
              </w:rPr>
            </w:pPr>
          </w:p>
        </w:tc>
        <w:tc>
          <w:tcPr>
            <w:tcW w:w="772" w:type="dxa"/>
            <w:shd w:val="clear" w:color="auto" w:fill="auto"/>
            <w:vAlign w:val="bottom"/>
          </w:tcPr>
          <w:p w14:paraId="1BE02941" w14:textId="77777777" w:rsidR="004B6904" w:rsidRPr="00C81DA9" w:rsidRDefault="004B6904" w:rsidP="004B6904">
            <w:pPr>
              <w:ind w:right="-72"/>
              <w:jc w:val="right"/>
              <w:rPr>
                <w:rFonts w:ascii="Arial" w:hAnsi="Arial" w:cs="Arial"/>
                <w:b/>
                <w:bCs/>
                <w:color w:val="000000"/>
                <w:sz w:val="18"/>
                <w:szCs w:val="18"/>
              </w:rPr>
            </w:pPr>
            <w:r w:rsidRPr="00C81DA9">
              <w:rPr>
                <w:rFonts w:ascii="Arial" w:hAnsi="Arial" w:cs="Arial"/>
                <w:b/>
                <w:bCs/>
                <w:color w:val="000000"/>
                <w:sz w:val="18"/>
                <w:szCs w:val="18"/>
              </w:rPr>
              <w:t>At call</w:t>
            </w:r>
          </w:p>
        </w:tc>
        <w:tc>
          <w:tcPr>
            <w:tcW w:w="758" w:type="dxa"/>
            <w:shd w:val="clear" w:color="auto" w:fill="auto"/>
            <w:vAlign w:val="bottom"/>
          </w:tcPr>
          <w:p w14:paraId="019B52B9" w14:textId="77777777" w:rsidR="004B6904" w:rsidRPr="00C81DA9" w:rsidRDefault="004B6904" w:rsidP="004B6904">
            <w:pPr>
              <w:ind w:right="-72"/>
              <w:jc w:val="right"/>
              <w:rPr>
                <w:rFonts w:ascii="Arial" w:hAnsi="Arial" w:cs="Arial"/>
                <w:b/>
                <w:bCs/>
                <w:color w:val="000000"/>
                <w:sz w:val="18"/>
                <w:szCs w:val="18"/>
              </w:rPr>
            </w:pPr>
            <w:r w:rsidRPr="00C81DA9">
              <w:rPr>
                <w:rFonts w:ascii="Arial" w:hAnsi="Arial" w:cs="Arial"/>
                <w:b/>
                <w:bCs/>
                <w:color w:val="000000"/>
                <w:sz w:val="18"/>
                <w:szCs w:val="18"/>
                <w:lang w:val="en-GB"/>
              </w:rPr>
              <w:t>1</w:t>
            </w:r>
            <w:r w:rsidRPr="00C81DA9">
              <w:rPr>
                <w:rFonts w:ascii="Arial" w:hAnsi="Arial" w:cs="Arial"/>
                <w:b/>
                <w:bCs/>
                <w:color w:val="000000"/>
                <w:sz w:val="18"/>
                <w:szCs w:val="18"/>
              </w:rPr>
              <w:t xml:space="preserve"> year</w:t>
            </w:r>
          </w:p>
        </w:tc>
        <w:tc>
          <w:tcPr>
            <w:tcW w:w="850" w:type="dxa"/>
            <w:shd w:val="clear" w:color="auto" w:fill="auto"/>
            <w:vAlign w:val="bottom"/>
          </w:tcPr>
          <w:p w14:paraId="3EC127D9" w14:textId="77777777" w:rsidR="004B6904" w:rsidRPr="00C81DA9" w:rsidRDefault="004B6904" w:rsidP="004B6904">
            <w:pPr>
              <w:ind w:right="-72"/>
              <w:jc w:val="right"/>
              <w:rPr>
                <w:rFonts w:ascii="Arial" w:hAnsi="Arial" w:cs="Arial"/>
                <w:b/>
                <w:bCs/>
                <w:color w:val="000000"/>
                <w:sz w:val="18"/>
                <w:szCs w:val="18"/>
              </w:rPr>
            </w:pPr>
            <w:r w:rsidRPr="00C81DA9">
              <w:rPr>
                <w:rFonts w:ascii="Arial" w:hAnsi="Arial" w:cs="Arial"/>
                <w:b/>
                <w:bCs/>
                <w:color w:val="000000"/>
                <w:sz w:val="18"/>
                <w:szCs w:val="18"/>
              </w:rPr>
              <w:t>Years</w:t>
            </w:r>
          </w:p>
        </w:tc>
        <w:tc>
          <w:tcPr>
            <w:tcW w:w="770" w:type="dxa"/>
            <w:vAlign w:val="bottom"/>
          </w:tcPr>
          <w:p w14:paraId="132282DB" w14:textId="77777777" w:rsidR="004B6904" w:rsidRPr="00C81DA9" w:rsidRDefault="004B6904" w:rsidP="004B6904">
            <w:pPr>
              <w:ind w:right="-72" w:hanging="169"/>
              <w:jc w:val="right"/>
              <w:rPr>
                <w:rFonts w:ascii="Arial" w:hAnsi="Arial" w:cs="Arial"/>
                <w:b/>
                <w:bCs/>
                <w:color w:val="000000"/>
                <w:sz w:val="18"/>
                <w:szCs w:val="18"/>
              </w:rPr>
            </w:pPr>
            <w:r w:rsidRPr="00C81DA9">
              <w:rPr>
                <w:rFonts w:ascii="Arial" w:hAnsi="Arial" w:cs="Arial"/>
                <w:b/>
                <w:bCs/>
                <w:color w:val="000000"/>
                <w:sz w:val="18"/>
                <w:szCs w:val="18"/>
              </w:rPr>
              <w:t>5 years</w:t>
            </w:r>
          </w:p>
        </w:tc>
        <w:tc>
          <w:tcPr>
            <w:tcW w:w="1170" w:type="dxa"/>
            <w:shd w:val="clear" w:color="auto" w:fill="auto"/>
            <w:vAlign w:val="bottom"/>
          </w:tcPr>
          <w:p w14:paraId="2E02D464" w14:textId="77777777" w:rsidR="004B6904" w:rsidRPr="00C81DA9" w:rsidRDefault="004B6904" w:rsidP="004B6904">
            <w:pPr>
              <w:ind w:right="-72"/>
              <w:jc w:val="right"/>
              <w:rPr>
                <w:rFonts w:ascii="Arial" w:hAnsi="Arial" w:cs="Arial"/>
                <w:b/>
                <w:bCs/>
                <w:color w:val="000000"/>
                <w:sz w:val="18"/>
                <w:szCs w:val="18"/>
              </w:rPr>
            </w:pPr>
            <w:r w:rsidRPr="00C81DA9">
              <w:rPr>
                <w:rFonts w:ascii="Arial" w:hAnsi="Arial" w:cs="Arial"/>
                <w:b/>
                <w:bCs/>
                <w:color w:val="000000"/>
                <w:sz w:val="18"/>
                <w:szCs w:val="18"/>
              </w:rPr>
              <w:t>Unspecified</w:t>
            </w:r>
          </w:p>
        </w:tc>
        <w:tc>
          <w:tcPr>
            <w:tcW w:w="818" w:type="dxa"/>
            <w:shd w:val="clear" w:color="auto" w:fill="auto"/>
            <w:vAlign w:val="bottom"/>
          </w:tcPr>
          <w:p w14:paraId="3D9AC915" w14:textId="77777777" w:rsidR="004B6904" w:rsidRPr="00C81DA9" w:rsidRDefault="004B6904" w:rsidP="004B6904">
            <w:pPr>
              <w:ind w:right="-72"/>
              <w:jc w:val="right"/>
              <w:rPr>
                <w:rFonts w:ascii="Arial" w:hAnsi="Arial" w:cs="Arial"/>
                <w:b/>
                <w:bCs/>
                <w:color w:val="000000"/>
                <w:sz w:val="18"/>
                <w:szCs w:val="18"/>
              </w:rPr>
            </w:pPr>
            <w:r w:rsidRPr="00C81DA9">
              <w:rPr>
                <w:rFonts w:ascii="Arial" w:hAnsi="Arial" w:cs="Arial"/>
                <w:b/>
                <w:bCs/>
                <w:color w:val="000000"/>
                <w:sz w:val="18"/>
                <w:szCs w:val="18"/>
              </w:rPr>
              <w:t>Total</w:t>
            </w:r>
          </w:p>
        </w:tc>
      </w:tr>
      <w:tr w:rsidR="004B6904" w:rsidRPr="00C81DA9" w14:paraId="40066319" w14:textId="77777777" w:rsidTr="00E3789A">
        <w:tc>
          <w:tcPr>
            <w:tcW w:w="4050" w:type="dxa"/>
            <w:shd w:val="clear" w:color="auto" w:fill="auto"/>
            <w:vAlign w:val="bottom"/>
          </w:tcPr>
          <w:p w14:paraId="6DDA4890" w14:textId="77777777" w:rsidR="004B6904" w:rsidRPr="00C81DA9" w:rsidRDefault="004B6904" w:rsidP="00E3789A">
            <w:pPr>
              <w:ind w:left="1335" w:right="-114"/>
              <w:rPr>
                <w:rFonts w:ascii="Arial" w:hAnsi="Arial" w:cs="Arial"/>
                <w:b/>
                <w:bCs/>
                <w:color w:val="000000"/>
                <w:sz w:val="18"/>
                <w:szCs w:val="18"/>
                <w:u w:val="single"/>
              </w:rPr>
            </w:pPr>
          </w:p>
        </w:tc>
        <w:tc>
          <w:tcPr>
            <w:tcW w:w="772" w:type="dxa"/>
            <w:shd w:val="clear" w:color="auto" w:fill="auto"/>
            <w:vAlign w:val="bottom"/>
          </w:tcPr>
          <w:p w14:paraId="6A1EA848" w14:textId="77777777" w:rsidR="004B6904" w:rsidRPr="00C81DA9" w:rsidRDefault="004B6904" w:rsidP="004B690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758" w:type="dxa"/>
            <w:shd w:val="clear" w:color="auto" w:fill="auto"/>
            <w:vAlign w:val="bottom"/>
          </w:tcPr>
          <w:p w14:paraId="352AC89E" w14:textId="77777777" w:rsidR="004B6904" w:rsidRPr="00C81DA9" w:rsidRDefault="004B6904" w:rsidP="004B690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850" w:type="dxa"/>
            <w:shd w:val="clear" w:color="auto" w:fill="auto"/>
            <w:vAlign w:val="bottom"/>
          </w:tcPr>
          <w:p w14:paraId="455F35E8" w14:textId="77777777" w:rsidR="004B6904" w:rsidRPr="00C81DA9" w:rsidRDefault="004B6904" w:rsidP="004B690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770" w:type="dxa"/>
            <w:vAlign w:val="bottom"/>
          </w:tcPr>
          <w:p w14:paraId="70A3DD52" w14:textId="77777777" w:rsidR="004B6904" w:rsidRPr="00C81DA9" w:rsidRDefault="004B6904" w:rsidP="004B690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1170" w:type="dxa"/>
            <w:shd w:val="clear" w:color="auto" w:fill="auto"/>
            <w:vAlign w:val="bottom"/>
          </w:tcPr>
          <w:p w14:paraId="596E7D09" w14:textId="77777777" w:rsidR="004B6904" w:rsidRPr="00C81DA9" w:rsidRDefault="004B6904" w:rsidP="004B690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w:t>
            </w:r>
          </w:p>
          <w:p w14:paraId="7EBFB1FC" w14:textId="77777777" w:rsidR="004B6904" w:rsidRPr="00C81DA9" w:rsidRDefault="004B6904" w:rsidP="004B690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818" w:type="dxa"/>
            <w:shd w:val="clear" w:color="auto" w:fill="auto"/>
            <w:vAlign w:val="bottom"/>
          </w:tcPr>
          <w:p w14:paraId="1B1C0A15" w14:textId="77777777" w:rsidR="004B6904" w:rsidRPr="00C81DA9" w:rsidRDefault="004B6904" w:rsidP="004B690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Million </w:t>
            </w:r>
          </w:p>
          <w:p w14:paraId="1DBB9316" w14:textId="77777777" w:rsidR="004B6904" w:rsidRPr="00C81DA9" w:rsidRDefault="004B6904" w:rsidP="004B690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r>
      <w:tr w:rsidR="004B6904" w:rsidRPr="00C81DA9" w14:paraId="77EA10FD" w14:textId="77777777" w:rsidTr="00E3789A">
        <w:tc>
          <w:tcPr>
            <w:tcW w:w="4050" w:type="dxa"/>
            <w:shd w:val="clear" w:color="auto" w:fill="auto"/>
            <w:vAlign w:val="bottom"/>
          </w:tcPr>
          <w:p w14:paraId="50148116" w14:textId="77777777" w:rsidR="004B6904" w:rsidRPr="00E3789A" w:rsidRDefault="004B6904" w:rsidP="00E3789A">
            <w:pPr>
              <w:ind w:left="1335" w:right="-114"/>
              <w:rPr>
                <w:rFonts w:ascii="Arial" w:hAnsi="Arial" w:cs="Arial"/>
                <w:b/>
                <w:bCs/>
                <w:color w:val="000000"/>
                <w:sz w:val="18"/>
                <w:szCs w:val="18"/>
                <w:u w:val="single"/>
              </w:rPr>
            </w:pPr>
          </w:p>
        </w:tc>
        <w:tc>
          <w:tcPr>
            <w:tcW w:w="772" w:type="dxa"/>
            <w:shd w:val="clear" w:color="auto" w:fill="auto"/>
            <w:vAlign w:val="bottom"/>
          </w:tcPr>
          <w:p w14:paraId="3DA8FC03" w14:textId="77777777" w:rsidR="004B6904" w:rsidRPr="00E3789A" w:rsidRDefault="004B6904" w:rsidP="004B6904">
            <w:pPr>
              <w:ind w:right="-72"/>
              <w:jc w:val="right"/>
              <w:rPr>
                <w:rFonts w:ascii="Arial" w:hAnsi="Arial" w:cs="Arial"/>
                <w:b/>
                <w:bCs/>
                <w:color w:val="000000"/>
                <w:sz w:val="18"/>
                <w:szCs w:val="18"/>
              </w:rPr>
            </w:pPr>
          </w:p>
        </w:tc>
        <w:tc>
          <w:tcPr>
            <w:tcW w:w="758" w:type="dxa"/>
            <w:shd w:val="clear" w:color="auto" w:fill="auto"/>
            <w:vAlign w:val="bottom"/>
          </w:tcPr>
          <w:p w14:paraId="16D8E2D2" w14:textId="77777777" w:rsidR="004B6904" w:rsidRPr="00E3789A" w:rsidRDefault="004B6904" w:rsidP="004B6904">
            <w:pPr>
              <w:ind w:right="-72"/>
              <w:jc w:val="right"/>
              <w:rPr>
                <w:rFonts w:ascii="Arial" w:hAnsi="Arial" w:cs="Arial"/>
                <w:b/>
                <w:bCs/>
                <w:color w:val="000000"/>
                <w:sz w:val="18"/>
                <w:szCs w:val="18"/>
              </w:rPr>
            </w:pPr>
          </w:p>
        </w:tc>
        <w:tc>
          <w:tcPr>
            <w:tcW w:w="850" w:type="dxa"/>
            <w:shd w:val="clear" w:color="auto" w:fill="auto"/>
            <w:vAlign w:val="bottom"/>
          </w:tcPr>
          <w:p w14:paraId="19826310" w14:textId="77777777" w:rsidR="004B6904" w:rsidRPr="00E3789A" w:rsidRDefault="004B6904" w:rsidP="004B6904">
            <w:pPr>
              <w:ind w:right="-72"/>
              <w:jc w:val="right"/>
              <w:rPr>
                <w:rFonts w:ascii="Arial" w:hAnsi="Arial" w:cs="Arial"/>
                <w:b/>
                <w:bCs/>
                <w:color w:val="000000"/>
                <w:sz w:val="18"/>
                <w:szCs w:val="18"/>
              </w:rPr>
            </w:pPr>
          </w:p>
        </w:tc>
        <w:tc>
          <w:tcPr>
            <w:tcW w:w="770" w:type="dxa"/>
          </w:tcPr>
          <w:p w14:paraId="3A1F2F4F" w14:textId="77777777" w:rsidR="004B6904" w:rsidRPr="00E3789A" w:rsidRDefault="004B6904" w:rsidP="004B6904">
            <w:pPr>
              <w:ind w:right="-72"/>
              <w:jc w:val="right"/>
              <w:rPr>
                <w:rFonts w:ascii="Arial" w:hAnsi="Arial" w:cs="Arial"/>
                <w:b/>
                <w:bCs/>
                <w:color w:val="000000"/>
                <w:sz w:val="18"/>
                <w:szCs w:val="18"/>
              </w:rPr>
            </w:pPr>
          </w:p>
        </w:tc>
        <w:tc>
          <w:tcPr>
            <w:tcW w:w="1170" w:type="dxa"/>
            <w:shd w:val="clear" w:color="auto" w:fill="auto"/>
            <w:vAlign w:val="bottom"/>
          </w:tcPr>
          <w:p w14:paraId="5966C303" w14:textId="77777777" w:rsidR="004B6904" w:rsidRPr="00E3789A" w:rsidRDefault="004B6904" w:rsidP="004B6904">
            <w:pPr>
              <w:ind w:right="-72"/>
              <w:jc w:val="right"/>
              <w:rPr>
                <w:rFonts w:ascii="Arial" w:hAnsi="Arial" w:cs="Arial"/>
                <w:b/>
                <w:bCs/>
                <w:color w:val="000000"/>
                <w:sz w:val="18"/>
                <w:szCs w:val="18"/>
              </w:rPr>
            </w:pPr>
          </w:p>
        </w:tc>
        <w:tc>
          <w:tcPr>
            <w:tcW w:w="818" w:type="dxa"/>
            <w:shd w:val="clear" w:color="auto" w:fill="auto"/>
            <w:vAlign w:val="bottom"/>
          </w:tcPr>
          <w:p w14:paraId="565437B5" w14:textId="77777777" w:rsidR="004B6904" w:rsidRPr="00E3789A" w:rsidRDefault="004B6904" w:rsidP="004B6904">
            <w:pPr>
              <w:ind w:right="-72"/>
              <w:jc w:val="right"/>
              <w:rPr>
                <w:rFonts w:ascii="Arial" w:hAnsi="Arial" w:cs="Arial"/>
                <w:b/>
                <w:bCs/>
                <w:color w:val="000000"/>
                <w:sz w:val="18"/>
                <w:szCs w:val="18"/>
              </w:rPr>
            </w:pPr>
          </w:p>
        </w:tc>
      </w:tr>
      <w:tr w:rsidR="004B6904" w:rsidRPr="00C81DA9" w14:paraId="3C02CD8D" w14:textId="77777777" w:rsidTr="00E3789A">
        <w:tc>
          <w:tcPr>
            <w:tcW w:w="4050" w:type="dxa"/>
            <w:shd w:val="clear" w:color="auto" w:fill="auto"/>
            <w:vAlign w:val="bottom"/>
          </w:tcPr>
          <w:p w14:paraId="699AABE0" w14:textId="77777777" w:rsidR="004B6904" w:rsidRPr="00E3789A" w:rsidRDefault="004B6904" w:rsidP="00E3789A">
            <w:pPr>
              <w:ind w:left="1181" w:right="-114" w:firstLine="142"/>
              <w:rPr>
                <w:rFonts w:ascii="Arial" w:hAnsi="Arial" w:cs="Arial"/>
                <w:b/>
                <w:bCs/>
                <w:color w:val="000000"/>
                <w:sz w:val="18"/>
                <w:szCs w:val="18"/>
                <w:u w:val="single"/>
              </w:rPr>
            </w:pPr>
            <w:r w:rsidRPr="00E3789A">
              <w:rPr>
                <w:rFonts w:ascii="Arial" w:hAnsi="Arial" w:cs="Arial"/>
                <w:b/>
                <w:bCs/>
                <w:color w:val="000000"/>
                <w:sz w:val="18"/>
                <w:szCs w:val="18"/>
                <w:u w:val="single"/>
              </w:rPr>
              <w:t>Financial assets</w:t>
            </w:r>
          </w:p>
        </w:tc>
        <w:tc>
          <w:tcPr>
            <w:tcW w:w="772" w:type="dxa"/>
            <w:shd w:val="clear" w:color="auto" w:fill="auto"/>
            <w:vAlign w:val="bottom"/>
          </w:tcPr>
          <w:p w14:paraId="6DC094DA" w14:textId="77777777" w:rsidR="004B6904" w:rsidRPr="00C81DA9" w:rsidRDefault="004B6904" w:rsidP="004B6904">
            <w:pPr>
              <w:ind w:right="-72"/>
              <w:jc w:val="right"/>
              <w:rPr>
                <w:rFonts w:ascii="Arial" w:hAnsi="Arial" w:cs="Arial"/>
                <w:b/>
                <w:bCs/>
                <w:color w:val="000000"/>
                <w:sz w:val="18"/>
                <w:szCs w:val="18"/>
              </w:rPr>
            </w:pPr>
          </w:p>
        </w:tc>
        <w:tc>
          <w:tcPr>
            <w:tcW w:w="758" w:type="dxa"/>
            <w:shd w:val="clear" w:color="auto" w:fill="auto"/>
            <w:vAlign w:val="bottom"/>
          </w:tcPr>
          <w:p w14:paraId="101B5F4B" w14:textId="77777777" w:rsidR="004B6904" w:rsidRPr="00C81DA9" w:rsidRDefault="004B6904" w:rsidP="004B6904">
            <w:pPr>
              <w:ind w:right="-72"/>
              <w:jc w:val="right"/>
              <w:rPr>
                <w:rFonts w:ascii="Arial" w:hAnsi="Arial" w:cs="Arial"/>
                <w:b/>
                <w:bCs/>
                <w:color w:val="000000"/>
                <w:sz w:val="18"/>
                <w:szCs w:val="18"/>
              </w:rPr>
            </w:pPr>
          </w:p>
        </w:tc>
        <w:tc>
          <w:tcPr>
            <w:tcW w:w="850" w:type="dxa"/>
            <w:shd w:val="clear" w:color="auto" w:fill="auto"/>
            <w:vAlign w:val="bottom"/>
          </w:tcPr>
          <w:p w14:paraId="05236989" w14:textId="77777777" w:rsidR="004B6904" w:rsidRPr="00C81DA9" w:rsidRDefault="004B6904" w:rsidP="004B6904">
            <w:pPr>
              <w:ind w:right="-72"/>
              <w:jc w:val="right"/>
              <w:rPr>
                <w:rFonts w:ascii="Arial" w:hAnsi="Arial" w:cs="Arial"/>
                <w:b/>
                <w:bCs/>
                <w:color w:val="000000"/>
                <w:sz w:val="18"/>
                <w:szCs w:val="18"/>
              </w:rPr>
            </w:pPr>
          </w:p>
        </w:tc>
        <w:tc>
          <w:tcPr>
            <w:tcW w:w="770" w:type="dxa"/>
          </w:tcPr>
          <w:p w14:paraId="3A946378" w14:textId="77777777" w:rsidR="004B6904" w:rsidRPr="00C81DA9" w:rsidRDefault="004B6904" w:rsidP="004B6904">
            <w:pPr>
              <w:ind w:right="-72"/>
              <w:jc w:val="right"/>
              <w:rPr>
                <w:rFonts w:ascii="Arial" w:hAnsi="Arial" w:cs="Arial"/>
                <w:b/>
                <w:bCs/>
                <w:color w:val="000000"/>
                <w:sz w:val="18"/>
                <w:szCs w:val="18"/>
              </w:rPr>
            </w:pPr>
          </w:p>
        </w:tc>
        <w:tc>
          <w:tcPr>
            <w:tcW w:w="1170" w:type="dxa"/>
            <w:shd w:val="clear" w:color="auto" w:fill="auto"/>
            <w:vAlign w:val="bottom"/>
          </w:tcPr>
          <w:p w14:paraId="69B8BCFF" w14:textId="77777777" w:rsidR="004B6904" w:rsidRPr="00C81DA9" w:rsidRDefault="004B6904" w:rsidP="004B6904">
            <w:pPr>
              <w:ind w:right="-72"/>
              <w:jc w:val="right"/>
              <w:rPr>
                <w:rFonts w:ascii="Arial" w:hAnsi="Arial" w:cs="Arial"/>
                <w:b/>
                <w:bCs/>
                <w:color w:val="000000"/>
                <w:sz w:val="18"/>
                <w:szCs w:val="18"/>
              </w:rPr>
            </w:pPr>
          </w:p>
        </w:tc>
        <w:tc>
          <w:tcPr>
            <w:tcW w:w="818" w:type="dxa"/>
            <w:shd w:val="clear" w:color="auto" w:fill="auto"/>
            <w:vAlign w:val="bottom"/>
          </w:tcPr>
          <w:p w14:paraId="6F376AA2" w14:textId="77777777" w:rsidR="004B6904" w:rsidRPr="00C81DA9" w:rsidRDefault="004B6904" w:rsidP="004B6904">
            <w:pPr>
              <w:ind w:right="-72"/>
              <w:jc w:val="right"/>
              <w:rPr>
                <w:rFonts w:ascii="Arial" w:hAnsi="Arial" w:cs="Arial"/>
                <w:b/>
                <w:bCs/>
                <w:color w:val="000000"/>
                <w:sz w:val="18"/>
                <w:szCs w:val="18"/>
              </w:rPr>
            </w:pPr>
          </w:p>
        </w:tc>
      </w:tr>
      <w:tr w:rsidR="004B6904" w:rsidRPr="00C81DA9" w14:paraId="1E228F06" w14:textId="77777777" w:rsidTr="00E3789A">
        <w:tc>
          <w:tcPr>
            <w:tcW w:w="4050" w:type="dxa"/>
            <w:shd w:val="clear" w:color="auto" w:fill="auto"/>
            <w:vAlign w:val="bottom"/>
          </w:tcPr>
          <w:p w14:paraId="52946813" w14:textId="77777777" w:rsidR="004B6904" w:rsidRPr="00C81DA9" w:rsidRDefault="004B6904" w:rsidP="00E3789A">
            <w:pPr>
              <w:ind w:left="1181" w:right="-114" w:firstLine="142"/>
              <w:rPr>
                <w:rFonts w:ascii="Arial" w:hAnsi="Arial" w:cs="Arial"/>
                <w:color w:val="000000"/>
                <w:sz w:val="18"/>
                <w:szCs w:val="18"/>
              </w:rPr>
            </w:pPr>
            <w:r w:rsidRPr="00C81DA9">
              <w:rPr>
                <w:rFonts w:ascii="Arial" w:hAnsi="Arial" w:cs="Arial"/>
                <w:color w:val="000000"/>
                <w:sz w:val="18"/>
                <w:szCs w:val="18"/>
              </w:rPr>
              <w:t>Cash and cash</w:t>
            </w:r>
            <w:r w:rsidRPr="00C81DA9">
              <w:rPr>
                <w:rFonts w:ascii="Arial" w:hAnsi="Arial"/>
                <w:color w:val="000000"/>
                <w:sz w:val="18"/>
                <w:szCs w:val="18"/>
                <w:cs/>
              </w:rPr>
              <w:t xml:space="preserve"> </w:t>
            </w:r>
            <w:r w:rsidRPr="00C81DA9">
              <w:rPr>
                <w:rFonts w:ascii="Arial" w:hAnsi="Arial" w:cs="Arial"/>
                <w:color w:val="000000"/>
                <w:sz w:val="18"/>
                <w:szCs w:val="18"/>
              </w:rPr>
              <w:t>equivalents</w:t>
            </w:r>
          </w:p>
        </w:tc>
        <w:tc>
          <w:tcPr>
            <w:tcW w:w="772" w:type="dxa"/>
            <w:shd w:val="clear" w:color="auto" w:fill="auto"/>
            <w:vAlign w:val="bottom"/>
          </w:tcPr>
          <w:p w14:paraId="2269702E"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949</w:t>
            </w:r>
          </w:p>
        </w:tc>
        <w:tc>
          <w:tcPr>
            <w:tcW w:w="758" w:type="dxa"/>
            <w:shd w:val="clear" w:color="auto" w:fill="auto"/>
            <w:vAlign w:val="bottom"/>
          </w:tcPr>
          <w:p w14:paraId="42014EEE"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0" w:type="dxa"/>
            <w:shd w:val="clear" w:color="auto" w:fill="auto"/>
            <w:vAlign w:val="bottom"/>
          </w:tcPr>
          <w:p w14:paraId="473DDF78"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2BB2E4B9"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08FD56CA" w14:textId="77777777" w:rsidR="004B6904" w:rsidRPr="00C81DA9" w:rsidRDefault="001827BB" w:rsidP="003C5686">
            <w:pPr>
              <w:tabs>
                <w:tab w:val="decimal" w:pos="387"/>
              </w:tabs>
              <w:ind w:right="264"/>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79F74517" w14:textId="1C2792F5" w:rsidR="004B6904" w:rsidRPr="00C81DA9" w:rsidRDefault="001827BB" w:rsidP="00AB6900">
            <w:pPr>
              <w:tabs>
                <w:tab w:val="decimal" w:pos="180"/>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949</w:t>
            </w:r>
          </w:p>
        </w:tc>
      </w:tr>
      <w:tr w:rsidR="004B6904" w:rsidRPr="00C81DA9" w14:paraId="1DFC806E" w14:textId="77777777" w:rsidTr="00E3789A">
        <w:tc>
          <w:tcPr>
            <w:tcW w:w="4050" w:type="dxa"/>
            <w:shd w:val="clear" w:color="auto" w:fill="auto"/>
            <w:vAlign w:val="bottom"/>
          </w:tcPr>
          <w:p w14:paraId="2ED5A2D6" w14:textId="77777777" w:rsidR="004B6904" w:rsidRPr="00C81DA9" w:rsidRDefault="004B6904" w:rsidP="00E3789A">
            <w:pPr>
              <w:ind w:left="1181" w:right="-114" w:firstLine="142"/>
              <w:rPr>
                <w:rFonts w:ascii="Arial" w:hAnsi="Arial" w:cs="Arial"/>
                <w:color w:val="000000"/>
                <w:sz w:val="18"/>
                <w:szCs w:val="18"/>
              </w:rPr>
            </w:pPr>
            <w:r w:rsidRPr="00C81DA9">
              <w:rPr>
                <w:rFonts w:ascii="Arial" w:hAnsi="Arial" w:cs="Arial"/>
                <w:color w:val="000000"/>
                <w:sz w:val="18"/>
                <w:szCs w:val="18"/>
              </w:rPr>
              <w:t>Receivables from</w:t>
            </w:r>
          </w:p>
        </w:tc>
        <w:tc>
          <w:tcPr>
            <w:tcW w:w="772" w:type="dxa"/>
            <w:shd w:val="clear" w:color="auto" w:fill="auto"/>
            <w:vAlign w:val="bottom"/>
          </w:tcPr>
          <w:p w14:paraId="54D4B46C" w14:textId="77777777" w:rsidR="004B6904" w:rsidRPr="00C81DA9" w:rsidRDefault="004B6904" w:rsidP="003C5686">
            <w:pPr>
              <w:ind w:right="-72"/>
              <w:jc w:val="right"/>
              <w:rPr>
                <w:rFonts w:ascii="Arial" w:hAnsi="Arial" w:cs="Arial"/>
                <w:color w:val="000000"/>
                <w:spacing w:val="-4"/>
                <w:sz w:val="18"/>
                <w:szCs w:val="18"/>
                <w:cs/>
                <w:lang w:val="en-GB"/>
              </w:rPr>
            </w:pPr>
          </w:p>
        </w:tc>
        <w:tc>
          <w:tcPr>
            <w:tcW w:w="758" w:type="dxa"/>
            <w:shd w:val="clear" w:color="auto" w:fill="auto"/>
            <w:vAlign w:val="bottom"/>
          </w:tcPr>
          <w:p w14:paraId="7F1A746A" w14:textId="77777777" w:rsidR="004B6904" w:rsidRPr="00C81DA9" w:rsidRDefault="004B6904" w:rsidP="003C5686">
            <w:pPr>
              <w:ind w:right="-72"/>
              <w:jc w:val="right"/>
              <w:rPr>
                <w:rFonts w:ascii="Arial" w:hAnsi="Arial" w:cs="Arial"/>
                <w:color w:val="000000"/>
                <w:spacing w:val="-4"/>
                <w:sz w:val="18"/>
                <w:szCs w:val="18"/>
                <w:cs/>
                <w:lang w:val="en-GB"/>
              </w:rPr>
            </w:pPr>
          </w:p>
        </w:tc>
        <w:tc>
          <w:tcPr>
            <w:tcW w:w="850" w:type="dxa"/>
            <w:shd w:val="clear" w:color="auto" w:fill="auto"/>
            <w:vAlign w:val="bottom"/>
          </w:tcPr>
          <w:p w14:paraId="34F0F6E7" w14:textId="77777777" w:rsidR="004B6904" w:rsidRPr="00C81DA9" w:rsidRDefault="004B6904" w:rsidP="003C5686">
            <w:pPr>
              <w:ind w:right="-72"/>
              <w:jc w:val="right"/>
              <w:rPr>
                <w:rFonts w:ascii="Arial" w:hAnsi="Arial" w:cs="Arial"/>
                <w:color w:val="000000"/>
                <w:spacing w:val="-4"/>
                <w:sz w:val="18"/>
                <w:szCs w:val="18"/>
                <w:cs/>
                <w:lang w:val="en-GB"/>
              </w:rPr>
            </w:pPr>
          </w:p>
        </w:tc>
        <w:tc>
          <w:tcPr>
            <w:tcW w:w="770" w:type="dxa"/>
          </w:tcPr>
          <w:p w14:paraId="1B3CC114" w14:textId="77777777" w:rsidR="004B6904" w:rsidRPr="00C81DA9" w:rsidRDefault="004B6904" w:rsidP="003C5686">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04C7E8D9" w14:textId="77777777" w:rsidR="004B6904" w:rsidRPr="00C81DA9" w:rsidRDefault="004B6904" w:rsidP="003C5686">
            <w:pPr>
              <w:tabs>
                <w:tab w:val="decimal" w:pos="387"/>
              </w:tabs>
              <w:ind w:right="-72"/>
              <w:jc w:val="right"/>
              <w:rPr>
                <w:rFonts w:ascii="Arial" w:hAnsi="Arial" w:cs="Arial"/>
                <w:color w:val="000000"/>
                <w:spacing w:val="-4"/>
                <w:sz w:val="18"/>
                <w:szCs w:val="18"/>
                <w:lang w:val="en-GB"/>
              </w:rPr>
            </w:pPr>
          </w:p>
        </w:tc>
        <w:tc>
          <w:tcPr>
            <w:tcW w:w="818" w:type="dxa"/>
            <w:shd w:val="clear" w:color="auto" w:fill="auto"/>
            <w:vAlign w:val="bottom"/>
          </w:tcPr>
          <w:p w14:paraId="043C7260" w14:textId="77777777" w:rsidR="004B6904" w:rsidRPr="00C81DA9" w:rsidRDefault="004B6904" w:rsidP="003C5686">
            <w:pPr>
              <w:tabs>
                <w:tab w:val="decimal" w:pos="387"/>
              </w:tabs>
              <w:ind w:right="-72"/>
              <w:jc w:val="right"/>
              <w:rPr>
                <w:rFonts w:ascii="Arial" w:hAnsi="Arial" w:cs="Arial"/>
                <w:color w:val="000000"/>
                <w:spacing w:val="-4"/>
                <w:sz w:val="18"/>
                <w:szCs w:val="18"/>
                <w:lang w:val="en-GB"/>
              </w:rPr>
            </w:pPr>
          </w:p>
        </w:tc>
      </w:tr>
      <w:tr w:rsidR="004B6904" w:rsidRPr="00C81DA9" w14:paraId="0496D8A4" w14:textId="77777777" w:rsidTr="00E3789A">
        <w:tc>
          <w:tcPr>
            <w:tcW w:w="4050" w:type="dxa"/>
            <w:shd w:val="clear" w:color="auto" w:fill="auto"/>
            <w:vAlign w:val="bottom"/>
          </w:tcPr>
          <w:p w14:paraId="7AD7AE3C" w14:textId="77777777" w:rsidR="004B6904" w:rsidRPr="00C81DA9" w:rsidRDefault="004B6904" w:rsidP="00E3789A">
            <w:pPr>
              <w:ind w:left="1181" w:right="-114" w:firstLine="142"/>
              <w:rPr>
                <w:rFonts w:ascii="Arial" w:hAnsi="Arial" w:cs="Arial"/>
                <w:color w:val="000000"/>
                <w:sz w:val="18"/>
                <w:szCs w:val="18"/>
              </w:rPr>
            </w:pPr>
            <w:r w:rsidRPr="00C81DA9">
              <w:rPr>
                <w:rFonts w:ascii="Arial" w:hAnsi="Arial" w:cs="Arial"/>
                <w:color w:val="000000"/>
                <w:sz w:val="18"/>
                <w:szCs w:val="18"/>
              </w:rPr>
              <w:t xml:space="preserve">   Clearing House</w:t>
            </w:r>
          </w:p>
        </w:tc>
        <w:tc>
          <w:tcPr>
            <w:tcW w:w="772" w:type="dxa"/>
            <w:shd w:val="clear" w:color="auto" w:fill="auto"/>
            <w:vAlign w:val="bottom"/>
          </w:tcPr>
          <w:p w14:paraId="3F442F6E" w14:textId="77777777" w:rsidR="004B6904" w:rsidRPr="00C81DA9" w:rsidRDefault="004B6904" w:rsidP="003C5686">
            <w:pPr>
              <w:ind w:right="-72"/>
              <w:jc w:val="right"/>
              <w:rPr>
                <w:rFonts w:ascii="Arial" w:hAnsi="Arial" w:cs="Arial"/>
                <w:color w:val="000000"/>
                <w:sz w:val="18"/>
                <w:szCs w:val="18"/>
              </w:rPr>
            </w:pPr>
          </w:p>
        </w:tc>
        <w:tc>
          <w:tcPr>
            <w:tcW w:w="758" w:type="dxa"/>
            <w:shd w:val="clear" w:color="auto" w:fill="auto"/>
            <w:vAlign w:val="bottom"/>
          </w:tcPr>
          <w:p w14:paraId="35DC5DB6" w14:textId="77777777" w:rsidR="004B6904" w:rsidRPr="00C81DA9" w:rsidRDefault="004B6904" w:rsidP="003C5686">
            <w:pPr>
              <w:ind w:right="-72"/>
              <w:jc w:val="right"/>
              <w:rPr>
                <w:rFonts w:ascii="Arial" w:hAnsi="Arial" w:cs="Arial"/>
                <w:color w:val="000000"/>
                <w:sz w:val="18"/>
                <w:szCs w:val="18"/>
              </w:rPr>
            </w:pPr>
          </w:p>
        </w:tc>
        <w:tc>
          <w:tcPr>
            <w:tcW w:w="850" w:type="dxa"/>
            <w:shd w:val="clear" w:color="auto" w:fill="auto"/>
            <w:vAlign w:val="bottom"/>
          </w:tcPr>
          <w:p w14:paraId="6203E548" w14:textId="77777777" w:rsidR="004B6904" w:rsidRPr="00C81DA9" w:rsidRDefault="004B6904" w:rsidP="003C5686">
            <w:pPr>
              <w:ind w:right="-72"/>
              <w:jc w:val="right"/>
              <w:rPr>
                <w:rFonts w:ascii="Arial" w:hAnsi="Arial" w:cs="Arial"/>
                <w:color w:val="000000"/>
                <w:sz w:val="18"/>
                <w:szCs w:val="18"/>
              </w:rPr>
            </w:pPr>
          </w:p>
        </w:tc>
        <w:tc>
          <w:tcPr>
            <w:tcW w:w="770" w:type="dxa"/>
          </w:tcPr>
          <w:p w14:paraId="4A7FF703" w14:textId="77777777" w:rsidR="004B6904" w:rsidRPr="00C81DA9" w:rsidRDefault="004B6904" w:rsidP="003C5686">
            <w:pPr>
              <w:ind w:right="-72"/>
              <w:jc w:val="right"/>
              <w:rPr>
                <w:rFonts w:ascii="Arial" w:hAnsi="Arial" w:cs="Arial"/>
                <w:color w:val="000000"/>
                <w:sz w:val="18"/>
                <w:szCs w:val="18"/>
              </w:rPr>
            </w:pPr>
          </w:p>
        </w:tc>
        <w:tc>
          <w:tcPr>
            <w:tcW w:w="1170" w:type="dxa"/>
            <w:shd w:val="clear" w:color="auto" w:fill="auto"/>
            <w:vAlign w:val="bottom"/>
          </w:tcPr>
          <w:p w14:paraId="2A341199" w14:textId="77777777" w:rsidR="004B6904" w:rsidRPr="00C81DA9" w:rsidRDefault="004B6904" w:rsidP="003C5686">
            <w:pPr>
              <w:ind w:right="-72"/>
              <w:jc w:val="right"/>
              <w:rPr>
                <w:rFonts w:ascii="Arial" w:hAnsi="Arial" w:cs="Arial"/>
                <w:color w:val="000000"/>
                <w:sz w:val="18"/>
                <w:szCs w:val="18"/>
              </w:rPr>
            </w:pPr>
          </w:p>
        </w:tc>
        <w:tc>
          <w:tcPr>
            <w:tcW w:w="818" w:type="dxa"/>
            <w:shd w:val="clear" w:color="auto" w:fill="auto"/>
            <w:vAlign w:val="bottom"/>
          </w:tcPr>
          <w:p w14:paraId="2A93D674" w14:textId="77777777" w:rsidR="004B6904" w:rsidRPr="00C81DA9" w:rsidRDefault="004B6904" w:rsidP="003C5686">
            <w:pPr>
              <w:ind w:right="-72"/>
              <w:jc w:val="right"/>
              <w:rPr>
                <w:rFonts w:ascii="Arial" w:hAnsi="Arial" w:cs="Arial"/>
                <w:color w:val="000000"/>
                <w:sz w:val="18"/>
                <w:szCs w:val="18"/>
              </w:rPr>
            </w:pPr>
          </w:p>
        </w:tc>
      </w:tr>
      <w:tr w:rsidR="004B6904" w:rsidRPr="00C81DA9" w14:paraId="2E49EFA7" w14:textId="77777777" w:rsidTr="00E3789A">
        <w:tc>
          <w:tcPr>
            <w:tcW w:w="4050" w:type="dxa"/>
            <w:shd w:val="clear" w:color="auto" w:fill="auto"/>
            <w:vAlign w:val="bottom"/>
          </w:tcPr>
          <w:p w14:paraId="2A01BD68" w14:textId="77777777" w:rsidR="004B6904" w:rsidRPr="00C81DA9" w:rsidRDefault="004B6904" w:rsidP="00E3789A">
            <w:pPr>
              <w:ind w:left="1181" w:right="-114" w:firstLine="142"/>
              <w:rPr>
                <w:rFonts w:ascii="Arial" w:hAnsi="Arial" w:cs="Arial"/>
                <w:color w:val="000000"/>
                <w:sz w:val="18"/>
                <w:szCs w:val="18"/>
              </w:rPr>
            </w:pPr>
            <w:r w:rsidRPr="00C81DA9">
              <w:rPr>
                <w:rFonts w:ascii="Arial" w:hAnsi="Arial" w:cs="Arial"/>
                <w:color w:val="000000"/>
                <w:sz w:val="18"/>
                <w:szCs w:val="18"/>
              </w:rPr>
              <w:t xml:space="preserve">   and broker - dealers</w:t>
            </w:r>
          </w:p>
        </w:tc>
        <w:tc>
          <w:tcPr>
            <w:tcW w:w="772" w:type="dxa"/>
            <w:shd w:val="clear" w:color="auto" w:fill="auto"/>
            <w:vAlign w:val="bottom"/>
          </w:tcPr>
          <w:p w14:paraId="1FCC109B" w14:textId="77777777" w:rsidR="004B6904" w:rsidRPr="00C81DA9" w:rsidRDefault="001827BB"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72A5CB45" w14:textId="77777777" w:rsidR="004B6904" w:rsidRPr="00C81DA9" w:rsidRDefault="001827BB"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1,334</w:t>
            </w:r>
          </w:p>
        </w:tc>
        <w:tc>
          <w:tcPr>
            <w:tcW w:w="850" w:type="dxa"/>
            <w:shd w:val="clear" w:color="auto" w:fill="auto"/>
            <w:vAlign w:val="bottom"/>
          </w:tcPr>
          <w:p w14:paraId="5D740269" w14:textId="77777777" w:rsidR="004B6904" w:rsidRPr="00C81DA9" w:rsidRDefault="001827BB"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70" w:type="dxa"/>
            <w:vAlign w:val="bottom"/>
          </w:tcPr>
          <w:p w14:paraId="468D6929"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3A081CC4" w14:textId="77777777" w:rsidR="004B6904" w:rsidRPr="00C81DA9" w:rsidRDefault="001827BB" w:rsidP="003C5686">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644460FE" w14:textId="77777777" w:rsidR="004B6904" w:rsidRPr="00C81DA9" w:rsidRDefault="001827BB" w:rsidP="003C5686">
            <w:pPr>
              <w:ind w:right="-72"/>
              <w:jc w:val="right"/>
              <w:rPr>
                <w:rFonts w:ascii="Arial" w:hAnsi="Arial" w:cs="Arial"/>
                <w:color w:val="000000"/>
                <w:sz w:val="18"/>
                <w:szCs w:val="18"/>
              </w:rPr>
            </w:pPr>
            <w:r w:rsidRPr="00C81DA9">
              <w:rPr>
                <w:rFonts w:ascii="Arial" w:hAnsi="Arial" w:cs="Arial"/>
                <w:color w:val="000000"/>
                <w:sz w:val="18"/>
                <w:szCs w:val="18"/>
              </w:rPr>
              <w:t>1,334</w:t>
            </w:r>
          </w:p>
        </w:tc>
      </w:tr>
      <w:tr w:rsidR="004B6904" w:rsidRPr="00C81DA9" w14:paraId="41DE1160" w14:textId="77777777" w:rsidTr="00E3789A">
        <w:tc>
          <w:tcPr>
            <w:tcW w:w="4050" w:type="dxa"/>
            <w:shd w:val="clear" w:color="auto" w:fill="auto"/>
            <w:vAlign w:val="bottom"/>
          </w:tcPr>
          <w:p w14:paraId="657BAB6A" w14:textId="77777777" w:rsidR="004B6904" w:rsidRPr="00C81DA9" w:rsidRDefault="004B6904" w:rsidP="00E3789A">
            <w:pPr>
              <w:ind w:left="1181" w:right="-114" w:firstLine="142"/>
              <w:rPr>
                <w:rFonts w:ascii="Arial" w:hAnsi="Arial" w:cs="Arial"/>
                <w:color w:val="000000"/>
                <w:sz w:val="18"/>
                <w:szCs w:val="18"/>
              </w:rPr>
            </w:pPr>
            <w:r w:rsidRPr="00C81DA9">
              <w:rPr>
                <w:rFonts w:ascii="Arial" w:hAnsi="Arial" w:cs="Arial"/>
                <w:color w:val="000000"/>
                <w:sz w:val="18"/>
                <w:szCs w:val="18"/>
              </w:rPr>
              <w:t>Securities and derivatives</w:t>
            </w:r>
          </w:p>
        </w:tc>
        <w:tc>
          <w:tcPr>
            <w:tcW w:w="772" w:type="dxa"/>
            <w:shd w:val="clear" w:color="auto" w:fill="auto"/>
            <w:vAlign w:val="bottom"/>
          </w:tcPr>
          <w:p w14:paraId="546BE1DD" w14:textId="77777777" w:rsidR="004B6904" w:rsidRPr="00C81DA9" w:rsidRDefault="004B6904" w:rsidP="003C5686">
            <w:pPr>
              <w:ind w:right="-72"/>
              <w:jc w:val="right"/>
              <w:rPr>
                <w:rFonts w:ascii="Arial" w:hAnsi="Arial" w:cs="Arial"/>
                <w:color w:val="000000"/>
                <w:sz w:val="18"/>
                <w:szCs w:val="18"/>
              </w:rPr>
            </w:pPr>
          </w:p>
        </w:tc>
        <w:tc>
          <w:tcPr>
            <w:tcW w:w="758" w:type="dxa"/>
            <w:shd w:val="clear" w:color="auto" w:fill="auto"/>
            <w:vAlign w:val="bottom"/>
          </w:tcPr>
          <w:p w14:paraId="49C4CBC1" w14:textId="77777777" w:rsidR="004B6904" w:rsidRPr="00C81DA9" w:rsidRDefault="004B6904" w:rsidP="003C5686">
            <w:pPr>
              <w:ind w:right="-72"/>
              <w:jc w:val="right"/>
              <w:rPr>
                <w:rFonts w:ascii="Arial" w:hAnsi="Arial" w:cs="Arial"/>
                <w:color w:val="000000"/>
                <w:sz w:val="18"/>
                <w:szCs w:val="18"/>
              </w:rPr>
            </w:pPr>
          </w:p>
        </w:tc>
        <w:tc>
          <w:tcPr>
            <w:tcW w:w="850" w:type="dxa"/>
            <w:shd w:val="clear" w:color="auto" w:fill="auto"/>
            <w:vAlign w:val="bottom"/>
          </w:tcPr>
          <w:p w14:paraId="1DC9773E" w14:textId="77777777" w:rsidR="004B6904" w:rsidRPr="00C81DA9" w:rsidRDefault="004B6904" w:rsidP="003C5686">
            <w:pPr>
              <w:ind w:right="-72"/>
              <w:jc w:val="right"/>
              <w:rPr>
                <w:rFonts w:ascii="Arial" w:hAnsi="Arial" w:cs="Arial"/>
                <w:color w:val="000000"/>
                <w:sz w:val="18"/>
                <w:szCs w:val="18"/>
              </w:rPr>
            </w:pPr>
          </w:p>
        </w:tc>
        <w:tc>
          <w:tcPr>
            <w:tcW w:w="770" w:type="dxa"/>
          </w:tcPr>
          <w:p w14:paraId="54F04DFA" w14:textId="77777777" w:rsidR="004B6904" w:rsidRPr="00C81DA9" w:rsidRDefault="004B6904" w:rsidP="003C5686">
            <w:pPr>
              <w:ind w:right="-72"/>
              <w:jc w:val="right"/>
              <w:rPr>
                <w:rFonts w:ascii="Arial" w:hAnsi="Arial" w:cs="Arial"/>
                <w:color w:val="000000"/>
                <w:sz w:val="18"/>
                <w:szCs w:val="18"/>
              </w:rPr>
            </w:pPr>
          </w:p>
        </w:tc>
        <w:tc>
          <w:tcPr>
            <w:tcW w:w="1170" w:type="dxa"/>
            <w:shd w:val="clear" w:color="auto" w:fill="auto"/>
            <w:vAlign w:val="bottom"/>
          </w:tcPr>
          <w:p w14:paraId="21EC6276" w14:textId="77777777" w:rsidR="004B6904" w:rsidRPr="00C81DA9" w:rsidRDefault="004B6904" w:rsidP="003C5686">
            <w:pPr>
              <w:ind w:right="-72"/>
              <w:jc w:val="right"/>
              <w:rPr>
                <w:rFonts w:ascii="Arial" w:hAnsi="Arial" w:cs="Arial"/>
                <w:color w:val="000000"/>
                <w:sz w:val="18"/>
                <w:szCs w:val="18"/>
              </w:rPr>
            </w:pPr>
          </w:p>
        </w:tc>
        <w:tc>
          <w:tcPr>
            <w:tcW w:w="818" w:type="dxa"/>
            <w:shd w:val="clear" w:color="auto" w:fill="auto"/>
            <w:vAlign w:val="bottom"/>
          </w:tcPr>
          <w:p w14:paraId="048A1F43" w14:textId="77777777" w:rsidR="004B6904" w:rsidRPr="00C81DA9" w:rsidRDefault="004B6904" w:rsidP="003C5686">
            <w:pPr>
              <w:ind w:right="-72"/>
              <w:jc w:val="right"/>
              <w:rPr>
                <w:rFonts w:ascii="Arial" w:hAnsi="Arial" w:cs="Arial"/>
                <w:color w:val="000000"/>
                <w:sz w:val="18"/>
                <w:szCs w:val="18"/>
              </w:rPr>
            </w:pPr>
          </w:p>
        </w:tc>
      </w:tr>
      <w:tr w:rsidR="004B6904" w:rsidRPr="00C81DA9" w14:paraId="5C0186FF" w14:textId="77777777" w:rsidTr="00E3789A">
        <w:tc>
          <w:tcPr>
            <w:tcW w:w="4050" w:type="dxa"/>
            <w:shd w:val="clear" w:color="auto" w:fill="auto"/>
            <w:vAlign w:val="bottom"/>
          </w:tcPr>
          <w:p w14:paraId="7F4D6703" w14:textId="77777777" w:rsidR="004B6904" w:rsidRPr="00C81DA9" w:rsidRDefault="004B6904" w:rsidP="00E3789A">
            <w:pPr>
              <w:ind w:left="1181" w:right="-114" w:firstLine="142"/>
              <w:rPr>
                <w:rFonts w:ascii="Arial" w:hAnsi="Arial" w:cs="Arial"/>
                <w:color w:val="000000"/>
                <w:sz w:val="18"/>
                <w:szCs w:val="18"/>
              </w:rPr>
            </w:pPr>
            <w:r w:rsidRPr="00C81DA9">
              <w:rPr>
                <w:rFonts w:ascii="Arial" w:hAnsi="Arial" w:cs="Arial"/>
                <w:color w:val="000000"/>
                <w:sz w:val="18"/>
                <w:szCs w:val="18"/>
              </w:rPr>
              <w:t xml:space="preserve">   business receivables</w:t>
            </w:r>
          </w:p>
        </w:tc>
        <w:tc>
          <w:tcPr>
            <w:tcW w:w="772" w:type="dxa"/>
            <w:shd w:val="clear" w:color="auto" w:fill="auto"/>
            <w:vAlign w:val="bottom"/>
          </w:tcPr>
          <w:p w14:paraId="5775E7CF"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614AC4A4"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6,838</w:t>
            </w:r>
          </w:p>
        </w:tc>
        <w:tc>
          <w:tcPr>
            <w:tcW w:w="850" w:type="dxa"/>
            <w:shd w:val="clear" w:color="auto" w:fill="auto"/>
            <w:vAlign w:val="bottom"/>
          </w:tcPr>
          <w:p w14:paraId="0C66BC9F" w14:textId="77777777" w:rsidR="004B6904" w:rsidRPr="00C81DA9" w:rsidRDefault="001827BB"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70" w:type="dxa"/>
            <w:vAlign w:val="bottom"/>
          </w:tcPr>
          <w:p w14:paraId="5C5EC899"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3B426F32" w14:textId="77777777" w:rsidR="004B6904" w:rsidRPr="00C81DA9" w:rsidRDefault="001827BB" w:rsidP="003C5686">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7EB0B44A" w14:textId="77777777" w:rsidR="004B6904" w:rsidRPr="00C81DA9" w:rsidRDefault="001827BB" w:rsidP="003C5686">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6,838</w:t>
            </w:r>
          </w:p>
        </w:tc>
      </w:tr>
      <w:tr w:rsidR="004B6904" w:rsidRPr="00C81DA9" w14:paraId="3DECA855" w14:textId="77777777" w:rsidTr="00E3789A">
        <w:tc>
          <w:tcPr>
            <w:tcW w:w="4050" w:type="dxa"/>
            <w:shd w:val="clear" w:color="auto" w:fill="auto"/>
            <w:vAlign w:val="bottom"/>
          </w:tcPr>
          <w:p w14:paraId="41A4D840" w14:textId="77777777" w:rsidR="004B6904" w:rsidRPr="00C81DA9" w:rsidRDefault="004B6904" w:rsidP="00E3789A">
            <w:pPr>
              <w:ind w:left="1181" w:right="-114" w:firstLine="142"/>
              <w:rPr>
                <w:rFonts w:ascii="Arial" w:hAnsi="Arial" w:cs="Arial"/>
                <w:color w:val="000000"/>
                <w:sz w:val="18"/>
                <w:szCs w:val="18"/>
              </w:rPr>
            </w:pPr>
            <w:r w:rsidRPr="00C81DA9">
              <w:rPr>
                <w:rFonts w:ascii="Arial" w:hAnsi="Arial" w:cs="Arial"/>
                <w:color w:val="000000"/>
                <w:sz w:val="18"/>
                <w:szCs w:val="18"/>
              </w:rPr>
              <w:t>Derivatives assets</w:t>
            </w:r>
          </w:p>
        </w:tc>
        <w:tc>
          <w:tcPr>
            <w:tcW w:w="772" w:type="dxa"/>
            <w:shd w:val="clear" w:color="auto" w:fill="auto"/>
            <w:vAlign w:val="bottom"/>
          </w:tcPr>
          <w:p w14:paraId="6C08F380"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2E72770D"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27</w:t>
            </w:r>
          </w:p>
        </w:tc>
        <w:tc>
          <w:tcPr>
            <w:tcW w:w="850" w:type="dxa"/>
            <w:shd w:val="clear" w:color="auto" w:fill="auto"/>
            <w:vAlign w:val="bottom"/>
          </w:tcPr>
          <w:p w14:paraId="784E09CE"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64DB2D1A"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475E35A8" w14:textId="77777777" w:rsidR="004B6904" w:rsidRPr="00C81DA9" w:rsidRDefault="001827BB" w:rsidP="003C5686">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043D4780" w14:textId="353D8BA2" w:rsidR="004B6904" w:rsidRPr="00C81DA9" w:rsidRDefault="001827BB" w:rsidP="00AB6900">
            <w:pPr>
              <w:tabs>
                <w:tab w:val="decimal" w:pos="321"/>
              </w:tabs>
              <w:ind w:right="2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27</w:t>
            </w:r>
          </w:p>
        </w:tc>
      </w:tr>
      <w:tr w:rsidR="004B6904" w:rsidRPr="00C81DA9" w14:paraId="24CED521" w14:textId="77777777" w:rsidTr="00E3789A">
        <w:tc>
          <w:tcPr>
            <w:tcW w:w="4050" w:type="dxa"/>
            <w:shd w:val="clear" w:color="auto" w:fill="auto"/>
            <w:vAlign w:val="bottom"/>
          </w:tcPr>
          <w:p w14:paraId="3B028C83" w14:textId="77777777" w:rsidR="004B6904" w:rsidRPr="00C81DA9" w:rsidRDefault="001827BB" w:rsidP="00E3789A">
            <w:pPr>
              <w:ind w:left="1181" w:right="-114" w:firstLine="142"/>
              <w:rPr>
                <w:rFonts w:ascii="Arial" w:hAnsi="Arial" w:cs="Arial"/>
                <w:color w:val="000000"/>
                <w:sz w:val="18"/>
                <w:szCs w:val="18"/>
              </w:rPr>
            </w:pPr>
            <w:r w:rsidRPr="00C81DA9">
              <w:rPr>
                <w:rFonts w:ascii="Arial" w:hAnsi="Arial" w:cs="Arial"/>
                <w:color w:val="000000"/>
                <w:sz w:val="18"/>
                <w:szCs w:val="18"/>
              </w:rPr>
              <w:t>Non-collateralised investments</w:t>
            </w:r>
          </w:p>
        </w:tc>
        <w:tc>
          <w:tcPr>
            <w:tcW w:w="772" w:type="dxa"/>
            <w:shd w:val="clear" w:color="auto" w:fill="auto"/>
            <w:vAlign w:val="bottom"/>
          </w:tcPr>
          <w:p w14:paraId="6BD549F0" w14:textId="77777777" w:rsidR="004B6904" w:rsidRPr="00C81DA9" w:rsidRDefault="001827BB"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70827FE9" w14:textId="0C08A266" w:rsidR="004B6904" w:rsidRPr="00C81DA9" w:rsidRDefault="004415A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0" w:type="dxa"/>
            <w:shd w:val="clear" w:color="auto" w:fill="auto"/>
            <w:vAlign w:val="bottom"/>
          </w:tcPr>
          <w:p w14:paraId="5971F412" w14:textId="77777777" w:rsidR="004B6904" w:rsidRPr="00C81DA9" w:rsidRDefault="008469A0"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03AD3C12" w14:textId="77777777" w:rsidR="004B6904" w:rsidRPr="00C81DA9" w:rsidRDefault="008469A0"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27E636BD" w14:textId="424ACBF7" w:rsidR="004B6904" w:rsidRPr="00E3789A" w:rsidRDefault="004415A9" w:rsidP="00E3789A">
            <w:pPr>
              <w:ind w:right="-72"/>
              <w:jc w:val="right"/>
              <w:rPr>
                <w:rFonts w:ascii="Arial" w:hAnsi="Arial" w:cs="Arial"/>
                <w:color w:val="000000"/>
                <w:sz w:val="18"/>
                <w:szCs w:val="18"/>
              </w:rPr>
            </w:pPr>
            <w:r w:rsidRPr="00E3789A">
              <w:rPr>
                <w:rFonts w:ascii="Arial" w:hAnsi="Arial" w:cs="Arial"/>
                <w:color w:val="000000"/>
                <w:sz w:val="18"/>
                <w:szCs w:val="18"/>
              </w:rPr>
              <w:t>4,426</w:t>
            </w:r>
          </w:p>
        </w:tc>
        <w:tc>
          <w:tcPr>
            <w:tcW w:w="818" w:type="dxa"/>
            <w:shd w:val="clear" w:color="auto" w:fill="auto"/>
            <w:vAlign w:val="bottom"/>
          </w:tcPr>
          <w:p w14:paraId="45CEACFA" w14:textId="77777777" w:rsidR="004B6904" w:rsidRPr="00C81DA9" w:rsidRDefault="008469A0" w:rsidP="003C5686">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4,426</w:t>
            </w:r>
          </w:p>
        </w:tc>
      </w:tr>
      <w:tr w:rsidR="008469A0" w:rsidRPr="00C81DA9" w14:paraId="6F8A81DD" w14:textId="77777777" w:rsidTr="00E3789A">
        <w:tc>
          <w:tcPr>
            <w:tcW w:w="4050" w:type="dxa"/>
            <w:shd w:val="clear" w:color="auto" w:fill="auto"/>
            <w:vAlign w:val="bottom"/>
          </w:tcPr>
          <w:p w14:paraId="2DD31274" w14:textId="77777777" w:rsidR="008469A0" w:rsidRPr="00C81DA9" w:rsidRDefault="008469A0" w:rsidP="00E3789A">
            <w:pPr>
              <w:ind w:left="1181" w:right="-114" w:firstLine="142"/>
              <w:rPr>
                <w:rFonts w:ascii="Arial" w:hAnsi="Arial" w:cs="Arial"/>
                <w:color w:val="000000"/>
                <w:sz w:val="18"/>
                <w:szCs w:val="18"/>
              </w:rPr>
            </w:pPr>
            <w:r w:rsidRPr="00C81DA9">
              <w:rPr>
                <w:rFonts w:ascii="Arial" w:hAnsi="Arial" w:cs="Arial"/>
                <w:color w:val="000000"/>
                <w:sz w:val="18"/>
                <w:szCs w:val="18"/>
              </w:rPr>
              <w:t>Collateralised investments</w:t>
            </w:r>
          </w:p>
        </w:tc>
        <w:tc>
          <w:tcPr>
            <w:tcW w:w="772" w:type="dxa"/>
            <w:shd w:val="clear" w:color="auto" w:fill="auto"/>
            <w:vAlign w:val="bottom"/>
          </w:tcPr>
          <w:p w14:paraId="1577C037" w14:textId="77777777" w:rsidR="008469A0" w:rsidRPr="00C81DA9" w:rsidRDefault="008469A0" w:rsidP="003C5686">
            <w:pPr>
              <w:ind w:right="-72"/>
              <w:jc w:val="right"/>
              <w:rPr>
                <w:rFonts w:ascii="Arial" w:hAnsi="Arial" w:cs="Arial"/>
                <w:color w:val="000000"/>
                <w:sz w:val="18"/>
                <w:szCs w:val="18"/>
              </w:rPr>
            </w:pPr>
          </w:p>
        </w:tc>
        <w:tc>
          <w:tcPr>
            <w:tcW w:w="758" w:type="dxa"/>
            <w:shd w:val="clear" w:color="auto" w:fill="auto"/>
            <w:vAlign w:val="bottom"/>
          </w:tcPr>
          <w:p w14:paraId="2E15A9D1" w14:textId="77777777" w:rsidR="008469A0" w:rsidRPr="00C81DA9" w:rsidRDefault="008469A0" w:rsidP="003C5686">
            <w:pPr>
              <w:ind w:right="-72"/>
              <w:jc w:val="right"/>
              <w:rPr>
                <w:rFonts w:ascii="Arial" w:hAnsi="Arial" w:cs="Arial"/>
                <w:color w:val="000000"/>
                <w:sz w:val="18"/>
                <w:szCs w:val="18"/>
              </w:rPr>
            </w:pPr>
          </w:p>
        </w:tc>
        <w:tc>
          <w:tcPr>
            <w:tcW w:w="850" w:type="dxa"/>
            <w:shd w:val="clear" w:color="auto" w:fill="auto"/>
            <w:vAlign w:val="bottom"/>
          </w:tcPr>
          <w:p w14:paraId="1020745F" w14:textId="77777777" w:rsidR="008469A0" w:rsidRPr="00C81DA9" w:rsidRDefault="008469A0" w:rsidP="003C5686">
            <w:pPr>
              <w:ind w:right="-72"/>
              <w:jc w:val="right"/>
              <w:rPr>
                <w:rFonts w:ascii="Arial" w:hAnsi="Arial" w:cs="Arial"/>
                <w:color w:val="000000"/>
                <w:sz w:val="18"/>
                <w:szCs w:val="18"/>
              </w:rPr>
            </w:pPr>
          </w:p>
        </w:tc>
        <w:tc>
          <w:tcPr>
            <w:tcW w:w="770" w:type="dxa"/>
          </w:tcPr>
          <w:p w14:paraId="481D11E4" w14:textId="77777777" w:rsidR="008469A0" w:rsidRPr="00C81DA9" w:rsidRDefault="008469A0" w:rsidP="003C5686">
            <w:pPr>
              <w:ind w:right="-72"/>
              <w:jc w:val="right"/>
              <w:rPr>
                <w:rFonts w:ascii="Arial" w:hAnsi="Arial" w:cs="Arial"/>
                <w:color w:val="000000"/>
                <w:sz w:val="18"/>
                <w:szCs w:val="18"/>
              </w:rPr>
            </w:pPr>
          </w:p>
        </w:tc>
        <w:tc>
          <w:tcPr>
            <w:tcW w:w="1170" w:type="dxa"/>
            <w:shd w:val="clear" w:color="auto" w:fill="auto"/>
            <w:vAlign w:val="bottom"/>
          </w:tcPr>
          <w:p w14:paraId="1E442635" w14:textId="77777777" w:rsidR="008469A0" w:rsidRPr="00C81DA9" w:rsidRDefault="008469A0" w:rsidP="003C5686">
            <w:pPr>
              <w:ind w:right="-72"/>
              <w:jc w:val="right"/>
              <w:rPr>
                <w:rFonts w:ascii="Arial" w:hAnsi="Arial" w:cs="Arial"/>
                <w:color w:val="000000"/>
                <w:sz w:val="18"/>
                <w:szCs w:val="18"/>
              </w:rPr>
            </w:pPr>
          </w:p>
        </w:tc>
        <w:tc>
          <w:tcPr>
            <w:tcW w:w="818" w:type="dxa"/>
            <w:shd w:val="clear" w:color="auto" w:fill="auto"/>
            <w:vAlign w:val="bottom"/>
          </w:tcPr>
          <w:p w14:paraId="377A7295" w14:textId="77777777" w:rsidR="008469A0" w:rsidRPr="00C81DA9" w:rsidRDefault="008469A0" w:rsidP="003C5686">
            <w:pPr>
              <w:ind w:right="-72"/>
              <w:jc w:val="right"/>
              <w:rPr>
                <w:rFonts w:ascii="Arial" w:hAnsi="Arial" w:cs="Arial"/>
                <w:color w:val="000000"/>
                <w:sz w:val="18"/>
                <w:szCs w:val="18"/>
              </w:rPr>
            </w:pPr>
          </w:p>
        </w:tc>
      </w:tr>
      <w:tr w:rsidR="008469A0" w:rsidRPr="00C81DA9" w14:paraId="49AD8956" w14:textId="77777777" w:rsidTr="00E3789A">
        <w:tc>
          <w:tcPr>
            <w:tcW w:w="4050" w:type="dxa"/>
            <w:shd w:val="clear" w:color="auto" w:fill="auto"/>
            <w:vAlign w:val="bottom"/>
          </w:tcPr>
          <w:p w14:paraId="2FA4DCEB" w14:textId="4A7FA350" w:rsidR="008469A0" w:rsidRPr="00C81DA9" w:rsidRDefault="008469A0" w:rsidP="00E3789A">
            <w:pPr>
              <w:ind w:left="1181" w:right="-114" w:firstLine="142"/>
              <w:rPr>
                <w:rFonts w:ascii="Arial" w:hAnsi="Arial" w:cs="Arial"/>
                <w:color w:val="000000"/>
                <w:sz w:val="18"/>
                <w:szCs w:val="18"/>
              </w:rPr>
            </w:pPr>
            <w:r w:rsidRPr="00C81DA9">
              <w:rPr>
                <w:rFonts w:ascii="Arial" w:hAnsi="Arial" w:cs="Arial"/>
                <w:color w:val="000000"/>
                <w:sz w:val="18"/>
                <w:szCs w:val="18"/>
              </w:rPr>
              <w:t xml:space="preserve">   given tranferree no right </w:t>
            </w:r>
          </w:p>
        </w:tc>
        <w:tc>
          <w:tcPr>
            <w:tcW w:w="772" w:type="dxa"/>
            <w:shd w:val="clear" w:color="auto" w:fill="auto"/>
            <w:vAlign w:val="bottom"/>
          </w:tcPr>
          <w:p w14:paraId="62BBF0EC" w14:textId="77777777" w:rsidR="008469A0" w:rsidRPr="00C81DA9" w:rsidRDefault="008469A0" w:rsidP="003C5686">
            <w:pPr>
              <w:ind w:right="-72"/>
              <w:jc w:val="right"/>
              <w:rPr>
                <w:rFonts w:ascii="Arial" w:hAnsi="Arial" w:cs="Arial"/>
                <w:color w:val="000000"/>
                <w:sz w:val="18"/>
                <w:szCs w:val="18"/>
              </w:rPr>
            </w:pPr>
          </w:p>
        </w:tc>
        <w:tc>
          <w:tcPr>
            <w:tcW w:w="758" w:type="dxa"/>
            <w:shd w:val="clear" w:color="auto" w:fill="auto"/>
            <w:vAlign w:val="bottom"/>
          </w:tcPr>
          <w:p w14:paraId="5F16677F" w14:textId="77777777" w:rsidR="008469A0" w:rsidRPr="00C81DA9" w:rsidRDefault="008469A0" w:rsidP="003C5686">
            <w:pPr>
              <w:ind w:right="-72"/>
              <w:jc w:val="right"/>
              <w:rPr>
                <w:rFonts w:ascii="Arial" w:hAnsi="Arial" w:cs="Arial"/>
                <w:color w:val="000000"/>
                <w:sz w:val="18"/>
                <w:szCs w:val="18"/>
              </w:rPr>
            </w:pPr>
          </w:p>
        </w:tc>
        <w:tc>
          <w:tcPr>
            <w:tcW w:w="850" w:type="dxa"/>
            <w:shd w:val="clear" w:color="auto" w:fill="auto"/>
            <w:vAlign w:val="bottom"/>
          </w:tcPr>
          <w:p w14:paraId="798D6433" w14:textId="77777777" w:rsidR="008469A0" w:rsidRPr="00C81DA9" w:rsidRDefault="008469A0" w:rsidP="003C5686">
            <w:pPr>
              <w:ind w:right="-72"/>
              <w:jc w:val="right"/>
              <w:rPr>
                <w:rFonts w:ascii="Arial" w:hAnsi="Arial" w:cs="Arial"/>
                <w:color w:val="000000"/>
                <w:sz w:val="18"/>
                <w:szCs w:val="18"/>
              </w:rPr>
            </w:pPr>
          </w:p>
        </w:tc>
        <w:tc>
          <w:tcPr>
            <w:tcW w:w="770" w:type="dxa"/>
          </w:tcPr>
          <w:p w14:paraId="4049FC67" w14:textId="77777777" w:rsidR="008469A0" w:rsidRPr="00C81DA9" w:rsidRDefault="008469A0" w:rsidP="003C5686">
            <w:pPr>
              <w:ind w:right="-72"/>
              <w:jc w:val="right"/>
              <w:rPr>
                <w:rFonts w:ascii="Arial" w:hAnsi="Arial" w:cs="Arial"/>
                <w:color w:val="000000"/>
                <w:sz w:val="18"/>
                <w:szCs w:val="18"/>
              </w:rPr>
            </w:pPr>
          </w:p>
        </w:tc>
        <w:tc>
          <w:tcPr>
            <w:tcW w:w="1170" w:type="dxa"/>
            <w:shd w:val="clear" w:color="auto" w:fill="auto"/>
            <w:vAlign w:val="bottom"/>
          </w:tcPr>
          <w:p w14:paraId="7164C944" w14:textId="77777777" w:rsidR="008469A0" w:rsidRPr="00C81DA9" w:rsidRDefault="008469A0" w:rsidP="003C5686">
            <w:pPr>
              <w:ind w:right="-72"/>
              <w:jc w:val="right"/>
              <w:rPr>
                <w:rFonts w:ascii="Arial" w:hAnsi="Arial" w:cs="Arial"/>
                <w:color w:val="000000"/>
                <w:sz w:val="18"/>
                <w:szCs w:val="18"/>
              </w:rPr>
            </w:pPr>
          </w:p>
        </w:tc>
        <w:tc>
          <w:tcPr>
            <w:tcW w:w="818" w:type="dxa"/>
            <w:shd w:val="clear" w:color="auto" w:fill="auto"/>
            <w:vAlign w:val="bottom"/>
          </w:tcPr>
          <w:p w14:paraId="428A2B57" w14:textId="77777777" w:rsidR="008469A0" w:rsidRPr="00C81DA9" w:rsidRDefault="008469A0" w:rsidP="003C5686">
            <w:pPr>
              <w:ind w:right="-72"/>
              <w:jc w:val="right"/>
              <w:rPr>
                <w:rFonts w:ascii="Arial" w:hAnsi="Arial" w:cs="Arial"/>
                <w:color w:val="000000"/>
                <w:sz w:val="18"/>
                <w:szCs w:val="18"/>
              </w:rPr>
            </w:pPr>
          </w:p>
        </w:tc>
      </w:tr>
      <w:tr w:rsidR="008469A0" w:rsidRPr="00C81DA9" w14:paraId="133E9386" w14:textId="77777777" w:rsidTr="00E3789A">
        <w:tc>
          <w:tcPr>
            <w:tcW w:w="4050" w:type="dxa"/>
            <w:shd w:val="clear" w:color="auto" w:fill="auto"/>
            <w:vAlign w:val="bottom"/>
          </w:tcPr>
          <w:p w14:paraId="217A9531" w14:textId="51C0F30B" w:rsidR="008469A0" w:rsidRPr="00C81DA9" w:rsidRDefault="008469A0" w:rsidP="00E3789A">
            <w:pPr>
              <w:ind w:left="1181" w:right="-114" w:firstLine="142"/>
              <w:rPr>
                <w:rFonts w:ascii="Arial" w:hAnsi="Arial" w:cs="Arial"/>
                <w:color w:val="000000"/>
                <w:sz w:val="18"/>
                <w:szCs w:val="18"/>
              </w:rPr>
            </w:pPr>
            <w:r w:rsidRPr="00C81DA9">
              <w:rPr>
                <w:rFonts w:ascii="Arial" w:hAnsi="Arial" w:cs="Arial"/>
                <w:color w:val="000000"/>
                <w:sz w:val="18"/>
                <w:szCs w:val="18"/>
              </w:rPr>
              <w:t xml:space="preserve">   </w:t>
            </w:r>
            <w:r w:rsidR="00A13CBA" w:rsidRPr="00C81DA9">
              <w:rPr>
                <w:rFonts w:ascii="Arial" w:hAnsi="Arial" w:cs="Arial"/>
                <w:color w:val="000000"/>
                <w:sz w:val="18"/>
                <w:szCs w:val="18"/>
              </w:rPr>
              <w:t xml:space="preserve">to </w:t>
            </w:r>
            <w:r w:rsidRPr="00C81DA9">
              <w:rPr>
                <w:rFonts w:ascii="Arial" w:hAnsi="Arial" w:cs="Arial"/>
                <w:color w:val="000000"/>
                <w:sz w:val="18"/>
                <w:szCs w:val="18"/>
              </w:rPr>
              <w:t>sell or repledge</w:t>
            </w:r>
          </w:p>
        </w:tc>
        <w:tc>
          <w:tcPr>
            <w:tcW w:w="772" w:type="dxa"/>
            <w:shd w:val="clear" w:color="auto" w:fill="auto"/>
            <w:vAlign w:val="bottom"/>
          </w:tcPr>
          <w:p w14:paraId="76BA3052" w14:textId="77777777" w:rsidR="008469A0" w:rsidRPr="00C81DA9" w:rsidRDefault="008469A0" w:rsidP="003C5686">
            <w:pPr>
              <w:ind w:right="-72"/>
              <w:jc w:val="right"/>
              <w:rPr>
                <w:rFonts w:ascii="Arial" w:hAnsi="Arial" w:cs="Arial"/>
                <w:color w:val="000000"/>
                <w:sz w:val="18"/>
                <w:szCs w:val="18"/>
              </w:rPr>
            </w:pPr>
            <w:r w:rsidRPr="00C81DA9">
              <w:rPr>
                <w:rFonts w:ascii="Arial" w:hAnsi="Arial" w:cs="Arial"/>
                <w:color w:val="000000"/>
                <w:sz w:val="18"/>
                <w:szCs w:val="18"/>
              </w:rPr>
              <w:t>-</w:t>
            </w:r>
          </w:p>
        </w:tc>
        <w:tc>
          <w:tcPr>
            <w:tcW w:w="758" w:type="dxa"/>
            <w:shd w:val="clear" w:color="auto" w:fill="auto"/>
            <w:vAlign w:val="bottom"/>
          </w:tcPr>
          <w:p w14:paraId="5FDCAA7B" w14:textId="1DA91313" w:rsidR="008469A0" w:rsidRPr="00C81DA9" w:rsidRDefault="00E042C9" w:rsidP="003C5686">
            <w:pPr>
              <w:ind w:right="-72"/>
              <w:jc w:val="right"/>
              <w:rPr>
                <w:rFonts w:ascii="Arial" w:hAnsi="Arial" w:cs="Arial"/>
                <w:color w:val="000000"/>
                <w:sz w:val="18"/>
                <w:szCs w:val="18"/>
              </w:rPr>
            </w:pPr>
            <w:r w:rsidRPr="00C81DA9">
              <w:rPr>
                <w:rFonts w:ascii="Arial" w:hAnsi="Arial" w:cs="Arial"/>
                <w:color w:val="000000"/>
                <w:sz w:val="18"/>
                <w:szCs w:val="18"/>
              </w:rPr>
              <w:t>-</w:t>
            </w:r>
          </w:p>
        </w:tc>
        <w:tc>
          <w:tcPr>
            <w:tcW w:w="850" w:type="dxa"/>
            <w:shd w:val="clear" w:color="auto" w:fill="auto"/>
            <w:vAlign w:val="bottom"/>
          </w:tcPr>
          <w:p w14:paraId="2F8511B8" w14:textId="77777777" w:rsidR="008469A0" w:rsidRPr="00C81DA9" w:rsidRDefault="008469A0" w:rsidP="003C5686">
            <w:pPr>
              <w:ind w:right="-72"/>
              <w:jc w:val="right"/>
              <w:rPr>
                <w:rFonts w:ascii="Arial" w:hAnsi="Arial" w:cs="Arial"/>
                <w:color w:val="000000"/>
                <w:sz w:val="18"/>
                <w:szCs w:val="18"/>
              </w:rPr>
            </w:pPr>
            <w:r w:rsidRPr="00C81DA9">
              <w:rPr>
                <w:rFonts w:ascii="Arial" w:hAnsi="Arial" w:cs="Arial"/>
                <w:color w:val="000000"/>
                <w:sz w:val="18"/>
                <w:szCs w:val="18"/>
              </w:rPr>
              <w:t>-</w:t>
            </w:r>
          </w:p>
        </w:tc>
        <w:tc>
          <w:tcPr>
            <w:tcW w:w="770" w:type="dxa"/>
          </w:tcPr>
          <w:p w14:paraId="1F057BF0" w14:textId="77777777" w:rsidR="008469A0" w:rsidRPr="00C81DA9" w:rsidRDefault="008469A0" w:rsidP="003C5686">
            <w:pPr>
              <w:ind w:right="-72"/>
              <w:jc w:val="right"/>
              <w:rPr>
                <w:rFonts w:ascii="Arial" w:hAnsi="Arial" w:cs="Arial"/>
                <w:color w:val="000000"/>
                <w:sz w:val="18"/>
                <w:szCs w:val="18"/>
              </w:rPr>
            </w:pPr>
            <w:r w:rsidRPr="00C81DA9">
              <w:rPr>
                <w:rFonts w:ascii="Arial" w:hAnsi="Arial" w:cs="Arial"/>
                <w:color w:val="000000"/>
                <w:sz w:val="18"/>
                <w:szCs w:val="18"/>
              </w:rPr>
              <w:t>-</w:t>
            </w:r>
          </w:p>
        </w:tc>
        <w:tc>
          <w:tcPr>
            <w:tcW w:w="1170" w:type="dxa"/>
            <w:shd w:val="clear" w:color="auto" w:fill="auto"/>
            <w:vAlign w:val="bottom"/>
          </w:tcPr>
          <w:p w14:paraId="30707397" w14:textId="7A4D7FAA" w:rsidR="008469A0" w:rsidRPr="00C81DA9" w:rsidRDefault="00E042C9" w:rsidP="003C5686">
            <w:pPr>
              <w:ind w:right="-72"/>
              <w:jc w:val="right"/>
              <w:rPr>
                <w:rFonts w:ascii="Arial" w:hAnsi="Arial" w:cs="Arial"/>
                <w:color w:val="000000"/>
                <w:sz w:val="18"/>
                <w:szCs w:val="18"/>
              </w:rPr>
            </w:pPr>
            <w:r w:rsidRPr="00C81DA9">
              <w:rPr>
                <w:rFonts w:ascii="Arial" w:hAnsi="Arial" w:cs="Arial"/>
                <w:color w:val="000000"/>
                <w:sz w:val="18"/>
                <w:szCs w:val="18"/>
              </w:rPr>
              <w:t>240</w:t>
            </w:r>
          </w:p>
        </w:tc>
        <w:tc>
          <w:tcPr>
            <w:tcW w:w="818" w:type="dxa"/>
            <w:shd w:val="clear" w:color="auto" w:fill="auto"/>
            <w:vAlign w:val="bottom"/>
          </w:tcPr>
          <w:p w14:paraId="650F33AE" w14:textId="77777777" w:rsidR="008469A0" w:rsidRPr="00C81DA9" w:rsidRDefault="008469A0" w:rsidP="003C5686">
            <w:pPr>
              <w:ind w:right="-72"/>
              <w:jc w:val="right"/>
              <w:rPr>
                <w:rFonts w:ascii="Arial" w:hAnsi="Arial" w:cs="Arial"/>
                <w:color w:val="000000"/>
                <w:sz w:val="18"/>
                <w:szCs w:val="18"/>
              </w:rPr>
            </w:pPr>
            <w:r w:rsidRPr="00C81DA9">
              <w:rPr>
                <w:rFonts w:ascii="Arial" w:hAnsi="Arial" w:cs="Arial"/>
                <w:color w:val="000000"/>
                <w:sz w:val="18"/>
                <w:szCs w:val="18"/>
              </w:rPr>
              <w:t>240</w:t>
            </w:r>
          </w:p>
        </w:tc>
      </w:tr>
      <w:tr w:rsidR="004B6904" w:rsidRPr="00C81DA9" w14:paraId="1E2AC728" w14:textId="77777777" w:rsidTr="00E3789A">
        <w:tc>
          <w:tcPr>
            <w:tcW w:w="4050" w:type="dxa"/>
            <w:shd w:val="clear" w:color="auto" w:fill="auto"/>
            <w:vAlign w:val="bottom"/>
          </w:tcPr>
          <w:p w14:paraId="62AE3213" w14:textId="77777777" w:rsidR="004B6904" w:rsidRPr="00C81DA9" w:rsidRDefault="004B6904" w:rsidP="00E3789A">
            <w:pPr>
              <w:ind w:left="1181" w:right="-114" w:firstLine="142"/>
              <w:rPr>
                <w:rFonts w:ascii="Arial" w:hAnsi="Arial" w:cs="Arial"/>
                <w:color w:val="000000"/>
                <w:sz w:val="18"/>
                <w:szCs w:val="18"/>
              </w:rPr>
            </w:pPr>
            <w:r w:rsidRPr="00C81DA9">
              <w:rPr>
                <w:rFonts w:ascii="Arial" w:hAnsi="Arial" w:cs="Arial"/>
                <w:color w:val="000000"/>
                <w:sz w:val="18"/>
                <w:szCs w:val="18"/>
              </w:rPr>
              <w:t xml:space="preserve">Receivables from </w:t>
            </w:r>
          </w:p>
        </w:tc>
        <w:tc>
          <w:tcPr>
            <w:tcW w:w="772" w:type="dxa"/>
            <w:shd w:val="clear" w:color="auto" w:fill="auto"/>
            <w:vAlign w:val="bottom"/>
          </w:tcPr>
          <w:p w14:paraId="4FC3FE29" w14:textId="77777777" w:rsidR="004B6904" w:rsidRPr="00C81DA9" w:rsidRDefault="004B6904" w:rsidP="003C5686">
            <w:pPr>
              <w:ind w:right="-72"/>
              <w:jc w:val="right"/>
              <w:rPr>
                <w:rFonts w:ascii="Arial" w:hAnsi="Arial" w:cs="Arial"/>
                <w:color w:val="000000"/>
                <w:sz w:val="18"/>
                <w:szCs w:val="18"/>
              </w:rPr>
            </w:pPr>
          </w:p>
        </w:tc>
        <w:tc>
          <w:tcPr>
            <w:tcW w:w="758" w:type="dxa"/>
            <w:shd w:val="clear" w:color="auto" w:fill="auto"/>
            <w:vAlign w:val="bottom"/>
          </w:tcPr>
          <w:p w14:paraId="2CFA3D04" w14:textId="77777777" w:rsidR="004B6904" w:rsidRPr="00C81DA9" w:rsidRDefault="004B6904" w:rsidP="003C5686">
            <w:pPr>
              <w:ind w:right="-72"/>
              <w:jc w:val="right"/>
              <w:rPr>
                <w:rFonts w:ascii="Arial" w:hAnsi="Arial" w:cs="Arial"/>
                <w:color w:val="000000"/>
                <w:sz w:val="18"/>
                <w:szCs w:val="18"/>
              </w:rPr>
            </w:pPr>
          </w:p>
        </w:tc>
        <w:tc>
          <w:tcPr>
            <w:tcW w:w="850" w:type="dxa"/>
            <w:shd w:val="clear" w:color="auto" w:fill="auto"/>
            <w:vAlign w:val="bottom"/>
          </w:tcPr>
          <w:p w14:paraId="17039F4B" w14:textId="77777777" w:rsidR="004B6904" w:rsidRPr="00C81DA9" w:rsidRDefault="004B6904" w:rsidP="003C5686">
            <w:pPr>
              <w:ind w:right="-72"/>
              <w:jc w:val="right"/>
              <w:rPr>
                <w:rFonts w:ascii="Arial" w:hAnsi="Arial" w:cs="Arial"/>
                <w:color w:val="000000"/>
                <w:sz w:val="18"/>
                <w:szCs w:val="18"/>
              </w:rPr>
            </w:pPr>
          </w:p>
        </w:tc>
        <w:tc>
          <w:tcPr>
            <w:tcW w:w="770" w:type="dxa"/>
          </w:tcPr>
          <w:p w14:paraId="0102B5C0" w14:textId="77777777" w:rsidR="004B6904" w:rsidRPr="00C81DA9" w:rsidRDefault="004B6904" w:rsidP="003C5686">
            <w:pPr>
              <w:ind w:right="-72"/>
              <w:jc w:val="right"/>
              <w:rPr>
                <w:rFonts w:ascii="Arial" w:hAnsi="Arial" w:cs="Arial"/>
                <w:color w:val="000000"/>
                <w:sz w:val="18"/>
                <w:szCs w:val="18"/>
              </w:rPr>
            </w:pPr>
          </w:p>
        </w:tc>
        <w:tc>
          <w:tcPr>
            <w:tcW w:w="1170" w:type="dxa"/>
            <w:shd w:val="clear" w:color="auto" w:fill="auto"/>
            <w:vAlign w:val="bottom"/>
          </w:tcPr>
          <w:p w14:paraId="60032E63" w14:textId="77777777" w:rsidR="004B6904" w:rsidRPr="00C81DA9" w:rsidRDefault="004B6904" w:rsidP="003C5686">
            <w:pPr>
              <w:ind w:right="-72"/>
              <w:jc w:val="right"/>
              <w:rPr>
                <w:rFonts w:ascii="Arial" w:hAnsi="Arial" w:cs="Arial"/>
                <w:color w:val="000000"/>
                <w:sz w:val="18"/>
                <w:szCs w:val="18"/>
              </w:rPr>
            </w:pPr>
          </w:p>
        </w:tc>
        <w:tc>
          <w:tcPr>
            <w:tcW w:w="818" w:type="dxa"/>
            <w:shd w:val="clear" w:color="auto" w:fill="auto"/>
            <w:vAlign w:val="bottom"/>
          </w:tcPr>
          <w:p w14:paraId="7517692D" w14:textId="77777777" w:rsidR="004B6904" w:rsidRPr="00C81DA9" w:rsidRDefault="004B6904" w:rsidP="003C5686">
            <w:pPr>
              <w:ind w:right="-72"/>
              <w:jc w:val="right"/>
              <w:rPr>
                <w:rFonts w:ascii="Arial" w:hAnsi="Arial" w:cs="Arial"/>
                <w:color w:val="000000"/>
                <w:sz w:val="18"/>
                <w:szCs w:val="18"/>
              </w:rPr>
            </w:pPr>
          </w:p>
        </w:tc>
      </w:tr>
      <w:tr w:rsidR="004B6904" w:rsidRPr="00C81DA9" w14:paraId="3B207A18" w14:textId="77777777" w:rsidTr="00E3789A">
        <w:tc>
          <w:tcPr>
            <w:tcW w:w="4050" w:type="dxa"/>
            <w:shd w:val="clear" w:color="auto" w:fill="auto"/>
            <w:vAlign w:val="bottom"/>
          </w:tcPr>
          <w:p w14:paraId="6A26FAE8" w14:textId="77777777" w:rsidR="004B6904" w:rsidRPr="00C81DA9" w:rsidRDefault="004B6904" w:rsidP="00E3789A">
            <w:pPr>
              <w:ind w:left="1181" w:right="-114" w:firstLine="142"/>
              <w:rPr>
                <w:rFonts w:ascii="Arial" w:hAnsi="Arial" w:cs="Arial"/>
                <w:color w:val="000000"/>
                <w:sz w:val="18"/>
                <w:szCs w:val="18"/>
              </w:rPr>
            </w:pPr>
            <w:r w:rsidRPr="00C81DA9">
              <w:rPr>
                <w:rFonts w:ascii="Arial" w:hAnsi="Arial" w:cs="Arial"/>
                <w:color w:val="000000"/>
                <w:sz w:val="18"/>
                <w:szCs w:val="18"/>
              </w:rPr>
              <w:t xml:space="preserve">   parent company</w:t>
            </w:r>
          </w:p>
        </w:tc>
        <w:tc>
          <w:tcPr>
            <w:tcW w:w="772" w:type="dxa"/>
            <w:shd w:val="clear" w:color="auto" w:fill="auto"/>
            <w:vAlign w:val="bottom"/>
          </w:tcPr>
          <w:p w14:paraId="74748B04" w14:textId="77777777" w:rsidR="004B6904" w:rsidRPr="00C81DA9" w:rsidRDefault="00B61370" w:rsidP="003C5686">
            <w:pPr>
              <w:ind w:right="-72"/>
              <w:jc w:val="right"/>
              <w:rPr>
                <w:rFonts w:ascii="Arial" w:hAnsi="Arial" w:cs="Arial"/>
                <w:color w:val="000000"/>
                <w:sz w:val="18"/>
                <w:szCs w:val="18"/>
              </w:rPr>
            </w:pPr>
            <w:r w:rsidRPr="00C81DA9">
              <w:rPr>
                <w:rFonts w:ascii="Arial" w:hAnsi="Arial" w:cs="Arial"/>
                <w:color w:val="000000"/>
                <w:sz w:val="18"/>
                <w:szCs w:val="18"/>
              </w:rPr>
              <w:t>-</w:t>
            </w:r>
          </w:p>
        </w:tc>
        <w:tc>
          <w:tcPr>
            <w:tcW w:w="758" w:type="dxa"/>
            <w:shd w:val="clear" w:color="auto" w:fill="auto"/>
            <w:vAlign w:val="bottom"/>
          </w:tcPr>
          <w:p w14:paraId="36061882" w14:textId="77777777" w:rsidR="004B6904" w:rsidRPr="00C81DA9" w:rsidRDefault="00B61370" w:rsidP="003C5686">
            <w:pPr>
              <w:ind w:right="-72"/>
              <w:jc w:val="right"/>
              <w:rPr>
                <w:rFonts w:ascii="Arial" w:hAnsi="Arial" w:cs="Arial"/>
                <w:color w:val="000000"/>
                <w:sz w:val="18"/>
                <w:szCs w:val="18"/>
              </w:rPr>
            </w:pPr>
            <w:r w:rsidRPr="00C81DA9">
              <w:rPr>
                <w:rFonts w:ascii="Arial" w:hAnsi="Arial" w:cs="Arial"/>
                <w:color w:val="000000"/>
                <w:sz w:val="18"/>
                <w:szCs w:val="18"/>
              </w:rPr>
              <w:t>2</w:t>
            </w:r>
          </w:p>
        </w:tc>
        <w:tc>
          <w:tcPr>
            <w:tcW w:w="850" w:type="dxa"/>
            <w:shd w:val="clear" w:color="auto" w:fill="auto"/>
            <w:vAlign w:val="bottom"/>
          </w:tcPr>
          <w:p w14:paraId="22E6F70A" w14:textId="77777777" w:rsidR="004B6904" w:rsidRPr="00C81DA9" w:rsidRDefault="00B61370" w:rsidP="003C5686">
            <w:pPr>
              <w:ind w:right="-72"/>
              <w:jc w:val="right"/>
              <w:rPr>
                <w:rFonts w:ascii="Arial" w:hAnsi="Arial" w:cs="Arial"/>
                <w:color w:val="000000"/>
                <w:sz w:val="18"/>
                <w:szCs w:val="18"/>
              </w:rPr>
            </w:pPr>
            <w:r w:rsidRPr="00C81DA9">
              <w:rPr>
                <w:rFonts w:ascii="Arial" w:hAnsi="Arial" w:cs="Arial"/>
                <w:color w:val="000000"/>
                <w:sz w:val="18"/>
                <w:szCs w:val="18"/>
              </w:rPr>
              <w:t>-</w:t>
            </w:r>
          </w:p>
        </w:tc>
        <w:tc>
          <w:tcPr>
            <w:tcW w:w="770" w:type="dxa"/>
            <w:vAlign w:val="bottom"/>
          </w:tcPr>
          <w:p w14:paraId="119FFCDF" w14:textId="77777777" w:rsidR="004B6904" w:rsidRPr="00C81DA9" w:rsidRDefault="00B61370"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41B4C05E" w14:textId="77777777" w:rsidR="004B6904" w:rsidRPr="00C81DA9" w:rsidRDefault="00B61370" w:rsidP="003C5686">
            <w:pPr>
              <w:ind w:right="-72"/>
              <w:jc w:val="right"/>
              <w:rPr>
                <w:rFonts w:ascii="Arial" w:hAnsi="Arial" w:cs="Arial"/>
                <w:color w:val="000000"/>
                <w:sz w:val="18"/>
                <w:szCs w:val="18"/>
              </w:rPr>
            </w:pPr>
            <w:r w:rsidRPr="00C81DA9">
              <w:rPr>
                <w:rFonts w:ascii="Arial" w:hAnsi="Arial" w:cs="Arial"/>
                <w:color w:val="000000"/>
                <w:sz w:val="18"/>
                <w:szCs w:val="18"/>
              </w:rPr>
              <w:t>-</w:t>
            </w:r>
          </w:p>
        </w:tc>
        <w:tc>
          <w:tcPr>
            <w:tcW w:w="818" w:type="dxa"/>
            <w:shd w:val="clear" w:color="auto" w:fill="auto"/>
            <w:vAlign w:val="bottom"/>
          </w:tcPr>
          <w:p w14:paraId="4E44A951" w14:textId="77777777" w:rsidR="004B6904" w:rsidRPr="00C81DA9" w:rsidRDefault="00B61370" w:rsidP="003C5686">
            <w:pPr>
              <w:ind w:right="-72"/>
              <w:jc w:val="right"/>
              <w:rPr>
                <w:rFonts w:ascii="Arial" w:hAnsi="Arial" w:cs="Arial"/>
                <w:color w:val="000000"/>
                <w:sz w:val="18"/>
                <w:szCs w:val="18"/>
              </w:rPr>
            </w:pPr>
            <w:r w:rsidRPr="00C81DA9">
              <w:rPr>
                <w:rFonts w:ascii="Arial" w:hAnsi="Arial" w:cs="Arial"/>
                <w:color w:val="000000"/>
                <w:sz w:val="18"/>
                <w:szCs w:val="18"/>
              </w:rPr>
              <w:t>2</w:t>
            </w:r>
          </w:p>
        </w:tc>
      </w:tr>
      <w:tr w:rsidR="004B6904" w:rsidRPr="00C81DA9" w14:paraId="195B64E7" w14:textId="77777777" w:rsidTr="00E3789A">
        <w:tc>
          <w:tcPr>
            <w:tcW w:w="4050" w:type="dxa"/>
            <w:shd w:val="clear" w:color="auto" w:fill="auto"/>
            <w:vAlign w:val="bottom"/>
          </w:tcPr>
          <w:p w14:paraId="67F8B33F" w14:textId="77777777" w:rsidR="004B6904" w:rsidRPr="00C81DA9" w:rsidRDefault="004B6904" w:rsidP="00E3789A">
            <w:pPr>
              <w:ind w:left="1181" w:right="-114" w:firstLine="142"/>
              <w:rPr>
                <w:rFonts w:ascii="Arial" w:hAnsi="Arial" w:cs="Arial"/>
                <w:b/>
                <w:bCs/>
                <w:color w:val="000000"/>
                <w:sz w:val="18"/>
                <w:szCs w:val="18"/>
              </w:rPr>
            </w:pPr>
          </w:p>
        </w:tc>
        <w:tc>
          <w:tcPr>
            <w:tcW w:w="772" w:type="dxa"/>
            <w:shd w:val="clear" w:color="auto" w:fill="auto"/>
            <w:vAlign w:val="bottom"/>
          </w:tcPr>
          <w:p w14:paraId="4B01717F" w14:textId="77777777" w:rsidR="004B6904" w:rsidRPr="00C81DA9" w:rsidRDefault="004B6904" w:rsidP="003C5686">
            <w:pPr>
              <w:ind w:right="-72"/>
              <w:jc w:val="right"/>
              <w:rPr>
                <w:rFonts w:ascii="Arial" w:hAnsi="Arial" w:cs="Arial"/>
                <w:color w:val="000000"/>
                <w:sz w:val="18"/>
                <w:szCs w:val="18"/>
              </w:rPr>
            </w:pPr>
          </w:p>
        </w:tc>
        <w:tc>
          <w:tcPr>
            <w:tcW w:w="758" w:type="dxa"/>
            <w:shd w:val="clear" w:color="auto" w:fill="auto"/>
            <w:vAlign w:val="bottom"/>
          </w:tcPr>
          <w:p w14:paraId="116BE769" w14:textId="77777777" w:rsidR="004B6904" w:rsidRPr="00C81DA9" w:rsidRDefault="004B6904" w:rsidP="003C5686">
            <w:pPr>
              <w:ind w:right="-72"/>
              <w:jc w:val="right"/>
              <w:rPr>
                <w:rFonts w:ascii="Arial" w:hAnsi="Arial" w:cs="Arial"/>
                <w:color w:val="000000"/>
                <w:sz w:val="18"/>
                <w:szCs w:val="18"/>
              </w:rPr>
            </w:pPr>
          </w:p>
        </w:tc>
        <w:tc>
          <w:tcPr>
            <w:tcW w:w="850" w:type="dxa"/>
            <w:shd w:val="clear" w:color="auto" w:fill="auto"/>
            <w:vAlign w:val="bottom"/>
          </w:tcPr>
          <w:p w14:paraId="73996B8D" w14:textId="77777777" w:rsidR="004B6904" w:rsidRPr="00C81DA9" w:rsidRDefault="004B6904" w:rsidP="003C5686">
            <w:pPr>
              <w:ind w:right="-72"/>
              <w:jc w:val="right"/>
              <w:rPr>
                <w:rFonts w:ascii="Arial" w:hAnsi="Arial" w:cs="Arial"/>
                <w:color w:val="000000"/>
                <w:sz w:val="18"/>
                <w:szCs w:val="18"/>
              </w:rPr>
            </w:pPr>
          </w:p>
        </w:tc>
        <w:tc>
          <w:tcPr>
            <w:tcW w:w="770" w:type="dxa"/>
          </w:tcPr>
          <w:p w14:paraId="5FBFFA34" w14:textId="77777777" w:rsidR="004B6904" w:rsidRPr="00C81DA9" w:rsidRDefault="004B6904" w:rsidP="003C5686">
            <w:pPr>
              <w:ind w:right="-72"/>
              <w:jc w:val="right"/>
              <w:rPr>
                <w:rFonts w:ascii="Arial" w:hAnsi="Arial" w:cs="Arial"/>
                <w:color w:val="000000"/>
                <w:sz w:val="18"/>
                <w:szCs w:val="18"/>
              </w:rPr>
            </w:pPr>
          </w:p>
        </w:tc>
        <w:tc>
          <w:tcPr>
            <w:tcW w:w="1170" w:type="dxa"/>
            <w:shd w:val="clear" w:color="auto" w:fill="auto"/>
            <w:vAlign w:val="bottom"/>
          </w:tcPr>
          <w:p w14:paraId="62EE9200" w14:textId="77777777" w:rsidR="004B6904" w:rsidRPr="00C81DA9" w:rsidRDefault="004B6904" w:rsidP="003C5686">
            <w:pPr>
              <w:ind w:right="-72"/>
              <w:jc w:val="right"/>
              <w:rPr>
                <w:rFonts w:ascii="Arial" w:hAnsi="Arial" w:cs="Arial"/>
                <w:color w:val="000000"/>
                <w:sz w:val="18"/>
                <w:szCs w:val="18"/>
              </w:rPr>
            </w:pPr>
          </w:p>
        </w:tc>
        <w:tc>
          <w:tcPr>
            <w:tcW w:w="818" w:type="dxa"/>
            <w:shd w:val="clear" w:color="auto" w:fill="auto"/>
            <w:vAlign w:val="bottom"/>
          </w:tcPr>
          <w:p w14:paraId="75640687" w14:textId="77777777" w:rsidR="004B6904" w:rsidRPr="00C81DA9" w:rsidRDefault="004B6904" w:rsidP="003C5686">
            <w:pPr>
              <w:ind w:right="-72"/>
              <w:jc w:val="right"/>
              <w:rPr>
                <w:rFonts w:ascii="Arial" w:hAnsi="Arial" w:cs="Arial"/>
                <w:color w:val="000000"/>
                <w:sz w:val="18"/>
                <w:szCs w:val="18"/>
              </w:rPr>
            </w:pPr>
          </w:p>
        </w:tc>
      </w:tr>
      <w:tr w:rsidR="004B6904" w:rsidRPr="00C81DA9" w14:paraId="787BE09F" w14:textId="77777777" w:rsidTr="00E3789A">
        <w:tc>
          <w:tcPr>
            <w:tcW w:w="4050" w:type="dxa"/>
            <w:shd w:val="clear" w:color="auto" w:fill="auto"/>
            <w:vAlign w:val="bottom"/>
          </w:tcPr>
          <w:p w14:paraId="623AAF22" w14:textId="77777777" w:rsidR="004B6904" w:rsidRPr="00E3789A" w:rsidRDefault="004B6904" w:rsidP="00E3789A">
            <w:pPr>
              <w:ind w:left="1181" w:right="-114" w:firstLine="142"/>
              <w:rPr>
                <w:rFonts w:ascii="Arial" w:hAnsi="Arial" w:cs="Arial"/>
                <w:b/>
                <w:bCs/>
                <w:color w:val="000000"/>
                <w:sz w:val="18"/>
                <w:szCs w:val="18"/>
                <w:u w:val="single"/>
              </w:rPr>
            </w:pPr>
            <w:r w:rsidRPr="00E3789A">
              <w:rPr>
                <w:rFonts w:ascii="Arial" w:hAnsi="Arial" w:cs="Arial"/>
                <w:b/>
                <w:bCs/>
                <w:color w:val="000000"/>
                <w:sz w:val="18"/>
                <w:szCs w:val="18"/>
                <w:u w:val="single"/>
              </w:rPr>
              <w:t>Financial liabilities</w:t>
            </w:r>
          </w:p>
        </w:tc>
        <w:tc>
          <w:tcPr>
            <w:tcW w:w="772" w:type="dxa"/>
            <w:shd w:val="clear" w:color="auto" w:fill="auto"/>
            <w:vAlign w:val="bottom"/>
          </w:tcPr>
          <w:p w14:paraId="005D948E" w14:textId="77777777" w:rsidR="004B6904" w:rsidRPr="00C81DA9" w:rsidRDefault="004B6904" w:rsidP="003C5686">
            <w:pPr>
              <w:ind w:right="-72"/>
              <w:jc w:val="right"/>
              <w:rPr>
                <w:rFonts w:ascii="Arial" w:hAnsi="Arial" w:cs="Arial"/>
                <w:color w:val="000000"/>
                <w:sz w:val="18"/>
                <w:szCs w:val="18"/>
              </w:rPr>
            </w:pPr>
          </w:p>
        </w:tc>
        <w:tc>
          <w:tcPr>
            <w:tcW w:w="758" w:type="dxa"/>
            <w:shd w:val="clear" w:color="auto" w:fill="auto"/>
            <w:vAlign w:val="bottom"/>
          </w:tcPr>
          <w:p w14:paraId="2118BFF7" w14:textId="77777777" w:rsidR="004B6904" w:rsidRPr="00C81DA9" w:rsidRDefault="004B6904" w:rsidP="003C5686">
            <w:pPr>
              <w:ind w:right="-72"/>
              <w:jc w:val="right"/>
              <w:rPr>
                <w:rFonts w:ascii="Arial" w:hAnsi="Arial" w:cs="Arial"/>
                <w:color w:val="000000"/>
                <w:sz w:val="18"/>
                <w:szCs w:val="18"/>
              </w:rPr>
            </w:pPr>
          </w:p>
        </w:tc>
        <w:tc>
          <w:tcPr>
            <w:tcW w:w="850" w:type="dxa"/>
            <w:shd w:val="clear" w:color="auto" w:fill="auto"/>
            <w:vAlign w:val="bottom"/>
          </w:tcPr>
          <w:p w14:paraId="4D8918EF" w14:textId="77777777" w:rsidR="004B6904" w:rsidRPr="00C81DA9" w:rsidRDefault="004B6904" w:rsidP="003C5686">
            <w:pPr>
              <w:ind w:right="-72"/>
              <w:jc w:val="right"/>
              <w:rPr>
                <w:rFonts w:ascii="Arial" w:hAnsi="Arial" w:cs="Arial"/>
                <w:color w:val="000000"/>
                <w:sz w:val="18"/>
                <w:szCs w:val="18"/>
              </w:rPr>
            </w:pPr>
          </w:p>
        </w:tc>
        <w:tc>
          <w:tcPr>
            <w:tcW w:w="770" w:type="dxa"/>
          </w:tcPr>
          <w:p w14:paraId="1F8E6583" w14:textId="77777777" w:rsidR="004B6904" w:rsidRPr="00C81DA9" w:rsidRDefault="004B6904" w:rsidP="003C5686">
            <w:pPr>
              <w:ind w:right="-72"/>
              <w:jc w:val="right"/>
              <w:rPr>
                <w:rFonts w:ascii="Arial" w:hAnsi="Arial" w:cs="Arial"/>
                <w:color w:val="000000"/>
                <w:sz w:val="18"/>
                <w:szCs w:val="18"/>
              </w:rPr>
            </w:pPr>
          </w:p>
        </w:tc>
        <w:tc>
          <w:tcPr>
            <w:tcW w:w="1170" w:type="dxa"/>
            <w:shd w:val="clear" w:color="auto" w:fill="auto"/>
            <w:vAlign w:val="bottom"/>
          </w:tcPr>
          <w:p w14:paraId="34D92084" w14:textId="77777777" w:rsidR="004B6904" w:rsidRPr="00C81DA9" w:rsidRDefault="004B6904" w:rsidP="003C5686">
            <w:pPr>
              <w:ind w:right="-72"/>
              <w:jc w:val="right"/>
              <w:rPr>
                <w:rFonts w:ascii="Arial" w:hAnsi="Arial" w:cs="Arial"/>
                <w:color w:val="000000"/>
                <w:sz w:val="18"/>
                <w:szCs w:val="18"/>
              </w:rPr>
            </w:pPr>
          </w:p>
        </w:tc>
        <w:tc>
          <w:tcPr>
            <w:tcW w:w="818" w:type="dxa"/>
            <w:shd w:val="clear" w:color="auto" w:fill="auto"/>
            <w:vAlign w:val="bottom"/>
          </w:tcPr>
          <w:p w14:paraId="08C13E33" w14:textId="77777777" w:rsidR="004B6904" w:rsidRPr="00C81DA9" w:rsidRDefault="004B6904" w:rsidP="003C5686">
            <w:pPr>
              <w:ind w:right="-72"/>
              <w:jc w:val="right"/>
              <w:rPr>
                <w:rFonts w:ascii="Arial" w:hAnsi="Arial" w:cs="Arial"/>
                <w:color w:val="000000"/>
                <w:sz w:val="18"/>
                <w:szCs w:val="18"/>
              </w:rPr>
            </w:pPr>
          </w:p>
        </w:tc>
      </w:tr>
      <w:tr w:rsidR="00077B68" w:rsidRPr="00C81DA9" w14:paraId="5B250E80" w14:textId="77777777" w:rsidTr="00E3789A">
        <w:tc>
          <w:tcPr>
            <w:tcW w:w="4050" w:type="dxa"/>
            <w:shd w:val="clear" w:color="auto" w:fill="auto"/>
            <w:vAlign w:val="bottom"/>
          </w:tcPr>
          <w:p w14:paraId="43653982" w14:textId="77777777" w:rsidR="00077B68" w:rsidRPr="00C81DA9" w:rsidRDefault="00077B68" w:rsidP="00E3789A">
            <w:pPr>
              <w:ind w:left="1335" w:right="-114" w:hanging="16"/>
              <w:rPr>
                <w:rFonts w:ascii="Arial" w:hAnsi="Arial" w:cs="Arial"/>
                <w:color w:val="000000"/>
                <w:sz w:val="18"/>
                <w:szCs w:val="18"/>
              </w:rPr>
            </w:pPr>
            <w:r w:rsidRPr="00C81DA9">
              <w:rPr>
                <w:rFonts w:ascii="Arial" w:hAnsi="Arial" w:cs="Arial"/>
                <w:color w:val="000000"/>
                <w:sz w:val="18"/>
                <w:szCs w:val="18"/>
              </w:rPr>
              <w:t>Short-term borrowing</w:t>
            </w:r>
          </w:p>
        </w:tc>
        <w:tc>
          <w:tcPr>
            <w:tcW w:w="772" w:type="dxa"/>
            <w:shd w:val="clear" w:color="auto" w:fill="auto"/>
            <w:vAlign w:val="bottom"/>
          </w:tcPr>
          <w:p w14:paraId="1D5C12E9" w14:textId="77777777" w:rsidR="00077B68" w:rsidRPr="00C81DA9" w:rsidRDefault="00077B68" w:rsidP="003C5686">
            <w:pPr>
              <w:ind w:right="-72"/>
              <w:jc w:val="right"/>
              <w:rPr>
                <w:rFonts w:ascii="Arial" w:hAnsi="Arial" w:cs="Arial"/>
                <w:color w:val="000000"/>
                <w:spacing w:val="-4"/>
                <w:sz w:val="18"/>
                <w:szCs w:val="18"/>
                <w:lang w:val="en-GB"/>
              </w:rPr>
            </w:pPr>
          </w:p>
        </w:tc>
        <w:tc>
          <w:tcPr>
            <w:tcW w:w="758" w:type="dxa"/>
            <w:shd w:val="clear" w:color="auto" w:fill="auto"/>
            <w:vAlign w:val="bottom"/>
          </w:tcPr>
          <w:p w14:paraId="704E3096" w14:textId="77777777" w:rsidR="00077B68" w:rsidRPr="00C81DA9" w:rsidRDefault="00077B68" w:rsidP="003C5686">
            <w:pPr>
              <w:ind w:right="-72"/>
              <w:jc w:val="right"/>
              <w:rPr>
                <w:rFonts w:ascii="Arial" w:hAnsi="Arial" w:cs="Arial"/>
                <w:color w:val="000000"/>
                <w:spacing w:val="-4"/>
                <w:sz w:val="18"/>
                <w:szCs w:val="18"/>
                <w:lang w:val="en-GB"/>
              </w:rPr>
            </w:pPr>
          </w:p>
        </w:tc>
        <w:tc>
          <w:tcPr>
            <w:tcW w:w="850" w:type="dxa"/>
            <w:shd w:val="clear" w:color="auto" w:fill="auto"/>
            <w:vAlign w:val="bottom"/>
          </w:tcPr>
          <w:p w14:paraId="02AAD053" w14:textId="77777777" w:rsidR="00077B68" w:rsidRPr="00C81DA9" w:rsidRDefault="00077B68" w:rsidP="003C5686">
            <w:pPr>
              <w:ind w:right="-72"/>
              <w:jc w:val="right"/>
              <w:rPr>
                <w:rFonts w:ascii="Arial" w:hAnsi="Arial" w:cs="Arial"/>
                <w:color w:val="000000"/>
                <w:spacing w:val="-4"/>
                <w:sz w:val="18"/>
                <w:szCs w:val="18"/>
                <w:lang w:val="en-GB"/>
              </w:rPr>
            </w:pPr>
          </w:p>
        </w:tc>
        <w:tc>
          <w:tcPr>
            <w:tcW w:w="770" w:type="dxa"/>
          </w:tcPr>
          <w:p w14:paraId="6E06ADEE" w14:textId="77777777" w:rsidR="00077B68" w:rsidRPr="00C81DA9" w:rsidRDefault="00077B68" w:rsidP="003C5686">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114B82FF" w14:textId="77777777" w:rsidR="00077B68" w:rsidRPr="00C81DA9" w:rsidRDefault="00077B68" w:rsidP="003C5686">
            <w:pPr>
              <w:tabs>
                <w:tab w:val="decimal" w:pos="387"/>
              </w:tabs>
              <w:ind w:right="-72"/>
              <w:jc w:val="right"/>
              <w:rPr>
                <w:rFonts w:ascii="Arial" w:hAnsi="Arial" w:cs="Arial"/>
                <w:color w:val="000000"/>
                <w:spacing w:val="-4"/>
                <w:sz w:val="18"/>
                <w:szCs w:val="18"/>
                <w:lang w:val="en-GB"/>
              </w:rPr>
            </w:pPr>
          </w:p>
        </w:tc>
        <w:tc>
          <w:tcPr>
            <w:tcW w:w="818" w:type="dxa"/>
            <w:shd w:val="clear" w:color="auto" w:fill="auto"/>
            <w:vAlign w:val="bottom"/>
          </w:tcPr>
          <w:p w14:paraId="18ED1AAD" w14:textId="77777777" w:rsidR="00077B68" w:rsidRPr="00C81DA9" w:rsidRDefault="00077B68" w:rsidP="003C5686">
            <w:pPr>
              <w:ind w:right="-72"/>
              <w:jc w:val="right"/>
              <w:rPr>
                <w:rFonts w:ascii="Arial" w:hAnsi="Arial" w:cs="Arial"/>
                <w:color w:val="000000"/>
                <w:spacing w:val="-4"/>
                <w:sz w:val="18"/>
                <w:szCs w:val="18"/>
                <w:lang w:val="en-GB"/>
              </w:rPr>
            </w:pPr>
          </w:p>
        </w:tc>
      </w:tr>
      <w:tr w:rsidR="00B61370" w:rsidRPr="00C81DA9" w14:paraId="192A8AF0" w14:textId="77777777" w:rsidTr="00E3789A">
        <w:tc>
          <w:tcPr>
            <w:tcW w:w="4050" w:type="dxa"/>
            <w:shd w:val="clear" w:color="auto" w:fill="auto"/>
            <w:vAlign w:val="bottom"/>
          </w:tcPr>
          <w:p w14:paraId="37AA326C" w14:textId="77777777" w:rsidR="00B61370" w:rsidRPr="00C81DA9" w:rsidRDefault="00B61370" w:rsidP="00E3789A">
            <w:pPr>
              <w:ind w:left="1335" w:right="-114" w:hanging="16"/>
              <w:rPr>
                <w:rFonts w:ascii="Arial" w:hAnsi="Arial" w:cs="Arial"/>
                <w:color w:val="000000"/>
                <w:sz w:val="18"/>
                <w:szCs w:val="18"/>
              </w:rPr>
            </w:pPr>
            <w:r w:rsidRPr="00C81DA9">
              <w:rPr>
                <w:rFonts w:ascii="Arial" w:hAnsi="Arial" w:cs="Arial"/>
                <w:color w:val="000000"/>
                <w:sz w:val="18"/>
                <w:szCs w:val="18"/>
              </w:rPr>
              <w:t xml:space="preserve">   from financial institutions</w:t>
            </w:r>
          </w:p>
        </w:tc>
        <w:tc>
          <w:tcPr>
            <w:tcW w:w="772" w:type="dxa"/>
            <w:shd w:val="clear" w:color="auto" w:fill="auto"/>
            <w:vAlign w:val="bottom"/>
          </w:tcPr>
          <w:p w14:paraId="175D1E9F" w14:textId="77777777" w:rsidR="00B61370" w:rsidRPr="00C81DA9" w:rsidRDefault="00B61370"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370</w:t>
            </w:r>
          </w:p>
        </w:tc>
        <w:tc>
          <w:tcPr>
            <w:tcW w:w="758" w:type="dxa"/>
            <w:shd w:val="clear" w:color="auto" w:fill="auto"/>
            <w:vAlign w:val="bottom"/>
          </w:tcPr>
          <w:p w14:paraId="6A6C74E1" w14:textId="77777777" w:rsidR="00B61370" w:rsidRPr="00C81DA9" w:rsidRDefault="00B61370"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0" w:type="dxa"/>
            <w:shd w:val="clear" w:color="auto" w:fill="auto"/>
            <w:vAlign w:val="bottom"/>
          </w:tcPr>
          <w:p w14:paraId="5DCCC1A4" w14:textId="77777777" w:rsidR="00B61370" w:rsidRPr="00C81DA9" w:rsidRDefault="00B61370"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132D8B9E" w14:textId="77777777" w:rsidR="00B61370" w:rsidRPr="00C81DA9" w:rsidRDefault="00B61370"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5551FA79" w14:textId="77777777" w:rsidR="00B61370" w:rsidRPr="00C81DA9" w:rsidRDefault="00B61370"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4502D823" w14:textId="77777777" w:rsidR="00B61370" w:rsidRPr="00C81DA9" w:rsidRDefault="00B61370"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370</w:t>
            </w:r>
          </w:p>
        </w:tc>
      </w:tr>
      <w:tr w:rsidR="00077B68" w:rsidRPr="00C81DA9" w14:paraId="7BEE2AE3" w14:textId="77777777" w:rsidTr="00E3789A">
        <w:tc>
          <w:tcPr>
            <w:tcW w:w="4050" w:type="dxa"/>
            <w:shd w:val="clear" w:color="auto" w:fill="auto"/>
            <w:vAlign w:val="bottom"/>
          </w:tcPr>
          <w:p w14:paraId="1020D2F6" w14:textId="77777777" w:rsidR="00077B68" w:rsidRPr="00C81DA9" w:rsidRDefault="00077B68" w:rsidP="00E3789A">
            <w:pPr>
              <w:ind w:left="1181" w:right="-114" w:firstLine="142"/>
              <w:rPr>
                <w:rFonts w:ascii="Arial" w:hAnsi="Arial" w:cs="Arial"/>
                <w:color w:val="000000"/>
                <w:sz w:val="18"/>
                <w:szCs w:val="18"/>
              </w:rPr>
            </w:pPr>
            <w:r w:rsidRPr="00C81DA9">
              <w:rPr>
                <w:rFonts w:ascii="Arial" w:hAnsi="Arial" w:cs="Arial"/>
                <w:color w:val="000000"/>
                <w:sz w:val="18"/>
                <w:szCs w:val="18"/>
              </w:rPr>
              <w:t>Payables to</w:t>
            </w:r>
          </w:p>
        </w:tc>
        <w:tc>
          <w:tcPr>
            <w:tcW w:w="772" w:type="dxa"/>
            <w:shd w:val="clear" w:color="auto" w:fill="auto"/>
            <w:vAlign w:val="bottom"/>
          </w:tcPr>
          <w:p w14:paraId="5649DC91" w14:textId="77777777" w:rsidR="00077B68" w:rsidRPr="00C81DA9" w:rsidRDefault="00077B68" w:rsidP="003C5686">
            <w:pPr>
              <w:ind w:right="-72"/>
              <w:jc w:val="right"/>
              <w:rPr>
                <w:rFonts w:ascii="Arial" w:hAnsi="Arial" w:cs="Arial"/>
                <w:color w:val="000000"/>
                <w:sz w:val="18"/>
                <w:szCs w:val="18"/>
              </w:rPr>
            </w:pPr>
          </w:p>
        </w:tc>
        <w:tc>
          <w:tcPr>
            <w:tcW w:w="758" w:type="dxa"/>
            <w:shd w:val="clear" w:color="auto" w:fill="auto"/>
            <w:vAlign w:val="bottom"/>
          </w:tcPr>
          <w:p w14:paraId="6A9F7F2A" w14:textId="77777777" w:rsidR="00077B68" w:rsidRPr="00C81DA9" w:rsidRDefault="00077B68" w:rsidP="003C5686">
            <w:pPr>
              <w:ind w:right="-72"/>
              <w:jc w:val="right"/>
              <w:rPr>
                <w:rFonts w:ascii="Arial" w:hAnsi="Arial" w:cs="Arial"/>
                <w:color w:val="000000"/>
                <w:sz w:val="18"/>
                <w:szCs w:val="18"/>
              </w:rPr>
            </w:pPr>
          </w:p>
        </w:tc>
        <w:tc>
          <w:tcPr>
            <w:tcW w:w="850" w:type="dxa"/>
            <w:shd w:val="clear" w:color="auto" w:fill="auto"/>
            <w:vAlign w:val="bottom"/>
          </w:tcPr>
          <w:p w14:paraId="03DE5BF5" w14:textId="77777777" w:rsidR="00077B68" w:rsidRPr="00C81DA9" w:rsidRDefault="00077B68" w:rsidP="003C5686">
            <w:pPr>
              <w:ind w:right="-72"/>
              <w:jc w:val="right"/>
              <w:rPr>
                <w:rFonts w:ascii="Arial" w:hAnsi="Arial" w:cs="Arial"/>
                <w:color w:val="000000"/>
                <w:sz w:val="18"/>
                <w:szCs w:val="18"/>
              </w:rPr>
            </w:pPr>
          </w:p>
        </w:tc>
        <w:tc>
          <w:tcPr>
            <w:tcW w:w="770" w:type="dxa"/>
          </w:tcPr>
          <w:p w14:paraId="047A767D" w14:textId="77777777" w:rsidR="00077B68" w:rsidRPr="00C81DA9" w:rsidRDefault="00077B68" w:rsidP="003C5686">
            <w:pPr>
              <w:ind w:right="-72"/>
              <w:jc w:val="right"/>
              <w:rPr>
                <w:rFonts w:ascii="Arial" w:hAnsi="Arial" w:cs="Arial"/>
                <w:color w:val="000000"/>
                <w:sz w:val="18"/>
                <w:szCs w:val="18"/>
              </w:rPr>
            </w:pPr>
          </w:p>
        </w:tc>
        <w:tc>
          <w:tcPr>
            <w:tcW w:w="1170" w:type="dxa"/>
            <w:shd w:val="clear" w:color="auto" w:fill="auto"/>
            <w:vAlign w:val="bottom"/>
          </w:tcPr>
          <w:p w14:paraId="69203A87" w14:textId="77777777" w:rsidR="00077B68" w:rsidRPr="00C81DA9" w:rsidRDefault="00077B68" w:rsidP="003C5686">
            <w:pPr>
              <w:ind w:right="-72"/>
              <w:jc w:val="right"/>
              <w:rPr>
                <w:rFonts w:ascii="Arial" w:hAnsi="Arial" w:cs="Arial"/>
                <w:color w:val="000000"/>
                <w:sz w:val="18"/>
                <w:szCs w:val="18"/>
              </w:rPr>
            </w:pPr>
          </w:p>
        </w:tc>
        <w:tc>
          <w:tcPr>
            <w:tcW w:w="818" w:type="dxa"/>
            <w:shd w:val="clear" w:color="auto" w:fill="auto"/>
            <w:vAlign w:val="bottom"/>
          </w:tcPr>
          <w:p w14:paraId="147231D3" w14:textId="77777777" w:rsidR="00077B68" w:rsidRPr="00C81DA9" w:rsidRDefault="00077B68" w:rsidP="003C5686">
            <w:pPr>
              <w:ind w:right="-72"/>
              <w:jc w:val="right"/>
              <w:rPr>
                <w:rFonts w:ascii="Arial" w:hAnsi="Arial" w:cs="Arial"/>
                <w:color w:val="000000"/>
                <w:sz w:val="18"/>
                <w:szCs w:val="18"/>
              </w:rPr>
            </w:pPr>
          </w:p>
        </w:tc>
      </w:tr>
      <w:tr w:rsidR="00077B68" w:rsidRPr="00C81DA9" w14:paraId="559DF8DE" w14:textId="77777777" w:rsidTr="00E3789A">
        <w:tc>
          <w:tcPr>
            <w:tcW w:w="4050" w:type="dxa"/>
            <w:shd w:val="clear" w:color="auto" w:fill="auto"/>
            <w:vAlign w:val="bottom"/>
          </w:tcPr>
          <w:p w14:paraId="7AF0525A" w14:textId="77777777" w:rsidR="00077B68" w:rsidRPr="00C81DA9" w:rsidRDefault="00077B68" w:rsidP="00E3789A">
            <w:pPr>
              <w:ind w:left="1181" w:right="-114" w:firstLine="142"/>
              <w:rPr>
                <w:rFonts w:ascii="Arial" w:hAnsi="Arial" w:cs="Arial"/>
                <w:color w:val="000000"/>
                <w:sz w:val="18"/>
                <w:szCs w:val="18"/>
              </w:rPr>
            </w:pPr>
            <w:r w:rsidRPr="00C81DA9">
              <w:rPr>
                <w:rFonts w:ascii="Arial" w:hAnsi="Arial" w:cs="Arial"/>
                <w:color w:val="000000"/>
                <w:sz w:val="18"/>
                <w:szCs w:val="18"/>
              </w:rPr>
              <w:t xml:space="preserve">   Clearing House</w:t>
            </w:r>
          </w:p>
        </w:tc>
        <w:tc>
          <w:tcPr>
            <w:tcW w:w="772" w:type="dxa"/>
            <w:shd w:val="clear" w:color="auto" w:fill="auto"/>
            <w:vAlign w:val="bottom"/>
          </w:tcPr>
          <w:p w14:paraId="70944BB1" w14:textId="77777777" w:rsidR="00077B68" w:rsidRPr="00C81DA9" w:rsidRDefault="00077B68" w:rsidP="003C5686">
            <w:pPr>
              <w:ind w:right="-72"/>
              <w:jc w:val="right"/>
              <w:rPr>
                <w:rFonts w:ascii="Arial" w:hAnsi="Arial" w:cs="Arial"/>
                <w:color w:val="000000"/>
                <w:sz w:val="18"/>
                <w:szCs w:val="18"/>
              </w:rPr>
            </w:pPr>
          </w:p>
        </w:tc>
        <w:tc>
          <w:tcPr>
            <w:tcW w:w="758" w:type="dxa"/>
            <w:shd w:val="clear" w:color="auto" w:fill="auto"/>
            <w:vAlign w:val="bottom"/>
          </w:tcPr>
          <w:p w14:paraId="0428AF07" w14:textId="77777777" w:rsidR="00077B68" w:rsidRPr="00C81DA9" w:rsidRDefault="00077B68" w:rsidP="003C5686">
            <w:pPr>
              <w:ind w:right="-72"/>
              <w:jc w:val="right"/>
              <w:rPr>
                <w:rFonts w:ascii="Arial" w:hAnsi="Arial" w:cs="Arial"/>
                <w:color w:val="000000"/>
                <w:sz w:val="18"/>
                <w:szCs w:val="18"/>
              </w:rPr>
            </w:pPr>
          </w:p>
        </w:tc>
        <w:tc>
          <w:tcPr>
            <w:tcW w:w="850" w:type="dxa"/>
            <w:shd w:val="clear" w:color="auto" w:fill="auto"/>
            <w:vAlign w:val="bottom"/>
          </w:tcPr>
          <w:p w14:paraId="27CF5E69" w14:textId="77777777" w:rsidR="00077B68" w:rsidRPr="00C81DA9" w:rsidRDefault="00077B68" w:rsidP="003C5686">
            <w:pPr>
              <w:ind w:right="-72"/>
              <w:jc w:val="right"/>
              <w:rPr>
                <w:rFonts w:ascii="Arial" w:hAnsi="Arial" w:cs="Arial"/>
                <w:color w:val="000000"/>
                <w:sz w:val="18"/>
                <w:szCs w:val="18"/>
              </w:rPr>
            </w:pPr>
          </w:p>
        </w:tc>
        <w:tc>
          <w:tcPr>
            <w:tcW w:w="770" w:type="dxa"/>
          </w:tcPr>
          <w:p w14:paraId="5965A4D4" w14:textId="77777777" w:rsidR="00077B68" w:rsidRPr="00C81DA9" w:rsidRDefault="00077B68" w:rsidP="003C5686">
            <w:pPr>
              <w:ind w:right="-72"/>
              <w:jc w:val="right"/>
              <w:rPr>
                <w:rFonts w:ascii="Arial" w:hAnsi="Arial" w:cs="Arial"/>
                <w:color w:val="000000"/>
                <w:sz w:val="18"/>
                <w:szCs w:val="18"/>
              </w:rPr>
            </w:pPr>
          </w:p>
        </w:tc>
        <w:tc>
          <w:tcPr>
            <w:tcW w:w="1170" w:type="dxa"/>
            <w:shd w:val="clear" w:color="auto" w:fill="auto"/>
            <w:vAlign w:val="bottom"/>
          </w:tcPr>
          <w:p w14:paraId="2B714C2F" w14:textId="77777777" w:rsidR="00077B68" w:rsidRPr="00C81DA9" w:rsidRDefault="00077B68" w:rsidP="003C5686">
            <w:pPr>
              <w:ind w:right="-72"/>
              <w:jc w:val="right"/>
              <w:rPr>
                <w:rFonts w:ascii="Arial" w:hAnsi="Arial" w:cs="Arial"/>
                <w:color w:val="000000"/>
                <w:sz w:val="18"/>
                <w:szCs w:val="18"/>
              </w:rPr>
            </w:pPr>
          </w:p>
        </w:tc>
        <w:tc>
          <w:tcPr>
            <w:tcW w:w="818" w:type="dxa"/>
            <w:shd w:val="clear" w:color="auto" w:fill="auto"/>
            <w:vAlign w:val="bottom"/>
          </w:tcPr>
          <w:p w14:paraId="34846185" w14:textId="77777777" w:rsidR="00077B68" w:rsidRPr="00C81DA9" w:rsidRDefault="00077B68" w:rsidP="003C5686">
            <w:pPr>
              <w:ind w:right="-72"/>
              <w:jc w:val="right"/>
              <w:rPr>
                <w:rFonts w:ascii="Arial" w:hAnsi="Arial" w:cs="Arial"/>
                <w:color w:val="000000"/>
                <w:sz w:val="18"/>
                <w:szCs w:val="18"/>
              </w:rPr>
            </w:pPr>
          </w:p>
        </w:tc>
      </w:tr>
      <w:tr w:rsidR="00077B68" w:rsidRPr="00C81DA9" w14:paraId="257C9BAF" w14:textId="77777777" w:rsidTr="00E3789A">
        <w:tc>
          <w:tcPr>
            <w:tcW w:w="4050" w:type="dxa"/>
            <w:shd w:val="clear" w:color="auto" w:fill="auto"/>
            <w:vAlign w:val="bottom"/>
          </w:tcPr>
          <w:p w14:paraId="2861366A" w14:textId="77777777" w:rsidR="00077B68" w:rsidRPr="00C81DA9" w:rsidRDefault="00077B68" w:rsidP="00E3789A">
            <w:pPr>
              <w:ind w:left="1181" w:right="-114" w:firstLine="142"/>
              <w:rPr>
                <w:rFonts w:ascii="Arial" w:hAnsi="Arial" w:cs="Arial"/>
                <w:color w:val="000000"/>
                <w:sz w:val="18"/>
                <w:szCs w:val="18"/>
              </w:rPr>
            </w:pPr>
            <w:r w:rsidRPr="00C81DA9">
              <w:rPr>
                <w:rFonts w:ascii="Arial" w:hAnsi="Arial" w:cs="Arial"/>
                <w:color w:val="000000"/>
                <w:sz w:val="18"/>
                <w:szCs w:val="18"/>
              </w:rPr>
              <w:t xml:space="preserve">   and broker - dealers</w:t>
            </w:r>
          </w:p>
        </w:tc>
        <w:tc>
          <w:tcPr>
            <w:tcW w:w="772" w:type="dxa"/>
            <w:shd w:val="clear" w:color="auto" w:fill="auto"/>
            <w:vAlign w:val="bottom"/>
          </w:tcPr>
          <w:p w14:paraId="34714B36"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795F3420"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588</w:t>
            </w:r>
          </w:p>
        </w:tc>
        <w:tc>
          <w:tcPr>
            <w:tcW w:w="850" w:type="dxa"/>
            <w:shd w:val="clear" w:color="auto" w:fill="auto"/>
            <w:vAlign w:val="bottom"/>
          </w:tcPr>
          <w:p w14:paraId="545FA3D6"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741D3E74"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20F1CFB2" w14:textId="77777777" w:rsidR="00077B68" w:rsidRPr="00C81DA9" w:rsidRDefault="001B00F9" w:rsidP="003C5686">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77B99456"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588</w:t>
            </w:r>
          </w:p>
        </w:tc>
      </w:tr>
      <w:tr w:rsidR="00077B68" w:rsidRPr="00C81DA9" w14:paraId="5880AEB5" w14:textId="77777777" w:rsidTr="00E3789A">
        <w:tc>
          <w:tcPr>
            <w:tcW w:w="4050" w:type="dxa"/>
            <w:shd w:val="clear" w:color="auto" w:fill="auto"/>
            <w:vAlign w:val="bottom"/>
          </w:tcPr>
          <w:p w14:paraId="386D468A" w14:textId="77777777" w:rsidR="00077B68" w:rsidRPr="00C81DA9" w:rsidRDefault="00077B68" w:rsidP="00E3789A">
            <w:pPr>
              <w:ind w:left="1181" w:right="-114" w:firstLine="142"/>
              <w:rPr>
                <w:rFonts w:ascii="Arial" w:hAnsi="Arial" w:cs="Arial"/>
                <w:color w:val="000000"/>
                <w:sz w:val="18"/>
                <w:szCs w:val="18"/>
              </w:rPr>
            </w:pPr>
            <w:r w:rsidRPr="00C81DA9">
              <w:rPr>
                <w:rFonts w:ascii="Arial" w:hAnsi="Arial" w:cs="Arial"/>
                <w:color w:val="000000"/>
                <w:sz w:val="18"/>
                <w:szCs w:val="18"/>
              </w:rPr>
              <w:t>Securities and derivatives</w:t>
            </w:r>
          </w:p>
        </w:tc>
        <w:tc>
          <w:tcPr>
            <w:tcW w:w="772" w:type="dxa"/>
            <w:shd w:val="clear" w:color="auto" w:fill="auto"/>
            <w:vAlign w:val="bottom"/>
          </w:tcPr>
          <w:p w14:paraId="5337FE4A" w14:textId="77777777" w:rsidR="00077B68" w:rsidRPr="00C81DA9" w:rsidRDefault="00077B68" w:rsidP="003C5686">
            <w:pPr>
              <w:ind w:right="-72"/>
              <w:jc w:val="right"/>
              <w:rPr>
                <w:rFonts w:ascii="Arial" w:hAnsi="Arial" w:cs="Arial"/>
                <w:color w:val="000000"/>
                <w:sz w:val="18"/>
                <w:szCs w:val="18"/>
              </w:rPr>
            </w:pPr>
          </w:p>
        </w:tc>
        <w:tc>
          <w:tcPr>
            <w:tcW w:w="758" w:type="dxa"/>
            <w:shd w:val="clear" w:color="auto" w:fill="auto"/>
            <w:vAlign w:val="bottom"/>
          </w:tcPr>
          <w:p w14:paraId="262334C7" w14:textId="77777777" w:rsidR="00077B68" w:rsidRPr="00C81DA9" w:rsidRDefault="00077B68" w:rsidP="003C5686">
            <w:pPr>
              <w:ind w:right="-72"/>
              <w:jc w:val="right"/>
              <w:rPr>
                <w:rFonts w:ascii="Arial" w:hAnsi="Arial" w:cs="Arial"/>
                <w:color w:val="000000"/>
                <w:sz w:val="18"/>
                <w:szCs w:val="18"/>
              </w:rPr>
            </w:pPr>
          </w:p>
        </w:tc>
        <w:tc>
          <w:tcPr>
            <w:tcW w:w="850" w:type="dxa"/>
            <w:shd w:val="clear" w:color="auto" w:fill="auto"/>
            <w:vAlign w:val="bottom"/>
          </w:tcPr>
          <w:p w14:paraId="2FAC6C3E" w14:textId="77777777" w:rsidR="00077B68" w:rsidRPr="00C81DA9" w:rsidRDefault="00077B68" w:rsidP="003C5686">
            <w:pPr>
              <w:ind w:right="-72"/>
              <w:jc w:val="right"/>
              <w:rPr>
                <w:rFonts w:ascii="Arial" w:hAnsi="Arial" w:cs="Arial"/>
                <w:color w:val="000000"/>
                <w:sz w:val="18"/>
                <w:szCs w:val="18"/>
              </w:rPr>
            </w:pPr>
          </w:p>
        </w:tc>
        <w:tc>
          <w:tcPr>
            <w:tcW w:w="770" w:type="dxa"/>
          </w:tcPr>
          <w:p w14:paraId="04C157F9" w14:textId="77777777" w:rsidR="00077B68" w:rsidRPr="00C81DA9" w:rsidRDefault="00077B68" w:rsidP="003C5686">
            <w:pPr>
              <w:ind w:right="-72"/>
              <w:jc w:val="right"/>
              <w:rPr>
                <w:rFonts w:ascii="Arial" w:hAnsi="Arial" w:cs="Arial"/>
                <w:color w:val="000000"/>
                <w:sz w:val="18"/>
                <w:szCs w:val="18"/>
              </w:rPr>
            </w:pPr>
          </w:p>
        </w:tc>
        <w:tc>
          <w:tcPr>
            <w:tcW w:w="1170" w:type="dxa"/>
            <w:shd w:val="clear" w:color="auto" w:fill="auto"/>
            <w:vAlign w:val="bottom"/>
          </w:tcPr>
          <w:p w14:paraId="0858AFF2" w14:textId="77777777" w:rsidR="00077B68" w:rsidRPr="00C81DA9" w:rsidRDefault="00077B68" w:rsidP="003C5686">
            <w:pPr>
              <w:ind w:right="-72"/>
              <w:jc w:val="right"/>
              <w:rPr>
                <w:rFonts w:ascii="Arial" w:hAnsi="Arial" w:cs="Arial"/>
                <w:color w:val="000000"/>
                <w:sz w:val="18"/>
                <w:szCs w:val="18"/>
              </w:rPr>
            </w:pPr>
          </w:p>
        </w:tc>
        <w:tc>
          <w:tcPr>
            <w:tcW w:w="818" w:type="dxa"/>
            <w:shd w:val="clear" w:color="auto" w:fill="auto"/>
            <w:vAlign w:val="bottom"/>
          </w:tcPr>
          <w:p w14:paraId="4D628B23" w14:textId="77777777" w:rsidR="00077B68" w:rsidRPr="00C81DA9" w:rsidRDefault="00077B68" w:rsidP="003C5686">
            <w:pPr>
              <w:ind w:right="-72"/>
              <w:jc w:val="right"/>
              <w:rPr>
                <w:rFonts w:ascii="Arial" w:hAnsi="Arial" w:cs="Arial"/>
                <w:color w:val="000000"/>
                <w:sz w:val="18"/>
                <w:szCs w:val="18"/>
              </w:rPr>
            </w:pPr>
          </w:p>
        </w:tc>
      </w:tr>
      <w:tr w:rsidR="00077B68" w:rsidRPr="00C81DA9" w14:paraId="61494442" w14:textId="77777777" w:rsidTr="00E3789A">
        <w:tc>
          <w:tcPr>
            <w:tcW w:w="4050" w:type="dxa"/>
            <w:shd w:val="clear" w:color="auto" w:fill="auto"/>
            <w:vAlign w:val="bottom"/>
          </w:tcPr>
          <w:p w14:paraId="5BBB2C4B" w14:textId="77777777" w:rsidR="00077B68" w:rsidRPr="00C81DA9" w:rsidRDefault="00077B68" w:rsidP="00E3789A">
            <w:pPr>
              <w:ind w:left="1181" w:right="-114" w:firstLine="142"/>
              <w:rPr>
                <w:rFonts w:ascii="Arial" w:hAnsi="Arial" w:cs="Arial"/>
                <w:color w:val="000000"/>
                <w:sz w:val="18"/>
                <w:szCs w:val="18"/>
              </w:rPr>
            </w:pPr>
            <w:r w:rsidRPr="00C81DA9">
              <w:rPr>
                <w:rFonts w:ascii="Arial" w:hAnsi="Arial" w:cs="Arial"/>
                <w:color w:val="000000"/>
                <w:sz w:val="18"/>
                <w:szCs w:val="18"/>
              </w:rPr>
              <w:t xml:space="preserve">   business payables</w:t>
            </w:r>
          </w:p>
        </w:tc>
        <w:tc>
          <w:tcPr>
            <w:tcW w:w="772" w:type="dxa"/>
            <w:shd w:val="clear" w:color="auto" w:fill="auto"/>
            <w:vAlign w:val="bottom"/>
          </w:tcPr>
          <w:p w14:paraId="369F3195" w14:textId="77777777" w:rsidR="00077B68" w:rsidRPr="00C81DA9" w:rsidRDefault="001B00F9"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143DF008" w14:textId="77777777" w:rsidR="00077B68" w:rsidRPr="00C81DA9" w:rsidRDefault="001B00F9"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5,539</w:t>
            </w:r>
          </w:p>
        </w:tc>
        <w:tc>
          <w:tcPr>
            <w:tcW w:w="850" w:type="dxa"/>
            <w:shd w:val="clear" w:color="auto" w:fill="auto"/>
            <w:vAlign w:val="bottom"/>
          </w:tcPr>
          <w:p w14:paraId="272E20A6" w14:textId="77777777" w:rsidR="00077B68" w:rsidRPr="00C81DA9" w:rsidRDefault="001B00F9"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70" w:type="dxa"/>
            <w:vAlign w:val="bottom"/>
          </w:tcPr>
          <w:p w14:paraId="2FA74D8F"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405724D7" w14:textId="77777777" w:rsidR="00077B68" w:rsidRPr="00C81DA9" w:rsidRDefault="001B00F9" w:rsidP="003C5686">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6A2D274A" w14:textId="77777777" w:rsidR="00077B68" w:rsidRPr="00C81DA9" w:rsidRDefault="001B00F9"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5,539</w:t>
            </w:r>
          </w:p>
        </w:tc>
      </w:tr>
      <w:tr w:rsidR="00077B68" w:rsidRPr="00C81DA9" w14:paraId="5311AC24" w14:textId="77777777" w:rsidTr="00E3789A">
        <w:tc>
          <w:tcPr>
            <w:tcW w:w="4050" w:type="dxa"/>
            <w:shd w:val="clear" w:color="auto" w:fill="auto"/>
            <w:vAlign w:val="bottom"/>
          </w:tcPr>
          <w:p w14:paraId="52CC73EA" w14:textId="77777777" w:rsidR="00077B68" w:rsidRPr="00C81DA9" w:rsidRDefault="00077B68" w:rsidP="00E3789A">
            <w:pPr>
              <w:ind w:left="1181" w:right="-114" w:firstLine="142"/>
              <w:rPr>
                <w:rFonts w:ascii="Arial" w:hAnsi="Arial" w:cs="Arial"/>
                <w:color w:val="000000"/>
                <w:sz w:val="18"/>
                <w:szCs w:val="18"/>
              </w:rPr>
            </w:pPr>
            <w:r w:rsidRPr="00C81DA9">
              <w:rPr>
                <w:rFonts w:ascii="Arial" w:hAnsi="Arial" w:cs="Arial"/>
                <w:color w:val="000000"/>
                <w:sz w:val="18"/>
                <w:szCs w:val="18"/>
              </w:rPr>
              <w:t>Financial liabilities</w:t>
            </w:r>
          </w:p>
        </w:tc>
        <w:tc>
          <w:tcPr>
            <w:tcW w:w="772" w:type="dxa"/>
            <w:shd w:val="clear" w:color="auto" w:fill="auto"/>
            <w:vAlign w:val="bottom"/>
          </w:tcPr>
          <w:p w14:paraId="0887ACFB" w14:textId="77777777" w:rsidR="00077B68" w:rsidRPr="00C81DA9" w:rsidRDefault="00077B68" w:rsidP="003C5686">
            <w:pPr>
              <w:ind w:right="-72"/>
              <w:jc w:val="right"/>
              <w:rPr>
                <w:rFonts w:ascii="Arial" w:hAnsi="Arial" w:cs="Arial"/>
                <w:color w:val="000000"/>
                <w:spacing w:val="-4"/>
                <w:sz w:val="18"/>
                <w:szCs w:val="18"/>
                <w:lang w:val="en-GB"/>
              </w:rPr>
            </w:pPr>
          </w:p>
        </w:tc>
        <w:tc>
          <w:tcPr>
            <w:tcW w:w="758" w:type="dxa"/>
            <w:shd w:val="clear" w:color="auto" w:fill="auto"/>
            <w:vAlign w:val="bottom"/>
          </w:tcPr>
          <w:p w14:paraId="5803CBE9" w14:textId="77777777" w:rsidR="00077B68" w:rsidRPr="00C81DA9" w:rsidRDefault="00077B68" w:rsidP="003C5686">
            <w:pPr>
              <w:ind w:right="-72"/>
              <w:jc w:val="right"/>
              <w:rPr>
                <w:rFonts w:ascii="Arial" w:hAnsi="Arial" w:cs="Arial"/>
                <w:color w:val="000000"/>
                <w:spacing w:val="-4"/>
                <w:sz w:val="18"/>
                <w:szCs w:val="18"/>
                <w:lang w:val="en-GB"/>
              </w:rPr>
            </w:pPr>
          </w:p>
        </w:tc>
        <w:tc>
          <w:tcPr>
            <w:tcW w:w="850" w:type="dxa"/>
            <w:shd w:val="clear" w:color="auto" w:fill="auto"/>
            <w:vAlign w:val="bottom"/>
          </w:tcPr>
          <w:p w14:paraId="24B2825D" w14:textId="77777777" w:rsidR="00077B68" w:rsidRPr="00C81DA9" w:rsidRDefault="00077B68" w:rsidP="003C5686">
            <w:pPr>
              <w:ind w:right="-72"/>
              <w:jc w:val="right"/>
              <w:rPr>
                <w:rFonts w:ascii="Arial" w:hAnsi="Arial" w:cs="Arial"/>
                <w:color w:val="000000"/>
                <w:spacing w:val="-4"/>
                <w:sz w:val="18"/>
                <w:szCs w:val="18"/>
                <w:lang w:val="en-GB"/>
              </w:rPr>
            </w:pPr>
          </w:p>
        </w:tc>
        <w:tc>
          <w:tcPr>
            <w:tcW w:w="770" w:type="dxa"/>
          </w:tcPr>
          <w:p w14:paraId="6F3FDFA8" w14:textId="77777777" w:rsidR="00077B68" w:rsidRPr="00C81DA9" w:rsidRDefault="00077B68" w:rsidP="003C5686">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007420E1" w14:textId="77777777" w:rsidR="00077B68" w:rsidRPr="00C81DA9" w:rsidRDefault="00077B68" w:rsidP="003C5686">
            <w:pPr>
              <w:tabs>
                <w:tab w:val="decimal" w:pos="387"/>
              </w:tabs>
              <w:ind w:right="-72"/>
              <w:jc w:val="right"/>
              <w:rPr>
                <w:rFonts w:ascii="Arial" w:hAnsi="Arial" w:cs="Arial"/>
                <w:color w:val="000000"/>
                <w:spacing w:val="-4"/>
                <w:sz w:val="18"/>
                <w:szCs w:val="18"/>
                <w:lang w:val="en-GB"/>
              </w:rPr>
            </w:pPr>
          </w:p>
        </w:tc>
        <w:tc>
          <w:tcPr>
            <w:tcW w:w="818" w:type="dxa"/>
            <w:shd w:val="clear" w:color="auto" w:fill="auto"/>
            <w:vAlign w:val="bottom"/>
          </w:tcPr>
          <w:p w14:paraId="021DFA22" w14:textId="77777777" w:rsidR="00077B68" w:rsidRPr="00C81DA9" w:rsidRDefault="00077B68" w:rsidP="003C5686">
            <w:pPr>
              <w:ind w:right="-72"/>
              <w:jc w:val="right"/>
              <w:rPr>
                <w:rFonts w:ascii="Arial" w:hAnsi="Arial" w:cs="Arial"/>
                <w:color w:val="000000"/>
                <w:spacing w:val="-4"/>
                <w:sz w:val="18"/>
                <w:szCs w:val="18"/>
                <w:lang w:val="en-GB"/>
              </w:rPr>
            </w:pPr>
          </w:p>
        </w:tc>
      </w:tr>
      <w:tr w:rsidR="00077B68" w:rsidRPr="00C81DA9" w14:paraId="26DB7A7F" w14:textId="77777777" w:rsidTr="00E3789A">
        <w:tc>
          <w:tcPr>
            <w:tcW w:w="4050" w:type="dxa"/>
            <w:shd w:val="clear" w:color="auto" w:fill="auto"/>
            <w:vAlign w:val="bottom"/>
          </w:tcPr>
          <w:p w14:paraId="6805B27C" w14:textId="77777777" w:rsidR="00077B68" w:rsidRPr="00C81DA9" w:rsidRDefault="00077B68" w:rsidP="00E3789A">
            <w:pPr>
              <w:ind w:left="1181" w:right="-114" w:firstLine="142"/>
              <w:rPr>
                <w:rFonts w:ascii="Arial" w:hAnsi="Arial" w:cs="Arial"/>
                <w:color w:val="000000"/>
                <w:sz w:val="18"/>
                <w:szCs w:val="18"/>
              </w:rPr>
            </w:pPr>
            <w:r w:rsidRPr="00C81DA9">
              <w:rPr>
                <w:rFonts w:ascii="Arial" w:hAnsi="Arial" w:cs="Arial"/>
                <w:color w:val="000000"/>
                <w:sz w:val="18"/>
                <w:szCs w:val="18"/>
              </w:rPr>
              <w:t xml:space="preserve">   designated at fair value</w:t>
            </w:r>
          </w:p>
        </w:tc>
        <w:tc>
          <w:tcPr>
            <w:tcW w:w="772" w:type="dxa"/>
            <w:shd w:val="clear" w:color="auto" w:fill="auto"/>
            <w:vAlign w:val="bottom"/>
          </w:tcPr>
          <w:p w14:paraId="3D9D22A1"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50463D53"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897</w:t>
            </w:r>
          </w:p>
        </w:tc>
        <w:tc>
          <w:tcPr>
            <w:tcW w:w="850" w:type="dxa"/>
            <w:shd w:val="clear" w:color="auto" w:fill="auto"/>
            <w:vAlign w:val="bottom"/>
          </w:tcPr>
          <w:p w14:paraId="31AB73E4"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1989CA65"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562652FE" w14:textId="77777777" w:rsidR="00077B68" w:rsidRPr="00C81DA9" w:rsidRDefault="001B00F9" w:rsidP="003C5686">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174AACFF"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897</w:t>
            </w:r>
          </w:p>
        </w:tc>
      </w:tr>
      <w:tr w:rsidR="00077B68" w:rsidRPr="00C81DA9" w14:paraId="61F79DAC" w14:textId="77777777" w:rsidTr="00E3789A">
        <w:tc>
          <w:tcPr>
            <w:tcW w:w="4050" w:type="dxa"/>
            <w:shd w:val="clear" w:color="auto" w:fill="auto"/>
            <w:vAlign w:val="bottom"/>
          </w:tcPr>
          <w:p w14:paraId="4CF71508" w14:textId="77777777" w:rsidR="00077B68" w:rsidRPr="00C81DA9" w:rsidRDefault="00077B68" w:rsidP="00E3789A">
            <w:pPr>
              <w:ind w:left="1181" w:right="-114" w:firstLine="142"/>
              <w:rPr>
                <w:rFonts w:ascii="Arial" w:hAnsi="Arial" w:cs="Arial"/>
                <w:color w:val="000000"/>
                <w:sz w:val="18"/>
                <w:szCs w:val="18"/>
              </w:rPr>
            </w:pPr>
            <w:r w:rsidRPr="00C81DA9">
              <w:rPr>
                <w:rFonts w:ascii="Arial" w:hAnsi="Arial" w:cs="Arial"/>
                <w:color w:val="000000"/>
                <w:sz w:val="18"/>
                <w:szCs w:val="18"/>
              </w:rPr>
              <w:t>Derivative liabilities</w:t>
            </w:r>
          </w:p>
        </w:tc>
        <w:tc>
          <w:tcPr>
            <w:tcW w:w="772" w:type="dxa"/>
            <w:shd w:val="clear" w:color="auto" w:fill="auto"/>
            <w:vAlign w:val="bottom"/>
          </w:tcPr>
          <w:p w14:paraId="3DEEA4E7" w14:textId="77777777" w:rsidR="00077B68" w:rsidRPr="00C81DA9" w:rsidRDefault="001B00F9"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07391953" w14:textId="77777777" w:rsidR="00077B68" w:rsidRPr="00C81DA9" w:rsidRDefault="001B00F9"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90</w:t>
            </w:r>
          </w:p>
        </w:tc>
        <w:tc>
          <w:tcPr>
            <w:tcW w:w="850" w:type="dxa"/>
            <w:shd w:val="clear" w:color="auto" w:fill="auto"/>
            <w:vAlign w:val="bottom"/>
          </w:tcPr>
          <w:p w14:paraId="348D2BBE" w14:textId="77777777" w:rsidR="00077B68" w:rsidRPr="00C81DA9" w:rsidRDefault="001B00F9"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70" w:type="dxa"/>
            <w:vAlign w:val="bottom"/>
          </w:tcPr>
          <w:p w14:paraId="26D3E068"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2954BB17" w14:textId="77777777" w:rsidR="00077B68" w:rsidRPr="00C81DA9" w:rsidRDefault="001B00F9" w:rsidP="003C5686">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329A3BDF" w14:textId="77777777" w:rsidR="00077B68" w:rsidRPr="00C81DA9" w:rsidRDefault="001B00F9" w:rsidP="003C5686">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90</w:t>
            </w:r>
          </w:p>
        </w:tc>
      </w:tr>
      <w:tr w:rsidR="00077B68" w:rsidRPr="00C81DA9" w14:paraId="029FC92B" w14:textId="77777777" w:rsidTr="00E3789A">
        <w:tc>
          <w:tcPr>
            <w:tcW w:w="4050" w:type="dxa"/>
            <w:shd w:val="clear" w:color="auto" w:fill="auto"/>
            <w:vAlign w:val="bottom"/>
          </w:tcPr>
          <w:p w14:paraId="7368AA25" w14:textId="77777777" w:rsidR="00077B68" w:rsidRPr="00C81DA9" w:rsidRDefault="00077B68" w:rsidP="00E3789A">
            <w:pPr>
              <w:ind w:left="1181" w:right="-114" w:firstLine="142"/>
              <w:rPr>
                <w:rFonts w:ascii="Arial" w:hAnsi="Arial" w:cs="Arial"/>
                <w:color w:val="000000"/>
                <w:sz w:val="18"/>
                <w:szCs w:val="18"/>
              </w:rPr>
            </w:pPr>
            <w:r w:rsidRPr="00C81DA9">
              <w:rPr>
                <w:rFonts w:ascii="Arial" w:hAnsi="Arial" w:cs="Arial"/>
                <w:color w:val="000000"/>
                <w:sz w:val="18"/>
                <w:szCs w:val="18"/>
              </w:rPr>
              <w:t>Structured notes</w:t>
            </w:r>
          </w:p>
        </w:tc>
        <w:tc>
          <w:tcPr>
            <w:tcW w:w="772" w:type="dxa"/>
            <w:shd w:val="clear" w:color="auto" w:fill="auto"/>
            <w:vAlign w:val="bottom"/>
          </w:tcPr>
          <w:p w14:paraId="11544568"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68F752E9"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586</w:t>
            </w:r>
          </w:p>
        </w:tc>
        <w:tc>
          <w:tcPr>
            <w:tcW w:w="850" w:type="dxa"/>
            <w:shd w:val="clear" w:color="auto" w:fill="auto"/>
            <w:vAlign w:val="bottom"/>
          </w:tcPr>
          <w:p w14:paraId="7334B452"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47F69B69"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5AB4DB17" w14:textId="77777777" w:rsidR="00077B68" w:rsidRPr="00C81DA9" w:rsidRDefault="001B00F9" w:rsidP="003C5686">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6745FA4A"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586</w:t>
            </w:r>
          </w:p>
        </w:tc>
      </w:tr>
      <w:tr w:rsidR="00077B68" w:rsidRPr="00C81DA9" w14:paraId="7BF8D8AA" w14:textId="77777777" w:rsidTr="00E3789A">
        <w:tc>
          <w:tcPr>
            <w:tcW w:w="4050" w:type="dxa"/>
            <w:shd w:val="clear" w:color="auto" w:fill="auto"/>
            <w:vAlign w:val="bottom"/>
          </w:tcPr>
          <w:p w14:paraId="46F539C2" w14:textId="77777777" w:rsidR="00077B68" w:rsidRPr="00C81DA9" w:rsidRDefault="001B00F9" w:rsidP="00E3789A">
            <w:pPr>
              <w:ind w:left="1181" w:right="-114" w:firstLine="142"/>
              <w:rPr>
                <w:rFonts w:ascii="Arial" w:hAnsi="Arial" w:cs="Arial"/>
                <w:color w:val="000000"/>
                <w:sz w:val="18"/>
                <w:szCs w:val="18"/>
              </w:rPr>
            </w:pPr>
            <w:r w:rsidRPr="00C81DA9">
              <w:rPr>
                <w:rFonts w:ascii="Arial" w:hAnsi="Arial" w:cs="Arial"/>
                <w:color w:val="000000"/>
                <w:sz w:val="18"/>
                <w:szCs w:val="18"/>
              </w:rPr>
              <w:t>Lease liabilities</w:t>
            </w:r>
          </w:p>
        </w:tc>
        <w:tc>
          <w:tcPr>
            <w:tcW w:w="772" w:type="dxa"/>
            <w:shd w:val="clear" w:color="auto" w:fill="auto"/>
            <w:vAlign w:val="bottom"/>
          </w:tcPr>
          <w:p w14:paraId="48B597BA"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798A99A7"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1</w:t>
            </w:r>
          </w:p>
        </w:tc>
        <w:tc>
          <w:tcPr>
            <w:tcW w:w="850" w:type="dxa"/>
            <w:shd w:val="clear" w:color="auto" w:fill="auto"/>
            <w:vAlign w:val="bottom"/>
          </w:tcPr>
          <w:p w14:paraId="553588C3"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01CC8CAA"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1F3D17D9" w14:textId="77777777" w:rsidR="00077B68" w:rsidRPr="00C81DA9" w:rsidRDefault="001B00F9" w:rsidP="003C5686">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05C89B42" w14:textId="77777777" w:rsidR="00077B68" w:rsidRPr="00C81DA9" w:rsidRDefault="001B00F9" w:rsidP="003C5686">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1</w:t>
            </w:r>
          </w:p>
        </w:tc>
      </w:tr>
    </w:tbl>
    <w:p w14:paraId="149CD99D" w14:textId="77777777" w:rsidR="00C57CE2" w:rsidRPr="00C81DA9" w:rsidRDefault="00C57CE2" w:rsidP="007F727A">
      <w:pPr>
        <w:jc w:val="both"/>
        <w:rPr>
          <w:rFonts w:ascii="Arial" w:hAnsi="Arial" w:cs="Arial"/>
          <w:color w:val="000000"/>
          <w:sz w:val="18"/>
          <w:szCs w:val="18"/>
        </w:rPr>
        <w:sectPr w:rsidR="00C57CE2" w:rsidRPr="00C81DA9" w:rsidSect="00E3789A">
          <w:headerReference w:type="default" r:id="rId9"/>
          <w:footerReference w:type="default" r:id="rId10"/>
          <w:headerReference w:type="first" r:id="rId11"/>
          <w:footerReference w:type="first" r:id="rId12"/>
          <w:pgSz w:w="11909" w:h="16834" w:code="9"/>
          <w:pgMar w:top="1440" w:right="720" w:bottom="720" w:left="1728" w:header="706" w:footer="706" w:gutter="0"/>
          <w:pgNumType w:start="12"/>
          <w:cols w:space="720"/>
          <w:docGrid w:linePitch="326"/>
        </w:sectPr>
      </w:pPr>
    </w:p>
    <w:p w14:paraId="60550638" w14:textId="77777777" w:rsidR="007F727A" w:rsidRPr="00C81DA9" w:rsidRDefault="007F727A" w:rsidP="007F727A">
      <w:pPr>
        <w:tabs>
          <w:tab w:val="left" w:pos="567"/>
        </w:tabs>
        <w:jc w:val="both"/>
        <w:rPr>
          <w:rFonts w:ascii="Arial" w:hAnsi="Arial" w:cs="Arial"/>
          <w:b/>
          <w:bCs/>
          <w:color w:val="000000"/>
          <w:sz w:val="18"/>
          <w:szCs w:val="18"/>
        </w:rPr>
      </w:pPr>
      <w:r w:rsidRPr="00C81DA9">
        <w:rPr>
          <w:rFonts w:ascii="Arial" w:hAnsi="Arial" w:cs="Arial"/>
          <w:b/>
          <w:bCs/>
          <w:color w:val="000000"/>
          <w:sz w:val="18"/>
          <w:szCs w:val="22"/>
        </w:rPr>
        <w:lastRenderedPageBreak/>
        <w:t>7</w:t>
      </w:r>
      <w:r w:rsidRPr="00C81DA9">
        <w:rPr>
          <w:rFonts w:ascii="Arial" w:hAnsi="Arial" w:cs="Arial"/>
          <w:b/>
          <w:bCs/>
          <w:color w:val="000000"/>
          <w:sz w:val="18"/>
          <w:szCs w:val="18"/>
        </w:rPr>
        <w:tab/>
        <w:t>Financial risk management</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38DC764D" w14:textId="77777777" w:rsidR="007F727A" w:rsidRPr="00C81DA9" w:rsidRDefault="007F727A" w:rsidP="007F727A">
      <w:pPr>
        <w:tabs>
          <w:tab w:val="left" w:pos="1080"/>
        </w:tabs>
        <w:ind w:left="540"/>
        <w:jc w:val="both"/>
        <w:rPr>
          <w:rFonts w:ascii="Arial" w:hAnsi="Arial" w:cs="Arial"/>
          <w:b/>
          <w:bCs/>
          <w:color w:val="000000"/>
          <w:sz w:val="18"/>
          <w:szCs w:val="18"/>
        </w:rPr>
      </w:pPr>
    </w:p>
    <w:p w14:paraId="7CB32749" w14:textId="77777777" w:rsidR="00C543E7" w:rsidRPr="00C81DA9" w:rsidRDefault="00C543E7" w:rsidP="007F727A">
      <w:pPr>
        <w:tabs>
          <w:tab w:val="left" w:pos="1080"/>
        </w:tabs>
        <w:ind w:left="540"/>
        <w:jc w:val="both"/>
        <w:rPr>
          <w:rFonts w:ascii="Arial" w:hAnsi="Arial" w:cs="Arial"/>
          <w:b/>
          <w:bCs/>
          <w:color w:val="000000"/>
          <w:sz w:val="18"/>
          <w:szCs w:val="18"/>
        </w:rPr>
      </w:pPr>
    </w:p>
    <w:p w14:paraId="7FF70803" w14:textId="77777777" w:rsidR="007F727A" w:rsidRPr="00C81DA9" w:rsidRDefault="007F727A" w:rsidP="007F727A">
      <w:pPr>
        <w:tabs>
          <w:tab w:val="left" w:pos="1080"/>
        </w:tabs>
        <w:ind w:left="540"/>
        <w:jc w:val="both"/>
        <w:rPr>
          <w:rFonts w:ascii="Arial" w:hAnsi="Arial" w:cs="Arial"/>
          <w:b/>
          <w:bCs/>
          <w:color w:val="000000"/>
          <w:sz w:val="18"/>
          <w:szCs w:val="18"/>
        </w:rPr>
      </w:pPr>
      <w:r w:rsidRPr="00C81DA9">
        <w:rPr>
          <w:rFonts w:ascii="Arial" w:hAnsi="Arial" w:cs="Arial"/>
          <w:b/>
          <w:bCs/>
          <w:color w:val="000000"/>
          <w:sz w:val="18"/>
          <w:szCs w:val="18"/>
        </w:rPr>
        <w:t>7.2</w:t>
      </w:r>
      <w:r w:rsidRPr="00C81DA9">
        <w:rPr>
          <w:rFonts w:ascii="Arial" w:hAnsi="Arial" w:cs="Arial"/>
          <w:b/>
          <w:bCs/>
          <w:color w:val="000000"/>
          <w:sz w:val="18"/>
          <w:szCs w:val="18"/>
        </w:rPr>
        <w:tab/>
        <w:t>Critical financial risk on financial instrument</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42FB5BE4" w14:textId="77777777" w:rsidR="007F727A" w:rsidRPr="00C81DA9" w:rsidRDefault="007F727A" w:rsidP="007F727A">
      <w:pPr>
        <w:tabs>
          <w:tab w:val="left" w:pos="1080"/>
        </w:tabs>
        <w:ind w:left="540"/>
        <w:jc w:val="both"/>
        <w:rPr>
          <w:rFonts w:ascii="Arial" w:hAnsi="Arial" w:cs="Arial"/>
          <w:b/>
          <w:bCs/>
          <w:color w:val="000000"/>
          <w:sz w:val="18"/>
          <w:szCs w:val="18"/>
        </w:rPr>
      </w:pPr>
    </w:p>
    <w:p w14:paraId="40011CF5" w14:textId="77777777" w:rsidR="007F727A" w:rsidRPr="00C81DA9" w:rsidRDefault="007F727A" w:rsidP="007F727A">
      <w:pPr>
        <w:ind w:left="1080"/>
        <w:jc w:val="both"/>
        <w:rPr>
          <w:rFonts w:ascii="Arial" w:hAnsi="Arial" w:cs="Arial"/>
          <w:b/>
          <w:bCs/>
          <w:color w:val="000000"/>
          <w:sz w:val="18"/>
          <w:szCs w:val="18"/>
        </w:rPr>
      </w:pPr>
      <w:r w:rsidRPr="00C81DA9">
        <w:rPr>
          <w:rFonts w:ascii="Arial" w:hAnsi="Arial" w:cs="Arial"/>
          <w:b/>
          <w:bCs/>
          <w:color w:val="000000"/>
          <w:sz w:val="18"/>
          <w:szCs w:val="18"/>
        </w:rPr>
        <w:t>7.2.2</w:t>
      </w:r>
      <w:r w:rsidRPr="00C81DA9">
        <w:rPr>
          <w:rFonts w:ascii="Arial" w:hAnsi="Arial" w:cs="Arial"/>
          <w:b/>
          <w:bCs/>
          <w:color w:val="000000"/>
          <w:sz w:val="18"/>
          <w:szCs w:val="18"/>
        </w:rPr>
        <w:tab/>
        <w:t>Liquidity risk</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05C0C8C3" w14:textId="77777777" w:rsidR="007F727A" w:rsidRPr="00C81DA9" w:rsidRDefault="007F727A" w:rsidP="007F727A">
      <w:pPr>
        <w:tabs>
          <w:tab w:val="left" w:pos="1080"/>
        </w:tabs>
        <w:ind w:left="540"/>
        <w:jc w:val="both"/>
        <w:rPr>
          <w:rFonts w:ascii="Arial" w:hAnsi="Arial" w:cs="Arial"/>
          <w:b/>
          <w:bCs/>
          <w:color w:val="000000"/>
          <w:sz w:val="18"/>
          <w:szCs w:val="18"/>
        </w:rPr>
      </w:pPr>
    </w:p>
    <w:p w14:paraId="4FE28794" w14:textId="77777777" w:rsidR="007F727A" w:rsidRPr="00C81DA9" w:rsidRDefault="007F727A" w:rsidP="007F727A">
      <w:pPr>
        <w:ind w:left="1728"/>
        <w:jc w:val="both"/>
        <w:rPr>
          <w:rFonts w:ascii="Arial" w:hAnsi="Arial" w:cs="Arial"/>
          <w:color w:val="000000"/>
          <w:sz w:val="18"/>
          <w:szCs w:val="18"/>
        </w:rPr>
      </w:pPr>
      <w:r w:rsidRPr="00C81DA9">
        <w:rPr>
          <w:rFonts w:ascii="Arial" w:hAnsi="Arial" w:cs="Arial"/>
          <w:color w:val="000000"/>
          <w:sz w:val="18"/>
          <w:szCs w:val="18"/>
        </w:rPr>
        <w:t>The maturity dates of financial instruments counting from the end of reporting period, are as follows.</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40780F15" w14:textId="77777777" w:rsidR="007F727A" w:rsidRPr="00C81DA9" w:rsidRDefault="007F727A" w:rsidP="007F727A">
      <w:pPr>
        <w:tabs>
          <w:tab w:val="left" w:pos="1080"/>
        </w:tabs>
        <w:ind w:left="540"/>
        <w:jc w:val="both"/>
        <w:rPr>
          <w:rFonts w:ascii="Arial" w:hAnsi="Arial" w:cs="Arial"/>
          <w:b/>
          <w:bCs/>
          <w:color w:val="000000"/>
          <w:sz w:val="18"/>
          <w:szCs w:val="18"/>
        </w:rPr>
      </w:pPr>
    </w:p>
    <w:tbl>
      <w:tblPr>
        <w:tblW w:w="9178" w:type="dxa"/>
        <w:tblInd w:w="378" w:type="dxa"/>
        <w:tblLayout w:type="fixed"/>
        <w:tblLook w:val="0000" w:firstRow="0" w:lastRow="0" w:firstColumn="0" w:lastColumn="0" w:noHBand="0" w:noVBand="0"/>
      </w:tblPr>
      <w:tblGrid>
        <w:gridCol w:w="3870"/>
        <w:gridCol w:w="772"/>
        <w:gridCol w:w="851"/>
        <w:gridCol w:w="850"/>
        <w:gridCol w:w="851"/>
        <w:gridCol w:w="1170"/>
        <w:gridCol w:w="814"/>
      </w:tblGrid>
      <w:tr w:rsidR="00E4465B" w:rsidRPr="00C81DA9" w14:paraId="65CCF718" w14:textId="77777777" w:rsidTr="00F323CC">
        <w:tc>
          <w:tcPr>
            <w:tcW w:w="3870" w:type="dxa"/>
            <w:shd w:val="clear" w:color="auto" w:fill="auto"/>
            <w:vAlign w:val="bottom"/>
          </w:tcPr>
          <w:p w14:paraId="58E77C0F" w14:textId="77777777" w:rsidR="00E4465B" w:rsidRPr="00C81DA9" w:rsidRDefault="00E4465B" w:rsidP="007D5932">
            <w:pPr>
              <w:ind w:left="1335"/>
              <w:rPr>
                <w:rFonts w:ascii="Arial" w:hAnsi="Arial" w:cs="Arial"/>
                <w:b/>
                <w:bCs/>
                <w:color w:val="000000"/>
                <w:sz w:val="18"/>
                <w:szCs w:val="18"/>
                <w:u w:val="single"/>
              </w:rPr>
            </w:pPr>
          </w:p>
        </w:tc>
        <w:tc>
          <w:tcPr>
            <w:tcW w:w="5308" w:type="dxa"/>
            <w:gridSpan w:val="6"/>
            <w:shd w:val="clear" w:color="auto" w:fill="auto"/>
            <w:vAlign w:val="center"/>
          </w:tcPr>
          <w:p w14:paraId="438F26B6" w14:textId="77777777" w:rsidR="00E4465B" w:rsidRPr="00C81DA9" w:rsidRDefault="00E4465B" w:rsidP="00E3789A">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Consolidated and Separate</w:t>
            </w:r>
          </w:p>
        </w:tc>
      </w:tr>
      <w:tr w:rsidR="00E4465B" w:rsidRPr="00C81DA9" w14:paraId="1C628221" w14:textId="77777777" w:rsidTr="00F323CC">
        <w:tc>
          <w:tcPr>
            <w:tcW w:w="3870" w:type="dxa"/>
            <w:shd w:val="clear" w:color="auto" w:fill="auto"/>
            <w:vAlign w:val="bottom"/>
          </w:tcPr>
          <w:p w14:paraId="033051E7" w14:textId="77777777" w:rsidR="00E4465B" w:rsidRPr="00C81DA9" w:rsidRDefault="00E4465B" w:rsidP="007D5932">
            <w:pPr>
              <w:ind w:left="1335"/>
              <w:rPr>
                <w:rFonts w:ascii="Arial" w:hAnsi="Arial" w:cs="Arial"/>
                <w:b/>
                <w:bCs/>
                <w:color w:val="000000"/>
                <w:sz w:val="18"/>
                <w:szCs w:val="18"/>
                <w:u w:val="single"/>
              </w:rPr>
            </w:pPr>
          </w:p>
        </w:tc>
        <w:tc>
          <w:tcPr>
            <w:tcW w:w="5308" w:type="dxa"/>
            <w:gridSpan w:val="6"/>
            <w:shd w:val="clear" w:color="auto" w:fill="auto"/>
            <w:vAlign w:val="center"/>
          </w:tcPr>
          <w:p w14:paraId="6FC2B9E5" w14:textId="77777777" w:rsidR="00E4465B" w:rsidRPr="00C81DA9" w:rsidRDefault="00E4465B" w:rsidP="00E3789A">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31 December 2019</w:t>
            </w:r>
          </w:p>
        </w:tc>
      </w:tr>
      <w:tr w:rsidR="00E4465B" w:rsidRPr="00C81DA9" w14:paraId="4F114E57" w14:textId="77777777" w:rsidTr="00F323CC">
        <w:tc>
          <w:tcPr>
            <w:tcW w:w="3870" w:type="dxa"/>
            <w:shd w:val="clear" w:color="auto" w:fill="auto"/>
            <w:vAlign w:val="bottom"/>
          </w:tcPr>
          <w:p w14:paraId="0A26E0D1" w14:textId="77777777" w:rsidR="00E4465B" w:rsidRPr="00C81DA9" w:rsidRDefault="00E4465B" w:rsidP="007D5932">
            <w:pPr>
              <w:ind w:left="1335"/>
              <w:rPr>
                <w:rFonts w:ascii="Arial" w:hAnsi="Arial" w:cs="Arial"/>
                <w:b/>
                <w:bCs/>
                <w:color w:val="000000"/>
                <w:sz w:val="18"/>
                <w:szCs w:val="18"/>
                <w:u w:val="single"/>
              </w:rPr>
            </w:pPr>
          </w:p>
        </w:tc>
        <w:tc>
          <w:tcPr>
            <w:tcW w:w="5308" w:type="dxa"/>
            <w:gridSpan w:val="6"/>
            <w:shd w:val="clear" w:color="auto" w:fill="auto"/>
            <w:vAlign w:val="center"/>
          </w:tcPr>
          <w:p w14:paraId="108B6794" w14:textId="77777777" w:rsidR="00E4465B" w:rsidRPr="00C81DA9" w:rsidRDefault="00E4465B" w:rsidP="00E3789A">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Outstanding balances of financial instruments</w:t>
            </w:r>
          </w:p>
        </w:tc>
      </w:tr>
      <w:tr w:rsidR="00E4465B" w:rsidRPr="00C81DA9" w14:paraId="560C731A" w14:textId="77777777" w:rsidTr="00F323CC">
        <w:tc>
          <w:tcPr>
            <w:tcW w:w="3870" w:type="dxa"/>
            <w:shd w:val="clear" w:color="auto" w:fill="auto"/>
            <w:vAlign w:val="bottom"/>
          </w:tcPr>
          <w:p w14:paraId="65F73492" w14:textId="77777777" w:rsidR="00E4465B" w:rsidRPr="00C81DA9" w:rsidRDefault="00E4465B" w:rsidP="007D5932">
            <w:pPr>
              <w:ind w:left="1335"/>
              <w:rPr>
                <w:rFonts w:ascii="Arial" w:hAnsi="Arial" w:cs="Arial"/>
                <w:b/>
                <w:bCs/>
                <w:color w:val="000000"/>
                <w:sz w:val="18"/>
                <w:szCs w:val="18"/>
                <w:u w:val="single"/>
              </w:rPr>
            </w:pPr>
          </w:p>
        </w:tc>
        <w:tc>
          <w:tcPr>
            <w:tcW w:w="772" w:type="dxa"/>
            <w:shd w:val="clear" w:color="auto" w:fill="auto"/>
            <w:vAlign w:val="bottom"/>
          </w:tcPr>
          <w:p w14:paraId="57A8C47E" w14:textId="77777777" w:rsidR="00E4465B" w:rsidRPr="00C81DA9" w:rsidRDefault="00E4465B" w:rsidP="007D5932">
            <w:pPr>
              <w:ind w:right="-72"/>
              <w:jc w:val="right"/>
              <w:rPr>
                <w:rFonts w:ascii="Arial" w:hAnsi="Arial" w:cs="Arial"/>
                <w:b/>
                <w:bCs/>
                <w:color w:val="000000"/>
                <w:sz w:val="18"/>
                <w:szCs w:val="18"/>
              </w:rPr>
            </w:pPr>
          </w:p>
        </w:tc>
        <w:tc>
          <w:tcPr>
            <w:tcW w:w="851" w:type="dxa"/>
            <w:shd w:val="clear" w:color="auto" w:fill="auto"/>
            <w:vAlign w:val="bottom"/>
          </w:tcPr>
          <w:p w14:paraId="0086EE7E" w14:textId="77777777" w:rsidR="00E4465B" w:rsidRPr="00C81DA9" w:rsidRDefault="00E4465B" w:rsidP="007D5932">
            <w:pPr>
              <w:ind w:right="-72"/>
              <w:jc w:val="right"/>
              <w:rPr>
                <w:rFonts w:ascii="Arial" w:hAnsi="Arial" w:cs="Arial"/>
                <w:b/>
                <w:bCs/>
                <w:color w:val="000000"/>
                <w:sz w:val="18"/>
                <w:szCs w:val="18"/>
              </w:rPr>
            </w:pPr>
            <w:r w:rsidRPr="00C81DA9">
              <w:rPr>
                <w:rFonts w:ascii="Arial" w:hAnsi="Arial" w:cs="Arial"/>
                <w:b/>
                <w:bCs/>
                <w:color w:val="000000"/>
                <w:sz w:val="18"/>
                <w:szCs w:val="18"/>
              </w:rPr>
              <w:t>Within</w:t>
            </w:r>
          </w:p>
        </w:tc>
        <w:tc>
          <w:tcPr>
            <w:tcW w:w="850" w:type="dxa"/>
            <w:shd w:val="clear" w:color="auto" w:fill="auto"/>
            <w:vAlign w:val="bottom"/>
          </w:tcPr>
          <w:p w14:paraId="53780DA5" w14:textId="77777777" w:rsidR="00E4465B" w:rsidRPr="00C81DA9" w:rsidRDefault="00E4465B" w:rsidP="007D5932">
            <w:pPr>
              <w:ind w:right="-72"/>
              <w:jc w:val="right"/>
              <w:rPr>
                <w:rFonts w:ascii="Arial" w:hAnsi="Arial" w:cs="Arial"/>
                <w:b/>
                <w:bCs/>
                <w:color w:val="000000"/>
                <w:sz w:val="18"/>
                <w:szCs w:val="18"/>
              </w:rPr>
            </w:pPr>
            <w:r w:rsidRPr="00C81DA9">
              <w:rPr>
                <w:rFonts w:ascii="Arial" w:hAnsi="Arial" w:cs="Arial"/>
                <w:b/>
                <w:bCs/>
                <w:color w:val="000000"/>
                <w:sz w:val="18"/>
                <w:szCs w:val="18"/>
              </w:rPr>
              <w:t>1</w:t>
            </w:r>
            <w:r w:rsidR="00F323CC" w:rsidRPr="00C81DA9">
              <w:rPr>
                <w:rFonts w:ascii="Arial" w:hAnsi="Arial" w:cs="Arial"/>
                <w:b/>
                <w:bCs/>
                <w:color w:val="000000"/>
                <w:sz w:val="18"/>
                <w:szCs w:val="18"/>
              </w:rPr>
              <w:t xml:space="preserve"> </w:t>
            </w:r>
            <w:r w:rsidRPr="00C81DA9">
              <w:rPr>
                <w:rFonts w:ascii="Arial" w:hAnsi="Arial" w:cs="Arial"/>
                <w:b/>
                <w:bCs/>
                <w:color w:val="000000"/>
                <w:sz w:val="18"/>
                <w:szCs w:val="18"/>
              </w:rPr>
              <w:t>-</w:t>
            </w:r>
            <w:r w:rsidR="00F323CC" w:rsidRPr="00C81DA9">
              <w:rPr>
                <w:rFonts w:ascii="Arial" w:hAnsi="Arial" w:cs="Arial"/>
                <w:b/>
                <w:bCs/>
                <w:color w:val="000000"/>
                <w:sz w:val="18"/>
                <w:szCs w:val="18"/>
              </w:rPr>
              <w:t xml:space="preserve"> </w:t>
            </w:r>
            <w:r w:rsidRPr="00C81DA9">
              <w:rPr>
                <w:rFonts w:ascii="Arial" w:hAnsi="Arial" w:cs="Arial"/>
                <w:b/>
                <w:bCs/>
                <w:color w:val="000000"/>
                <w:sz w:val="18"/>
                <w:szCs w:val="18"/>
              </w:rPr>
              <w:t>5</w:t>
            </w:r>
          </w:p>
        </w:tc>
        <w:tc>
          <w:tcPr>
            <w:tcW w:w="851" w:type="dxa"/>
            <w:vAlign w:val="bottom"/>
          </w:tcPr>
          <w:p w14:paraId="3FB063C9" w14:textId="77777777" w:rsidR="00E4465B" w:rsidRPr="00C81DA9" w:rsidRDefault="00E4465B" w:rsidP="007D5932">
            <w:pPr>
              <w:ind w:right="-72"/>
              <w:jc w:val="right"/>
              <w:rPr>
                <w:rFonts w:ascii="Arial" w:hAnsi="Arial" w:cs="Arial"/>
                <w:b/>
                <w:bCs/>
                <w:color w:val="000000"/>
                <w:sz w:val="18"/>
                <w:szCs w:val="18"/>
              </w:rPr>
            </w:pPr>
            <w:r w:rsidRPr="00C81DA9">
              <w:rPr>
                <w:rFonts w:ascii="Arial" w:hAnsi="Arial" w:cs="Arial"/>
                <w:b/>
                <w:bCs/>
                <w:color w:val="000000"/>
                <w:sz w:val="18"/>
                <w:szCs w:val="18"/>
              </w:rPr>
              <w:t xml:space="preserve">More than </w:t>
            </w:r>
          </w:p>
        </w:tc>
        <w:tc>
          <w:tcPr>
            <w:tcW w:w="1170" w:type="dxa"/>
            <w:shd w:val="clear" w:color="auto" w:fill="auto"/>
            <w:vAlign w:val="bottom"/>
          </w:tcPr>
          <w:p w14:paraId="6CF0EA16" w14:textId="77777777" w:rsidR="00E4465B" w:rsidRPr="00C81DA9" w:rsidRDefault="00E4465B" w:rsidP="007D5932">
            <w:pPr>
              <w:ind w:right="-72"/>
              <w:jc w:val="right"/>
              <w:rPr>
                <w:rFonts w:ascii="Arial" w:hAnsi="Arial" w:cs="Arial"/>
                <w:b/>
                <w:bCs/>
                <w:color w:val="000000"/>
                <w:sz w:val="18"/>
                <w:szCs w:val="18"/>
              </w:rPr>
            </w:pPr>
          </w:p>
        </w:tc>
        <w:tc>
          <w:tcPr>
            <w:tcW w:w="814" w:type="dxa"/>
            <w:shd w:val="clear" w:color="auto" w:fill="auto"/>
            <w:vAlign w:val="bottom"/>
          </w:tcPr>
          <w:p w14:paraId="7151468D" w14:textId="77777777" w:rsidR="00E4465B" w:rsidRPr="00C81DA9" w:rsidRDefault="00E4465B" w:rsidP="007D5932">
            <w:pPr>
              <w:ind w:right="-72"/>
              <w:jc w:val="right"/>
              <w:rPr>
                <w:rFonts w:ascii="Arial" w:hAnsi="Arial" w:cs="Arial"/>
                <w:b/>
                <w:bCs/>
                <w:color w:val="000000"/>
                <w:sz w:val="18"/>
                <w:szCs w:val="18"/>
              </w:rPr>
            </w:pPr>
          </w:p>
        </w:tc>
      </w:tr>
      <w:tr w:rsidR="00E4465B" w:rsidRPr="00C81DA9" w14:paraId="0D5F24B1" w14:textId="77777777" w:rsidTr="00F323CC">
        <w:tc>
          <w:tcPr>
            <w:tcW w:w="3870" w:type="dxa"/>
            <w:shd w:val="clear" w:color="auto" w:fill="auto"/>
            <w:vAlign w:val="bottom"/>
          </w:tcPr>
          <w:p w14:paraId="36A88B3B" w14:textId="77777777" w:rsidR="00E4465B" w:rsidRPr="00C81DA9" w:rsidRDefault="00E4465B" w:rsidP="007D5932">
            <w:pPr>
              <w:ind w:left="1335"/>
              <w:rPr>
                <w:rFonts w:ascii="Arial" w:hAnsi="Arial" w:cs="Arial"/>
                <w:b/>
                <w:bCs/>
                <w:color w:val="000000"/>
                <w:sz w:val="18"/>
                <w:szCs w:val="18"/>
                <w:u w:val="single"/>
              </w:rPr>
            </w:pPr>
          </w:p>
        </w:tc>
        <w:tc>
          <w:tcPr>
            <w:tcW w:w="772" w:type="dxa"/>
            <w:shd w:val="clear" w:color="auto" w:fill="auto"/>
            <w:vAlign w:val="bottom"/>
          </w:tcPr>
          <w:p w14:paraId="7AF227A7" w14:textId="77777777" w:rsidR="00E4465B" w:rsidRPr="00C81DA9" w:rsidRDefault="00E4465B" w:rsidP="007D5932">
            <w:pPr>
              <w:ind w:right="-72"/>
              <w:jc w:val="right"/>
              <w:rPr>
                <w:rFonts w:ascii="Arial" w:hAnsi="Arial" w:cs="Arial"/>
                <w:b/>
                <w:bCs/>
                <w:color w:val="000000"/>
                <w:sz w:val="18"/>
                <w:szCs w:val="18"/>
              </w:rPr>
            </w:pPr>
            <w:r w:rsidRPr="00C81DA9">
              <w:rPr>
                <w:rFonts w:ascii="Arial" w:hAnsi="Arial" w:cs="Arial"/>
                <w:b/>
                <w:bCs/>
                <w:color w:val="000000"/>
                <w:sz w:val="18"/>
                <w:szCs w:val="18"/>
              </w:rPr>
              <w:t>At call</w:t>
            </w:r>
          </w:p>
        </w:tc>
        <w:tc>
          <w:tcPr>
            <w:tcW w:w="851" w:type="dxa"/>
            <w:shd w:val="clear" w:color="auto" w:fill="auto"/>
            <w:vAlign w:val="bottom"/>
          </w:tcPr>
          <w:p w14:paraId="36E82DFA" w14:textId="77777777" w:rsidR="00E4465B" w:rsidRPr="00C81DA9" w:rsidRDefault="00E4465B" w:rsidP="007D5932">
            <w:pPr>
              <w:ind w:right="-72"/>
              <w:jc w:val="right"/>
              <w:rPr>
                <w:rFonts w:ascii="Arial" w:hAnsi="Arial" w:cs="Arial"/>
                <w:b/>
                <w:bCs/>
                <w:color w:val="000000"/>
                <w:sz w:val="18"/>
                <w:szCs w:val="18"/>
              </w:rPr>
            </w:pPr>
            <w:r w:rsidRPr="00C81DA9">
              <w:rPr>
                <w:rFonts w:ascii="Arial" w:hAnsi="Arial" w:cs="Arial"/>
                <w:b/>
                <w:bCs/>
                <w:color w:val="000000"/>
                <w:sz w:val="18"/>
                <w:szCs w:val="18"/>
                <w:lang w:val="en-GB"/>
              </w:rPr>
              <w:t>1</w:t>
            </w:r>
            <w:r w:rsidRPr="00C81DA9">
              <w:rPr>
                <w:rFonts w:ascii="Arial" w:hAnsi="Arial" w:cs="Arial"/>
                <w:b/>
                <w:bCs/>
                <w:color w:val="000000"/>
                <w:sz w:val="18"/>
                <w:szCs w:val="18"/>
              </w:rPr>
              <w:t xml:space="preserve"> year</w:t>
            </w:r>
          </w:p>
        </w:tc>
        <w:tc>
          <w:tcPr>
            <w:tcW w:w="850" w:type="dxa"/>
            <w:shd w:val="clear" w:color="auto" w:fill="auto"/>
            <w:vAlign w:val="bottom"/>
          </w:tcPr>
          <w:p w14:paraId="0438907D" w14:textId="77777777" w:rsidR="00E4465B" w:rsidRPr="00C81DA9" w:rsidRDefault="00E4465B" w:rsidP="007D5932">
            <w:pPr>
              <w:ind w:right="-72"/>
              <w:jc w:val="right"/>
              <w:rPr>
                <w:rFonts w:ascii="Arial" w:hAnsi="Arial" w:cs="Arial"/>
                <w:b/>
                <w:bCs/>
                <w:color w:val="000000"/>
                <w:sz w:val="18"/>
                <w:szCs w:val="18"/>
              </w:rPr>
            </w:pPr>
            <w:r w:rsidRPr="00C81DA9">
              <w:rPr>
                <w:rFonts w:ascii="Arial" w:hAnsi="Arial" w:cs="Arial"/>
                <w:b/>
                <w:bCs/>
                <w:color w:val="000000"/>
                <w:sz w:val="18"/>
                <w:szCs w:val="18"/>
              </w:rPr>
              <w:t>Years</w:t>
            </w:r>
          </w:p>
        </w:tc>
        <w:tc>
          <w:tcPr>
            <w:tcW w:w="851" w:type="dxa"/>
            <w:vAlign w:val="bottom"/>
          </w:tcPr>
          <w:p w14:paraId="090BB586" w14:textId="77777777" w:rsidR="00E4465B" w:rsidRPr="00C81DA9" w:rsidRDefault="00E4465B" w:rsidP="007D5932">
            <w:pPr>
              <w:ind w:right="-72" w:hanging="169"/>
              <w:jc w:val="right"/>
              <w:rPr>
                <w:rFonts w:ascii="Arial" w:hAnsi="Arial" w:cs="Arial"/>
                <w:b/>
                <w:bCs/>
                <w:color w:val="000000"/>
                <w:sz w:val="18"/>
                <w:szCs w:val="18"/>
              </w:rPr>
            </w:pPr>
            <w:r w:rsidRPr="00C81DA9">
              <w:rPr>
                <w:rFonts w:ascii="Arial" w:hAnsi="Arial" w:cs="Arial"/>
                <w:b/>
                <w:bCs/>
                <w:color w:val="000000"/>
                <w:sz w:val="18"/>
                <w:szCs w:val="18"/>
              </w:rPr>
              <w:t>5 years</w:t>
            </w:r>
          </w:p>
        </w:tc>
        <w:tc>
          <w:tcPr>
            <w:tcW w:w="1170" w:type="dxa"/>
            <w:shd w:val="clear" w:color="auto" w:fill="auto"/>
            <w:vAlign w:val="bottom"/>
          </w:tcPr>
          <w:p w14:paraId="213F8C4E" w14:textId="77777777" w:rsidR="00E4465B" w:rsidRPr="00C81DA9" w:rsidRDefault="00E4465B" w:rsidP="007D5932">
            <w:pPr>
              <w:ind w:right="-72"/>
              <w:jc w:val="right"/>
              <w:rPr>
                <w:rFonts w:ascii="Arial" w:hAnsi="Arial" w:cs="Arial"/>
                <w:b/>
                <w:bCs/>
                <w:color w:val="000000"/>
                <w:sz w:val="18"/>
                <w:szCs w:val="18"/>
              </w:rPr>
            </w:pPr>
            <w:r w:rsidRPr="00C81DA9">
              <w:rPr>
                <w:rFonts w:ascii="Arial" w:hAnsi="Arial" w:cs="Arial"/>
                <w:b/>
                <w:bCs/>
                <w:color w:val="000000"/>
                <w:sz w:val="18"/>
                <w:szCs w:val="18"/>
              </w:rPr>
              <w:t>Unspecified</w:t>
            </w:r>
          </w:p>
        </w:tc>
        <w:tc>
          <w:tcPr>
            <w:tcW w:w="814" w:type="dxa"/>
            <w:shd w:val="clear" w:color="auto" w:fill="auto"/>
            <w:vAlign w:val="bottom"/>
          </w:tcPr>
          <w:p w14:paraId="1DF64FC6" w14:textId="77777777" w:rsidR="00E4465B" w:rsidRPr="00C81DA9" w:rsidRDefault="00E4465B" w:rsidP="007D5932">
            <w:pPr>
              <w:ind w:right="-72"/>
              <w:jc w:val="right"/>
              <w:rPr>
                <w:rFonts w:ascii="Arial" w:hAnsi="Arial" w:cs="Arial"/>
                <w:b/>
                <w:bCs/>
                <w:color w:val="000000"/>
                <w:sz w:val="18"/>
                <w:szCs w:val="18"/>
              </w:rPr>
            </w:pPr>
            <w:r w:rsidRPr="00C81DA9">
              <w:rPr>
                <w:rFonts w:ascii="Arial" w:hAnsi="Arial" w:cs="Arial"/>
                <w:b/>
                <w:bCs/>
                <w:color w:val="000000"/>
                <w:sz w:val="18"/>
                <w:szCs w:val="18"/>
              </w:rPr>
              <w:t>Total</w:t>
            </w:r>
          </w:p>
        </w:tc>
      </w:tr>
      <w:tr w:rsidR="00E4465B" w:rsidRPr="00C81DA9" w14:paraId="2B5E1F16" w14:textId="77777777" w:rsidTr="00F323CC">
        <w:tc>
          <w:tcPr>
            <w:tcW w:w="3870" w:type="dxa"/>
            <w:shd w:val="clear" w:color="auto" w:fill="auto"/>
            <w:vAlign w:val="bottom"/>
          </w:tcPr>
          <w:p w14:paraId="160F51E7" w14:textId="77777777" w:rsidR="00E4465B" w:rsidRPr="00C81DA9" w:rsidRDefault="00E4465B" w:rsidP="007D5932">
            <w:pPr>
              <w:ind w:left="1335"/>
              <w:rPr>
                <w:rFonts w:ascii="Arial" w:hAnsi="Arial" w:cs="Arial"/>
                <w:b/>
                <w:bCs/>
                <w:color w:val="000000"/>
                <w:sz w:val="18"/>
                <w:szCs w:val="18"/>
                <w:u w:val="single"/>
              </w:rPr>
            </w:pPr>
          </w:p>
        </w:tc>
        <w:tc>
          <w:tcPr>
            <w:tcW w:w="772" w:type="dxa"/>
            <w:shd w:val="clear" w:color="auto" w:fill="auto"/>
            <w:vAlign w:val="bottom"/>
          </w:tcPr>
          <w:p w14:paraId="64C5B5DA" w14:textId="77777777" w:rsidR="00E4465B" w:rsidRPr="00C81DA9" w:rsidRDefault="00E4465B" w:rsidP="007D593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851" w:type="dxa"/>
            <w:shd w:val="clear" w:color="auto" w:fill="auto"/>
            <w:vAlign w:val="bottom"/>
          </w:tcPr>
          <w:p w14:paraId="0FDE491C" w14:textId="77777777" w:rsidR="00E4465B" w:rsidRPr="00C81DA9" w:rsidRDefault="00E4465B" w:rsidP="007D593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850" w:type="dxa"/>
            <w:shd w:val="clear" w:color="auto" w:fill="auto"/>
            <w:vAlign w:val="bottom"/>
          </w:tcPr>
          <w:p w14:paraId="5DA773A3" w14:textId="77777777" w:rsidR="00E4465B" w:rsidRPr="00C81DA9" w:rsidRDefault="00E4465B" w:rsidP="007D593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851" w:type="dxa"/>
            <w:vAlign w:val="bottom"/>
          </w:tcPr>
          <w:p w14:paraId="7C0C2474" w14:textId="77777777" w:rsidR="00E4465B" w:rsidRPr="00C81DA9" w:rsidRDefault="00E4465B" w:rsidP="007D593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1170" w:type="dxa"/>
            <w:shd w:val="clear" w:color="auto" w:fill="auto"/>
            <w:vAlign w:val="bottom"/>
          </w:tcPr>
          <w:p w14:paraId="78DF7A16" w14:textId="77777777" w:rsidR="00E4465B" w:rsidRPr="00C81DA9" w:rsidRDefault="00E4465B" w:rsidP="007D593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w:t>
            </w:r>
          </w:p>
          <w:p w14:paraId="305B9940" w14:textId="77777777" w:rsidR="00E4465B" w:rsidRPr="00C81DA9" w:rsidRDefault="00E4465B" w:rsidP="007D593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814" w:type="dxa"/>
            <w:shd w:val="clear" w:color="auto" w:fill="auto"/>
            <w:vAlign w:val="bottom"/>
          </w:tcPr>
          <w:p w14:paraId="4512FE72" w14:textId="77777777" w:rsidR="00E4465B" w:rsidRPr="00C81DA9" w:rsidRDefault="00E4465B" w:rsidP="007D593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Million </w:t>
            </w:r>
          </w:p>
          <w:p w14:paraId="04B83F39" w14:textId="77777777" w:rsidR="00E4465B" w:rsidRPr="00C81DA9" w:rsidRDefault="00E4465B" w:rsidP="007D593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r>
      <w:tr w:rsidR="00E4465B" w:rsidRPr="00C81DA9" w14:paraId="306B28A5" w14:textId="77777777" w:rsidTr="00F323CC">
        <w:tc>
          <w:tcPr>
            <w:tcW w:w="3870" w:type="dxa"/>
            <w:shd w:val="clear" w:color="auto" w:fill="auto"/>
            <w:vAlign w:val="bottom"/>
          </w:tcPr>
          <w:p w14:paraId="54DB5D5E" w14:textId="77777777" w:rsidR="00E4465B" w:rsidRPr="00E3789A" w:rsidRDefault="00E4465B" w:rsidP="007D5932">
            <w:pPr>
              <w:ind w:left="1335"/>
              <w:rPr>
                <w:rFonts w:ascii="Arial" w:hAnsi="Arial" w:cs="Arial"/>
                <w:b/>
                <w:bCs/>
                <w:color w:val="000000"/>
                <w:sz w:val="18"/>
                <w:szCs w:val="18"/>
                <w:u w:val="single"/>
              </w:rPr>
            </w:pPr>
          </w:p>
        </w:tc>
        <w:tc>
          <w:tcPr>
            <w:tcW w:w="772" w:type="dxa"/>
            <w:shd w:val="clear" w:color="auto" w:fill="auto"/>
            <w:vAlign w:val="bottom"/>
          </w:tcPr>
          <w:p w14:paraId="7E99B8D6" w14:textId="77777777" w:rsidR="00E4465B" w:rsidRPr="00E3789A" w:rsidRDefault="00E4465B" w:rsidP="007D5932">
            <w:pPr>
              <w:ind w:right="-72"/>
              <w:jc w:val="right"/>
              <w:rPr>
                <w:rFonts w:ascii="Arial" w:hAnsi="Arial" w:cs="Arial"/>
                <w:b/>
                <w:bCs/>
                <w:color w:val="000000"/>
                <w:sz w:val="18"/>
                <w:szCs w:val="18"/>
              </w:rPr>
            </w:pPr>
          </w:p>
        </w:tc>
        <w:tc>
          <w:tcPr>
            <w:tcW w:w="851" w:type="dxa"/>
            <w:shd w:val="clear" w:color="auto" w:fill="auto"/>
            <w:vAlign w:val="bottom"/>
          </w:tcPr>
          <w:p w14:paraId="6A54D3D7" w14:textId="77777777" w:rsidR="00E4465B" w:rsidRPr="00E3789A" w:rsidRDefault="00E4465B" w:rsidP="007D5932">
            <w:pPr>
              <w:ind w:right="-72"/>
              <w:jc w:val="right"/>
              <w:rPr>
                <w:rFonts w:ascii="Arial" w:hAnsi="Arial" w:cs="Arial"/>
                <w:b/>
                <w:bCs/>
                <w:color w:val="000000"/>
                <w:sz w:val="18"/>
                <w:szCs w:val="18"/>
              </w:rPr>
            </w:pPr>
          </w:p>
        </w:tc>
        <w:tc>
          <w:tcPr>
            <w:tcW w:w="850" w:type="dxa"/>
            <w:shd w:val="clear" w:color="auto" w:fill="auto"/>
            <w:vAlign w:val="bottom"/>
          </w:tcPr>
          <w:p w14:paraId="534FC0BC" w14:textId="77777777" w:rsidR="00E4465B" w:rsidRPr="00E3789A" w:rsidRDefault="00E4465B" w:rsidP="007D5932">
            <w:pPr>
              <w:ind w:right="-72"/>
              <w:jc w:val="right"/>
              <w:rPr>
                <w:rFonts w:ascii="Arial" w:hAnsi="Arial" w:cs="Arial"/>
                <w:b/>
                <w:bCs/>
                <w:color w:val="000000"/>
                <w:sz w:val="18"/>
                <w:szCs w:val="18"/>
              </w:rPr>
            </w:pPr>
          </w:p>
        </w:tc>
        <w:tc>
          <w:tcPr>
            <w:tcW w:w="851" w:type="dxa"/>
          </w:tcPr>
          <w:p w14:paraId="35A1E023" w14:textId="77777777" w:rsidR="00E4465B" w:rsidRPr="00E3789A" w:rsidRDefault="00E4465B" w:rsidP="007D5932">
            <w:pPr>
              <w:ind w:right="-72"/>
              <w:jc w:val="right"/>
              <w:rPr>
                <w:rFonts w:ascii="Arial" w:hAnsi="Arial" w:cs="Arial"/>
                <w:b/>
                <w:bCs/>
                <w:color w:val="000000"/>
                <w:sz w:val="18"/>
                <w:szCs w:val="18"/>
              </w:rPr>
            </w:pPr>
          </w:p>
        </w:tc>
        <w:tc>
          <w:tcPr>
            <w:tcW w:w="1170" w:type="dxa"/>
            <w:shd w:val="clear" w:color="auto" w:fill="auto"/>
            <w:vAlign w:val="bottom"/>
          </w:tcPr>
          <w:p w14:paraId="1E207183" w14:textId="77777777" w:rsidR="00E4465B" w:rsidRPr="00E3789A" w:rsidRDefault="00E4465B" w:rsidP="007D5932">
            <w:pPr>
              <w:ind w:right="-72"/>
              <w:jc w:val="right"/>
              <w:rPr>
                <w:rFonts w:ascii="Arial" w:hAnsi="Arial" w:cs="Arial"/>
                <w:b/>
                <w:bCs/>
                <w:color w:val="000000"/>
                <w:sz w:val="18"/>
                <w:szCs w:val="18"/>
              </w:rPr>
            </w:pPr>
          </w:p>
        </w:tc>
        <w:tc>
          <w:tcPr>
            <w:tcW w:w="814" w:type="dxa"/>
            <w:shd w:val="clear" w:color="auto" w:fill="auto"/>
            <w:vAlign w:val="bottom"/>
          </w:tcPr>
          <w:p w14:paraId="5DAF7D6A" w14:textId="77777777" w:rsidR="00E4465B" w:rsidRPr="00E3789A" w:rsidRDefault="00E4465B" w:rsidP="007D5932">
            <w:pPr>
              <w:ind w:right="-72"/>
              <w:jc w:val="right"/>
              <w:rPr>
                <w:rFonts w:ascii="Arial" w:hAnsi="Arial" w:cs="Arial"/>
                <w:b/>
                <w:bCs/>
                <w:color w:val="000000"/>
                <w:sz w:val="18"/>
                <w:szCs w:val="18"/>
              </w:rPr>
            </w:pPr>
          </w:p>
        </w:tc>
      </w:tr>
      <w:tr w:rsidR="00E4465B" w:rsidRPr="00C81DA9" w14:paraId="4F0BF063" w14:textId="77777777" w:rsidTr="00F323CC">
        <w:tc>
          <w:tcPr>
            <w:tcW w:w="3870" w:type="dxa"/>
            <w:shd w:val="clear" w:color="auto" w:fill="auto"/>
            <w:vAlign w:val="bottom"/>
          </w:tcPr>
          <w:p w14:paraId="1A031351" w14:textId="77777777" w:rsidR="00E4465B" w:rsidRPr="00E3789A" w:rsidRDefault="00E4465B" w:rsidP="007D5932">
            <w:pPr>
              <w:ind w:left="1181" w:firstLine="142"/>
              <w:rPr>
                <w:rFonts w:ascii="Arial" w:hAnsi="Arial" w:cs="Arial"/>
                <w:b/>
                <w:bCs/>
                <w:color w:val="000000"/>
                <w:sz w:val="18"/>
                <w:szCs w:val="18"/>
                <w:u w:val="single"/>
              </w:rPr>
            </w:pPr>
            <w:r w:rsidRPr="00E3789A">
              <w:rPr>
                <w:rFonts w:ascii="Arial" w:hAnsi="Arial" w:cs="Arial"/>
                <w:b/>
                <w:bCs/>
                <w:color w:val="000000"/>
                <w:sz w:val="18"/>
                <w:szCs w:val="18"/>
                <w:u w:val="single"/>
              </w:rPr>
              <w:t>Financial assets</w:t>
            </w:r>
          </w:p>
        </w:tc>
        <w:tc>
          <w:tcPr>
            <w:tcW w:w="772" w:type="dxa"/>
            <w:shd w:val="clear" w:color="auto" w:fill="auto"/>
            <w:vAlign w:val="bottom"/>
          </w:tcPr>
          <w:p w14:paraId="0308C7F2" w14:textId="77777777" w:rsidR="00E4465B" w:rsidRPr="00C81DA9" w:rsidRDefault="00E4465B" w:rsidP="007D5932">
            <w:pPr>
              <w:ind w:right="-72"/>
              <w:jc w:val="right"/>
              <w:rPr>
                <w:rFonts w:ascii="Arial" w:hAnsi="Arial" w:cs="Arial"/>
                <w:b/>
                <w:bCs/>
                <w:color w:val="000000"/>
                <w:sz w:val="18"/>
                <w:szCs w:val="18"/>
              </w:rPr>
            </w:pPr>
          </w:p>
        </w:tc>
        <w:tc>
          <w:tcPr>
            <w:tcW w:w="851" w:type="dxa"/>
            <w:shd w:val="clear" w:color="auto" w:fill="auto"/>
            <w:vAlign w:val="bottom"/>
          </w:tcPr>
          <w:p w14:paraId="02EB4744" w14:textId="77777777" w:rsidR="00E4465B" w:rsidRPr="00C81DA9" w:rsidRDefault="00E4465B" w:rsidP="007D5932">
            <w:pPr>
              <w:ind w:right="-72"/>
              <w:jc w:val="right"/>
              <w:rPr>
                <w:rFonts w:ascii="Arial" w:hAnsi="Arial" w:cs="Arial"/>
                <w:b/>
                <w:bCs/>
                <w:color w:val="000000"/>
                <w:sz w:val="18"/>
                <w:szCs w:val="18"/>
              </w:rPr>
            </w:pPr>
          </w:p>
        </w:tc>
        <w:tc>
          <w:tcPr>
            <w:tcW w:w="850" w:type="dxa"/>
            <w:shd w:val="clear" w:color="auto" w:fill="auto"/>
            <w:vAlign w:val="bottom"/>
          </w:tcPr>
          <w:p w14:paraId="17199F99" w14:textId="77777777" w:rsidR="00E4465B" w:rsidRPr="00C81DA9" w:rsidRDefault="00E4465B" w:rsidP="007D5932">
            <w:pPr>
              <w:ind w:right="-72"/>
              <w:jc w:val="right"/>
              <w:rPr>
                <w:rFonts w:ascii="Arial" w:hAnsi="Arial" w:cs="Arial"/>
                <w:b/>
                <w:bCs/>
                <w:color w:val="000000"/>
                <w:sz w:val="18"/>
                <w:szCs w:val="18"/>
              </w:rPr>
            </w:pPr>
          </w:p>
        </w:tc>
        <w:tc>
          <w:tcPr>
            <w:tcW w:w="851" w:type="dxa"/>
          </w:tcPr>
          <w:p w14:paraId="4D0C7B48" w14:textId="77777777" w:rsidR="00E4465B" w:rsidRPr="00C81DA9" w:rsidRDefault="00E4465B" w:rsidP="007D5932">
            <w:pPr>
              <w:ind w:right="-72"/>
              <w:jc w:val="right"/>
              <w:rPr>
                <w:rFonts w:ascii="Arial" w:hAnsi="Arial" w:cs="Arial"/>
                <w:b/>
                <w:bCs/>
                <w:color w:val="000000"/>
                <w:sz w:val="18"/>
                <w:szCs w:val="18"/>
              </w:rPr>
            </w:pPr>
          </w:p>
        </w:tc>
        <w:tc>
          <w:tcPr>
            <w:tcW w:w="1170" w:type="dxa"/>
            <w:shd w:val="clear" w:color="auto" w:fill="auto"/>
            <w:vAlign w:val="bottom"/>
          </w:tcPr>
          <w:p w14:paraId="72E24F0A" w14:textId="77777777" w:rsidR="00E4465B" w:rsidRPr="00C81DA9" w:rsidRDefault="00E4465B" w:rsidP="007D5932">
            <w:pPr>
              <w:ind w:right="-72"/>
              <w:jc w:val="right"/>
              <w:rPr>
                <w:rFonts w:ascii="Arial" w:hAnsi="Arial" w:cs="Arial"/>
                <w:b/>
                <w:bCs/>
                <w:color w:val="000000"/>
                <w:sz w:val="18"/>
                <w:szCs w:val="18"/>
              </w:rPr>
            </w:pPr>
          </w:p>
        </w:tc>
        <w:tc>
          <w:tcPr>
            <w:tcW w:w="814" w:type="dxa"/>
            <w:shd w:val="clear" w:color="auto" w:fill="auto"/>
            <w:vAlign w:val="bottom"/>
          </w:tcPr>
          <w:p w14:paraId="6EFF311C" w14:textId="77777777" w:rsidR="00E4465B" w:rsidRPr="00C81DA9" w:rsidRDefault="00E4465B" w:rsidP="007D5932">
            <w:pPr>
              <w:ind w:right="-72"/>
              <w:jc w:val="right"/>
              <w:rPr>
                <w:rFonts w:ascii="Arial" w:hAnsi="Arial" w:cs="Arial"/>
                <w:b/>
                <w:bCs/>
                <w:color w:val="000000"/>
                <w:sz w:val="18"/>
                <w:szCs w:val="18"/>
              </w:rPr>
            </w:pPr>
          </w:p>
        </w:tc>
      </w:tr>
      <w:tr w:rsidR="00E4465B" w:rsidRPr="00C81DA9" w14:paraId="5D31EF32" w14:textId="77777777" w:rsidTr="00F323CC">
        <w:tc>
          <w:tcPr>
            <w:tcW w:w="3870" w:type="dxa"/>
            <w:shd w:val="clear" w:color="auto" w:fill="auto"/>
            <w:vAlign w:val="bottom"/>
          </w:tcPr>
          <w:p w14:paraId="1811F17D" w14:textId="77777777" w:rsidR="00E4465B" w:rsidRPr="00C81DA9" w:rsidRDefault="00E4465B" w:rsidP="00E4465B">
            <w:pPr>
              <w:ind w:left="1181" w:firstLine="142"/>
              <w:rPr>
                <w:rFonts w:ascii="Arial" w:hAnsi="Arial" w:cs="Arial"/>
                <w:color w:val="000000"/>
                <w:sz w:val="18"/>
                <w:szCs w:val="18"/>
              </w:rPr>
            </w:pPr>
            <w:r w:rsidRPr="00C81DA9">
              <w:rPr>
                <w:rFonts w:ascii="Arial" w:hAnsi="Arial" w:cs="Arial"/>
                <w:color w:val="000000"/>
                <w:sz w:val="18"/>
                <w:szCs w:val="18"/>
              </w:rPr>
              <w:t>Cash and cash</w:t>
            </w:r>
            <w:r w:rsidRPr="00C81DA9">
              <w:rPr>
                <w:rFonts w:ascii="Arial" w:hAnsi="Arial"/>
                <w:color w:val="000000"/>
                <w:sz w:val="18"/>
                <w:szCs w:val="18"/>
                <w:cs/>
              </w:rPr>
              <w:t xml:space="preserve"> </w:t>
            </w:r>
            <w:r w:rsidRPr="00C81DA9">
              <w:rPr>
                <w:rFonts w:ascii="Arial" w:hAnsi="Arial" w:cs="Arial"/>
                <w:color w:val="000000"/>
                <w:sz w:val="18"/>
                <w:szCs w:val="18"/>
              </w:rPr>
              <w:t>equivalents</w:t>
            </w:r>
          </w:p>
        </w:tc>
        <w:tc>
          <w:tcPr>
            <w:tcW w:w="772" w:type="dxa"/>
            <w:shd w:val="clear" w:color="auto" w:fill="auto"/>
            <w:vAlign w:val="bottom"/>
          </w:tcPr>
          <w:p w14:paraId="036A14FE"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1,822</w:t>
            </w:r>
          </w:p>
        </w:tc>
        <w:tc>
          <w:tcPr>
            <w:tcW w:w="851" w:type="dxa"/>
            <w:shd w:val="clear" w:color="auto" w:fill="auto"/>
            <w:vAlign w:val="bottom"/>
          </w:tcPr>
          <w:p w14:paraId="17B3F9D1"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0" w:type="dxa"/>
            <w:shd w:val="clear" w:color="auto" w:fill="auto"/>
            <w:vAlign w:val="bottom"/>
          </w:tcPr>
          <w:p w14:paraId="6E837A79"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44FE72F6"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708D1CB5" w14:textId="77777777" w:rsidR="00E4465B" w:rsidRPr="00C81DA9" w:rsidRDefault="00E4465B" w:rsidP="00E4465B">
            <w:pPr>
              <w:tabs>
                <w:tab w:val="decimal" w:pos="387"/>
              </w:tabs>
              <w:ind w:right="264"/>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709347AF" w14:textId="77777777" w:rsidR="00E4465B" w:rsidRPr="00C81DA9" w:rsidRDefault="00E4465B" w:rsidP="00E4465B">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1,822</w:t>
            </w:r>
          </w:p>
        </w:tc>
      </w:tr>
      <w:tr w:rsidR="00E4465B" w:rsidRPr="00C81DA9" w14:paraId="6343D4B9" w14:textId="77777777" w:rsidTr="00F323CC">
        <w:tc>
          <w:tcPr>
            <w:tcW w:w="3870" w:type="dxa"/>
            <w:shd w:val="clear" w:color="auto" w:fill="auto"/>
            <w:vAlign w:val="bottom"/>
          </w:tcPr>
          <w:p w14:paraId="5FB23D49" w14:textId="77777777" w:rsidR="00E4465B" w:rsidRPr="00C81DA9" w:rsidRDefault="00E4465B" w:rsidP="00E4465B">
            <w:pPr>
              <w:ind w:left="1181" w:firstLine="142"/>
              <w:rPr>
                <w:rFonts w:ascii="Arial" w:hAnsi="Arial" w:cs="Arial"/>
                <w:color w:val="000000"/>
                <w:sz w:val="18"/>
                <w:szCs w:val="18"/>
              </w:rPr>
            </w:pPr>
            <w:r w:rsidRPr="00C81DA9">
              <w:rPr>
                <w:rFonts w:ascii="Arial" w:hAnsi="Arial" w:cs="Arial"/>
                <w:color w:val="000000"/>
                <w:sz w:val="18"/>
                <w:szCs w:val="18"/>
              </w:rPr>
              <w:t>Receivables from</w:t>
            </w:r>
          </w:p>
        </w:tc>
        <w:tc>
          <w:tcPr>
            <w:tcW w:w="772" w:type="dxa"/>
            <w:shd w:val="clear" w:color="auto" w:fill="auto"/>
            <w:vAlign w:val="bottom"/>
          </w:tcPr>
          <w:p w14:paraId="53E5F77B" w14:textId="77777777" w:rsidR="00E4465B" w:rsidRPr="00C81DA9" w:rsidRDefault="00E4465B" w:rsidP="00E4465B">
            <w:pPr>
              <w:ind w:right="-72"/>
              <w:jc w:val="right"/>
              <w:rPr>
                <w:rFonts w:ascii="Arial" w:hAnsi="Arial" w:cs="Arial"/>
                <w:color w:val="000000"/>
                <w:spacing w:val="-4"/>
                <w:sz w:val="18"/>
                <w:szCs w:val="18"/>
                <w:cs/>
                <w:lang w:val="en-GB"/>
              </w:rPr>
            </w:pPr>
          </w:p>
        </w:tc>
        <w:tc>
          <w:tcPr>
            <w:tcW w:w="851" w:type="dxa"/>
            <w:shd w:val="clear" w:color="auto" w:fill="auto"/>
            <w:vAlign w:val="bottom"/>
          </w:tcPr>
          <w:p w14:paraId="3853FAFB" w14:textId="77777777" w:rsidR="00E4465B" w:rsidRPr="00C81DA9" w:rsidRDefault="00E4465B" w:rsidP="00E4465B">
            <w:pPr>
              <w:ind w:right="-72"/>
              <w:jc w:val="right"/>
              <w:rPr>
                <w:rFonts w:ascii="Arial" w:hAnsi="Arial" w:cs="Arial"/>
                <w:color w:val="000000"/>
                <w:spacing w:val="-4"/>
                <w:sz w:val="18"/>
                <w:szCs w:val="18"/>
                <w:cs/>
                <w:lang w:val="en-GB"/>
              </w:rPr>
            </w:pPr>
          </w:p>
        </w:tc>
        <w:tc>
          <w:tcPr>
            <w:tcW w:w="850" w:type="dxa"/>
            <w:shd w:val="clear" w:color="auto" w:fill="auto"/>
            <w:vAlign w:val="bottom"/>
          </w:tcPr>
          <w:p w14:paraId="08D04C19" w14:textId="77777777" w:rsidR="00E4465B" w:rsidRPr="00C81DA9" w:rsidRDefault="00E4465B" w:rsidP="00E4465B">
            <w:pPr>
              <w:ind w:right="-72"/>
              <w:jc w:val="right"/>
              <w:rPr>
                <w:rFonts w:ascii="Arial" w:hAnsi="Arial" w:cs="Arial"/>
                <w:color w:val="000000"/>
                <w:spacing w:val="-4"/>
                <w:sz w:val="18"/>
                <w:szCs w:val="18"/>
                <w:cs/>
                <w:lang w:val="en-GB"/>
              </w:rPr>
            </w:pPr>
          </w:p>
        </w:tc>
        <w:tc>
          <w:tcPr>
            <w:tcW w:w="851" w:type="dxa"/>
          </w:tcPr>
          <w:p w14:paraId="3A04178D" w14:textId="77777777" w:rsidR="00E4465B" w:rsidRPr="00C81DA9" w:rsidRDefault="00E4465B" w:rsidP="00E4465B">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4A08461A" w14:textId="77777777" w:rsidR="00E4465B" w:rsidRPr="00C81DA9" w:rsidRDefault="00E4465B" w:rsidP="00E4465B">
            <w:pPr>
              <w:tabs>
                <w:tab w:val="decimal" w:pos="387"/>
              </w:tabs>
              <w:ind w:right="-72"/>
              <w:jc w:val="right"/>
              <w:rPr>
                <w:rFonts w:ascii="Arial" w:hAnsi="Arial" w:cs="Arial"/>
                <w:color w:val="000000"/>
                <w:spacing w:val="-4"/>
                <w:sz w:val="18"/>
                <w:szCs w:val="18"/>
                <w:lang w:val="en-GB"/>
              </w:rPr>
            </w:pPr>
          </w:p>
        </w:tc>
        <w:tc>
          <w:tcPr>
            <w:tcW w:w="814" w:type="dxa"/>
            <w:shd w:val="clear" w:color="auto" w:fill="auto"/>
            <w:vAlign w:val="bottom"/>
          </w:tcPr>
          <w:p w14:paraId="3A763108" w14:textId="77777777" w:rsidR="00E4465B" w:rsidRPr="00C81DA9" w:rsidRDefault="00E4465B" w:rsidP="00E4465B">
            <w:pPr>
              <w:tabs>
                <w:tab w:val="decimal" w:pos="387"/>
              </w:tabs>
              <w:ind w:right="-72"/>
              <w:jc w:val="right"/>
              <w:rPr>
                <w:rFonts w:ascii="Arial" w:hAnsi="Arial" w:cs="Arial"/>
                <w:color w:val="000000"/>
                <w:spacing w:val="-4"/>
                <w:sz w:val="18"/>
                <w:szCs w:val="18"/>
                <w:lang w:val="en-GB"/>
              </w:rPr>
            </w:pPr>
          </w:p>
        </w:tc>
      </w:tr>
      <w:tr w:rsidR="00E4465B" w:rsidRPr="00C81DA9" w14:paraId="0F86B918" w14:textId="77777777" w:rsidTr="00F323CC">
        <w:tc>
          <w:tcPr>
            <w:tcW w:w="3870" w:type="dxa"/>
            <w:shd w:val="clear" w:color="auto" w:fill="auto"/>
            <w:vAlign w:val="bottom"/>
          </w:tcPr>
          <w:p w14:paraId="3C44AEB9" w14:textId="77777777" w:rsidR="00E4465B" w:rsidRPr="00C81DA9" w:rsidRDefault="00E4465B" w:rsidP="00E4465B">
            <w:pPr>
              <w:ind w:left="1181" w:firstLine="142"/>
              <w:rPr>
                <w:rFonts w:ascii="Arial" w:hAnsi="Arial" w:cs="Arial"/>
                <w:color w:val="000000"/>
                <w:sz w:val="18"/>
                <w:szCs w:val="18"/>
              </w:rPr>
            </w:pPr>
            <w:r w:rsidRPr="00C81DA9">
              <w:rPr>
                <w:rFonts w:ascii="Arial" w:hAnsi="Arial" w:cs="Arial"/>
                <w:color w:val="000000"/>
                <w:sz w:val="18"/>
                <w:szCs w:val="18"/>
              </w:rPr>
              <w:t xml:space="preserve">   Clearing House</w:t>
            </w:r>
          </w:p>
        </w:tc>
        <w:tc>
          <w:tcPr>
            <w:tcW w:w="772" w:type="dxa"/>
            <w:shd w:val="clear" w:color="auto" w:fill="auto"/>
            <w:vAlign w:val="bottom"/>
          </w:tcPr>
          <w:p w14:paraId="31EFD02A" w14:textId="77777777" w:rsidR="00E4465B" w:rsidRPr="00C81DA9" w:rsidRDefault="00E4465B" w:rsidP="00E4465B">
            <w:pPr>
              <w:ind w:right="-72"/>
              <w:jc w:val="right"/>
              <w:rPr>
                <w:rFonts w:ascii="Arial" w:hAnsi="Arial" w:cs="Arial"/>
                <w:color w:val="000000"/>
                <w:sz w:val="18"/>
                <w:szCs w:val="18"/>
              </w:rPr>
            </w:pPr>
          </w:p>
        </w:tc>
        <w:tc>
          <w:tcPr>
            <w:tcW w:w="851" w:type="dxa"/>
            <w:shd w:val="clear" w:color="auto" w:fill="auto"/>
            <w:vAlign w:val="bottom"/>
          </w:tcPr>
          <w:p w14:paraId="5811B6BE" w14:textId="77777777" w:rsidR="00E4465B" w:rsidRPr="00C81DA9" w:rsidRDefault="00E4465B" w:rsidP="00E4465B">
            <w:pPr>
              <w:ind w:right="-72"/>
              <w:jc w:val="right"/>
              <w:rPr>
                <w:rFonts w:ascii="Arial" w:hAnsi="Arial" w:cs="Arial"/>
                <w:color w:val="000000"/>
                <w:sz w:val="18"/>
                <w:szCs w:val="18"/>
              </w:rPr>
            </w:pPr>
          </w:p>
        </w:tc>
        <w:tc>
          <w:tcPr>
            <w:tcW w:w="850" w:type="dxa"/>
            <w:shd w:val="clear" w:color="auto" w:fill="auto"/>
            <w:vAlign w:val="bottom"/>
          </w:tcPr>
          <w:p w14:paraId="3A9C8EE9" w14:textId="77777777" w:rsidR="00E4465B" w:rsidRPr="00C81DA9" w:rsidRDefault="00E4465B" w:rsidP="00E4465B">
            <w:pPr>
              <w:ind w:right="-72"/>
              <w:jc w:val="right"/>
              <w:rPr>
                <w:rFonts w:ascii="Arial" w:hAnsi="Arial" w:cs="Arial"/>
                <w:color w:val="000000"/>
                <w:sz w:val="18"/>
                <w:szCs w:val="18"/>
              </w:rPr>
            </w:pPr>
          </w:p>
        </w:tc>
        <w:tc>
          <w:tcPr>
            <w:tcW w:w="851" w:type="dxa"/>
          </w:tcPr>
          <w:p w14:paraId="23234C19" w14:textId="77777777" w:rsidR="00E4465B" w:rsidRPr="00C81DA9" w:rsidRDefault="00E4465B" w:rsidP="00E4465B">
            <w:pPr>
              <w:ind w:right="-72"/>
              <w:jc w:val="right"/>
              <w:rPr>
                <w:rFonts w:ascii="Arial" w:hAnsi="Arial" w:cs="Arial"/>
                <w:color w:val="000000"/>
                <w:sz w:val="18"/>
                <w:szCs w:val="18"/>
              </w:rPr>
            </w:pPr>
          </w:p>
        </w:tc>
        <w:tc>
          <w:tcPr>
            <w:tcW w:w="1170" w:type="dxa"/>
            <w:shd w:val="clear" w:color="auto" w:fill="auto"/>
            <w:vAlign w:val="bottom"/>
          </w:tcPr>
          <w:p w14:paraId="1C2B318D" w14:textId="77777777" w:rsidR="00E4465B" w:rsidRPr="00C81DA9" w:rsidRDefault="00E4465B" w:rsidP="00E4465B">
            <w:pPr>
              <w:ind w:right="-72"/>
              <w:jc w:val="right"/>
              <w:rPr>
                <w:rFonts w:ascii="Arial" w:hAnsi="Arial" w:cs="Arial"/>
                <w:color w:val="000000"/>
                <w:sz w:val="18"/>
                <w:szCs w:val="18"/>
              </w:rPr>
            </w:pPr>
          </w:p>
        </w:tc>
        <w:tc>
          <w:tcPr>
            <w:tcW w:w="814" w:type="dxa"/>
            <w:shd w:val="clear" w:color="auto" w:fill="auto"/>
            <w:vAlign w:val="bottom"/>
          </w:tcPr>
          <w:p w14:paraId="4018B93A" w14:textId="77777777" w:rsidR="00E4465B" w:rsidRPr="00C81DA9" w:rsidRDefault="00E4465B" w:rsidP="00E4465B">
            <w:pPr>
              <w:ind w:right="-72"/>
              <w:jc w:val="right"/>
              <w:rPr>
                <w:rFonts w:ascii="Arial" w:hAnsi="Arial" w:cs="Arial"/>
                <w:color w:val="000000"/>
                <w:sz w:val="18"/>
                <w:szCs w:val="18"/>
              </w:rPr>
            </w:pPr>
          </w:p>
        </w:tc>
      </w:tr>
      <w:tr w:rsidR="00E4465B" w:rsidRPr="00C81DA9" w14:paraId="17F7C840" w14:textId="77777777" w:rsidTr="00F323CC">
        <w:tc>
          <w:tcPr>
            <w:tcW w:w="3870" w:type="dxa"/>
            <w:shd w:val="clear" w:color="auto" w:fill="auto"/>
            <w:vAlign w:val="bottom"/>
          </w:tcPr>
          <w:p w14:paraId="3E778B16" w14:textId="77777777" w:rsidR="00E4465B" w:rsidRPr="00C81DA9" w:rsidRDefault="00E4465B" w:rsidP="00E4465B">
            <w:pPr>
              <w:ind w:left="1181" w:firstLine="142"/>
              <w:rPr>
                <w:rFonts w:ascii="Arial" w:hAnsi="Arial" w:cs="Arial"/>
                <w:color w:val="000000"/>
                <w:sz w:val="18"/>
                <w:szCs w:val="18"/>
              </w:rPr>
            </w:pPr>
            <w:r w:rsidRPr="00C81DA9">
              <w:rPr>
                <w:rFonts w:ascii="Arial" w:hAnsi="Arial" w:cs="Arial"/>
                <w:color w:val="000000"/>
                <w:sz w:val="18"/>
                <w:szCs w:val="18"/>
              </w:rPr>
              <w:t xml:space="preserve">   and broker - dealers</w:t>
            </w:r>
          </w:p>
        </w:tc>
        <w:tc>
          <w:tcPr>
            <w:tcW w:w="772" w:type="dxa"/>
            <w:shd w:val="clear" w:color="auto" w:fill="auto"/>
            <w:vAlign w:val="bottom"/>
          </w:tcPr>
          <w:p w14:paraId="0B1F9BC5"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56A780B3"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4,057</w:t>
            </w:r>
          </w:p>
        </w:tc>
        <w:tc>
          <w:tcPr>
            <w:tcW w:w="850" w:type="dxa"/>
            <w:shd w:val="clear" w:color="auto" w:fill="auto"/>
            <w:vAlign w:val="bottom"/>
          </w:tcPr>
          <w:p w14:paraId="73012C57"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vAlign w:val="bottom"/>
          </w:tcPr>
          <w:p w14:paraId="0F0EF33B"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4B95C805" w14:textId="77777777" w:rsidR="00E4465B" w:rsidRPr="00C81DA9" w:rsidRDefault="00E4465B" w:rsidP="00E4465B">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4C273A63" w14:textId="77777777" w:rsidR="00E4465B" w:rsidRPr="00C81DA9" w:rsidRDefault="00E4465B" w:rsidP="00E4465B">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 xml:space="preserve">4,057 </w:t>
            </w:r>
          </w:p>
        </w:tc>
      </w:tr>
      <w:tr w:rsidR="00E4465B" w:rsidRPr="00C81DA9" w14:paraId="0E34A999" w14:textId="77777777" w:rsidTr="00F323CC">
        <w:tc>
          <w:tcPr>
            <w:tcW w:w="3870" w:type="dxa"/>
            <w:shd w:val="clear" w:color="auto" w:fill="auto"/>
            <w:vAlign w:val="bottom"/>
          </w:tcPr>
          <w:p w14:paraId="17CA0263" w14:textId="77777777" w:rsidR="00E4465B" w:rsidRPr="00C81DA9" w:rsidRDefault="00E4465B" w:rsidP="00E4465B">
            <w:pPr>
              <w:ind w:left="1181" w:right="-198" w:firstLine="142"/>
              <w:rPr>
                <w:rFonts w:ascii="Arial" w:hAnsi="Arial" w:cs="Arial"/>
                <w:color w:val="000000"/>
                <w:sz w:val="18"/>
                <w:szCs w:val="18"/>
              </w:rPr>
            </w:pPr>
            <w:r w:rsidRPr="00C81DA9">
              <w:rPr>
                <w:rFonts w:ascii="Arial" w:hAnsi="Arial" w:cs="Arial"/>
                <w:color w:val="000000"/>
                <w:sz w:val="18"/>
                <w:szCs w:val="18"/>
              </w:rPr>
              <w:t>Securities and derivatives</w:t>
            </w:r>
          </w:p>
        </w:tc>
        <w:tc>
          <w:tcPr>
            <w:tcW w:w="772" w:type="dxa"/>
            <w:shd w:val="clear" w:color="auto" w:fill="auto"/>
            <w:vAlign w:val="bottom"/>
          </w:tcPr>
          <w:p w14:paraId="3BCA6037" w14:textId="77777777" w:rsidR="00E4465B" w:rsidRPr="00C81DA9" w:rsidRDefault="00E4465B" w:rsidP="00E4465B">
            <w:pPr>
              <w:ind w:right="-72"/>
              <w:jc w:val="right"/>
              <w:rPr>
                <w:rFonts w:ascii="Arial" w:hAnsi="Arial" w:cs="Arial"/>
                <w:color w:val="000000"/>
                <w:sz w:val="18"/>
                <w:szCs w:val="18"/>
              </w:rPr>
            </w:pPr>
          </w:p>
        </w:tc>
        <w:tc>
          <w:tcPr>
            <w:tcW w:w="851" w:type="dxa"/>
            <w:shd w:val="clear" w:color="auto" w:fill="auto"/>
            <w:vAlign w:val="bottom"/>
          </w:tcPr>
          <w:p w14:paraId="5DD9E60F" w14:textId="77777777" w:rsidR="00E4465B" w:rsidRPr="00C81DA9" w:rsidRDefault="00E4465B" w:rsidP="00E4465B">
            <w:pPr>
              <w:ind w:right="-72"/>
              <w:jc w:val="right"/>
              <w:rPr>
                <w:rFonts w:ascii="Arial" w:hAnsi="Arial" w:cs="Arial"/>
                <w:color w:val="000000"/>
                <w:sz w:val="18"/>
                <w:szCs w:val="18"/>
              </w:rPr>
            </w:pPr>
          </w:p>
        </w:tc>
        <w:tc>
          <w:tcPr>
            <w:tcW w:w="850" w:type="dxa"/>
            <w:shd w:val="clear" w:color="auto" w:fill="auto"/>
            <w:vAlign w:val="bottom"/>
          </w:tcPr>
          <w:p w14:paraId="0B5BC39D" w14:textId="77777777" w:rsidR="00E4465B" w:rsidRPr="00C81DA9" w:rsidRDefault="00E4465B" w:rsidP="00E4465B">
            <w:pPr>
              <w:ind w:right="-72"/>
              <w:jc w:val="right"/>
              <w:rPr>
                <w:rFonts w:ascii="Arial" w:hAnsi="Arial" w:cs="Arial"/>
                <w:color w:val="000000"/>
                <w:sz w:val="18"/>
                <w:szCs w:val="18"/>
              </w:rPr>
            </w:pPr>
          </w:p>
        </w:tc>
        <w:tc>
          <w:tcPr>
            <w:tcW w:w="851" w:type="dxa"/>
          </w:tcPr>
          <w:p w14:paraId="5A6C22AB" w14:textId="77777777" w:rsidR="00E4465B" w:rsidRPr="00C81DA9" w:rsidRDefault="00E4465B" w:rsidP="00E4465B">
            <w:pPr>
              <w:ind w:right="-72"/>
              <w:jc w:val="right"/>
              <w:rPr>
                <w:rFonts w:ascii="Arial" w:hAnsi="Arial" w:cs="Arial"/>
                <w:color w:val="000000"/>
                <w:sz w:val="18"/>
                <w:szCs w:val="18"/>
              </w:rPr>
            </w:pPr>
          </w:p>
        </w:tc>
        <w:tc>
          <w:tcPr>
            <w:tcW w:w="1170" w:type="dxa"/>
            <w:shd w:val="clear" w:color="auto" w:fill="auto"/>
            <w:vAlign w:val="bottom"/>
          </w:tcPr>
          <w:p w14:paraId="017AE2A6" w14:textId="77777777" w:rsidR="00E4465B" w:rsidRPr="00C81DA9" w:rsidRDefault="00E4465B" w:rsidP="00E4465B">
            <w:pPr>
              <w:ind w:right="-72"/>
              <w:jc w:val="right"/>
              <w:rPr>
                <w:rFonts w:ascii="Arial" w:hAnsi="Arial" w:cs="Arial"/>
                <w:color w:val="000000"/>
                <w:sz w:val="18"/>
                <w:szCs w:val="18"/>
              </w:rPr>
            </w:pPr>
          </w:p>
        </w:tc>
        <w:tc>
          <w:tcPr>
            <w:tcW w:w="814" w:type="dxa"/>
            <w:shd w:val="clear" w:color="auto" w:fill="auto"/>
            <w:vAlign w:val="bottom"/>
          </w:tcPr>
          <w:p w14:paraId="6255BCB0" w14:textId="77777777" w:rsidR="00E4465B" w:rsidRPr="00C81DA9" w:rsidRDefault="00E4465B" w:rsidP="00E4465B">
            <w:pPr>
              <w:ind w:right="-72"/>
              <w:jc w:val="right"/>
              <w:rPr>
                <w:rFonts w:ascii="Arial" w:hAnsi="Arial" w:cs="Arial"/>
                <w:color w:val="000000"/>
                <w:sz w:val="18"/>
                <w:szCs w:val="18"/>
              </w:rPr>
            </w:pPr>
          </w:p>
        </w:tc>
      </w:tr>
      <w:tr w:rsidR="00E4465B" w:rsidRPr="00C81DA9" w14:paraId="113BA511" w14:textId="77777777" w:rsidTr="00F323CC">
        <w:tc>
          <w:tcPr>
            <w:tcW w:w="3870" w:type="dxa"/>
            <w:shd w:val="clear" w:color="auto" w:fill="auto"/>
            <w:vAlign w:val="bottom"/>
          </w:tcPr>
          <w:p w14:paraId="155B029D" w14:textId="77777777" w:rsidR="00E4465B" w:rsidRPr="00C81DA9" w:rsidRDefault="00E4465B" w:rsidP="00E4465B">
            <w:pPr>
              <w:ind w:left="1181" w:firstLine="142"/>
              <w:rPr>
                <w:rFonts w:ascii="Arial" w:hAnsi="Arial" w:cs="Arial"/>
                <w:color w:val="000000"/>
                <w:sz w:val="18"/>
                <w:szCs w:val="18"/>
              </w:rPr>
            </w:pPr>
            <w:r w:rsidRPr="00C81DA9">
              <w:rPr>
                <w:rFonts w:ascii="Arial" w:hAnsi="Arial" w:cs="Arial"/>
                <w:color w:val="000000"/>
                <w:sz w:val="18"/>
                <w:szCs w:val="18"/>
              </w:rPr>
              <w:t xml:space="preserve">   business receivables</w:t>
            </w:r>
          </w:p>
        </w:tc>
        <w:tc>
          <w:tcPr>
            <w:tcW w:w="772" w:type="dxa"/>
            <w:shd w:val="clear" w:color="auto" w:fill="auto"/>
            <w:vAlign w:val="bottom"/>
          </w:tcPr>
          <w:p w14:paraId="5F800512"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4D4F5AAE"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4,620</w:t>
            </w:r>
          </w:p>
        </w:tc>
        <w:tc>
          <w:tcPr>
            <w:tcW w:w="850" w:type="dxa"/>
            <w:shd w:val="clear" w:color="auto" w:fill="auto"/>
            <w:vAlign w:val="bottom"/>
          </w:tcPr>
          <w:p w14:paraId="7856A890"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vAlign w:val="bottom"/>
          </w:tcPr>
          <w:p w14:paraId="2F8D96F9"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65E58F45" w14:textId="77777777" w:rsidR="00E4465B" w:rsidRPr="00C81DA9" w:rsidRDefault="00E4465B" w:rsidP="00E4465B">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32B6287A" w14:textId="77777777" w:rsidR="00E4465B" w:rsidRPr="00C81DA9" w:rsidRDefault="00E4465B" w:rsidP="00E4465B">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4,620</w:t>
            </w:r>
          </w:p>
        </w:tc>
      </w:tr>
      <w:tr w:rsidR="00E4465B" w:rsidRPr="00C81DA9" w14:paraId="42BA35D4" w14:textId="77777777" w:rsidTr="00F323CC">
        <w:tc>
          <w:tcPr>
            <w:tcW w:w="3870" w:type="dxa"/>
            <w:shd w:val="clear" w:color="auto" w:fill="auto"/>
            <w:vAlign w:val="bottom"/>
          </w:tcPr>
          <w:p w14:paraId="3838415D" w14:textId="77777777" w:rsidR="00E4465B" w:rsidRPr="00C81DA9" w:rsidRDefault="00E4465B" w:rsidP="00E4465B">
            <w:pPr>
              <w:ind w:left="1181" w:firstLine="142"/>
              <w:rPr>
                <w:rFonts w:ascii="Arial" w:hAnsi="Arial" w:cs="Arial"/>
                <w:color w:val="000000"/>
                <w:sz w:val="18"/>
                <w:szCs w:val="18"/>
              </w:rPr>
            </w:pPr>
            <w:r w:rsidRPr="00C81DA9">
              <w:rPr>
                <w:rFonts w:ascii="Arial" w:hAnsi="Arial" w:cs="Arial"/>
                <w:color w:val="000000"/>
                <w:sz w:val="18"/>
                <w:szCs w:val="18"/>
              </w:rPr>
              <w:t>Derivatives assets</w:t>
            </w:r>
          </w:p>
        </w:tc>
        <w:tc>
          <w:tcPr>
            <w:tcW w:w="772" w:type="dxa"/>
            <w:shd w:val="clear" w:color="auto" w:fill="auto"/>
            <w:vAlign w:val="bottom"/>
          </w:tcPr>
          <w:p w14:paraId="61304B80"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14CD489E"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68</w:t>
            </w:r>
          </w:p>
        </w:tc>
        <w:tc>
          <w:tcPr>
            <w:tcW w:w="850" w:type="dxa"/>
            <w:shd w:val="clear" w:color="auto" w:fill="auto"/>
            <w:vAlign w:val="bottom"/>
          </w:tcPr>
          <w:p w14:paraId="22678415"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7842D352"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36B1EBBF" w14:textId="77777777" w:rsidR="00E4465B" w:rsidRPr="00C81DA9" w:rsidRDefault="00E4465B" w:rsidP="00E4465B">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62ADDB12" w14:textId="77777777" w:rsidR="00E4465B" w:rsidRPr="00C81DA9" w:rsidRDefault="00E4465B" w:rsidP="00E4465B">
            <w:pPr>
              <w:tabs>
                <w:tab w:val="decimal" w:pos="387"/>
              </w:tabs>
              <w:ind w:right="119"/>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68</w:t>
            </w:r>
          </w:p>
        </w:tc>
      </w:tr>
      <w:tr w:rsidR="00E4465B" w:rsidRPr="00C81DA9" w14:paraId="4A3384F2" w14:textId="77777777" w:rsidTr="00F323CC">
        <w:tc>
          <w:tcPr>
            <w:tcW w:w="3870" w:type="dxa"/>
            <w:shd w:val="clear" w:color="auto" w:fill="auto"/>
            <w:vAlign w:val="bottom"/>
          </w:tcPr>
          <w:p w14:paraId="7CAFDC41" w14:textId="77777777" w:rsidR="00E4465B" w:rsidRPr="00C81DA9" w:rsidRDefault="00E4465B" w:rsidP="00E4465B">
            <w:pPr>
              <w:ind w:left="1181" w:firstLine="142"/>
              <w:rPr>
                <w:rFonts w:ascii="Arial" w:hAnsi="Arial" w:cs="Arial"/>
                <w:color w:val="000000"/>
                <w:sz w:val="18"/>
                <w:szCs w:val="18"/>
              </w:rPr>
            </w:pPr>
            <w:r w:rsidRPr="00C81DA9">
              <w:rPr>
                <w:rFonts w:ascii="Arial" w:hAnsi="Arial" w:cs="Arial"/>
                <w:color w:val="000000"/>
                <w:sz w:val="18"/>
                <w:szCs w:val="18"/>
              </w:rPr>
              <w:t>Investments</w:t>
            </w:r>
          </w:p>
        </w:tc>
        <w:tc>
          <w:tcPr>
            <w:tcW w:w="772" w:type="dxa"/>
            <w:shd w:val="clear" w:color="auto" w:fill="auto"/>
            <w:vAlign w:val="bottom"/>
          </w:tcPr>
          <w:p w14:paraId="01A1AC71"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32612439" w14:textId="7DAAA5BF" w:rsidR="00E4465B" w:rsidRPr="00C81DA9" w:rsidRDefault="004415A9"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0" w:type="dxa"/>
            <w:shd w:val="clear" w:color="auto" w:fill="auto"/>
            <w:vAlign w:val="bottom"/>
          </w:tcPr>
          <w:p w14:paraId="53B768E3"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vAlign w:val="bottom"/>
          </w:tcPr>
          <w:p w14:paraId="3E3FAB10"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2B9257D6" w14:textId="16A58068" w:rsidR="00E4465B" w:rsidRPr="00C81DA9" w:rsidRDefault="004415A9" w:rsidP="00E3789A">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9,361</w:t>
            </w:r>
          </w:p>
        </w:tc>
        <w:tc>
          <w:tcPr>
            <w:tcW w:w="814" w:type="dxa"/>
            <w:shd w:val="clear" w:color="auto" w:fill="auto"/>
            <w:vAlign w:val="bottom"/>
          </w:tcPr>
          <w:p w14:paraId="28406A1C" w14:textId="77777777" w:rsidR="00E4465B" w:rsidRPr="00C81DA9" w:rsidRDefault="00E4465B" w:rsidP="00E4465B">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9,361</w:t>
            </w:r>
          </w:p>
        </w:tc>
      </w:tr>
      <w:tr w:rsidR="00E4465B" w:rsidRPr="00C81DA9" w14:paraId="506BFEC6" w14:textId="77777777" w:rsidTr="00F323CC">
        <w:tc>
          <w:tcPr>
            <w:tcW w:w="3870" w:type="dxa"/>
            <w:shd w:val="clear" w:color="auto" w:fill="auto"/>
            <w:vAlign w:val="bottom"/>
          </w:tcPr>
          <w:p w14:paraId="35800A69" w14:textId="77777777" w:rsidR="00E4465B" w:rsidRPr="00C81DA9" w:rsidRDefault="00E4465B" w:rsidP="00E4465B">
            <w:pPr>
              <w:ind w:left="1181" w:firstLine="142"/>
              <w:rPr>
                <w:rFonts w:ascii="Arial" w:hAnsi="Arial" w:cs="Arial"/>
                <w:color w:val="000000"/>
                <w:sz w:val="18"/>
                <w:szCs w:val="18"/>
              </w:rPr>
            </w:pPr>
            <w:r w:rsidRPr="00C81DA9">
              <w:rPr>
                <w:rFonts w:ascii="Arial" w:hAnsi="Arial" w:cs="Arial"/>
                <w:color w:val="000000"/>
                <w:sz w:val="18"/>
                <w:szCs w:val="18"/>
              </w:rPr>
              <w:t xml:space="preserve">Receivables from </w:t>
            </w:r>
          </w:p>
        </w:tc>
        <w:tc>
          <w:tcPr>
            <w:tcW w:w="772" w:type="dxa"/>
            <w:shd w:val="clear" w:color="auto" w:fill="auto"/>
            <w:vAlign w:val="bottom"/>
          </w:tcPr>
          <w:p w14:paraId="0C1C3776" w14:textId="77777777" w:rsidR="00E4465B" w:rsidRPr="00C81DA9" w:rsidRDefault="00E4465B" w:rsidP="00E4465B">
            <w:pPr>
              <w:ind w:right="-72"/>
              <w:jc w:val="right"/>
              <w:rPr>
                <w:rFonts w:ascii="Arial" w:hAnsi="Arial" w:cs="Arial"/>
                <w:color w:val="000000"/>
                <w:sz w:val="18"/>
                <w:szCs w:val="18"/>
              </w:rPr>
            </w:pPr>
          </w:p>
        </w:tc>
        <w:tc>
          <w:tcPr>
            <w:tcW w:w="851" w:type="dxa"/>
            <w:shd w:val="clear" w:color="auto" w:fill="auto"/>
            <w:vAlign w:val="bottom"/>
          </w:tcPr>
          <w:p w14:paraId="31887120" w14:textId="77777777" w:rsidR="00E4465B" w:rsidRPr="00C81DA9" w:rsidRDefault="00E4465B" w:rsidP="00E4465B">
            <w:pPr>
              <w:ind w:right="-72"/>
              <w:jc w:val="right"/>
              <w:rPr>
                <w:rFonts w:ascii="Arial" w:hAnsi="Arial" w:cs="Arial"/>
                <w:color w:val="000000"/>
                <w:sz w:val="18"/>
                <w:szCs w:val="18"/>
              </w:rPr>
            </w:pPr>
          </w:p>
        </w:tc>
        <w:tc>
          <w:tcPr>
            <w:tcW w:w="850" w:type="dxa"/>
            <w:shd w:val="clear" w:color="auto" w:fill="auto"/>
            <w:vAlign w:val="bottom"/>
          </w:tcPr>
          <w:p w14:paraId="5A68A87F" w14:textId="77777777" w:rsidR="00E4465B" w:rsidRPr="00C81DA9" w:rsidRDefault="00E4465B" w:rsidP="00E4465B">
            <w:pPr>
              <w:ind w:right="-72"/>
              <w:jc w:val="right"/>
              <w:rPr>
                <w:rFonts w:ascii="Arial" w:hAnsi="Arial" w:cs="Arial"/>
                <w:color w:val="000000"/>
                <w:sz w:val="18"/>
                <w:szCs w:val="18"/>
              </w:rPr>
            </w:pPr>
          </w:p>
        </w:tc>
        <w:tc>
          <w:tcPr>
            <w:tcW w:w="851" w:type="dxa"/>
          </w:tcPr>
          <w:p w14:paraId="7C150219" w14:textId="77777777" w:rsidR="00E4465B" w:rsidRPr="00C81DA9" w:rsidRDefault="00E4465B" w:rsidP="00E4465B">
            <w:pPr>
              <w:ind w:right="-72"/>
              <w:jc w:val="right"/>
              <w:rPr>
                <w:rFonts w:ascii="Arial" w:hAnsi="Arial" w:cs="Arial"/>
                <w:color w:val="000000"/>
                <w:sz w:val="18"/>
                <w:szCs w:val="18"/>
              </w:rPr>
            </w:pPr>
          </w:p>
        </w:tc>
        <w:tc>
          <w:tcPr>
            <w:tcW w:w="1170" w:type="dxa"/>
            <w:shd w:val="clear" w:color="auto" w:fill="auto"/>
            <w:vAlign w:val="bottom"/>
          </w:tcPr>
          <w:p w14:paraId="4CFE83D9" w14:textId="77777777" w:rsidR="00E4465B" w:rsidRPr="00C81DA9" w:rsidRDefault="00E4465B" w:rsidP="00E4465B">
            <w:pPr>
              <w:ind w:right="-72"/>
              <w:jc w:val="right"/>
              <w:rPr>
                <w:rFonts w:ascii="Arial" w:hAnsi="Arial" w:cs="Arial"/>
                <w:color w:val="000000"/>
                <w:sz w:val="18"/>
                <w:szCs w:val="18"/>
              </w:rPr>
            </w:pPr>
          </w:p>
        </w:tc>
        <w:tc>
          <w:tcPr>
            <w:tcW w:w="814" w:type="dxa"/>
            <w:shd w:val="clear" w:color="auto" w:fill="auto"/>
            <w:vAlign w:val="bottom"/>
          </w:tcPr>
          <w:p w14:paraId="5B1504F5" w14:textId="77777777" w:rsidR="00E4465B" w:rsidRPr="00C81DA9" w:rsidRDefault="00E4465B" w:rsidP="00E4465B">
            <w:pPr>
              <w:ind w:right="-72"/>
              <w:jc w:val="right"/>
              <w:rPr>
                <w:rFonts w:ascii="Arial" w:hAnsi="Arial" w:cs="Arial"/>
                <w:color w:val="000000"/>
                <w:sz w:val="18"/>
                <w:szCs w:val="18"/>
              </w:rPr>
            </w:pPr>
          </w:p>
        </w:tc>
      </w:tr>
      <w:tr w:rsidR="00E4465B" w:rsidRPr="00C81DA9" w14:paraId="3609C489" w14:textId="77777777" w:rsidTr="00F323CC">
        <w:tc>
          <w:tcPr>
            <w:tcW w:w="3870" w:type="dxa"/>
            <w:shd w:val="clear" w:color="auto" w:fill="auto"/>
            <w:vAlign w:val="bottom"/>
          </w:tcPr>
          <w:p w14:paraId="5A19CE9D" w14:textId="77777777" w:rsidR="00E4465B" w:rsidRPr="00C81DA9" w:rsidRDefault="00E4465B" w:rsidP="00E4465B">
            <w:pPr>
              <w:ind w:left="1181" w:firstLine="142"/>
              <w:rPr>
                <w:rFonts w:ascii="Arial" w:hAnsi="Arial" w:cs="Arial"/>
                <w:color w:val="000000"/>
                <w:sz w:val="18"/>
                <w:szCs w:val="18"/>
              </w:rPr>
            </w:pPr>
            <w:r w:rsidRPr="00C81DA9">
              <w:rPr>
                <w:rFonts w:ascii="Arial" w:hAnsi="Arial" w:cs="Arial"/>
                <w:color w:val="000000"/>
                <w:sz w:val="18"/>
                <w:szCs w:val="18"/>
              </w:rPr>
              <w:t xml:space="preserve">   parent company</w:t>
            </w:r>
          </w:p>
        </w:tc>
        <w:tc>
          <w:tcPr>
            <w:tcW w:w="772" w:type="dxa"/>
            <w:shd w:val="clear" w:color="auto" w:fill="auto"/>
            <w:vAlign w:val="bottom"/>
          </w:tcPr>
          <w:p w14:paraId="2B185153"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w:t>
            </w:r>
          </w:p>
        </w:tc>
        <w:tc>
          <w:tcPr>
            <w:tcW w:w="851" w:type="dxa"/>
            <w:shd w:val="clear" w:color="auto" w:fill="auto"/>
            <w:vAlign w:val="bottom"/>
          </w:tcPr>
          <w:p w14:paraId="5EF4B365"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2</w:t>
            </w:r>
          </w:p>
        </w:tc>
        <w:tc>
          <w:tcPr>
            <w:tcW w:w="850" w:type="dxa"/>
            <w:shd w:val="clear" w:color="auto" w:fill="auto"/>
            <w:vAlign w:val="bottom"/>
          </w:tcPr>
          <w:p w14:paraId="6C930627"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w:t>
            </w:r>
          </w:p>
        </w:tc>
        <w:tc>
          <w:tcPr>
            <w:tcW w:w="851" w:type="dxa"/>
            <w:vAlign w:val="bottom"/>
          </w:tcPr>
          <w:p w14:paraId="5F5FE58D"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7CF634E6"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w:t>
            </w:r>
          </w:p>
        </w:tc>
        <w:tc>
          <w:tcPr>
            <w:tcW w:w="814" w:type="dxa"/>
            <w:shd w:val="clear" w:color="auto" w:fill="auto"/>
            <w:vAlign w:val="bottom"/>
          </w:tcPr>
          <w:p w14:paraId="0C58643A"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2</w:t>
            </w:r>
          </w:p>
        </w:tc>
      </w:tr>
      <w:tr w:rsidR="00E4465B" w:rsidRPr="00C81DA9" w14:paraId="7499941F" w14:textId="77777777" w:rsidTr="00F323CC">
        <w:tc>
          <w:tcPr>
            <w:tcW w:w="3870" w:type="dxa"/>
            <w:shd w:val="clear" w:color="auto" w:fill="auto"/>
            <w:vAlign w:val="bottom"/>
          </w:tcPr>
          <w:p w14:paraId="2FC58FD7" w14:textId="77777777" w:rsidR="00E4465B" w:rsidRPr="00C81DA9" w:rsidRDefault="00E4465B" w:rsidP="007D5932">
            <w:pPr>
              <w:ind w:left="1181" w:firstLine="142"/>
              <w:rPr>
                <w:rFonts w:ascii="Arial" w:hAnsi="Arial" w:cs="Arial"/>
                <w:b/>
                <w:bCs/>
                <w:color w:val="000000"/>
                <w:sz w:val="18"/>
                <w:szCs w:val="18"/>
              </w:rPr>
            </w:pPr>
          </w:p>
        </w:tc>
        <w:tc>
          <w:tcPr>
            <w:tcW w:w="772" w:type="dxa"/>
            <w:shd w:val="clear" w:color="auto" w:fill="auto"/>
            <w:vAlign w:val="bottom"/>
          </w:tcPr>
          <w:p w14:paraId="492BFD4D" w14:textId="77777777" w:rsidR="00E4465B" w:rsidRPr="00C81DA9" w:rsidRDefault="00E4465B" w:rsidP="007D5932">
            <w:pPr>
              <w:ind w:right="-72"/>
              <w:jc w:val="right"/>
              <w:rPr>
                <w:rFonts w:ascii="Arial" w:hAnsi="Arial" w:cs="Arial"/>
                <w:color w:val="000000"/>
                <w:sz w:val="18"/>
                <w:szCs w:val="18"/>
              </w:rPr>
            </w:pPr>
          </w:p>
        </w:tc>
        <w:tc>
          <w:tcPr>
            <w:tcW w:w="851" w:type="dxa"/>
            <w:shd w:val="clear" w:color="auto" w:fill="auto"/>
            <w:vAlign w:val="bottom"/>
          </w:tcPr>
          <w:p w14:paraId="37A156C7" w14:textId="77777777" w:rsidR="00E4465B" w:rsidRPr="00C81DA9" w:rsidRDefault="00E4465B" w:rsidP="007D5932">
            <w:pPr>
              <w:ind w:right="-72"/>
              <w:jc w:val="right"/>
              <w:rPr>
                <w:rFonts w:ascii="Arial" w:hAnsi="Arial" w:cs="Arial"/>
                <w:color w:val="000000"/>
                <w:sz w:val="18"/>
                <w:szCs w:val="18"/>
              </w:rPr>
            </w:pPr>
          </w:p>
        </w:tc>
        <w:tc>
          <w:tcPr>
            <w:tcW w:w="850" w:type="dxa"/>
            <w:shd w:val="clear" w:color="auto" w:fill="auto"/>
            <w:vAlign w:val="bottom"/>
          </w:tcPr>
          <w:p w14:paraId="438AE809" w14:textId="77777777" w:rsidR="00E4465B" w:rsidRPr="00C81DA9" w:rsidRDefault="00E4465B" w:rsidP="007D5932">
            <w:pPr>
              <w:ind w:right="-72"/>
              <w:jc w:val="right"/>
              <w:rPr>
                <w:rFonts w:ascii="Arial" w:hAnsi="Arial" w:cs="Arial"/>
                <w:color w:val="000000"/>
                <w:sz w:val="18"/>
                <w:szCs w:val="18"/>
              </w:rPr>
            </w:pPr>
          </w:p>
        </w:tc>
        <w:tc>
          <w:tcPr>
            <w:tcW w:w="851" w:type="dxa"/>
          </w:tcPr>
          <w:p w14:paraId="42F46FA5" w14:textId="77777777" w:rsidR="00E4465B" w:rsidRPr="00C81DA9" w:rsidRDefault="00E4465B" w:rsidP="007D5932">
            <w:pPr>
              <w:ind w:right="-72"/>
              <w:jc w:val="right"/>
              <w:rPr>
                <w:rFonts w:ascii="Arial" w:hAnsi="Arial" w:cs="Arial"/>
                <w:color w:val="000000"/>
                <w:sz w:val="18"/>
                <w:szCs w:val="18"/>
              </w:rPr>
            </w:pPr>
          </w:p>
        </w:tc>
        <w:tc>
          <w:tcPr>
            <w:tcW w:w="1170" w:type="dxa"/>
            <w:shd w:val="clear" w:color="auto" w:fill="auto"/>
            <w:vAlign w:val="bottom"/>
          </w:tcPr>
          <w:p w14:paraId="366BE6A2" w14:textId="77777777" w:rsidR="00E4465B" w:rsidRPr="00C81DA9" w:rsidRDefault="00E4465B" w:rsidP="007D5932">
            <w:pPr>
              <w:ind w:right="-72"/>
              <w:jc w:val="right"/>
              <w:rPr>
                <w:rFonts w:ascii="Arial" w:hAnsi="Arial" w:cs="Arial"/>
                <w:color w:val="000000"/>
                <w:sz w:val="18"/>
                <w:szCs w:val="18"/>
              </w:rPr>
            </w:pPr>
          </w:p>
        </w:tc>
        <w:tc>
          <w:tcPr>
            <w:tcW w:w="814" w:type="dxa"/>
            <w:shd w:val="clear" w:color="auto" w:fill="auto"/>
            <w:vAlign w:val="bottom"/>
          </w:tcPr>
          <w:p w14:paraId="647B9896" w14:textId="77777777" w:rsidR="00E4465B" w:rsidRPr="00C81DA9" w:rsidRDefault="00E4465B" w:rsidP="007D5932">
            <w:pPr>
              <w:ind w:right="-72"/>
              <w:jc w:val="right"/>
              <w:rPr>
                <w:rFonts w:ascii="Arial" w:hAnsi="Arial" w:cs="Arial"/>
                <w:color w:val="000000"/>
                <w:sz w:val="18"/>
                <w:szCs w:val="18"/>
              </w:rPr>
            </w:pPr>
          </w:p>
        </w:tc>
      </w:tr>
      <w:tr w:rsidR="00E4465B" w:rsidRPr="00C81DA9" w14:paraId="417A790A" w14:textId="77777777" w:rsidTr="00F323CC">
        <w:tc>
          <w:tcPr>
            <w:tcW w:w="3870" w:type="dxa"/>
            <w:shd w:val="clear" w:color="auto" w:fill="auto"/>
            <w:vAlign w:val="bottom"/>
          </w:tcPr>
          <w:p w14:paraId="42D45D1A" w14:textId="77777777" w:rsidR="00E4465B" w:rsidRPr="00E3789A" w:rsidRDefault="00E4465B" w:rsidP="007D5932">
            <w:pPr>
              <w:ind w:left="1181" w:firstLine="142"/>
              <w:rPr>
                <w:rFonts w:ascii="Arial" w:hAnsi="Arial" w:cs="Arial"/>
                <w:b/>
                <w:bCs/>
                <w:color w:val="000000"/>
                <w:sz w:val="18"/>
                <w:szCs w:val="18"/>
                <w:u w:val="single"/>
              </w:rPr>
            </w:pPr>
            <w:r w:rsidRPr="00E3789A">
              <w:rPr>
                <w:rFonts w:ascii="Arial" w:hAnsi="Arial" w:cs="Arial"/>
                <w:b/>
                <w:bCs/>
                <w:color w:val="000000"/>
                <w:sz w:val="18"/>
                <w:szCs w:val="18"/>
                <w:u w:val="single"/>
              </w:rPr>
              <w:t>Financial liabilities</w:t>
            </w:r>
          </w:p>
        </w:tc>
        <w:tc>
          <w:tcPr>
            <w:tcW w:w="772" w:type="dxa"/>
            <w:shd w:val="clear" w:color="auto" w:fill="auto"/>
            <w:vAlign w:val="bottom"/>
          </w:tcPr>
          <w:p w14:paraId="68048164" w14:textId="77777777" w:rsidR="00E4465B" w:rsidRPr="00C81DA9" w:rsidRDefault="00E4465B" w:rsidP="007D5932">
            <w:pPr>
              <w:ind w:right="-72"/>
              <w:jc w:val="right"/>
              <w:rPr>
                <w:rFonts w:ascii="Arial" w:hAnsi="Arial" w:cs="Arial"/>
                <w:color w:val="000000"/>
                <w:sz w:val="18"/>
                <w:szCs w:val="18"/>
              </w:rPr>
            </w:pPr>
          </w:p>
        </w:tc>
        <w:tc>
          <w:tcPr>
            <w:tcW w:w="851" w:type="dxa"/>
            <w:shd w:val="clear" w:color="auto" w:fill="auto"/>
            <w:vAlign w:val="bottom"/>
          </w:tcPr>
          <w:p w14:paraId="0FE4B618" w14:textId="77777777" w:rsidR="00E4465B" w:rsidRPr="00C81DA9" w:rsidRDefault="00E4465B" w:rsidP="007D5932">
            <w:pPr>
              <w:ind w:right="-72"/>
              <w:jc w:val="right"/>
              <w:rPr>
                <w:rFonts w:ascii="Arial" w:hAnsi="Arial" w:cs="Arial"/>
                <w:color w:val="000000"/>
                <w:sz w:val="18"/>
                <w:szCs w:val="18"/>
              </w:rPr>
            </w:pPr>
          </w:p>
        </w:tc>
        <w:tc>
          <w:tcPr>
            <w:tcW w:w="850" w:type="dxa"/>
            <w:shd w:val="clear" w:color="auto" w:fill="auto"/>
            <w:vAlign w:val="bottom"/>
          </w:tcPr>
          <w:p w14:paraId="542A6540" w14:textId="77777777" w:rsidR="00E4465B" w:rsidRPr="00C81DA9" w:rsidRDefault="00E4465B" w:rsidP="007D5932">
            <w:pPr>
              <w:ind w:right="-72"/>
              <w:jc w:val="right"/>
              <w:rPr>
                <w:rFonts w:ascii="Arial" w:hAnsi="Arial" w:cs="Arial"/>
                <w:color w:val="000000"/>
                <w:sz w:val="18"/>
                <w:szCs w:val="18"/>
              </w:rPr>
            </w:pPr>
          </w:p>
        </w:tc>
        <w:tc>
          <w:tcPr>
            <w:tcW w:w="851" w:type="dxa"/>
          </w:tcPr>
          <w:p w14:paraId="797B1A5E" w14:textId="77777777" w:rsidR="00E4465B" w:rsidRPr="00C81DA9" w:rsidRDefault="00E4465B" w:rsidP="007D5932">
            <w:pPr>
              <w:ind w:right="-72"/>
              <w:jc w:val="right"/>
              <w:rPr>
                <w:rFonts w:ascii="Arial" w:hAnsi="Arial" w:cs="Arial"/>
                <w:color w:val="000000"/>
                <w:sz w:val="18"/>
                <w:szCs w:val="18"/>
              </w:rPr>
            </w:pPr>
          </w:p>
        </w:tc>
        <w:tc>
          <w:tcPr>
            <w:tcW w:w="1170" w:type="dxa"/>
            <w:shd w:val="clear" w:color="auto" w:fill="auto"/>
            <w:vAlign w:val="bottom"/>
          </w:tcPr>
          <w:p w14:paraId="02AF8B5A" w14:textId="77777777" w:rsidR="00E4465B" w:rsidRPr="00C81DA9" w:rsidRDefault="00E4465B" w:rsidP="007D5932">
            <w:pPr>
              <w:ind w:right="-72"/>
              <w:jc w:val="right"/>
              <w:rPr>
                <w:rFonts w:ascii="Arial" w:hAnsi="Arial" w:cs="Arial"/>
                <w:color w:val="000000"/>
                <w:sz w:val="18"/>
                <w:szCs w:val="18"/>
              </w:rPr>
            </w:pPr>
          </w:p>
        </w:tc>
        <w:tc>
          <w:tcPr>
            <w:tcW w:w="814" w:type="dxa"/>
            <w:shd w:val="clear" w:color="auto" w:fill="auto"/>
            <w:vAlign w:val="bottom"/>
          </w:tcPr>
          <w:p w14:paraId="2381B145" w14:textId="77777777" w:rsidR="00E4465B" w:rsidRPr="00C81DA9" w:rsidRDefault="00E4465B" w:rsidP="007D5932">
            <w:pPr>
              <w:ind w:right="-72"/>
              <w:jc w:val="right"/>
              <w:rPr>
                <w:rFonts w:ascii="Arial" w:hAnsi="Arial" w:cs="Arial"/>
                <w:color w:val="000000"/>
                <w:sz w:val="18"/>
                <w:szCs w:val="18"/>
              </w:rPr>
            </w:pPr>
          </w:p>
        </w:tc>
      </w:tr>
      <w:tr w:rsidR="00E4465B" w:rsidRPr="00C81DA9" w14:paraId="283099D0" w14:textId="77777777" w:rsidTr="00F323CC">
        <w:tc>
          <w:tcPr>
            <w:tcW w:w="3870" w:type="dxa"/>
            <w:shd w:val="clear" w:color="auto" w:fill="auto"/>
            <w:vAlign w:val="bottom"/>
          </w:tcPr>
          <w:p w14:paraId="12823E5E"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Borrowing from</w:t>
            </w:r>
          </w:p>
        </w:tc>
        <w:tc>
          <w:tcPr>
            <w:tcW w:w="772" w:type="dxa"/>
            <w:shd w:val="clear" w:color="auto" w:fill="auto"/>
            <w:vAlign w:val="bottom"/>
          </w:tcPr>
          <w:p w14:paraId="299F4570" w14:textId="77777777" w:rsidR="00E4465B" w:rsidRPr="00C81DA9" w:rsidRDefault="00E4465B" w:rsidP="00E4465B">
            <w:pPr>
              <w:ind w:right="-72"/>
              <w:jc w:val="right"/>
              <w:rPr>
                <w:rFonts w:ascii="Arial" w:hAnsi="Arial" w:cs="Arial"/>
                <w:color w:val="000000"/>
                <w:spacing w:val="-4"/>
                <w:sz w:val="18"/>
                <w:szCs w:val="18"/>
                <w:lang w:val="en-GB"/>
              </w:rPr>
            </w:pPr>
          </w:p>
        </w:tc>
        <w:tc>
          <w:tcPr>
            <w:tcW w:w="851" w:type="dxa"/>
            <w:shd w:val="clear" w:color="auto" w:fill="auto"/>
            <w:vAlign w:val="bottom"/>
          </w:tcPr>
          <w:p w14:paraId="5E379062" w14:textId="77777777" w:rsidR="00E4465B" w:rsidRPr="00C81DA9" w:rsidRDefault="00E4465B" w:rsidP="00E4465B">
            <w:pPr>
              <w:ind w:right="-72"/>
              <w:jc w:val="right"/>
              <w:rPr>
                <w:rFonts w:ascii="Arial" w:hAnsi="Arial" w:cs="Arial"/>
                <w:color w:val="000000"/>
                <w:spacing w:val="-4"/>
                <w:sz w:val="18"/>
                <w:szCs w:val="18"/>
                <w:lang w:val="en-GB"/>
              </w:rPr>
            </w:pPr>
          </w:p>
        </w:tc>
        <w:tc>
          <w:tcPr>
            <w:tcW w:w="850" w:type="dxa"/>
            <w:shd w:val="clear" w:color="auto" w:fill="auto"/>
            <w:vAlign w:val="bottom"/>
          </w:tcPr>
          <w:p w14:paraId="14AAF05F" w14:textId="77777777" w:rsidR="00E4465B" w:rsidRPr="00C81DA9" w:rsidRDefault="00E4465B" w:rsidP="00E4465B">
            <w:pPr>
              <w:ind w:right="-72"/>
              <w:jc w:val="right"/>
              <w:rPr>
                <w:rFonts w:ascii="Arial" w:hAnsi="Arial" w:cs="Arial"/>
                <w:color w:val="000000"/>
                <w:spacing w:val="-4"/>
                <w:sz w:val="18"/>
                <w:szCs w:val="18"/>
                <w:lang w:val="en-GB"/>
              </w:rPr>
            </w:pPr>
          </w:p>
        </w:tc>
        <w:tc>
          <w:tcPr>
            <w:tcW w:w="851" w:type="dxa"/>
          </w:tcPr>
          <w:p w14:paraId="7CD42E25" w14:textId="77777777" w:rsidR="00E4465B" w:rsidRPr="00C81DA9" w:rsidRDefault="00E4465B" w:rsidP="00E4465B">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72FB4623" w14:textId="77777777" w:rsidR="00E4465B" w:rsidRPr="00C81DA9" w:rsidRDefault="00E4465B" w:rsidP="00E4465B">
            <w:pPr>
              <w:tabs>
                <w:tab w:val="decimal" w:pos="387"/>
              </w:tabs>
              <w:ind w:right="-72"/>
              <w:jc w:val="right"/>
              <w:rPr>
                <w:rFonts w:ascii="Arial" w:hAnsi="Arial" w:cs="Arial"/>
                <w:color w:val="000000"/>
                <w:spacing w:val="-4"/>
                <w:sz w:val="18"/>
                <w:szCs w:val="18"/>
                <w:lang w:val="en-GB"/>
              </w:rPr>
            </w:pPr>
          </w:p>
        </w:tc>
        <w:tc>
          <w:tcPr>
            <w:tcW w:w="814" w:type="dxa"/>
            <w:shd w:val="clear" w:color="auto" w:fill="auto"/>
            <w:vAlign w:val="bottom"/>
          </w:tcPr>
          <w:p w14:paraId="2CBEA0EE" w14:textId="77777777" w:rsidR="00E4465B" w:rsidRPr="00C81DA9" w:rsidRDefault="00E4465B" w:rsidP="00E4465B">
            <w:pPr>
              <w:ind w:right="-72"/>
              <w:jc w:val="right"/>
              <w:rPr>
                <w:rFonts w:ascii="Arial" w:hAnsi="Arial" w:cs="Arial"/>
                <w:color w:val="000000"/>
                <w:spacing w:val="-4"/>
                <w:sz w:val="18"/>
                <w:szCs w:val="18"/>
                <w:lang w:val="en-GB"/>
              </w:rPr>
            </w:pPr>
          </w:p>
        </w:tc>
      </w:tr>
      <w:tr w:rsidR="00E4465B" w:rsidRPr="00C81DA9" w14:paraId="26A0A810" w14:textId="77777777" w:rsidTr="00F323CC">
        <w:tc>
          <w:tcPr>
            <w:tcW w:w="3870" w:type="dxa"/>
            <w:shd w:val="clear" w:color="auto" w:fill="auto"/>
            <w:vAlign w:val="bottom"/>
          </w:tcPr>
          <w:p w14:paraId="6B8981BF"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 xml:space="preserve">   related company</w:t>
            </w:r>
          </w:p>
        </w:tc>
        <w:tc>
          <w:tcPr>
            <w:tcW w:w="772" w:type="dxa"/>
            <w:shd w:val="clear" w:color="auto" w:fill="auto"/>
            <w:vAlign w:val="bottom"/>
          </w:tcPr>
          <w:p w14:paraId="15437DA4"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2,900</w:t>
            </w:r>
          </w:p>
        </w:tc>
        <w:tc>
          <w:tcPr>
            <w:tcW w:w="851" w:type="dxa"/>
            <w:shd w:val="clear" w:color="auto" w:fill="auto"/>
            <w:vAlign w:val="bottom"/>
          </w:tcPr>
          <w:p w14:paraId="5937BCCA"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w:t>
            </w:r>
          </w:p>
        </w:tc>
        <w:tc>
          <w:tcPr>
            <w:tcW w:w="850" w:type="dxa"/>
            <w:shd w:val="clear" w:color="auto" w:fill="auto"/>
            <w:vAlign w:val="bottom"/>
          </w:tcPr>
          <w:p w14:paraId="4A5284C6"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w:t>
            </w:r>
          </w:p>
        </w:tc>
        <w:tc>
          <w:tcPr>
            <w:tcW w:w="851" w:type="dxa"/>
            <w:vAlign w:val="bottom"/>
          </w:tcPr>
          <w:p w14:paraId="5ABC6F47"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w:t>
            </w:r>
          </w:p>
        </w:tc>
        <w:tc>
          <w:tcPr>
            <w:tcW w:w="1170" w:type="dxa"/>
            <w:shd w:val="clear" w:color="auto" w:fill="auto"/>
            <w:vAlign w:val="bottom"/>
          </w:tcPr>
          <w:p w14:paraId="0A05DE59"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w:t>
            </w:r>
          </w:p>
        </w:tc>
        <w:tc>
          <w:tcPr>
            <w:tcW w:w="814" w:type="dxa"/>
            <w:shd w:val="clear" w:color="auto" w:fill="auto"/>
            <w:vAlign w:val="bottom"/>
          </w:tcPr>
          <w:p w14:paraId="1E2FB0DC"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2,900</w:t>
            </w:r>
          </w:p>
        </w:tc>
      </w:tr>
      <w:tr w:rsidR="00E4465B" w:rsidRPr="00C81DA9" w14:paraId="4961A096" w14:textId="77777777" w:rsidTr="00F323CC">
        <w:tc>
          <w:tcPr>
            <w:tcW w:w="3870" w:type="dxa"/>
            <w:shd w:val="clear" w:color="auto" w:fill="auto"/>
            <w:vAlign w:val="bottom"/>
          </w:tcPr>
          <w:p w14:paraId="7C5C33DE"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Short-term borrowing</w:t>
            </w:r>
          </w:p>
        </w:tc>
        <w:tc>
          <w:tcPr>
            <w:tcW w:w="772" w:type="dxa"/>
            <w:shd w:val="clear" w:color="auto" w:fill="auto"/>
            <w:vAlign w:val="bottom"/>
          </w:tcPr>
          <w:p w14:paraId="783EC57B" w14:textId="77777777" w:rsidR="00E4465B" w:rsidRPr="00C81DA9" w:rsidRDefault="00E4465B" w:rsidP="00E4465B">
            <w:pPr>
              <w:ind w:right="-72"/>
              <w:jc w:val="right"/>
              <w:rPr>
                <w:rFonts w:ascii="Arial" w:hAnsi="Arial" w:cs="Arial"/>
                <w:color w:val="000000"/>
                <w:sz w:val="18"/>
                <w:szCs w:val="18"/>
              </w:rPr>
            </w:pPr>
          </w:p>
        </w:tc>
        <w:tc>
          <w:tcPr>
            <w:tcW w:w="851" w:type="dxa"/>
            <w:shd w:val="clear" w:color="auto" w:fill="auto"/>
            <w:vAlign w:val="bottom"/>
          </w:tcPr>
          <w:p w14:paraId="1B2AE703" w14:textId="77777777" w:rsidR="00E4465B" w:rsidRPr="00C81DA9" w:rsidRDefault="00E4465B" w:rsidP="00E4465B">
            <w:pPr>
              <w:ind w:right="-72"/>
              <w:jc w:val="right"/>
              <w:rPr>
                <w:rFonts w:ascii="Arial" w:hAnsi="Arial" w:cs="Arial"/>
                <w:color w:val="000000"/>
                <w:sz w:val="18"/>
                <w:szCs w:val="18"/>
              </w:rPr>
            </w:pPr>
          </w:p>
        </w:tc>
        <w:tc>
          <w:tcPr>
            <w:tcW w:w="850" w:type="dxa"/>
            <w:shd w:val="clear" w:color="auto" w:fill="auto"/>
            <w:vAlign w:val="bottom"/>
          </w:tcPr>
          <w:p w14:paraId="57ED2426" w14:textId="77777777" w:rsidR="00E4465B" w:rsidRPr="00C81DA9" w:rsidRDefault="00E4465B" w:rsidP="00E4465B">
            <w:pPr>
              <w:ind w:right="-72"/>
              <w:jc w:val="right"/>
              <w:rPr>
                <w:rFonts w:ascii="Arial" w:hAnsi="Arial" w:cs="Arial"/>
                <w:color w:val="000000"/>
                <w:sz w:val="18"/>
                <w:szCs w:val="18"/>
              </w:rPr>
            </w:pPr>
          </w:p>
        </w:tc>
        <w:tc>
          <w:tcPr>
            <w:tcW w:w="851" w:type="dxa"/>
            <w:vAlign w:val="bottom"/>
          </w:tcPr>
          <w:p w14:paraId="3F909946" w14:textId="77777777" w:rsidR="00E4465B" w:rsidRPr="00C81DA9" w:rsidRDefault="00E4465B" w:rsidP="00E4465B">
            <w:pPr>
              <w:ind w:right="-72"/>
              <w:jc w:val="right"/>
              <w:rPr>
                <w:rFonts w:ascii="Arial" w:hAnsi="Arial" w:cs="Arial"/>
                <w:color w:val="000000"/>
                <w:sz w:val="18"/>
                <w:szCs w:val="18"/>
              </w:rPr>
            </w:pPr>
          </w:p>
        </w:tc>
        <w:tc>
          <w:tcPr>
            <w:tcW w:w="1170" w:type="dxa"/>
            <w:shd w:val="clear" w:color="auto" w:fill="auto"/>
            <w:vAlign w:val="bottom"/>
          </w:tcPr>
          <w:p w14:paraId="2954F99C" w14:textId="77777777" w:rsidR="00E4465B" w:rsidRPr="00C81DA9" w:rsidRDefault="00E4465B" w:rsidP="00E4465B">
            <w:pPr>
              <w:ind w:right="-72"/>
              <w:jc w:val="right"/>
              <w:rPr>
                <w:rFonts w:ascii="Arial" w:hAnsi="Arial" w:cs="Arial"/>
                <w:color w:val="000000"/>
                <w:sz w:val="18"/>
                <w:szCs w:val="18"/>
              </w:rPr>
            </w:pPr>
          </w:p>
        </w:tc>
        <w:tc>
          <w:tcPr>
            <w:tcW w:w="814" w:type="dxa"/>
            <w:shd w:val="clear" w:color="auto" w:fill="auto"/>
            <w:vAlign w:val="bottom"/>
          </w:tcPr>
          <w:p w14:paraId="3BF88DB8" w14:textId="77777777" w:rsidR="00E4465B" w:rsidRPr="00C81DA9" w:rsidRDefault="00E4465B" w:rsidP="00E4465B">
            <w:pPr>
              <w:ind w:right="-72"/>
              <w:jc w:val="right"/>
              <w:rPr>
                <w:rFonts w:ascii="Arial" w:hAnsi="Arial" w:cs="Arial"/>
                <w:color w:val="000000"/>
                <w:sz w:val="18"/>
                <w:szCs w:val="18"/>
              </w:rPr>
            </w:pPr>
          </w:p>
        </w:tc>
      </w:tr>
      <w:tr w:rsidR="00E4465B" w:rsidRPr="00C81DA9" w14:paraId="4DB5E56F" w14:textId="77777777" w:rsidTr="00F323CC">
        <w:tc>
          <w:tcPr>
            <w:tcW w:w="3870" w:type="dxa"/>
            <w:shd w:val="clear" w:color="auto" w:fill="auto"/>
            <w:vAlign w:val="bottom"/>
          </w:tcPr>
          <w:p w14:paraId="415A850A"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 xml:space="preserve">   from financial institutions</w:t>
            </w:r>
          </w:p>
        </w:tc>
        <w:tc>
          <w:tcPr>
            <w:tcW w:w="772" w:type="dxa"/>
            <w:shd w:val="clear" w:color="auto" w:fill="auto"/>
            <w:vAlign w:val="bottom"/>
          </w:tcPr>
          <w:p w14:paraId="48AEB5B6"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370</w:t>
            </w:r>
          </w:p>
        </w:tc>
        <w:tc>
          <w:tcPr>
            <w:tcW w:w="851" w:type="dxa"/>
            <w:shd w:val="clear" w:color="auto" w:fill="auto"/>
            <w:vAlign w:val="bottom"/>
          </w:tcPr>
          <w:p w14:paraId="717DE23A"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w:t>
            </w:r>
          </w:p>
        </w:tc>
        <w:tc>
          <w:tcPr>
            <w:tcW w:w="850" w:type="dxa"/>
            <w:shd w:val="clear" w:color="auto" w:fill="auto"/>
            <w:vAlign w:val="bottom"/>
          </w:tcPr>
          <w:p w14:paraId="055CC67B"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w:t>
            </w:r>
          </w:p>
        </w:tc>
        <w:tc>
          <w:tcPr>
            <w:tcW w:w="851" w:type="dxa"/>
            <w:vAlign w:val="bottom"/>
          </w:tcPr>
          <w:p w14:paraId="53371674"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w:t>
            </w:r>
          </w:p>
        </w:tc>
        <w:tc>
          <w:tcPr>
            <w:tcW w:w="1170" w:type="dxa"/>
            <w:shd w:val="clear" w:color="auto" w:fill="auto"/>
            <w:vAlign w:val="bottom"/>
          </w:tcPr>
          <w:p w14:paraId="03653BB5"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w:t>
            </w:r>
          </w:p>
        </w:tc>
        <w:tc>
          <w:tcPr>
            <w:tcW w:w="814" w:type="dxa"/>
            <w:shd w:val="clear" w:color="auto" w:fill="auto"/>
            <w:vAlign w:val="bottom"/>
          </w:tcPr>
          <w:p w14:paraId="5DB040E1" w14:textId="77777777" w:rsidR="00E4465B" w:rsidRPr="00C81DA9" w:rsidRDefault="00E4465B" w:rsidP="00E4465B">
            <w:pPr>
              <w:ind w:right="-72"/>
              <w:jc w:val="right"/>
              <w:rPr>
                <w:rFonts w:ascii="Arial" w:hAnsi="Arial" w:cs="Arial"/>
                <w:color w:val="000000"/>
                <w:sz w:val="18"/>
                <w:szCs w:val="18"/>
              </w:rPr>
            </w:pPr>
            <w:r w:rsidRPr="00C81DA9">
              <w:rPr>
                <w:rFonts w:ascii="Arial" w:hAnsi="Arial" w:cs="Arial"/>
                <w:color w:val="000000"/>
                <w:sz w:val="18"/>
                <w:szCs w:val="18"/>
              </w:rPr>
              <w:t>370</w:t>
            </w:r>
          </w:p>
        </w:tc>
      </w:tr>
      <w:tr w:rsidR="00E4465B" w:rsidRPr="00C81DA9" w14:paraId="2F09E464" w14:textId="77777777" w:rsidTr="00F323CC">
        <w:tc>
          <w:tcPr>
            <w:tcW w:w="3870" w:type="dxa"/>
            <w:shd w:val="clear" w:color="auto" w:fill="auto"/>
            <w:vAlign w:val="bottom"/>
          </w:tcPr>
          <w:p w14:paraId="562FAA2A"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Payables to</w:t>
            </w:r>
          </w:p>
        </w:tc>
        <w:tc>
          <w:tcPr>
            <w:tcW w:w="772" w:type="dxa"/>
            <w:shd w:val="clear" w:color="auto" w:fill="auto"/>
            <w:vAlign w:val="bottom"/>
          </w:tcPr>
          <w:p w14:paraId="7D9FFB19" w14:textId="77777777" w:rsidR="00E4465B" w:rsidRPr="00C81DA9" w:rsidRDefault="00E4465B" w:rsidP="00E4465B">
            <w:pPr>
              <w:ind w:right="-72"/>
              <w:jc w:val="right"/>
              <w:rPr>
                <w:rFonts w:ascii="Arial" w:hAnsi="Arial" w:cs="Arial"/>
                <w:color w:val="000000"/>
                <w:sz w:val="18"/>
                <w:szCs w:val="18"/>
              </w:rPr>
            </w:pPr>
          </w:p>
        </w:tc>
        <w:tc>
          <w:tcPr>
            <w:tcW w:w="851" w:type="dxa"/>
            <w:shd w:val="clear" w:color="auto" w:fill="auto"/>
            <w:vAlign w:val="bottom"/>
          </w:tcPr>
          <w:p w14:paraId="7D70F938" w14:textId="77777777" w:rsidR="00E4465B" w:rsidRPr="00C81DA9" w:rsidRDefault="00E4465B" w:rsidP="00E4465B">
            <w:pPr>
              <w:ind w:right="-72"/>
              <w:jc w:val="right"/>
              <w:rPr>
                <w:rFonts w:ascii="Arial" w:hAnsi="Arial" w:cs="Arial"/>
                <w:color w:val="000000"/>
                <w:sz w:val="18"/>
                <w:szCs w:val="18"/>
              </w:rPr>
            </w:pPr>
          </w:p>
        </w:tc>
        <w:tc>
          <w:tcPr>
            <w:tcW w:w="850" w:type="dxa"/>
            <w:shd w:val="clear" w:color="auto" w:fill="auto"/>
            <w:vAlign w:val="bottom"/>
          </w:tcPr>
          <w:p w14:paraId="7215E562" w14:textId="77777777" w:rsidR="00E4465B" w:rsidRPr="00C81DA9" w:rsidRDefault="00E4465B" w:rsidP="00E4465B">
            <w:pPr>
              <w:ind w:right="-72"/>
              <w:jc w:val="right"/>
              <w:rPr>
                <w:rFonts w:ascii="Arial" w:hAnsi="Arial" w:cs="Arial"/>
                <w:color w:val="000000"/>
                <w:sz w:val="18"/>
                <w:szCs w:val="18"/>
              </w:rPr>
            </w:pPr>
          </w:p>
        </w:tc>
        <w:tc>
          <w:tcPr>
            <w:tcW w:w="851" w:type="dxa"/>
            <w:vAlign w:val="bottom"/>
          </w:tcPr>
          <w:p w14:paraId="4D0DCD2C" w14:textId="77777777" w:rsidR="00E4465B" w:rsidRPr="00C81DA9" w:rsidRDefault="00E4465B" w:rsidP="00E4465B">
            <w:pPr>
              <w:ind w:right="-72"/>
              <w:jc w:val="right"/>
              <w:rPr>
                <w:rFonts w:ascii="Arial" w:hAnsi="Arial" w:cs="Arial"/>
                <w:color w:val="000000"/>
                <w:sz w:val="18"/>
                <w:szCs w:val="18"/>
              </w:rPr>
            </w:pPr>
          </w:p>
        </w:tc>
        <w:tc>
          <w:tcPr>
            <w:tcW w:w="1170" w:type="dxa"/>
            <w:shd w:val="clear" w:color="auto" w:fill="auto"/>
            <w:vAlign w:val="bottom"/>
          </w:tcPr>
          <w:p w14:paraId="2584F278" w14:textId="77777777" w:rsidR="00E4465B" w:rsidRPr="00C81DA9" w:rsidRDefault="00E4465B" w:rsidP="00E4465B">
            <w:pPr>
              <w:ind w:right="-72"/>
              <w:jc w:val="right"/>
              <w:rPr>
                <w:rFonts w:ascii="Arial" w:hAnsi="Arial" w:cs="Arial"/>
                <w:color w:val="000000"/>
                <w:sz w:val="18"/>
                <w:szCs w:val="18"/>
              </w:rPr>
            </w:pPr>
          </w:p>
        </w:tc>
        <w:tc>
          <w:tcPr>
            <w:tcW w:w="814" w:type="dxa"/>
            <w:shd w:val="clear" w:color="auto" w:fill="auto"/>
            <w:vAlign w:val="bottom"/>
          </w:tcPr>
          <w:p w14:paraId="7856A521" w14:textId="77777777" w:rsidR="00E4465B" w:rsidRPr="00C81DA9" w:rsidRDefault="00E4465B" w:rsidP="00E4465B">
            <w:pPr>
              <w:ind w:right="-72"/>
              <w:jc w:val="right"/>
              <w:rPr>
                <w:rFonts w:ascii="Arial" w:hAnsi="Arial" w:cs="Arial"/>
                <w:color w:val="000000"/>
                <w:sz w:val="18"/>
                <w:szCs w:val="18"/>
              </w:rPr>
            </w:pPr>
          </w:p>
        </w:tc>
      </w:tr>
      <w:tr w:rsidR="00E4465B" w:rsidRPr="00C81DA9" w14:paraId="1D7BDF4D" w14:textId="77777777" w:rsidTr="00F323CC">
        <w:tc>
          <w:tcPr>
            <w:tcW w:w="3870" w:type="dxa"/>
            <w:shd w:val="clear" w:color="auto" w:fill="auto"/>
            <w:vAlign w:val="bottom"/>
          </w:tcPr>
          <w:p w14:paraId="298B9E7B"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 xml:space="preserve">   Clearing House</w:t>
            </w:r>
          </w:p>
        </w:tc>
        <w:tc>
          <w:tcPr>
            <w:tcW w:w="772" w:type="dxa"/>
            <w:shd w:val="clear" w:color="auto" w:fill="auto"/>
            <w:vAlign w:val="bottom"/>
          </w:tcPr>
          <w:p w14:paraId="6C4B9977" w14:textId="77777777" w:rsidR="00E4465B" w:rsidRPr="00C81DA9" w:rsidRDefault="00E4465B" w:rsidP="00E4465B">
            <w:pPr>
              <w:ind w:right="-72"/>
              <w:jc w:val="right"/>
              <w:rPr>
                <w:rFonts w:ascii="Arial" w:hAnsi="Arial" w:cs="Arial"/>
                <w:color w:val="000000"/>
                <w:sz w:val="18"/>
                <w:szCs w:val="18"/>
              </w:rPr>
            </w:pPr>
          </w:p>
        </w:tc>
        <w:tc>
          <w:tcPr>
            <w:tcW w:w="851" w:type="dxa"/>
            <w:shd w:val="clear" w:color="auto" w:fill="auto"/>
            <w:vAlign w:val="bottom"/>
          </w:tcPr>
          <w:p w14:paraId="2B4B60B2" w14:textId="77777777" w:rsidR="00E4465B" w:rsidRPr="00C81DA9" w:rsidRDefault="00E4465B" w:rsidP="00E4465B">
            <w:pPr>
              <w:ind w:right="-72"/>
              <w:jc w:val="right"/>
              <w:rPr>
                <w:rFonts w:ascii="Arial" w:hAnsi="Arial" w:cs="Arial"/>
                <w:color w:val="000000"/>
                <w:sz w:val="18"/>
                <w:szCs w:val="18"/>
              </w:rPr>
            </w:pPr>
          </w:p>
        </w:tc>
        <w:tc>
          <w:tcPr>
            <w:tcW w:w="850" w:type="dxa"/>
            <w:shd w:val="clear" w:color="auto" w:fill="auto"/>
            <w:vAlign w:val="bottom"/>
          </w:tcPr>
          <w:p w14:paraId="05C946E3" w14:textId="77777777" w:rsidR="00E4465B" w:rsidRPr="00C81DA9" w:rsidRDefault="00E4465B" w:rsidP="00E4465B">
            <w:pPr>
              <w:ind w:right="-72"/>
              <w:jc w:val="right"/>
              <w:rPr>
                <w:rFonts w:ascii="Arial" w:hAnsi="Arial" w:cs="Arial"/>
                <w:color w:val="000000"/>
                <w:sz w:val="18"/>
                <w:szCs w:val="18"/>
              </w:rPr>
            </w:pPr>
          </w:p>
        </w:tc>
        <w:tc>
          <w:tcPr>
            <w:tcW w:w="851" w:type="dxa"/>
            <w:vAlign w:val="bottom"/>
          </w:tcPr>
          <w:p w14:paraId="15B12B1D" w14:textId="77777777" w:rsidR="00E4465B" w:rsidRPr="00C81DA9" w:rsidRDefault="00E4465B" w:rsidP="00E4465B">
            <w:pPr>
              <w:ind w:right="-72"/>
              <w:jc w:val="right"/>
              <w:rPr>
                <w:rFonts w:ascii="Arial" w:hAnsi="Arial" w:cs="Arial"/>
                <w:color w:val="000000"/>
                <w:sz w:val="18"/>
                <w:szCs w:val="18"/>
              </w:rPr>
            </w:pPr>
          </w:p>
        </w:tc>
        <w:tc>
          <w:tcPr>
            <w:tcW w:w="1170" w:type="dxa"/>
            <w:shd w:val="clear" w:color="auto" w:fill="auto"/>
            <w:vAlign w:val="bottom"/>
          </w:tcPr>
          <w:p w14:paraId="48CFB74D" w14:textId="77777777" w:rsidR="00E4465B" w:rsidRPr="00C81DA9" w:rsidRDefault="00E4465B" w:rsidP="00E4465B">
            <w:pPr>
              <w:ind w:right="-72"/>
              <w:jc w:val="right"/>
              <w:rPr>
                <w:rFonts w:ascii="Arial" w:hAnsi="Arial" w:cs="Arial"/>
                <w:color w:val="000000"/>
                <w:sz w:val="18"/>
                <w:szCs w:val="18"/>
              </w:rPr>
            </w:pPr>
          </w:p>
        </w:tc>
        <w:tc>
          <w:tcPr>
            <w:tcW w:w="814" w:type="dxa"/>
            <w:shd w:val="clear" w:color="auto" w:fill="auto"/>
            <w:vAlign w:val="bottom"/>
          </w:tcPr>
          <w:p w14:paraId="63B7CE8D" w14:textId="77777777" w:rsidR="00E4465B" w:rsidRPr="00C81DA9" w:rsidRDefault="00E4465B" w:rsidP="00E4465B">
            <w:pPr>
              <w:ind w:right="-72"/>
              <w:jc w:val="right"/>
              <w:rPr>
                <w:rFonts w:ascii="Arial" w:hAnsi="Arial" w:cs="Arial"/>
                <w:color w:val="000000"/>
                <w:sz w:val="18"/>
                <w:szCs w:val="18"/>
              </w:rPr>
            </w:pPr>
          </w:p>
        </w:tc>
      </w:tr>
      <w:tr w:rsidR="00E4465B" w:rsidRPr="00C81DA9" w14:paraId="24D42CF2" w14:textId="77777777" w:rsidTr="00F323CC">
        <w:tc>
          <w:tcPr>
            <w:tcW w:w="3870" w:type="dxa"/>
            <w:shd w:val="clear" w:color="auto" w:fill="auto"/>
            <w:vAlign w:val="bottom"/>
          </w:tcPr>
          <w:p w14:paraId="34324BEA"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 xml:space="preserve">   and broker - dealers</w:t>
            </w:r>
          </w:p>
        </w:tc>
        <w:tc>
          <w:tcPr>
            <w:tcW w:w="772" w:type="dxa"/>
            <w:shd w:val="clear" w:color="auto" w:fill="auto"/>
            <w:vAlign w:val="bottom"/>
          </w:tcPr>
          <w:p w14:paraId="089719AB"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27C05771"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614</w:t>
            </w:r>
          </w:p>
        </w:tc>
        <w:tc>
          <w:tcPr>
            <w:tcW w:w="850" w:type="dxa"/>
            <w:shd w:val="clear" w:color="auto" w:fill="auto"/>
            <w:vAlign w:val="bottom"/>
          </w:tcPr>
          <w:p w14:paraId="18E744DF"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7B49E90A"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5D7E1027" w14:textId="77777777" w:rsidR="00E4465B" w:rsidRPr="00C81DA9" w:rsidRDefault="00E4465B" w:rsidP="00E4465B">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483E9B2F"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614</w:t>
            </w:r>
          </w:p>
        </w:tc>
      </w:tr>
      <w:tr w:rsidR="00E4465B" w:rsidRPr="00C81DA9" w14:paraId="2BE75F64" w14:textId="77777777" w:rsidTr="00F323CC">
        <w:tc>
          <w:tcPr>
            <w:tcW w:w="3870" w:type="dxa"/>
            <w:shd w:val="clear" w:color="auto" w:fill="auto"/>
            <w:vAlign w:val="bottom"/>
          </w:tcPr>
          <w:p w14:paraId="7ACD15B4" w14:textId="77777777" w:rsidR="00E4465B" w:rsidRPr="00C81DA9" w:rsidRDefault="00E4465B" w:rsidP="00E4465B">
            <w:pPr>
              <w:ind w:left="1335" w:right="-108" w:hanging="16"/>
              <w:rPr>
                <w:rFonts w:ascii="Arial" w:hAnsi="Arial" w:cs="Arial"/>
                <w:color w:val="000000"/>
                <w:sz w:val="18"/>
                <w:szCs w:val="18"/>
              </w:rPr>
            </w:pPr>
            <w:r w:rsidRPr="00C81DA9">
              <w:rPr>
                <w:rFonts w:ascii="Arial" w:hAnsi="Arial" w:cs="Arial"/>
                <w:color w:val="000000"/>
                <w:sz w:val="18"/>
                <w:szCs w:val="18"/>
              </w:rPr>
              <w:t>Securities and derivatives</w:t>
            </w:r>
          </w:p>
        </w:tc>
        <w:tc>
          <w:tcPr>
            <w:tcW w:w="772" w:type="dxa"/>
            <w:shd w:val="clear" w:color="auto" w:fill="auto"/>
            <w:vAlign w:val="bottom"/>
          </w:tcPr>
          <w:p w14:paraId="28C699C5" w14:textId="77777777" w:rsidR="00E4465B" w:rsidRPr="00C81DA9" w:rsidRDefault="00E4465B" w:rsidP="00E4465B">
            <w:pPr>
              <w:ind w:right="-72"/>
              <w:jc w:val="right"/>
              <w:rPr>
                <w:rFonts w:ascii="Arial" w:hAnsi="Arial" w:cs="Arial"/>
                <w:color w:val="000000"/>
                <w:sz w:val="18"/>
                <w:szCs w:val="18"/>
              </w:rPr>
            </w:pPr>
          </w:p>
        </w:tc>
        <w:tc>
          <w:tcPr>
            <w:tcW w:w="851" w:type="dxa"/>
            <w:shd w:val="clear" w:color="auto" w:fill="auto"/>
            <w:vAlign w:val="bottom"/>
          </w:tcPr>
          <w:p w14:paraId="6605EC50" w14:textId="77777777" w:rsidR="00E4465B" w:rsidRPr="00C81DA9" w:rsidRDefault="00E4465B" w:rsidP="00E4465B">
            <w:pPr>
              <w:ind w:right="-72"/>
              <w:jc w:val="right"/>
              <w:rPr>
                <w:rFonts w:ascii="Arial" w:hAnsi="Arial" w:cs="Arial"/>
                <w:color w:val="000000"/>
                <w:sz w:val="18"/>
                <w:szCs w:val="18"/>
              </w:rPr>
            </w:pPr>
          </w:p>
        </w:tc>
        <w:tc>
          <w:tcPr>
            <w:tcW w:w="850" w:type="dxa"/>
            <w:shd w:val="clear" w:color="auto" w:fill="auto"/>
            <w:vAlign w:val="bottom"/>
          </w:tcPr>
          <w:p w14:paraId="0C47996C" w14:textId="77777777" w:rsidR="00E4465B" w:rsidRPr="00C81DA9" w:rsidRDefault="00E4465B" w:rsidP="00E4465B">
            <w:pPr>
              <w:ind w:right="-72"/>
              <w:jc w:val="right"/>
              <w:rPr>
                <w:rFonts w:ascii="Arial" w:hAnsi="Arial" w:cs="Arial"/>
                <w:color w:val="000000"/>
                <w:sz w:val="18"/>
                <w:szCs w:val="18"/>
              </w:rPr>
            </w:pPr>
          </w:p>
        </w:tc>
        <w:tc>
          <w:tcPr>
            <w:tcW w:w="851" w:type="dxa"/>
            <w:vAlign w:val="bottom"/>
          </w:tcPr>
          <w:p w14:paraId="31D58E57" w14:textId="77777777" w:rsidR="00E4465B" w:rsidRPr="00C81DA9" w:rsidRDefault="00E4465B" w:rsidP="00E4465B">
            <w:pPr>
              <w:ind w:right="-72"/>
              <w:jc w:val="right"/>
              <w:rPr>
                <w:rFonts w:ascii="Arial" w:hAnsi="Arial" w:cs="Arial"/>
                <w:color w:val="000000"/>
                <w:sz w:val="18"/>
                <w:szCs w:val="18"/>
              </w:rPr>
            </w:pPr>
          </w:p>
        </w:tc>
        <w:tc>
          <w:tcPr>
            <w:tcW w:w="1170" w:type="dxa"/>
            <w:shd w:val="clear" w:color="auto" w:fill="auto"/>
            <w:vAlign w:val="bottom"/>
          </w:tcPr>
          <w:p w14:paraId="68C26BBB" w14:textId="77777777" w:rsidR="00E4465B" w:rsidRPr="00C81DA9" w:rsidRDefault="00E4465B" w:rsidP="00E4465B">
            <w:pPr>
              <w:ind w:right="-72"/>
              <w:jc w:val="right"/>
              <w:rPr>
                <w:rFonts w:ascii="Arial" w:hAnsi="Arial" w:cs="Arial"/>
                <w:color w:val="000000"/>
                <w:sz w:val="18"/>
                <w:szCs w:val="18"/>
              </w:rPr>
            </w:pPr>
          </w:p>
        </w:tc>
        <w:tc>
          <w:tcPr>
            <w:tcW w:w="814" w:type="dxa"/>
            <w:shd w:val="clear" w:color="auto" w:fill="auto"/>
            <w:vAlign w:val="bottom"/>
          </w:tcPr>
          <w:p w14:paraId="05ABD3C2" w14:textId="77777777" w:rsidR="00E4465B" w:rsidRPr="00C81DA9" w:rsidRDefault="00E4465B" w:rsidP="00E4465B">
            <w:pPr>
              <w:ind w:right="-72"/>
              <w:jc w:val="right"/>
              <w:rPr>
                <w:rFonts w:ascii="Arial" w:hAnsi="Arial" w:cs="Arial"/>
                <w:color w:val="000000"/>
                <w:sz w:val="18"/>
                <w:szCs w:val="18"/>
              </w:rPr>
            </w:pPr>
          </w:p>
        </w:tc>
      </w:tr>
      <w:tr w:rsidR="00E4465B" w:rsidRPr="00C81DA9" w14:paraId="01A9B07A" w14:textId="77777777" w:rsidTr="00F323CC">
        <w:tc>
          <w:tcPr>
            <w:tcW w:w="3870" w:type="dxa"/>
            <w:shd w:val="clear" w:color="auto" w:fill="auto"/>
            <w:vAlign w:val="bottom"/>
          </w:tcPr>
          <w:p w14:paraId="664355B8"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 xml:space="preserve">   business payables</w:t>
            </w:r>
          </w:p>
        </w:tc>
        <w:tc>
          <w:tcPr>
            <w:tcW w:w="772" w:type="dxa"/>
            <w:shd w:val="clear" w:color="auto" w:fill="auto"/>
            <w:vAlign w:val="bottom"/>
          </w:tcPr>
          <w:p w14:paraId="403C5E3E"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66F847AA"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4,669</w:t>
            </w:r>
          </w:p>
        </w:tc>
        <w:tc>
          <w:tcPr>
            <w:tcW w:w="850" w:type="dxa"/>
            <w:shd w:val="clear" w:color="auto" w:fill="auto"/>
            <w:vAlign w:val="bottom"/>
          </w:tcPr>
          <w:p w14:paraId="5DE2281C"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vAlign w:val="bottom"/>
          </w:tcPr>
          <w:p w14:paraId="4829B4D4"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030B101F" w14:textId="77777777" w:rsidR="00E4465B" w:rsidRPr="00C81DA9" w:rsidRDefault="00E4465B" w:rsidP="00E4465B">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5A762657"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4,669</w:t>
            </w:r>
          </w:p>
        </w:tc>
      </w:tr>
      <w:tr w:rsidR="00E4465B" w:rsidRPr="00C81DA9" w14:paraId="157DE8FB" w14:textId="77777777" w:rsidTr="00F323CC">
        <w:tc>
          <w:tcPr>
            <w:tcW w:w="3870" w:type="dxa"/>
            <w:shd w:val="clear" w:color="auto" w:fill="auto"/>
            <w:vAlign w:val="bottom"/>
          </w:tcPr>
          <w:p w14:paraId="65E3ECC5"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Payables to parent company</w:t>
            </w:r>
          </w:p>
        </w:tc>
        <w:tc>
          <w:tcPr>
            <w:tcW w:w="772" w:type="dxa"/>
            <w:shd w:val="clear" w:color="auto" w:fill="auto"/>
            <w:vAlign w:val="bottom"/>
          </w:tcPr>
          <w:p w14:paraId="73FF2119"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1DA5B817"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8</w:t>
            </w:r>
          </w:p>
        </w:tc>
        <w:tc>
          <w:tcPr>
            <w:tcW w:w="850" w:type="dxa"/>
            <w:shd w:val="clear" w:color="auto" w:fill="auto"/>
            <w:vAlign w:val="bottom"/>
          </w:tcPr>
          <w:p w14:paraId="79941581"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4109FD2F"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3742CFB6" w14:textId="77777777" w:rsidR="00E4465B" w:rsidRPr="00C81DA9" w:rsidRDefault="00E4465B" w:rsidP="00E4465B">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19275894"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8</w:t>
            </w:r>
          </w:p>
        </w:tc>
      </w:tr>
      <w:tr w:rsidR="00E4465B" w:rsidRPr="00C81DA9" w14:paraId="264215D5" w14:textId="77777777" w:rsidTr="00F323CC">
        <w:tc>
          <w:tcPr>
            <w:tcW w:w="3870" w:type="dxa"/>
            <w:shd w:val="clear" w:color="auto" w:fill="auto"/>
            <w:vAlign w:val="bottom"/>
          </w:tcPr>
          <w:p w14:paraId="1A5F960A"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Financial liabilities</w:t>
            </w:r>
          </w:p>
        </w:tc>
        <w:tc>
          <w:tcPr>
            <w:tcW w:w="772" w:type="dxa"/>
            <w:shd w:val="clear" w:color="auto" w:fill="auto"/>
            <w:vAlign w:val="bottom"/>
          </w:tcPr>
          <w:p w14:paraId="600BC197" w14:textId="77777777" w:rsidR="00E4465B" w:rsidRPr="00C81DA9" w:rsidRDefault="00E4465B" w:rsidP="00E4465B">
            <w:pPr>
              <w:ind w:right="-72"/>
              <w:jc w:val="right"/>
              <w:rPr>
                <w:rFonts w:ascii="Arial" w:hAnsi="Arial" w:cs="Arial"/>
                <w:color w:val="000000"/>
                <w:spacing w:val="-4"/>
                <w:sz w:val="18"/>
                <w:szCs w:val="18"/>
                <w:lang w:val="en-GB"/>
              </w:rPr>
            </w:pPr>
          </w:p>
        </w:tc>
        <w:tc>
          <w:tcPr>
            <w:tcW w:w="851" w:type="dxa"/>
            <w:shd w:val="clear" w:color="auto" w:fill="auto"/>
            <w:vAlign w:val="bottom"/>
          </w:tcPr>
          <w:p w14:paraId="3E0EB464" w14:textId="77777777" w:rsidR="00E4465B" w:rsidRPr="00C81DA9" w:rsidRDefault="00E4465B" w:rsidP="00E4465B">
            <w:pPr>
              <w:ind w:right="-72"/>
              <w:jc w:val="right"/>
              <w:rPr>
                <w:rFonts w:ascii="Arial" w:hAnsi="Arial" w:cs="Arial"/>
                <w:color w:val="000000"/>
                <w:spacing w:val="-4"/>
                <w:sz w:val="18"/>
                <w:szCs w:val="18"/>
                <w:lang w:val="en-GB"/>
              </w:rPr>
            </w:pPr>
          </w:p>
        </w:tc>
        <w:tc>
          <w:tcPr>
            <w:tcW w:w="850" w:type="dxa"/>
            <w:shd w:val="clear" w:color="auto" w:fill="auto"/>
            <w:vAlign w:val="bottom"/>
          </w:tcPr>
          <w:p w14:paraId="552B47CE" w14:textId="77777777" w:rsidR="00E4465B" w:rsidRPr="00C81DA9" w:rsidRDefault="00E4465B" w:rsidP="00E4465B">
            <w:pPr>
              <w:ind w:right="-72"/>
              <w:jc w:val="right"/>
              <w:rPr>
                <w:rFonts w:ascii="Arial" w:hAnsi="Arial" w:cs="Arial"/>
                <w:color w:val="000000"/>
                <w:spacing w:val="-4"/>
                <w:sz w:val="18"/>
                <w:szCs w:val="18"/>
                <w:lang w:val="en-GB"/>
              </w:rPr>
            </w:pPr>
          </w:p>
        </w:tc>
        <w:tc>
          <w:tcPr>
            <w:tcW w:w="851" w:type="dxa"/>
            <w:vAlign w:val="bottom"/>
          </w:tcPr>
          <w:p w14:paraId="786E7DC1" w14:textId="77777777" w:rsidR="00E4465B" w:rsidRPr="00C81DA9" w:rsidRDefault="00E4465B" w:rsidP="00E4465B">
            <w:pPr>
              <w:ind w:right="-72"/>
              <w:jc w:val="right"/>
              <w:rPr>
                <w:rFonts w:ascii="Arial" w:hAnsi="Arial" w:cs="Arial"/>
                <w:color w:val="000000"/>
                <w:spacing w:val="-4"/>
                <w:sz w:val="18"/>
                <w:szCs w:val="18"/>
                <w:lang w:val="en-GB"/>
              </w:rPr>
            </w:pPr>
          </w:p>
        </w:tc>
        <w:tc>
          <w:tcPr>
            <w:tcW w:w="1170" w:type="dxa"/>
            <w:shd w:val="clear" w:color="auto" w:fill="auto"/>
            <w:vAlign w:val="bottom"/>
          </w:tcPr>
          <w:p w14:paraId="41DB3FBD" w14:textId="77777777" w:rsidR="00E4465B" w:rsidRPr="00C81DA9" w:rsidRDefault="00E4465B" w:rsidP="00E4465B">
            <w:pPr>
              <w:tabs>
                <w:tab w:val="decimal" w:pos="387"/>
              </w:tabs>
              <w:ind w:right="-72"/>
              <w:jc w:val="right"/>
              <w:rPr>
                <w:rFonts w:ascii="Arial" w:hAnsi="Arial" w:cs="Arial"/>
                <w:color w:val="000000"/>
                <w:spacing w:val="-4"/>
                <w:sz w:val="18"/>
                <w:szCs w:val="18"/>
                <w:lang w:val="en-GB"/>
              </w:rPr>
            </w:pPr>
          </w:p>
        </w:tc>
        <w:tc>
          <w:tcPr>
            <w:tcW w:w="814" w:type="dxa"/>
            <w:shd w:val="clear" w:color="auto" w:fill="auto"/>
            <w:vAlign w:val="bottom"/>
          </w:tcPr>
          <w:p w14:paraId="1328FB6C" w14:textId="77777777" w:rsidR="00E4465B" w:rsidRPr="00C81DA9" w:rsidRDefault="00E4465B" w:rsidP="00E4465B">
            <w:pPr>
              <w:ind w:right="-72"/>
              <w:jc w:val="right"/>
              <w:rPr>
                <w:rFonts w:ascii="Arial" w:hAnsi="Arial" w:cs="Arial"/>
                <w:color w:val="000000"/>
                <w:spacing w:val="-4"/>
                <w:sz w:val="18"/>
                <w:szCs w:val="18"/>
                <w:lang w:val="en-GB"/>
              </w:rPr>
            </w:pPr>
          </w:p>
        </w:tc>
      </w:tr>
      <w:tr w:rsidR="00E4465B" w:rsidRPr="00C81DA9" w14:paraId="190B40A9" w14:textId="77777777" w:rsidTr="00F323CC">
        <w:tc>
          <w:tcPr>
            <w:tcW w:w="3870" w:type="dxa"/>
            <w:shd w:val="clear" w:color="auto" w:fill="auto"/>
            <w:vAlign w:val="bottom"/>
          </w:tcPr>
          <w:p w14:paraId="504C5DAD"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 xml:space="preserve">   designated at fair value</w:t>
            </w:r>
          </w:p>
        </w:tc>
        <w:tc>
          <w:tcPr>
            <w:tcW w:w="772" w:type="dxa"/>
            <w:shd w:val="clear" w:color="auto" w:fill="auto"/>
            <w:vAlign w:val="bottom"/>
          </w:tcPr>
          <w:p w14:paraId="1CB292C3"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09B4FF50"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3,499</w:t>
            </w:r>
          </w:p>
        </w:tc>
        <w:tc>
          <w:tcPr>
            <w:tcW w:w="850" w:type="dxa"/>
            <w:shd w:val="clear" w:color="auto" w:fill="auto"/>
            <w:vAlign w:val="bottom"/>
          </w:tcPr>
          <w:p w14:paraId="7FB34393"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1B34625B"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43ADEB97" w14:textId="77777777" w:rsidR="00E4465B" w:rsidRPr="00C81DA9" w:rsidRDefault="00E4465B" w:rsidP="00E4465B">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0233D1FB"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3,499</w:t>
            </w:r>
          </w:p>
        </w:tc>
      </w:tr>
      <w:tr w:rsidR="00E4465B" w:rsidRPr="00C81DA9" w14:paraId="794A7B0A" w14:textId="77777777" w:rsidTr="00F323CC">
        <w:tc>
          <w:tcPr>
            <w:tcW w:w="3870" w:type="dxa"/>
            <w:shd w:val="clear" w:color="auto" w:fill="auto"/>
            <w:vAlign w:val="bottom"/>
          </w:tcPr>
          <w:p w14:paraId="5FBC48E5"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Derivative liabilities</w:t>
            </w:r>
          </w:p>
        </w:tc>
        <w:tc>
          <w:tcPr>
            <w:tcW w:w="772" w:type="dxa"/>
            <w:shd w:val="clear" w:color="auto" w:fill="auto"/>
            <w:vAlign w:val="bottom"/>
          </w:tcPr>
          <w:p w14:paraId="55455E32"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613B784F"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31</w:t>
            </w:r>
          </w:p>
        </w:tc>
        <w:tc>
          <w:tcPr>
            <w:tcW w:w="850" w:type="dxa"/>
            <w:shd w:val="clear" w:color="auto" w:fill="auto"/>
            <w:vAlign w:val="bottom"/>
          </w:tcPr>
          <w:p w14:paraId="418347DD"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vAlign w:val="bottom"/>
          </w:tcPr>
          <w:p w14:paraId="6468C8F7"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22F2AA36" w14:textId="77777777" w:rsidR="00E4465B" w:rsidRPr="00C81DA9" w:rsidRDefault="00E4465B" w:rsidP="00E4465B">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5278A478" w14:textId="77777777" w:rsidR="00E4465B" w:rsidRPr="00C81DA9" w:rsidRDefault="00E4465B" w:rsidP="00E4465B">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31</w:t>
            </w:r>
          </w:p>
        </w:tc>
      </w:tr>
      <w:tr w:rsidR="00E4465B" w:rsidRPr="00C81DA9" w14:paraId="730BBE14" w14:textId="77777777" w:rsidTr="00F323CC">
        <w:tc>
          <w:tcPr>
            <w:tcW w:w="3870" w:type="dxa"/>
            <w:shd w:val="clear" w:color="auto" w:fill="auto"/>
            <w:vAlign w:val="bottom"/>
          </w:tcPr>
          <w:p w14:paraId="395F1A9B" w14:textId="77777777" w:rsidR="00E4465B" w:rsidRPr="00C81DA9" w:rsidRDefault="00E4465B" w:rsidP="00E4465B">
            <w:pPr>
              <w:ind w:left="1335" w:hanging="16"/>
              <w:rPr>
                <w:rFonts w:ascii="Arial" w:hAnsi="Arial" w:cs="Arial"/>
                <w:color w:val="000000"/>
                <w:sz w:val="18"/>
                <w:szCs w:val="18"/>
              </w:rPr>
            </w:pPr>
            <w:r w:rsidRPr="00C81DA9">
              <w:rPr>
                <w:rFonts w:ascii="Arial" w:hAnsi="Arial" w:cs="Arial"/>
                <w:color w:val="000000"/>
                <w:sz w:val="18"/>
                <w:szCs w:val="18"/>
              </w:rPr>
              <w:t>Structured notes</w:t>
            </w:r>
          </w:p>
        </w:tc>
        <w:tc>
          <w:tcPr>
            <w:tcW w:w="772" w:type="dxa"/>
            <w:shd w:val="clear" w:color="auto" w:fill="auto"/>
            <w:vAlign w:val="bottom"/>
          </w:tcPr>
          <w:p w14:paraId="108C7C69"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788D8249"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2,180</w:t>
            </w:r>
          </w:p>
        </w:tc>
        <w:tc>
          <w:tcPr>
            <w:tcW w:w="850" w:type="dxa"/>
            <w:shd w:val="clear" w:color="auto" w:fill="auto"/>
            <w:vAlign w:val="bottom"/>
          </w:tcPr>
          <w:p w14:paraId="67CC28EC"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1E4AD00F"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371C9FA0" w14:textId="77777777" w:rsidR="00E4465B" w:rsidRPr="00C81DA9" w:rsidRDefault="00E4465B" w:rsidP="00E4465B">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60247E3C" w14:textId="77777777" w:rsidR="00E4465B" w:rsidRPr="00C81DA9" w:rsidRDefault="00E4465B" w:rsidP="00E4465B">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2,180</w:t>
            </w:r>
          </w:p>
        </w:tc>
      </w:tr>
    </w:tbl>
    <w:p w14:paraId="2487EFE4" w14:textId="77777777" w:rsidR="00194F3C" w:rsidRPr="00C81DA9" w:rsidRDefault="007F727A" w:rsidP="00194F3C">
      <w:pPr>
        <w:tabs>
          <w:tab w:val="left" w:pos="567"/>
        </w:tabs>
        <w:jc w:val="both"/>
        <w:rPr>
          <w:rFonts w:ascii="Arial" w:hAnsi="Arial" w:cs="Arial"/>
          <w:b/>
          <w:bCs/>
          <w:color w:val="000000"/>
          <w:sz w:val="18"/>
          <w:szCs w:val="18"/>
        </w:rPr>
      </w:pPr>
      <w:r w:rsidRPr="00C81DA9">
        <w:rPr>
          <w:rFonts w:ascii="Arial" w:hAnsi="Arial" w:cs="Arial"/>
          <w:b/>
          <w:bCs/>
          <w:color w:val="000000"/>
          <w:sz w:val="18"/>
          <w:szCs w:val="18"/>
        </w:rPr>
        <w:br w:type="page"/>
      </w:r>
      <w:r w:rsidR="00194F3C" w:rsidRPr="00C81DA9">
        <w:rPr>
          <w:rFonts w:ascii="Arial" w:hAnsi="Arial" w:cs="Arial"/>
          <w:b/>
          <w:bCs/>
          <w:color w:val="000000"/>
          <w:sz w:val="18"/>
          <w:szCs w:val="22"/>
        </w:rPr>
        <w:lastRenderedPageBreak/>
        <w:t>7</w:t>
      </w:r>
      <w:r w:rsidR="00194F3C" w:rsidRPr="00C81DA9">
        <w:rPr>
          <w:rFonts w:ascii="Arial" w:hAnsi="Arial" w:cs="Arial"/>
          <w:b/>
          <w:bCs/>
          <w:color w:val="000000"/>
          <w:sz w:val="18"/>
          <w:szCs w:val="18"/>
        </w:rPr>
        <w:tab/>
        <w:t>Financial risk management</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0E0AC397" w14:textId="77777777" w:rsidR="00194F3C" w:rsidRPr="00C81DA9" w:rsidRDefault="00194F3C" w:rsidP="00194F3C">
      <w:pPr>
        <w:tabs>
          <w:tab w:val="left" w:pos="1080"/>
        </w:tabs>
        <w:ind w:left="540"/>
        <w:jc w:val="both"/>
        <w:rPr>
          <w:rFonts w:ascii="Arial" w:hAnsi="Arial" w:cs="Arial"/>
          <w:b/>
          <w:bCs/>
          <w:color w:val="000000"/>
          <w:sz w:val="18"/>
          <w:szCs w:val="18"/>
        </w:rPr>
      </w:pPr>
    </w:p>
    <w:p w14:paraId="4DFE2F74" w14:textId="77777777" w:rsidR="00C543E7" w:rsidRPr="00C81DA9" w:rsidRDefault="00C543E7" w:rsidP="00194F3C">
      <w:pPr>
        <w:tabs>
          <w:tab w:val="left" w:pos="1080"/>
        </w:tabs>
        <w:ind w:left="540"/>
        <w:jc w:val="both"/>
        <w:rPr>
          <w:rFonts w:ascii="Arial" w:hAnsi="Arial" w:cs="Arial"/>
          <w:b/>
          <w:bCs/>
          <w:color w:val="000000"/>
          <w:sz w:val="18"/>
          <w:szCs w:val="18"/>
        </w:rPr>
      </w:pPr>
    </w:p>
    <w:p w14:paraId="2B6F4670" w14:textId="77777777" w:rsidR="00194F3C" w:rsidRPr="00C81DA9" w:rsidRDefault="00194F3C" w:rsidP="00194F3C">
      <w:pPr>
        <w:tabs>
          <w:tab w:val="left" w:pos="1080"/>
        </w:tabs>
        <w:ind w:left="540"/>
        <w:jc w:val="both"/>
        <w:rPr>
          <w:rFonts w:ascii="Arial" w:hAnsi="Arial" w:cs="Arial"/>
          <w:b/>
          <w:bCs/>
          <w:color w:val="000000"/>
          <w:sz w:val="18"/>
          <w:szCs w:val="18"/>
        </w:rPr>
      </w:pPr>
      <w:r w:rsidRPr="00C81DA9">
        <w:rPr>
          <w:rFonts w:ascii="Arial" w:hAnsi="Arial" w:cs="Arial"/>
          <w:b/>
          <w:bCs/>
          <w:color w:val="000000"/>
          <w:sz w:val="18"/>
          <w:szCs w:val="18"/>
        </w:rPr>
        <w:t>7.2</w:t>
      </w:r>
      <w:r w:rsidRPr="00C81DA9">
        <w:rPr>
          <w:rFonts w:ascii="Arial" w:hAnsi="Arial" w:cs="Arial"/>
          <w:b/>
          <w:bCs/>
          <w:color w:val="000000"/>
          <w:sz w:val="18"/>
          <w:szCs w:val="18"/>
        </w:rPr>
        <w:tab/>
        <w:t>Critical financial risk on financial instrument</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66EE1399" w14:textId="77777777" w:rsidR="00C543E7" w:rsidRPr="00C81DA9" w:rsidRDefault="00C543E7" w:rsidP="005F75A5">
      <w:pPr>
        <w:ind w:left="1080"/>
        <w:jc w:val="both"/>
        <w:rPr>
          <w:rFonts w:ascii="Arial" w:hAnsi="Arial" w:cs="Arial"/>
          <w:b/>
          <w:bCs/>
          <w:color w:val="000000"/>
          <w:sz w:val="18"/>
          <w:szCs w:val="18"/>
        </w:rPr>
      </w:pPr>
    </w:p>
    <w:p w14:paraId="5672B769" w14:textId="77777777" w:rsidR="005F75A5" w:rsidRPr="00C81DA9" w:rsidRDefault="005F75A5" w:rsidP="005F75A5">
      <w:pPr>
        <w:ind w:left="1080"/>
        <w:jc w:val="both"/>
        <w:rPr>
          <w:rFonts w:ascii="Arial" w:hAnsi="Arial" w:cs="Arial"/>
          <w:b/>
          <w:bCs/>
          <w:color w:val="000000"/>
          <w:sz w:val="18"/>
          <w:szCs w:val="18"/>
        </w:rPr>
      </w:pPr>
      <w:r w:rsidRPr="00C81DA9">
        <w:rPr>
          <w:rFonts w:ascii="Arial" w:hAnsi="Arial" w:cs="Arial"/>
          <w:b/>
          <w:bCs/>
          <w:color w:val="000000"/>
          <w:sz w:val="18"/>
          <w:szCs w:val="18"/>
        </w:rPr>
        <w:t>7.2.</w:t>
      </w:r>
      <w:r w:rsidR="00DE5735" w:rsidRPr="00C81DA9">
        <w:rPr>
          <w:rFonts w:ascii="Arial" w:hAnsi="Arial" w:cs="Arial"/>
          <w:b/>
          <w:bCs/>
          <w:color w:val="000000"/>
          <w:sz w:val="18"/>
          <w:szCs w:val="18"/>
        </w:rPr>
        <w:t>3</w:t>
      </w:r>
      <w:r w:rsidRPr="00C81DA9">
        <w:rPr>
          <w:rFonts w:ascii="Arial" w:hAnsi="Arial" w:cs="Arial"/>
          <w:b/>
          <w:bCs/>
          <w:color w:val="000000"/>
          <w:sz w:val="18"/>
          <w:szCs w:val="18"/>
        </w:rPr>
        <w:tab/>
        <w:t>Market risk</w:t>
      </w:r>
    </w:p>
    <w:p w14:paraId="09F32764" w14:textId="77777777" w:rsidR="005F75A5" w:rsidRPr="00C81DA9" w:rsidRDefault="005F75A5" w:rsidP="00916C80">
      <w:pPr>
        <w:tabs>
          <w:tab w:val="left" w:pos="2160"/>
        </w:tabs>
        <w:ind w:left="540" w:hanging="540"/>
        <w:jc w:val="both"/>
        <w:rPr>
          <w:rFonts w:ascii="Arial" w:hAnsi="Arial" w:cs="Arial"/>
          <w:color w:val="000000"/>
          <w:sz w:val="18"/>
          <w:szCs w:val="18"/>
        </w:rPr>
      </w:pPr>
    </w:p>
    <w:p w14:paraId="503ADE8D" w14:textId="77777777" w:rsidR="00D04A13" w:rsidRPr="00C81DA9" w:rsidRDefault="00F3685B" w:rsidP="00D04A13">
      <w:pPr>
        <w:tabs>
          <w:tab w:val="left" w:pos="1985"/>
        </w:tabs>
        <w:ind w:left="1701" w:hanging="540"/>
        <w:jc w:val="both"/>
        <w:rPr>
          <w:rFonts w:ascii="Arial" w:hAnsi="Arial" w:cs="Arial"/>
          <w:color w:val="000000"/>
          <w:sz w:val="18"/>
          <w:szCs w:val="18"/>
        </w:rPr>
      </w:pPr>
      <w:r w:rsidRPr="00C81DA9">
        <w:rPr>
          <w:rFonts w:ascii="Arial" w:hAnsi="Arial" w:cs="Arial"/>
          <w:color w:val="000000"/>
          <w:sz w:val="18"/>
          <w:szCs w:val="18"/>
        </w:rPr>
        <w:tab/>
        <w:t>a)</w:t>
      </w:r>
      <w:r w:rsidRPr="00C81DA9">
        <w:rPr>
          <w:rFonts w:ascii="Arial" w:hAnsi="Arial" w:cs="Arial"/>
          <w:color w:val="000000"/>
          <w:sz w:val="18"/>
          <w:szCs w:val="18"/>
        </w:rPr>
        <w:tab/>
      </w:r>
      <w:r w:rsidR="00D04A13" w:rsidRPr="00C81DA9">
        <w:rPr>
          <w:rFonts w:ascii="Arial" w:hAnsi="Arial" w:cs="Arial"/>
          <w:color w:val="000000"/>
          <w:sz w:val="18"/>
          <w:szCs w:val="18"/>
        </w:rPr>
        <w:t>Foreign exchange risk</w:t>
      </w:r>
    </w:p>
    <w:p w14:paraId="7D789C0A" w14:textId="77777777" w:rsidR="00D04A13" w:rsidRPr="00C81DA9" w:rsidRDefault="00D04A13" w:rsidP="00C543E7">
      <w:pPr>
        <w:tabs>
          <w:tab w:val="left" w:pos="1985"/>
        </w:tabs>
        <w:ind w:left="1980" w:firstLine="9"/>
        <w:jc w:val="both"/>
        <w:rPr>
          <w:rFonts w:ascii="Arial" w:hAnsi="Arial" w:cs="Arial"/>
          <w:color w:val="000000"/>
          <w:sz w:val="18"/>
          <w:szCs w:val="18"/>
        </w:rPr>
      </w:pPr>
    </w:p>
    <w:p w14:paraId="17071D27" w14:textId="77777777" w:rsidR="00D04A13" w:rsidRPr="00C81DA9" w:rsidRDefault="00D04A13" w:rsidP="00C543E7">
      <w:pPr>
        <w:tabs>
          <w:tab w:val="left" w:pos="1985"/>
        </w:tabs>
        <w:ind w:left="1980" w:firstLine="9"/>
        <w:jc w:val="both"/>
        <w:rPr>
          <w:rFonts w:ascii="Arial" w:hAnsi="Arial" w:cs="Arial"/>
          <w:color w:val="000000"/>
          <w:sz w:val="18"/>
          <w:szCs w:val="18"/>
        </w:rPr>
      </w:pPr>
      <w:r w:rsidRPr="00C81DA9">
        <w:rPr>
          <w:rFonts w:ascii="Arial" w:hAnsi="Arial" w:cs="Arial"/>
          <w:color w:val="000000"/>
          <w:sz w:val="18"/>
          <w:szCs w:val="18"/>
        </w:rPr>
        <w:t>The Group is exposed to foreign exchange risk from investments denominated in a currency that is not the entity’s functional currency. The Group seeks to reduce this risk by entering into forward exchange contracts when it considers appropriate.</w:t>
      </w:r>
    </w:p>
    <w:p w14:paraId="06F61BD7" w14:textId="77777777" w:rsidR="00D04A13" w:rsidRPr="00C81DA9" w:rsidRDefault="00D04A13" w:rsidP="00C543E7">
      <w:pPr>
        <w:tabs>
          <w:tab w:val="left" w:pos="1985"/>
        </w:tabs>
        <w:ind w:left="1980" w:firstLine="9"/>
        <w:jc w:val="both"/>
        <w:rPr>
          <w:rFonts w:ascii="Arial" w:hAnsi="Arial" w:cs="Arial"/>
          <w:color w:val="000000"/>
          <w:sz w:val="18"/>
          <w:szCs w:val="18"/>
        </w:rPr>
      </w:pPr>
    </w:p>
    <w:p w14:paraId="35B99E4A" w14:textId="5264B72C" w:rsidR="001B27DD" w:rsidRPr="00C81DA9" w:rsidRDefault="00D04A13" w:rsidP="00C543E7">
      <w:pPr>
        <w:tabs>
          <w:tab w:val="left" w:pos="1985"/>
        </w:tabs>
        <w:ind w:left="1980" w:firstLine="9"/>
        <w:jc w:val="both"/>
        <w:rPr>
          <w:rFonts w:ascii="Arial" w:hAnsi="Arial" w:cs="Arial"/>
          <w:color w:val="000000"/>
          <w:sz w:val="18"/>
          <w:szCs w:val="18"/>
        </w:rPr>
      </w:pPr>
      <w:r w:rsidRPr="00C81DA9">
        <w:rPr>
          <w:rFonts w:ascii="Arial" w:hAnsi="Arial" w:cs="Arial"/>
          <w:color w:val="000000"/>
          <w:sz w:val="18"/>
          <w:szCs w:val="18"/>
        </w:rPr>
        <w:t>The Group’s exposure to foreign currency risk at the end of the reporting period, expressed in Baht are as follows</w:t>
      </w:r>
      <w:r w:rsidR="00E92312" w:rsidRPr="00C81DA9">
        <w:rPr>
          <w:rFonts w:ascii="Arial" w:hAnsi="Arial" w:cs="Arial"/>
          <w:color w:val="000000"/>
          <w:sz w:val="18"/>
          <w:szCs w:val="18"/>
        </w:rPr>
        <w:t>;</w:t>
      </w:r>
    </w:p>
    <w:p w14:paraId="2CFA4FD4" w14:textId="77777777" w:rsidR="001B27DD" w:rsidRPr="00C81DA9" w:rsidRDefault="001B27DD" w:rsidP="00C543E7">
      <w:pPr>
        <w:tabs>
          <w:tab w:val="left" w:pos="1701"/>
        </w:tabs>
        <w:ind w:left="1980" w:firstLine="9"/>
        <w:jc w:val="both"/>
        <w:rPr>
          <w:rFonts w:ascii="Arial" w:hAnsi="Arial" w:cs="Arial"/>
          <w:color w:val="000000"/>
          <w:sz w:val="18"/>
          <w:szCs w:val="18"/>
        </w:rPr>
      </w:pPr>
    </w:p>
    <w:tbl>
      <w:tblPr>
        <w:tblW w:w="8271" w:type="dxa"/>
        <w:tblInd w:w="1323" w:type="dxa"/>
        <w:tblLayout w:type="fixed"/>
        <w:tblLook w:val="0000" w:firstRow="0" w:lastRow="0" w:firstColumn="0" w:lastColumn="0" w:noHBand="0" w:noVBand="0"/>
      </w:tblPr>
      <w:tblGrid>
        <w:gridCol w:w="2295"/>
        <w:gridCol w:w="709"/>
        <w:gridCol w:w="850"/>
        <w:gridCol w:w="851"/>
        <w:gridCol w:w="567"/>
        <w:gridCol w:w="709"/>
        <w:gridCol w:w="850"/>
        <w:gridCol w:w="855"/>
        <w:gridCol w:w="585"/>
      </w:tblGrid>
      <w:tr w:rsidR="003473DE" w:rsidRPr="00C81DA9" w14:paraId="3B6C24C9" w14:textId="77777777" w:rsidTr="00E3789A">
        <w:tc>
          <w:tcPr>
            <w:tcW w:w="2295" w:type="dxa"/>
            <w:shd w:val="clear" w:color="auto" w:fill="auto"/>
            <w:vAlign w:val="bottom"/>
          </w:tcPr>
          <w:p w14:paraId="19D554C8" w14:textId="77777777" w:rsidR="003473DE" w:rsidRPr="00C81DA9" w:rsidRDefault="003473DE" w:rsidP="008252E3">
            <w:pPr>
              <w:ind w:left="1516" w:hanging="847"/>
              <w:rPr>
                <w:rFonts w:ascii="Arial" w:hAnsi="Arial" w:cs="Arial"/>
                <w:b/>
                <w:bCs/>
                <w:color w:val="000000"/>
                <w:sz w:val="16"/>
                <w:szCs w:val="16"/>
                <w:u w:val="single"/>
              </w:rPr>
            </w:pPr>
          </w:p>
        </w:tc>
        <w:tc>
          <w:tcPr>
            <w:tcW w:w="2977" w:type="dxa"/>
            <w:gridSpan w:val="4"/>
            <w:shd w:val="clear" w:color="auto" w:fill="auto"/>
            <w:vAlign w:val="center"/>
          </w:tcPr>
          <w:p w14:paraId="28222B30" w14:textId="77777777" w:rsidR="003473DE" w:rsidRPr="00C81DA9" w:rsidRDefault="003473DE" w:rsidP="000E0B30">
            <w:pPr>
              <w:pBdr>
                <w:bottom w:val="single" w:sz="4" w:space="1" w:color="auto"/>
              </w:pBdr>
              <w:ind w:right="-72"/>
              <w:jc w:val="center"/>
              <w:rPr>
                <w:rFonts w:ascii="Arial" w:hAnsi="Arial" w:cs="Arial"/>
                <w:b/>
                <w:bCs/>
                <w:color w:val="000000"/>
                <w:sz w:val="16"/>
                <w:szCs w:val="16"/>
                <w:lang w:val="en-GB"/>
              </w:rPr>
            </w:pPr>
            <w:r w:rsidRPr="00C81DA9">
              <w:rPr>
                <w:rFonts w:ascii="Arial" w:hAnsi="Arial" w:cs="Arial"/>
                <w:b/>
                <w:bCs/>
                <w:color w:val="000000"/>
                <w:sz w:val="16"/>
                <w:szCs w:val="16"/>
                <w:lang w:val="en-GB"/>
              </w:rPr>
              <w:t>Separate</w:t>
            </w:r>
          </w:p>
        </w:tc>
        <w:tc>
          <w:tcPr>
            <w:tcW w:w="2999" w:type="dxa"/>
            <w:gridSpan w:val="4"/>
            <w:shd w:val="clear" w:color="auto" w:fill="auto"/>
            <w:vAlign w:val="center"/>
          </w:tcPr>
          <w:p w14:paraId="41DFA28F" w14:textId="77777777" w:rsidR="003473DE" w:rsidRPr="00C81DA9" w:rsidRDefault="003473DE" w:rsidP="000E0B30">
            <w:pPr>
              <w:pBdr>
                <w:bottom w:val="single" w:sz="4" w:space="1" w:color="auto"/>
              </w:pBdr>
              <w:ind w:right="-72"/>
              <w:jc w:val="center"/>
              <w:rPr>
                <w:rFonts w:ascii="Arial" w:hAnsi="Arial" w:cs="Arial"/>
                <w:b/>
                <w:bCs/>
                <w:color w:val="000000"/>
                <w:sz w:val="16"/>
                <w:szCs w:val="16"/>
                <w:lang w:val="en-GB"/>
              </w:rPr>
            </w:pPr>
            <w:r w:rsidRPr="00C81DA9">
              <w:rPr>
                <w:rFonts w:ascii="Arial" w:hAnsi="Arial" w:cs="Arial"/>
                <w:b/>
                <w:bCs/>
                <w:color w:val="000000"/>
                <w:sz w:val="16"/>
                <w:szCs w:val="16"/>
                <w:lang w:val="en-GB"/>
              </w:rPr>
              <w:t>Consolidated and Separate</w:t>
            </w:r>
          </w:p>
        </w:tc>
      </w:tr>
      <w:tr w:rsidR="008252E3" w:rsidRPr="00C81DA9" w14:paraId="3C95D15F" w14:textId="77777777" w:rsidTr="00E3789A">
        <w:tc>
          <w:tcPr>
            <w:tcW w:w="2295" w:type="dxa"/>
            <w:shd w:val="clear" w:color="auto" w:fill="auto"/>
            <w:vAlign w:val="bottom"/>
          </w:tcPr>
          <w:p w14:paraId="3ECC0EE2" w14:textId="77777777" w:rsidR="008252E3" w:rsidRPr="00C81DA9" w:rsidRDefault="008252E3" w:rsidP="008252E3">
            <w:pPr>
              <w:ind w:left="1516" w:hanging="847"/>
              <w:rPr>
                <w:rFonts w:ascii="Arial" w:hAnsi="Arial" w:cs="Arial"/>
                <w:b/>
                <w:bCs/>
                <w:color w:val="000000"/>
                <w:sz w:val="16"/>
                <w:szCs w:val="16"/>
                <w:u w:val="single"/>
              </w:rPr>
            </w:pPr>
          </w:p>
        </w:tc>
        <w:tc>
          <w:tcPr>
            <w:tcW w:w="2977" w:type="dxa"/>
            <w:gridSpan w:val="4"/>
            <w:shd w:val="clear" w:color="auto" w:fill="auto"/>
            <w:vAlign w:val="center"/>
          </w:tcPr>
          <w:p w14:paraId="3563C21A" w14:textId="6EC11467" w:rsidR="008252E3" w:rsidRPr="00C81DA9" w:rsidRDefault="005E22D9" w:rsidP="000E0B30">
            <w:pPr>
              <w:pBdr>
                <w:bottom w:val="single" w:sz="4" w:space="1" w:color="auto"/>
              </w:pBdr>
              <w:ind w:right="-72"/>
              <w:jc w:val="center"/>
              <w:rPr>
                <w:rFonts w:ascii="Arial" w:hAnsi="Arial" w:cs="Arial"/>
                <w:b/>
                <w:bCs/>
                <w:color w:val="000000"/>
                <w:sz w:val="16"/>
                <w:szCs w:val="16"/>
                <w:lang w:val="en-GB"/>
              </w:rPr>
            </w:pPr>
            <w:r w:rsidRPr="00C81DA9">
              <w:rPr>
                <w:rFonts w:ascii="Arial" w:hAnsi="Arial" w:cs="Arial"/>
                <w:b/>
                <w:bCs/>
                <w:color w:val="000000"/>
                <w:sz w:val="16"/>
                <w:szCs w:val="16"/>
                <w:lang w:val="en-GB"/>
              </w:rPr>
              <w:t xml:space="preserve">31 December </w:t>
            </w:r>
            <w:r w:rsidR="008252E3" w:rsidRPr="00C81DA9">
              <w:rPr>
                <w:rFonts w:ascii="Arial" w:hAnsi="Arial" w:cs="Arial"/>
                <w:b/>
                <w:bCs/>
                <w:color w:val="000000"/>
                <w:sz w:val="16"/>
                <w:szCs w:val="16"/>
                <w:lang w:val="en-GB"/>
              </w:rPr>
              <w:t>2020</w:t>
            </w:r>
          </w:p>
        </w:tc>
        <w:tc>
          <w:tcPr>
            <w:tcW w:w="2999" w:type="dxa"/>
            <w:gridSpan w:val="4"/>
            <w:shd w:val="clear" w:color="auto" w:fill="auto"/>
            <w:vAlign w:val="center"/>
          </w:tcPr>
          <w:p w14:paraId="4F1A3CA8" w14:textId="1512EA29" w:rsidR="008252E3" w:rsidRPr="00C81DA9" w:rsidRDefault="005E22D9" w:rsidP="000E0B30">
            <w:pPr>
              <w:pBdr>
                <w:bottom w:val="single" w:sz="4" w:space="1" w:color="auto"/>
              </w:pBdr>
              <w:ind w:right="-72"/>
              <w:jc w:val="center"/>
              <w:rPr>
                <w:rFonts w:ascii="Arial" w:hAnsi="Arial" w:cs="Arial"/>
                <w:b/>
                <w:bCs/>
                <w:color w:val="000000"/>
                <w:sz w:val="16"/>
                <w:szCs w:val="16"/>
              </w:rPr>
            </w:pPr>
            <w:r w:rsidRPr="00C81DA9">
              <w:rPr>
                <w:rFonts w:ascii="Arial" w:hAnsi="Arial" w:cs="Arial"/>
                <w:b/>
                <w:bCs/>
                <w:color w:val="000000"/>
                <w:sz w:val="16"/>
                <w:szCs w:val="16"/>
                <w:lang w:val="en-GB"/>
              </w:rPr>
              <w:t xml:space="preserve">31 December </w:t>
            </w:r>
            <w:r w:rsidR="008252E3" w:rsidRPr="00C81DA9">
              <w:rPr>
                <w:rFonts w:ascii="Arial" w:hAnsi="Arial" w:cs="Arial"/>
                <w:b/>
                <w:bCs/>
                <w:color w:val="000000"/>
                <w:sz w:val="16"/>
                <w:szCs w:val="16"/>
                <w:lang w:val="en-GB"/>
              </w:rPr>
              <w:t>2019</w:t>
            </w:r>
          </w:p>
        </w:tc>
      </w:tr>
      <w:tr w:rsidR="00A14FE0" w:rsidRPr="00C81DA9" w14:paraId="7AA5812D" w14:textId="77777777" w:rsidTr="00E3789A">
        <w:tc>
          <w:tcPr>
            <w:tcW w:w="2295" w:type="dxa"/>
            <w:shd w:val="clear" w:color="auto" w:fill="auto"/>
            <w:vAlign w:val="bottom"/>
          </w:tcPr>
          <w:p w14:paraId="5A8E0945" w14:textId="77777777" w:rsidR="0046031E" w:rsidRPr="00C81DA9" w:rsidRDefault="0046031E" w:rsidP="0046031E">
            <w:pPr>
              <w:ind w:left="1516" w:hanging="847"/>
              <w:rPr>
                <w:rFonts w:ascii="Arial" w:hAnsi="Arial" w:cs="Arial"/>
                <w:b/>
                <w:bCs/>
                <w:color w:val="000000"/>
                <w:sz w:val="16"/>
                <w:szCs w:val="16"/>
                <w:u w:val="single"/>
              </w:rPr>
            </w:pPr>
          </w:p>
        </w:tc>
        <w:tc>
          <w:tcPr>
            <w:tcW w:w="709" w:type="dxa"/>
            <w:shd w:val="clear" w:color="auto" w:fill="auto"/>
            <w:vAlign w:val="bottom"/>
          </w:tcPr>
          <w:p w14:paraId="16067B27" w14:textId="77777777" w:rsidR="0046031E" w:rsidRPr="00C81DA9" w:rsidRDefault="0046031E" w:rsidP="00A14FE0">
            <w:pPr>
              <w:ind w:left="-107" w:right="-72"/>
              <w:jc w:val="right"/>
              <w:rPr>
                <w:rFonts w:ascii="Arial" w:hAnsi="Arial" w:cs="Arial"/>
                <w:b/>
                <w:bCs/>
                <w:color w:val="000000"/>
                <w:sz w:val="14"/>
                <w:szCs w:val="14"/>
                <w:lang w:val="en-GB"/>
              </w:rPr>
            </w:pPr>
            <w:r w:rsidRPr="00C81DA9">
              <w:rPr>
                <w:rFonts w:ascii="Arial" w:hAnsi="Arial" w:cs="Arial"/>
                <w:b/>
                <w:bCs/>
                <w:color w:val="000000"/>
                <w:sz w:val="14"/>
                <w:szCs w:val="14"/>
                <w:lang w:val="en-GB"/>
              </w:rPr>
              <w:t>US Dollar</w:t>
            </w:r>
          </w:p>
        </w:tc>
        <w:tc>
          <w:tcPr>
            <w:tcW w:w="850" w:type="dxa"/>
            <w:shd w:val="clear" w:color="auto" w:fill="auto"/>
            <w:vAlign w:val="bottom"/>
          </w:tcPr>
          <w:p w14:paraId="11AF4DE7" w14:textId="77777777" w:rsidR="0046031E" w:rsidRPr="00C81DA9" w:rsidRDefault="0046031E" w:rsidP="00A14FE0">
            <w:pPr>
              <w:ind w:left="-108" w:right="-72"/>
              <w:jc w:val="right"/>
              <w:rPr>
                <w:rFonts w:ascii="Arial" w:hAnsi="Arial" w:cs="Arial"/>
                <w:b/>
                <w:bCs/>
                <w:color w:val="000000"/>
                <w:sz w:val="14"/>
                <w:szCs w:val="14"/>
              </w:rPr>
            </w:pPr>
            <w:r w:rsidRPr="00C81DA9">
              <w:rPr>
                <w:rFonts w:ascii="Arial" w:hAnsi="Arial" w:cs="Arial"/>
                <w:b/>
                <w:bCs/>
                <w:color w:val="000000"/>
                <w:sz w:val="14"/>
                <w:szCs w:val="14"/>
              </w:rPr>
              <w:t>Hong Kong Dollar</w:t>
            </w:r>
          </w:p>
        </w:tc>
        <w:tc>
          <w:tcPr>
            <w:tcW w:w="851" w:type="dxa"/>
            <w:shd w:val="clear" w:color="auto" w:fill="auto"/>
            <w:vAlign w:val="bottom"/>
          </w:tcPr>
          <w:p w14:paraId="0D4C5C61" w14:textId="77777777" w:rsidR="0046031E" w:rsidRPr="00C81DA9" w:rsidRDefault="0046031E" w:rsidP="00A14FE0">
            <w:pPr>
              <w:ind w:left="-109" w:right="-72"/>
              <w:jc w:val="right"/>
              <w:rPr>
                <w:rFonts w:ascii="Arial" w:hAnsi="Arial" w:cs="Arial"/>
                <w:b/>
                <w:bCs/>
                <w:color w:val="000000"/>
                <w:sz w:val="14"/>
                <w:szCs w:val="14"/>
              </w:rPr>
            </w:pPr>
            <w:r w:rsidRPr="00C81DA9">
              <w:rPr>
                <w:rFonts w:ascii="Arial" w:hAnsi="Arial" w:cs="Arial"/>
                <w:b/>
                <w:bCs/>
                <w:color w:val="000000"/>
                <w:sz w:val="14"/>
                <w:szCs w:val="14"/>
              </w:rPr>
              <w:t>Singapore Dollar</w:t>
            </w:r>
          </w:p>
        </w:tc>
        <w:tc>
          <w:tcPr>
            <w:tcW w:w="567" w:type="dxa"/>
            <w:vAlign w:val="bottom"/>
          </w:tcPr>
          <w:p w14:paraId="4580B753" w14:textId="77777777" w:rsidR="0046031E" w:rsidRPr="00C81DA9" w:rsidRDefault="0046031E" w:rsidP="00A14FE0">
            <w:pPr>
              <w:ind w:left="-108" w:right="-72"/>
              <w:jc w:val="right"/>
              <w:rPr>
                <w:rFonts w:ascii="Arial" w:hAnsi="Arial" w:cs="Arial"/>
                <w:b/>
                <w:bCs/>
                <w:color w:val="000000"/>
                <w:sz w:val="14"/>
                <w:szCs w:val="14"/>
              </w:rPr>
            </w:pPr>
            <w:r w:rsidRPr="00C81DA9">
              <w:rPr>
                <w:rFonts w:ascii="Arial" w:hAnsi="Arial" w:cs="Arial"/>
                <w:b/>
                <w:bCs/>
                <w:color w:val="000000"/>
                <w:sz w:val="14"/>
                <w:szCs w:val="14"/>
              </w:rPr>
              <w:t>Euro</w:t>
            </w:r>
          </w:p>
        </w:tc>
        <w:tc>
          <w:tcPr>
            <w:tcW w:w="709" w:type="dxa"/>
            <w:shd w:val="clear" w:color="auto" w:fill="auto"/>
            <w:vAlign w:val="bottom"/>
          </w:tcPr>
          <w:p w14:paraId="7605CCEE" w14:textId="77777777" w:rsidR="0046031E" w:rsidRPr="00C81DA9" w:rsidRDefault="0046031E" w:rsidP="00A14FE0">
            <w:pPr>
              <w:ind w:left="-108" w:right="-72"/>
              <w:jc w:val="right"/>
              <w:rPr>
                <w:rFonts w:ascii="Arial" w:hAnsi="Arial" w:cs="Arial"/>
                <w:b/>
                <w:bCs/>
                <w:color w:val="000000"/>
                <w:sz w:val="14"/>
                <w:szCs w:val="14"/>
                <w:lang w:val="en-GB"/>
              </w:rPr>
            </w:pPr>
            <w:r w:rsidRPr="00C81DA9">
              <w:rPr>
                <w:rFonts w:ascii="Arial" w:hAnsi="Arial" w:cs="Arial"/>
                <w:b/>
                <w:bCs/>
                <w:color w:val="000000"/>
                <w:sz w:val="14"/>
                <w:szCs w:val="14"/>
                <w:lang w:val="en-GB"/>
              </w:rPr>
              <w:t>US Dollar</w:t>
            </w:r>
          </w:p>
        </w:tc>
        <w:tc>
          <w:tcPr>
            <w:tcW w:w="850" w:type="dxa"/>
            <w:shd w:val="clear" w:color="auto" w:fill="auto"/>
            <w:vAlign w:val="bottom"/>
          </w:tcPr>
          <w:p w14:paraId="5793C83C" w14:textId="77777777" w:rsidR="0046031E" w:rsidRPr="00C81DA9" w:rsidRDefault="0046031E" w:rsidP="00A14FE0">
            <w:pPr>
              <w:ind w:left="-105" w:right="-72"/>
              <w:jc w:val="right"/>
              <w:rPr>
                <w:rFonts w:ascii="Arial" w:hAnsi="Arial" w:cs="Arial"/>
                <w:b/>
                <w:bCs/>
                <w:color w:val="000000"/>
                <w:sz w:val="14"/>
                <w:szCs w:val="14"/>
              </w:rPr>
            </w:pPr>
            <w:r w:rsidRPr="00C81DA9">
              <w:rPr>
                <w:rFonts w:ascii="Arial" w:hAnsi="Arial" w:cs="Arial"/>
                <w:b/>
                <w:bCs/>
                <w:color w:val="000000"/>
                <w:sz w:val="14"/>
                <w:szCs w:val="14"/>
              </w:rPr>
              <w:t>Hong Kong Dollar</w:t>
            </w:r>
          </w:p>
        </w:tc>
        <w:tc>
          <w:tcPr>
            <w:tcW w:w="855" w:type="dxa"/>
            <w:shd w:val="clear" w:color="auto" w:fill="auto"/>
            <w:vAlign w:val="bottom"/>
          </w:tcPr>
          <w:p w14:paraId="5B7596B6" w14:textId="77777777" w:rsidR="0046031E" w:rsidRPr="00C81DA9" w:rsidRDefault="0046031E" w:rsidP="00A14FE0">
            <w:pPr>
              <w:ind w:left="-105" w:right="-72"/>
              <w:jc w:val="right"/>
              <w:rPr>
                <w:rFonts w:ascii="Arial" w:hAnsi="Arial" w:cs="Arial"/>
                <w:b/>
                <w:bCs/>
                <w:color w:val="000000"/>
                <w:sz w:val="14"/>
                <w:szCs w:val="14"/>
              </w:rPr>
            </w:pPr>
            <w:r w:rsidRPr="00C81DA9">
              <w:rPr>
                <w:rFonts w:ascii="Arial" w:hAnsi="Arial" w:cs="Arial"/>
                <w:b/>
                <w:bCs/>
                <w:color w:val="000000"/>
                <w:sz w:val="14"/>
                <w:szCs w:val="14"/>
              </w:rPr>
              <w:t>Singapore Dollar</w:t>
            </w:r>
          </w:p>
        </w:tc>
        <w:tc>
          <w:tcPr>
            <w:tcW w:w="585" w:type="dxa"/>
            <w:vAlign w:val="bottom"/>
          </w:tcPr>
          <w:p w14:paraId="4923BA0E" w14:textId="77777777" w:rsidR="0046031E" w:rsidRPr="00C81DA9" w:rsidRDefault="0046031E" w:rsidP="00A14FE0">
            <w:pPr>
              <w:ind w:left="-112" w:right="-72"/>
              <w:jc w:val="right"/>
              <w:rPr>
                <w:rFonts w:ascii="Arial" w:hAnsi="Arial" w:cs="Arial"/>
                <w:b/>
                <w:bCs/>
                <w:color w:val="000000"/>
                <w:sz w:val="14"/>
                <w:szCs w:val="14"/>
              </w:rPr>
            </w:pPr>
            <w:r w:rsidRPr="00C81DA9">
              <w:rPr>
                <w:rFonts w:ascii="Arial" w:hAnsi="Arial" w:cs="Arial"/>
                <w:b/>
                <w:bCs/>
                <w:color w:val="000000"/>
                <w:sz w:val="14"/>
                <w:szCs w:val="14"/>
              </w:rPr>
              <w:t>Euro</w:t>
            </w:r>
          </w:p>
        </w:tc>
      </w:tr>
      <w:tr w:rsidR="00A14FE0" w:rsidRPr="00C81DA9" w14:paraId="15B7173D" w14:textId="77777777" w:rsidTr="00E3789A">
        <w:tc>
          <w:tcPr>
            <w:tcW w:w="2295" w:type="dxa"/>
            <w:shd w:val="clear" w:color="auto" w:fill="auto"/>
            <w:vAlign w:val="bottom"/>
          </w:tcPr>
          <w:p w14:paraId="3A59903D" w14:textId="77777777" w:rsidR="0046031E" w:rsidRPr="00C81DA9" w:rsidRDefault="0046031E" w:rsidP="0046031E">
            <w:pPr>
              <w:ind w:left="1516" w:hanging="847"/>
              <w:rPr>
                <w:rFonts w:ascii="Arial" w:hAnsi="Arial" w:cs="Arial"/>
                <w:b/>
                <w:bCs/>
                <w:color w:val="000000"/>
                <w:sz w:val="14"/>
                <w:szCs w:val="14"/>
                <w:u w:val="single"/>
              </w:rPr>
            </w:pPr>
          </w:p>
        </w:tc>
        <w:tc>
          <w:tcPr>
            <w:tcW w:w="709" w:type="dxa"/>
            <w:shd w:val="clear" w:color="auto" w:fill="auto"/>
            <w:vAlign w:val="bottom"/>
          </w:tcPr>
          <w:p w14:paraId="18FF356D" w14:textId="77777777" w:rsidR="0046031E" w:rsidRPr="00C81DA9" w:rsidRDefault="0046031E" w:rsidP="00A14FE0">
            <w:pPr>
              <w:ind w:left="-107"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11B15218" w14:textId="77777777" w:rsidR="0046031E" w:rsidRPr="00C81DA9" w:rsidRDefault="0046031E" w:rsidP="00A14FE0">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850" w:type="dxa"/>
            <w:shd w:val="clear" w:color="auto" w:fill="auto"/>
            <w:vAlign w:val="bottom"/>
          </w:tcPr>
          <w:p w14:paraId="5AA71EBC" w14:textId="77777777" w:rsidR="0046031E" w:rsidRPr="00C81DA9" w:rsidRDefault="0046031E" w:rsidP="00A14FE0">
            <w:pPr>
              <w:ind w:left="-108"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5852FF17" w14:textId="77777777" w:rsidR="0046031E" w:rsidRPr="00C81DA9" w:rsidRDefault="0046031E" w:rsidP="00A14FE0">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851" w:type="dxa"/>
            <w:shd w:val="clear" w:color="auto" w:fill="auto"/>
            <w:vAlign w:val="bottom"/>
          </w:tcPr>
          <w:p w14:paraId="03110BAC" w14:textId="77777777" w:rsidR="0046031E" w:rsidRPr="00C81DA9" w:rsidRDefault="0046031E" w:rsidP="00A14FE0">
            <w:pPr>
              <w:ind w:left="-109"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3FF971B1" w14:textId="77777777" w:rsidR="0046031E" w:rsidRPr="00C81DA9" w:rsidRDefault="0046031E" w:rsidP="00A14FE0">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567" w:type="dxa"/>
            <w:vAlign w:val="bottom"/>
          </w:tcPr>
          <w:p w14:paraId="5F8B7396" w14:textId="77777777" w:rsidR="0046031E" w:rsidRPr="00C81DA9" w:rsidRDefault="0046031E" w:rsidP="00A14FE0">
            <w:pPr>
              <w:pBdr>
                <w:bottom w:val="single" w:sz="4" w:space="1" w:color="auto"/>
              </w:pBdr>
              <w:ind w:left="-110"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03DE1BA3" w14:textId="77777777" w:rsidR="0046031E" w:rsidRPr="00C81DA9" w:rsidRDefault="0046031E" w:rsidP="00A14FE0">
            <w:pPr>
              <w:pBdr>
                <w:bottom w:val="single" w:sz="4" w:space="1" w:color="auto"/>
              </w:pBdr>
              <w:ind w:left="-110"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709" w:type="dxa"/>
            <w:shd w:val="clear" w:color="auto" w:fill="auto"/>
            <w:vAlign w:val="bottom"/>
          </w:tcPr>
          <w:p w14:paraId="7AD6DD08" w14:textId="77777777" w:rsidR="0046031E" w:rsidRPr="00C81DA9" w:rsidRDefault="0046031E" w:rsidP="00A14FE0">
            <w:pPr>
              <w:ind w:left="-108"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1FEA6B2D" w14:textId="77777777" w:rsidR="0046031E" w:rsidRPr="00C81DA9" w:rsidRDefault="0046031E" w:rsidP="00A14FE0">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850" w:type="dxa"/>
            <w:shd w:val="clear" w:color="auto" w:fill="auto"/>
            <w:vAlign w:val="bottom"/>
          </w:tcPr>
          <w:p w14:paraId="7F1E6D25" w14:textId="77777777" w:rsidR="0046031E" w:rsidRPr="00C81DA9" w:rsidRDefault="0046031E" w:rsidP="00A14FE0">
            <w:pPr>
              <w:ind w:left="-109"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4D4E0F70" w14:textId="77777777" w:rsidR="0046031E" w:rsidRPr="00C81DA9" w:rsidRDefault="0046031E" w:rsidP="00A14FE0">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855" w:type="dxa"/>
            <w:shd w:val="clear" w:color="auto" w:fill="auto"/>
            <w:vAlign w:val="bottom"/>
          </w:tcPr>
          <w:p w14:paraId="46B32436" w14:textId="77777777" w:rsidR="0046031E" w:rsidRPr="00C81DA9" w:rsidRDefault="0046031E" w:rsidP="00A14FE0">
            <w:pPr>
              <w:ind w:left="-108"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6181145D" w14:textId="77777777" w:rsidR="0046031E" w:rsidRPr="00C81DA9" w:rsidRDefault="0046031E" w:rsidP="00A14FE0">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585" w:type="dxa"/>
            <w:vAlign w:val="bottom"/>
          </w:tcPr>
          <w:p w14:paraId="2FF73171" w14:textId="77777777" w:rsidR="0046031E" w:rsidRPr="00C81DA9" w:rsidRDefault="0046031E" w:rsidP="00A14FE0">
            <w:pPr>
              <w:ind w:left="-113"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393086FB" w14:textId="77777777" w:rsidR="0046031E" w:rsidRPr="00C81DA9" w:rsidRDefault="0046031E" w:rsidP="00A14FE0">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r>
      <w:tr w:rsidR="00A14FE0" w:rsidRPr="00C81DA9" w14:paraId="42CFE1E8" w14:textId="77777777" w:rsidTr="00E3789A">
        <w:tc>
          <w:tcPr>
            <w:tcW w:w="2295" w:type="dxa"/>
            <w:shd w:val="clear" w:color="auto" w:fill="auto"/>
            <w:vAlign w:val="bottom"/>
          </w:tcPr>
          <w:p w14:paraId="2C0340A6" w14:textId="77777777" w:rsidR="0046031E" w:rsidRPr="00C81DA9" w:rsidRDefault="0046031E" w:rsidP="0046031E">
            <w:pPr>
              <w:ind w:left="1516" w:hanging="847"/>
              <w:rPr>
                <w:rFonts w:ascii="Arial" w:hAnsi="Arial" w:cs="Arial"/>
                <w:b/>
                <w:bCs/>
                <w:color w:val="000000"/>
                <w:sz w:val="10"/>
                <w:szCs w:val="10"/>
                <w:u w:val="single"/>
              </w:rPr>
            </w:pPr>
          </w:p>
        </w:tc>
        <w:tc>
          <w:tcPr>
            <w:tcW w:w="709" w:type="dxa"/>
            <w:shd w:val="clear" w:color="auto" w:fill="auto"/>
            <w:vAlign w:val="bottom"/>
          </w:tcPr>
          <w:p w14:paraId="13D3F0B5" w14:textId="77777777" w:rsidR="0046031E" w:rsidRPr="00C81DA9" w:rsidRDefault="0046031E" w:rsidP="0046031E">
            <w:pPr>
              <w:ind w:right="-72"/>
              <w:jc w:val="right"/>
              <w:rPr>
                <w:rFonts w:ascii="Arial" w:hAnsi="Arial" w:cs="Arial"/>
                <w:b/>
                <w:bCs/>
                <w:color w:val="000000"/>
                <w:sz w:val="10"/>
                <w:szCs w:val="10"/>
              </w:rPr>
            </w:pPr>
          </w:p>
        </w:tc>
        <w:tc>
          <w:tcPr>
            <w:tcW w:w="850" w:type="dxa"/>
            <w:shd w:val="clear" w:color="auto" w:fill="auto"/>
            <w:vAlign w:val="bottom"/>
          </w:tcPr>
          <w:p w14:paraId="44C5FF69" w14:textId="77777777" w:rsidR="0046031E" w:rsidRPr="00C81DA9" w:rsidRDefault="0046031E" w:rsidP="0046031E">
            <w:pPr>
              <w:ind w:right="-72"/>
              <w:jc w:val="right"/>
              <w:rPr>
                <w:rFonts w:ascii="Arial" w:hAnsi="Arial" w:cs="Arial"/>
                <w:b/>
                <w:bCs/>
                <w:color w:val="000000"/>
                <w:sz w:val="10"/>
                <w:szCs w:val="10"/>
              </w:rPr>
            </w:pPr>
          </w:p>
        </w:tc>
        <w:tc>
          <w:tcPr>
            <w:tcW w:w="851" w:type="dxa"/>
            <w:shd w:val="clear" w:color="auto" w:fill="auto"/>
            <w:vAlign w:val="bottom"/>
          </w:tcPr>
          <w:p w14:paraId="7AE426B3" w14:textId="77777777" w:rsidR="0046031E" w:rsidRPr="00C81DA9" w:rsidRDefault="0046031E" w:rsidP="0046031E">
            <w:pPr>
              <w:ind w:right="-72"/>
              <w:jc w:val="right"/>
              <w:rPr>
                <w:rFonts w:ascii="Arial" w:hAnsi="Arial" w:cs="Arial"/>
                <w:b/>
                <w:bCs/>
                <w:color w:val="000000"/>
                <w:sz w:val="10"/>
                <w:szCs w:val="10"/>
              </w:rPr>
            </w:pPr>
          </w:p>
        </w:tc>
        <w:tc>
          <w:tcPr>
            <w:tcW w:w="567" w:type="dxa"/>
          </w:tcPr>
          <w:p w14:paraId="1DAD8CC7" w14:textId="77777777" w:rsidR="0046031E" w:rsidRPr="00C81DA9" w:rsidRDefault="0046031E" w:rsidP="0046031E">
            <w:pPr>
              <w:ind w:right="-72"/>
              <w:jc w:val="right"/>
              <w:rPr>
                <w:rFonts w:ascii="Arial" w:hAnsi="Arial" w:cs="Arial"/>
                <w:b/>
                <w:bCs/>
                <w:color w:val="000000"/>
                <w:sz w:val="10"/>
                <w:szCs w:val="10"/>
              </w:rPr>
            </w:pPr>
          </w:p>
        </w:tc>
        <w:tc>
          <w:tcPr>
            <w:tcW w:w="709" w:type="dxa"/>
            <w:shd w:val="clear" w:color="auto" w:fill="auto"/>
          </w:tcPr>
          <w:p w14:paraId="25FE6990" w14:textId="77777777" w:rsidR="0046031E" w:rsidRPr="00C81DA9" w:rsidRDefault="0046031E" w:rsidP="0046031E">
            <w:pPr>
              <w:ind w:right="-72"/>
              <w:jc w:val="right"/>
              <w:rPr>
                <w:rFonts w:ascii="Arial" w:hAnsi="Arial" w:cs="Arial"/>
                <w:b/>
                <w:bCs/>
                <w:color w:val="000000"/>
                <w:sz w:val="10"/>
                <w:szCs w:val="10"/>
              </w:rPr>
            </w:pPr>
          </w:p>
        </w:tc>
        <w:tc>
          <w:tcPr>
            <w:tcW w:w="850" w:type="dxa"/>
            <w:shd w:val="clear" w:color="auto" w:fill="auto"/>
            <w:vAlign w:val="bottom"/>
          </w:tcPr>
          <w:p w14:paraId="2C2486CA" w14:textId="77777777" w:rsidR="0046031E" w:rsidRPr="00C81DA9" w:rsidRDefault="0046031E" w:rsidP="0046031E">
            <w:pPr>
              <w:ind w:right="-72"/>
              <w:jc w:val="right"/>
              <w:rPr>
                <w:rFonts w:ascii="Arial" w:hAnsi="Arial" w:cs="Arial"/>
                <w:b/>
                <w:bCs/>
                <w:color w:val="000000"/>
                <w:sz w:val="10"/>
                <w:szCs w:val="10"/>
              </w:rPr>
            </w:pPr>
          </w:p>
        </w:tc>
        <w:tc>
          <w:tcPr>
            <w:tcW w:w="855" w:type="dxa"/>
            <w:shd w:val="clear" w:color="auto" w:fill="auto"/>
            <w:vAlign w:val="bottom"/>
          </w:tcPr>
          <w:p w14:paraId="1053C62F" w14:textId="77777777" w:rsidR="0046031E" w:rsidRPr="00C81DA9" w:rsidRDefault="0046031E" w:rsidP="0046031E">
            <w:pPr>
              <w:ind w:right="-72"/>
              <w:jc w:val="right"/>
              <w:rPr>
                <w:rFonts w:ascii="Arial" w:hAnsi="Arial" w:cs="Arial"/>
                <w:b/>
                <w:bCs/>
                <w:color w:val="000000"/>
                <w:sz w:val="10"/>
                <w:szCs w:val="10"/>
              </w:rPr>
            </w:pPr>
          </w:p>
        </w:tc>
        <w:tc>
          <w:tcPr>
            <w:tcW w:w="585" w:type="dxa"/>
          </w:tcPr>
          <w:p w14:paraId="78E6A188" w14:textId="77777777" w:rsidR="0046031E" w:rsidRPr="00C81DA9" w:rsidRDefault="0046031E" w:rsidP="0046031E">
            <w:pPr>
              <w:ind w:right="-72"/>
              <w:jc w:val="right"/>
              <w:rPr>
                <w:rFonts w:ascii="Arial" w:hAnsi="Arial" w:cs="Arial"/>
                <w:b/>
                <w:bCs/>
                <w:color w:val="000000"/>
                <w:sz w:val="10"/>
                <w:szCs w:val="10"/>
              </w:rPr>
            </w:pPr>
          </w:p>
        </w:tc>
      </w:tr>
      <w:tr w:rsidR="00EF15A3" w:rsidRPr="00C81DA9" w14:paraId="6A418739" w14:textId="77777777" w:rsidTr="00E3789A">
        <w:tc>
          <w:tcPr>
            <w:tcW w:w="2295" w:type="dxa"/>
            <w:shd w:val="clear" w:color="auto" w:fill="auto"/>
            <w:vAlign w:val="bottom"/>
          </w:tcPr>
          <w:p w14:paraId="38F67D17" w14:textId="29A2F414" w:rsidR="00EF15A3" w:rsidRPr="00E3789A" w:rsidRDefault="00EF15A3" w:rsidP="00A14FE0">
            <w:pPr>
              <w:ind w:left="1374" w:hanging="847"/>
              <w:rPr>
                <w:rFonts w:ascii="Arial" w:hAnsi="Arial" w:cs="Arial"/>
                <w:color w:val="000000"/>
                <w:sz w:val="16"/>
                <w:szCs w:val="16"/>
                <w:u w:val="single"/>
              </w:rPr>
            </w:pPr>
            <w:r w:rsidRPr="00E3789A">
              <w:rPr>
                <w:rFonts w:ascii="Arial" w:hAnsi="Arial" w:cs="Arial"/>
                <w:b/>
                <w:bCs/>
                <w:color w:val="000000"/>
                <w:sz w:val="18"/>
                <w:szCs w:val="18"/>
                <w:u w:val="single"/>
              </w:rPr>
              <w:t>Financial assets</w:t>
            </w:r>
          </w:p>
        </w:tc>
        <w:tc>
          <w:tcPr>
            <w:tcW w:w="709" w:type="dxa"/>
            <w:shd w:val="clear" w:color="auto" w:fill="auto"/>
            <w:vAlign w:val="bottom"/>
          </w:tcPr>
          <w:p w14:paraId="63299B1E" w14:textId="77777777" w:rsidR="00EF15A3" w:rsidRPr="00C81DA9" w:rsidRDefault="00EF15A3" w:rsidP="0046031E">
            <w:pPr>
              <w:ind w:right="-72"/>
              <w:jc w:val="right"/>
              <w:rPr>
                <w:rFonts w:ascii="Arial" w:hAnsi="Arial" w:cs="Arial"/>
                <w:b/>
                <w:bCs/>
                <w:color w:val="000000"/>
                <w:sz w:val="16"/>
                <w:szCs w:val="16"/>
              </w:rPr>
            </w:pPr>
          </w:p>
        </w:tc>
        <w:tc>
          <w:tcPr>
            <w:tcW w:w="850" w:type="dxa"/>
            <w:shd w:val="clear" w:color="auto" w:fill="auto"/>
            <w:vAlign w:val="bottom"/>
          </w:tcPr>
          <w:p w14:paraId="4E30BDD7" w14:textId="77777777" w:rsidR="00EF15A3" w:rsidRPr="00C81DA9" w:rsidRDefault="00EF15A3" w:rsidP="0046031E">
            <w:pPr>
              <w:ind w:right="-72"/>
              <w:jc w:val="right"/>
              <w:rPr>
                <w:rFonts w:ascii="Arial" w:hAnsi="Arial" w:cs="Arial"/>
                <w:b/>
                <w:bCs/>
                <w:color w:val="000000"/>
                <w:sz w:val="16"/>
                <w:szCs w:val="16"/>
              </w:rPr>
            </w:pPr>
          </w:p>
        </w:tc>
        <w:tc>
          <w:tcPr>
            <w:tcW w:w="851" w:type="dxa"/>
            <w:shd w:val="clear" w:color="auto" w:fill="auto"/>
            <w:vAlign w:val="bottom"/>
          </w:tcPr>
          <w:p w14:paraId="3EEFC92E" w14:textId="77777777" w:rsidR="00EF15A3" w:rsidRPr="00C81DA9" w:rsidRDefault="00EF15A3" w:rsidP="0046031E">
            <w:pPr>
              <w:ind w:right="-72"/>
              <w:jc w:val="right"/>
              <w:rPr>
                <w:rFonts w:ascii="Arial" w:hAnsi="Arial" w:cs="Arial"/>
                <w:b/>
                <w:bCs/>
                <w:color w:val="000000"/>
                <w:sz w:val="16"/>
                <w:szCs w:val="16"/>
              </w:rPr>
            </w:pPr>
          </w:p>
        </w:tc>
        <w:tc>
          <w:tcPr>
            <w:tcW w:w="567" w:type="dxa"/>
          </w:tcPr>
          <w:p w14:paraId="1005CF04" w14:textId="77777777" w:rsidR="00EF15A3" w:rsidRPr="00C81DA9" w:rsidRDefault="00EF15A3" w:rsidP="0046031E">
            <w:pPr>
              <w:ind w:right="-72"/>
              <w:jc w:val="right"/>
              <w:rPr>
                <w:rFonts w:ascii="Arial" w:hAnsi="Arial" w:cs="Arial"/>
                <w:b/>
                <w:bCs/>
                <w:color w:val="000000"/>
                <w:sz w:val="16"/>
                <w:szCs w:val="16"/>
              </w:rPr>
            </w:pPr>
          </w:p>
        </w:tc>
        <w:tc>
          <w:tcPr>
            <w:tcW w:w="709" w:type="dxa"/>
            <w:shd w:val="clear" w:color="auto" w:fill="auto"/>
          </w:tcPr>
          <w:p w14:paraId="49E3961B" w14:textId="77777777" w:rsidR="00EF15A3" w:rsidRPr="00C81DA9" w:rsidRDefault="00EF15A3" w:rsidP="0046031E">
            <w:pPr>
              <w:ind w:right="-72"/>
              <w:jc w:val="right"/>
              <w:rPr>
                <w:rFonts w:ascii="Arial" w:hAnsi="Arial" w:cs="Arial"/>
                <w:b/>
                <w:bCs/>
                <w:color w:val="000000"/>
                <w:sz w:val="16"/>
                <w:szCs w:val="16"/>
              </w:rPr>
            </w:pPr>
          </w:p>
        </w:tc>
        <w:tc>
          <w:tcPr>
            <w:tcW w:w="850" w:type="dxa"/>
            <w:shd w:val="clear" w:color="auto" w:fill="auto"/>
            <w:vAlign w:val="bottom"/>
          </w:tcPr>
          <w:p w14:paraId="3B0278DA" w14:textId="77777777" w:rsidR="00EF15A3" w:rsidRPr="00C81DA9" w:rsidRDefault="00EF15A3" w:rsidP="0046031E">
            <w:pPr>
              <w:ind w:right="-72"/>
              <w:jc w:val="right"/>
              <w:rPr>
                <w:rFonts w:ascii="Arial" w:hAnsi="Arial" w:cs="Arial"/>
                <w:b/>
                <w:bCs/>
                <w:color w:val="000000"/>
                <w:sz w:val="16"/>
                <w:szCs w:val="16"/>
              </w:rPr>
            </w:pPr>
          </w:p>
        </w:tc>
        <w:tc>
          <w:tcPr>
            <w:tcW w:w="855" w:type="dxa"/>
            <w:shd w:val="clear" w:color="auto" w:fill="auto"/>
            <w:vAlign w:val="bottom"/>
          </w:tcPr>
          <w:p w14:paraId="68E32460" w14:textId="77777777" w:rsidR="00EF15A3" w:rsidRPr="00C81DA9" w:rsidRDefault="00EF15A3" w:rsidP="0046031E">
            <w:pPr>
              <w:ind w:right="-72"/>
              <w:jc w:val="right"/>
              <w:rPr>
                <w:rFonts w:ascii="Arial" w:hAnsi="Arial" w:cs="Arial"/>
                <w:b/>
                <w:bCs/>
                <w:color w:val="000000"/>
                <w:sz w:val="16"/>
                <w:szCs w:val="16"/>
              </w:rPr>
            </w:pPr>
          </w:p>
        </w:tc>
        <w:tc>
          <w:tcPr>
            <w:tcW w:w="585" w:type="dxa"/>
          </w:tcPr>
          <w:p w14:paraId="6CF76744" w14:textId="77777777" w:rsidR="00EF15A3" w:rsidRPr="00C81DA9" w:rsidRDefault="00EF15A3" w:rsidP="0046031E">
            <w:pPr>
              <w:ind w:right="-72"/>
              <w:jc w:val="right"/>
              <w:rPr>
                <w:rFonts w:ascii="Arial" w:hAnsi="Arial" w:cs="Arial"/>
                <w:b/>
                <w:bCs/>
                <w:color w:val="000000"/>
                <w:sz w:val="16"/>
                <w:szCs w:val="16"/>
              </w:rPr>
            </w:pPr>
          </w:p>
        </w:tc>
      </w:tr>
      <w:tr w:rsidR="00A14FE0" w:rsidRPr="00C81DA9" w14:paraId="13C92F76" w14:textId="77777777" w:rsidTr="00E3789A">
        <w:tc>
          <w:tcPr>
            <w:tcW w:w="2295" w:type="dxa"/>
            <w:shd w:val="clear" w:color="auto" w:fill="auto"/>
            <w:vAlign w:val="bottom"/>
          </w:tcPr>
          <w:p w14:paraId="3C1A52BB" w14:textId="77777777" w:rsidR="00A14FE0" w:rsidRPr="00C81DA9" w:rsidRDefault="00A14FE0" w:rsidP="00A14FE0">
            <w:pPr>
              <w:ind w:left="1374" w:hanging="847"/>
              <w:rPr>
                <w:rFonts w:ascii="Arial" w:hAnsi="Arial" w:cs="Arial"/>
                <w:b/>
                <w:bCs/>
                <w:color w:val="000000"/>
                <w:sz w:val="16"/>
                <w:szCs w:val="16"/>
                <w:u w:val="single"/>
              </w:rPr>
            </w:pPr>
            <w:r w:rsidRPr="00C81DA9">
              <w:rPr>
                <w:rFonts w:ascii="Arial" w:hAnsi="Arial" w:cs="Arial"/>
                <w:color w:val="000000"/>
                <w:sz w:val="16"/>
                <w:szCs w:val="16"/>
              </w:rPr>
              <w:t>Cash and cash</w:t>
            </w:r>
          </w:p>
        </w:tc>
        <w:tc>
          <w:tcPr>
            <w:tcW w:w="709" w:type="dxa"/>
            <w:shd w:val="clear" w:color="auto" w:fill="auto"/>
            <w:vAlign w:val="bottom"/>
          </w:tcPr>
          <w:p w14:paraId="58E4946B" w14:textId="77777777" w:rsidR="00A14FE0" w:rsidRPr="00C81DA9" w:rsidRDefault="00A14FE0" w:rsidP="0046031E">
            <w:pPr>
              <w:ind w:right="-72"/>
              <w:jc w:val="right"/>
              <w:rPr>
                <w:rFonts w:ascii="Arial" w:hAnsi="Arial" w:cs="Arial"/>
                <w:b/>
                <w:bCs/>
                <w:color w:val="000000"/>
                <w:sz w:val="16"/>
                <w:szCs w:val="16"/>
              </w:rPr>
            </w:pPr>
          </w:p>
        </w:tc>
        <w:tc>
          <w:tcPr>
            <w:tcW w:w="850" w:type="dxa"/>
            <w:shd w:val="clear" w:color="auto" w:fill="auto"/>
            <w:vAlign w:val="bottom"/>
          </w:tcPr>
          <w:p w14:paraId="541EA775" w14:textId="77777777" w:rsidR="00A14FE0" w:rsidRPr="00C81DA9" w:rsidRDefault="00A14FE0" w:rsidP="0046031E">
            <w:pPr>
              <w:ind w:right="-72"/>
              <w:jc w:val="right"/>
              <w:rPr>
                <w:rFonts w:ascii="Arial" w:hAnsi="Arial" w:cs="Arial"/>
                <w:b/>
                <w:bCs/>
                <w:color w:val="000000"/>
                <w:sz w:val="16"/>
                <w:szCs w:val="16"/>
              </w:rPr>
            </w:pPr>
          </w:p>
        </w:tc>
        <w:tc>
          <w:tcPr>
            <w:tcW w:w="851" w:type="dxa"/>
            <w:shd w:val="clear" w:color="auto" w:fill="auto"/>
            <w:vAlign w:val="bottom"/>
          </w:tcPr>
          <w:p w14:paraId="370B247F" w14:textId="77777777" w:rsidR="00A14FE0" w:rsidRPr="00C81DA9" w:rsidRDefault="00A14FE0" w:rsidP="0046031E">
            <w:pPr>
              <w:ind w:right="-72"/>
              <w:jc w:val="right"/>
              <w:rPr>
                <w:rFonts w:ascii="Arial" w:hAnsi="Arial" w:cs="Arial"/>
                <w:b/>
                <w:bCs/>
                <w:color w:val="000000"/>
                <w:sz w:val="16"/>
                <w:szCs w:val="16"/>
              </w:rPr>
            </w:pPr>
          </w:p>
        </w:tc>
        <w:tc>
          <w:tcPr>
            <w:tcW w:w="567" w:type="dxa"/>
          </w:tcPr>
          <w:p w14:paraId="4183F2AE" w14:textId="77777777" w:rsidR="00A14FE0" w:rsidRPr="00C81DA9" w:rsidRDefault="00A14FE0" w:rsidP="0046031E">
            <w:pPr>
              <w:ind w:right="-72"/>
              <w:jc w:val="right"/>
              <w:rPr>
                <w:rFonts w:ascii="Arial" w:hAnsi="Arial" w:cs="Arial"/>
                <w:b/>
                <w:bCs/>
                <w:color w:val="000000"/>
                <w:sz w:val="16"/>
                <w:szCs w:val="16"/>
              </w:rPr>
            </w:pPr>
          </w:p>
        </w:tc>
        <w:tc>
          <w:tcPr>
            <w:tcW w:w="709" w:type="dxa"/>
            <w:shd w:val="clear" w:color="auto" w:fill="auto"/>
          </w:tcPr>
          <w:p w14:paraId="7E01CF2E" w14:textId="77777777" w:rsidR="00A14FE0" w:rsidRPr="00C81DA9" w:rsidRDefault="00A14FE0" w:rsidP="0046031E">
            <w:pPr>
              <w:ind w:right="-72"/>
              <w:jc w:val="right"/>
              <w:rPr>
                <w:rFonts w:ascii="Arial" w:hAnsi="Arial" w:cs="Arial"/>
                <w:b/>
                <w:bCs/>
                <w:color w:val="000000"/>
                <w:sz w:val="16"/>
                <w:szCs w:val="16"/>
              </w:rPr>
            </w:pPr>
          </w:p>
        </w:tc>
        <w:tc>
          <w:tcPr>
            <w:tcW w:w="850" w:type="dxa"/>
            <w:shd w:val="clear" w:color="auto" w:fill="auto"/>
            <w:vAlign w:val="bottom"/>
          </w:tcPr>
          <w:p w14:paraId="26760CFA" w14:textId="77777777" w:rsidR="00A14FE0" w:rsidRPr="00C81DA9" w:rsidRDefault="00A14FE0" w:rsidP="0046031E">
            <w:pPr>
              <w:ind w:right="-72"/>
              <w:jc w:val="right"/>
              <w:rPr>
                <w:rFonts w:ascii="Arial" w:hAnsi="Arial" w:cs="Arial"/>
                <w:b/>
                <w:bCs/>
                <w:color w:val="000000"/>
                <w:sz w:val="16"/>
                <w:szCs w:val="16"/>
              </w:rPr>
            </w:pPr>
          </w:p>
        </w:tc>
        <w:tc>
          <w:tcPr>
            <w:tcW w:w="855" w:type="dxa"/>
            <w:shd w:val="clear" w:color="auto" w:fill="auto"/>
            <w:vAlign w:val="bottom"/>
          </w:tcPr>
          <w:p w14:paraId="19DC90A4" w14:textId="77777777" w:rsidR="00A14FE0" w:rsidRPr="00C81DA9" w:rsidRDefault="00A14FE0" w:rsidP="0046031E">
            <w:pPr>
              <w:ind w:right="-72"/>
              <w:jc w:val="right"/>
              <w:rPr>
                <w:rFonts w:ascii="Arial" w:hAnsi="Arial" w:cs="Arial"/>
                <w:b/>
                <w:bCs/>
                <w:color w:val="000000"/>
                <w:sz w:val="16"/>
                <w:szCs w:val="16"/>
              </w:rPr>
            </w:pPr>
          </w:p>
        </w:tc>
        <w:tc>
          <w:tcPr>
            <w:tcW w:w="585" w:type="dxa"/>
          </w:tcPr>
          <w:p w14:paraId="3DA5916F" w14:textId="77777777" w:rsidR="00A14FE0" w:rsidRPr="00C81DA9" w:rsidRDefault="00A14FE0" w:rsidP="0046031E">
            <w:pPr>
              <w:ind w:right="-72"/>
              <w:jc w:val="right"/>
              <w:rPr>
                <w:rFonts w:ascii="Arial" w:hAnsi="Arial" w:cs="Arial"/>
                <w:b/>
                <w:bCs/>
                <w:color w:val="000000"/>
                <w:sz w:val="16"/>
                <w:szCs w:val="16"/>
              </w:rPr>
            </w:pPr>
          </w:p>
        </w:tc>
      </w:tr>
      <w:tr w:rsidR="00A14FE0" w:rsidRPr="00C81DA9" w14:paraId="40041F86" w14:textId="77777777" w:rsidTr="00E3789A">
        <w:tc>
          <w:tcPr>
            <w:tcW w:w="2295" w:type="dxa"/>
            <w:shd w:val="clear" w:color="auto" w:fill="auto"/>
            <w:vAlign w:val="bottom"/>
          </w:tcPr>
          <w:p w14:paraId="282E7711" w14:textId="77777777" w:rsidR="0046031E" w:rsidRPr="00C81DA9" w:rsidRDefault="0046031E" w:rsidP="005A3E7F">
            <w:pPr>
              <w:ind w:left="1090" w:hanging="425"/>
              <w:rPr>
                <w:rFonts w:ascii="Arial" w:hAnsi="Arial" w:cs="Arial"/>
                <w:color w:val="000000"/>
                <w:sz w:val="16"/>
                <w:szCs w:val="16"/>
              </w:rPr>
            </w:pPr>
            <w:r w:rsidRPr="00C81DA9">
              <w:rPr>
                <w:rFonts w:ascii="Arial" w:hAnsi="Arial" w:cs="Arial"/>
                <w:color w:val="000000"/>
                <w:sz w:val="16"/>
                <w:szCs w:val="16"/>
              </w:rPr>
              <w:t>equivalents</w:t>
            </w:r>
            <w:r w:rsidRPr="00C81DA9">
              <w:rPr>
                <w:rFonts w:ascii="Arial" w:hAnsi="Arial"/>
                <w:color w:val="000000"/>
                <w:sz w:val="16"/>
                <w:szCs w:val="16"/>
                <w:cs/>
              </w:rPr>
              <w:t xml:space="preserve">   </w:t>
            </w:r>
          </w:p>
        </w:tc>
        <w:tc>
          <w:tcPr>
            <w:tcW w:w="709" w:type="dxa"/>
            <w:shd w:val="clear" w:color="auto" w:fill="auto"/>
            <w:vAlign w:val="center"/>
          </w:tcPr>
          <w:p w14:paraId="199A9FAB"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42.15</w:t>
            </w:r>
          </w:p>
        </w:tc>
        <w:tc>
          <w:tcPr>
            <w:tcW w:w="850" w:type="dxa"/>
            <w:shd w:val="clear" w:color="auto" w:fill="auto"/>
            <w:vAlign w:val="center"/>
          </w:tcPr>
          <w:p w14:paraId="5BEC2A74"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0E257AFC"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4EEBDD07"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1.81</w:t>
            </w:r>
          </w:p>
        </w:tc>
        <w:tc>
          <w:tcPr>
            <w:tcW w:w="709" w:type="dxa"/>
            <w:shd w:val="clear" w:color="auto" w:fill="auto"/>
            <w:vAlign w:val="center"/>
          </w:tcPr>
          <w:p w14:paraId="498B3A52" w14:textId="77777777" w:rsidR="0046031E" w:rsidRPr="00C81DA9" w:rsidRDefault="0046031E"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57.46</w:t>
            </w:r>
          </w:p>
        </w:tc>
        <w:tc>
          <w:tcPr>
            <w:tcW w:w="850" w:type="dxa"/>
            <w:shd w:val="clear" w:color="auto" w:fill="auto"/>
            <w:vAlign w:val="center"/>
          </w:tcPr>
          <w:p w14:paraId="7D494163"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7E5E7EDA"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0A357632" w14:textId="77777777" w:rsidR="0046031E" w:rsidRPr="00C81DA9" w:rsidRDefault="0046031E"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0.31</w:t>
            </w:r>
          </w:p>
        </w:tc>
      </w:tr>
      <w:tr w:rsidR="00A14FE0" w:rsidRPr="00C81DA9" w14:paraId="2E622D38" w14:textId="77777777" w:rsidTr="00E3789A">
        <w:tc>
          <w:tcPr>
            <w:tcW w:w="2295" w:type="dxa"/>
            <w:shd w:val="clear" w:color="auto" w:fill="auto"/>
            <w:vAlign w:val="bottom"/>
          </w:tcPr>
          <w:p w14:paraId="793A3CD4" w14:textId="77777777" w:rsidR="0046031E" w:rsidRPr="00C81DA9" w:rsidRDefault="0046031E" w:rsidP="00A14FE0">
            <w:pPr>
              <w:ind w:left="1374" w:hanging="847"/>
              <w:rPr>
                <w:rFonts w:ascii="Arial" w:hAnsi="Arial" w:cs="Arial"/>
                <w:color w:val="000000"/>
                <w:sz w:val="16"/>
                <w:szCs w:val="16"/>
              </w:rPr>
            </w:pPr>
            <w:r w:rsidRPr="00C81DA9">
              <w:rPr>
                <w:rFonts w:ascii="Arial" w:hAnsi="Arial" w:cs="Arial"/>
                <w:color w:val="000000"/>
                <w:sz w:val="16"/>
                <w:szCs w:val="16"/>
              </w:rPr>
              <w:t>Receivables from</w:t>
            </w:r>
          </w:p>
        </w:tc>
        <w:tc>
          <w:tcPr>
            <w:tcW w:w="709" w:type="dxa"/>
            <w:shd w:val="clear" w:color="auto" w:fill="auto"/>
            <w:vAlign w:val="center"/>
          </w:tcPr>
          <w:p w14:paraId="4A3C9976" w14:textId="77777777" w:rsidR="0046031E" w:rsidRPr="00C81DA9" w:rsidRDefault="0046031E" w:rsidP="0046031E">
            <w:pPr>
              <w:ind w:right="-72"/>
              <w:jc w:val="right"/>
              <w:rPr>
                <w:rFonts w:ascii="Arial" w:hAnsi="Arial" w:cs="Arial"/>
                <w:color w:val="000000"/>
                <w:spacing w:val="-4"/>
                <w:sz w:val="16"/>
                <w:szCs w:val="16"/>
                <w:cs/>
                <w:lang w:val="en-GB"/>
              </w:rPr>
            </w:pPr>
          </w:p>
        </w:tc>
        <w:tc>
          <w:tcPr>
            <w:tcW w:w="850" w:type="dxa"/>
            <w:shd w:val="clear" w:color="auto" w:fill="auto"/>
            <w:vAlign w:val="center"/>
          </w:tcPr>
          <w:p w14:paraId="11D814DE" w14:textId="77777777" w:rsidR="0046031E" w:rsidRPr="00C81DA9" w:rsidRDefault="0046031E" w:rsidP="0046031E">
            <w:pPr>
              <w:ind w:right="-72"/>
              <w:jc w:val="right"/>
              <w:rPr>
                <w:rFonts w:ascii="Arial" w:hAnsi="Arial" w:cs="Arial"/>
                <w:color w:val="000000"/>
                <w:spacing w:val="-4"/>
                <w:sz w:val="16"/>
                <w:szCs w:val="16"/>
                <w:cs/>
                <w:lang w:val="en-GB"/>
              </w:rPr>
            </w:pPr>
          </w:p>
        </w:tc>
        <w:tc>
          <w:tcPr>
            <w:tcW w:w="851" w:type="dxa"/>
            <w:shd w:val="clear" w:color="auto" w:fill="auto"/>
            <w:vAlign w:val="center"/>
          </w:tcPr>
          <w:p w14:paraId="29A549B0" w14:textId="77777777" w:rsidR="0046031E" w:rsidRPr="00C81DA9" w:rsidRDefault="0046031E" w:rsidP="0046031E">
            <w:pPr>
              <w:ind w:right="-72"/>
              <w:jc w:val="right"/>
              <w:rPr>
                <w:rFonts w:ascii="Arial" w:hAnsi="Arial" w:cs="Arial"/>
                <w:color w:val="000000"/>
                <w:spacing w:val="-4"/>
                <w:sz w:val="16"/>
                <w:szCs w:val="16"/>
                <w:lang w:val="en-GB"/>
              </w:rPr>
            </w:pPr>
          </w:p>
        </w:tc>
        <w:tc>
          <w:tcPr>
            <w:tcW w:w="567" w:type="dxa"/>
            <w:vAlign w:val="center"/>
          </w:tcPr>
          <w:p w14:paraId="4508B1E4" w14:textId="77777777" w:rsidR="0046031E" w:rsidRPr="00C81DA9" w:rsidRDefault="0046031E" w:rsidP="0046031E">
            <w:pPr>
              <w:tabs>
                <w:tab w:val="decimal" w:pos="387"/>
              </w:tabs>
              <w:ind w:right="-72"/>
              <w:jc w:val="right"/>
              <w:rPr>
                <w:rFonts w:ascii="Arial" w:hAnsi="Arial" w:cs="Arial"/>
                <w:color w:val="000000"/>
                <w:spacing w:val="-4"/>
                <w:sz w:val="16"/>
                <w:szCs w:val="16"/>
                <w:lang w:val="en-GB"/>
              </w:rPr>
            </w:pPr>
          </w:p>
        </w:tc>
        <w:tc>
          <w:tcPr>
            <w:tcW w:w="709" w:type="dxa"/>
            <w:shd w:val="clear" w:color="auto" w:fill="auto"/>
            <w:vAlign w:val="center"/>
          </w:tcPr>
          <w:p w14:paraId="799D4035" w14:textId="77777777" w:rsidR="0046031E" w:rsidRPr="00C81DA9" w:rsidRDefault="0046031E" w:rsidP="0046031E">
            <w:pPr>
              <w:tabs>
                <w:tab w:val="decimal" w:pos="387"/>
              </w:tabs>
              <w:ind w:right="-72"/>
              <w:jc w:val="right"/>
              <w:rPr>
                <w:rFonts w:ascii="Arial" w:hAnsi="Arial" w:cs="Arial"/>
                <w:color w:val="000000"/>
                <w:spacing w:val="-4"/>
                <w:sz w:val="16"/>
                <w:szCs w:val="16"/>
                <w:lang w:val="en-GB"/>
              </w:rPr>
            </w:pPr>
          </w:p>
        </w:tc>
        <w:tc>
          <w:tcPr>
            <w:tcW w:w="850" w:type="dxa"/>
            <w:shd w:val="clear" w:color="auto" w:fill="auto"/>
            <w:vAlign w:val="center"/>
          </w:tcPr>
          <w:p w14:paraId="20B51CEE" w14:textId="77777777" w:rsidR="0046031E" w:rsidRPr="00C81DA9" w:rsidRDefault="0046031E" w:rsidP="0046031E">
            <w:pPr>
              <w:tabs>
                <w:tab w:val="decimal" w:pos="387"/>
              </w:tabs>
              <w:ind w:right="-72"/>
              <w:jc w:val="right"/>
              <w:rPr>
                <w:rFonts w:ascii="Arial" w:hAnsi="Arial" w:cs="Arial"/>
                <w:color w:val="000000"/>
                <w:spacing w:val="-4"/>
                <w:sz w:val="16"/>
                <w:szCs w:val="16"/>
                <w:lang w:val="en-GB"/>
              </w:rPr>
            </w:pPr>
          </w:p>
        </w:tc>
        <w:tc>
          <w:tcPr>
            <w:tcW w:w="855" w:type="dxa"/>
            <w:shd w:val="clear" w:color="auto" w:fill="auto"/>
            <w:vAlign w:val="center"/>
          </w:tcPr>
          <w:p w14:paraId="5F238AAF" w14:textId="77777777" w:rsidR="0046031E" w:rsidRPr="00C81DA9" w:rsidRDefault="0046031E" w:rsidP="0046031E">
            <w:pPr>
              <w:tabs>
                <w:tab w:val="decimal" w:pos="387"/>
              </w:tabs>
              <w:ind w:right="-72"/>
              <w:jc w:val="right"/>
              <w:rPr>
                <w:rFonts w:ascii="Arial" w:hAnsi="Arial" w:cs="Arial"/>
                <w:color w:val="000000"/>
                <w:spacing w:val="-4"/>
                <w:sz w:val="16"/>
                <w:szCs w:val="16"/>
                <w:lang w:val="en-GB"/>
              </w:rPr>
            </w:pPr>
          </w:p>
        </w:tc>
        <w:tc>
          <w:tcPr>
            <w:tcW w:w="585" w:type="dxa"/>
            <w:vAlign w:val="center"/>
          </w:tcPr>
          <w:p w14:paraId="718C4C90" w14:textId="77777777" w:rsidR="0046031E" w:rsidRPr="00C81DA9" w:rsidRDefault="0046031E" w:rsidP="0046031E">
            <w:pPr>
              <w:tabs>
                <w:tab w:val="decimal" w:pos="387"/>
              </w:tabs>
              <w:ind w:right="-72"/>
              <w:jc w:val="right"/>
              <w:rPr>
                <w:rFonts w:ascii="Arial" w:hAnsi="Arial" w:cs="Arial"/>
                <w:color w:val="000000"/>
                <w:spacing w:val="-4"/>
                <w:sz w:val="16"/>
                <w:szCs w:val="16"/>
                <w:lang w:val="en-GB"/>
              </w:rPr>
            </w:pPr>
          </w:p>
        </w:tc>
      </w:tr>
      <w:tr w:rsidR="00A14FE0" w:rsidRPr="00C81DA9" w14:paraId="311F84C2" w14:textId="77777777" w:rsidTr="00E3789A">
        <w:tc>
          <w:tcPr>
            <w:tcW w:w="2295" w:type="dxa"/>
            <w:shd w:val="clear" w:color="auto" w:fill="auto"/>
            <w:vAlign w:val="bottom"/>
          </w:tcPr>
          <w:p w14:paraId="076D8F65" w14:textId="77777777" w:rsidR="0046031E" w:rsidRPr="00C81DA9" w:rsidRDefault="0046031E" w:rsidP="00A14FE0">
            <w:pPr>
              <w:ind w:left="1374" w:hanging="847"/>
              <w:rPr>
                <w:rFonts w:ascii="Arial" w:hAnsi="Arial" w:cs="Arial"/>
                <w:color w:val="000000"/>
                <w:sz w:val="16"/>
                <w:szCs w:val="16"/>
              </w:rPr>
            </w:pPr>
            <w:r w:rsidRPr="00C81DA9">
              <w:rPr>
                <w:rFonts w:ascii="Arial" w:hAnsi="Arial" w:cs="Arial"/>
                <w:color w:val="000000"/>
                <w:sz w:val="16"/>
                <w:szCs w:val="16"/>
              </w:rPr>
              <w:t xml:space="preserve">   Clearing House</w:t>
            </w:r>
          </w:p>
        </w:tc>
        <w:tc>
          <w:tcPr>
            <w:tcW w:w="709" w:type="dxa"/>
            <w:shd w:val="clear" w:color="auto" w:fill="auto"/>
            <w:vAlign w:val="center"/>
          </w:tcPr>
          <w:p w14:paraId="1122C533" w14:textId="77777777" w:rsidR="0046031E" w:rsidRPr="00C81DA9" w:rsidRDefault="0046031E" w:rsidP="0046031E">
            <w:pPr>
              <w:ind w:right="-72"/>
              <w:jc w:val="right"/>
              <w:rPr>
                <w:rFonts w:ascii="Arial" w:hAnsi="Arial" w:cs="Arial"/>
                <w:color w:val="000000"/>
                <w:sz w:val="16"/>
                <w:szCs w:val="16"/>
              </w:rPr>
            </w:pPr>
          </w:p>
        </w:tc>
        <w:tc>
          <w:tcPr>
            <w:tcW w:w="850" w:type="dxa"/>
            <w:shd w:val="clear" w:color="auto" w:fill="auto"/>
            <w:vAlign w:val="center"/>
          </w:tcPr>
          <w:p w14:paraId="7DF3EF25" w14:textId="77777777" w:rsidR="0046031E" w:rsidRPr="00C81DA9" w:rsidRDefault="0046031E" w:rsidP="0046031E">
            <w:pPr>
              <w:ind w:right="-72"/>
              <w:jc w:val="right"/>
              <w:rPr>
                <w:rFonts w:ascii="Arial" w:hAnsi="Arial" w:cs="Arial"/>
                <w:color w:val="000000"/>
                <w:sz w:val="16"/>
                <w:szCs w:val="16"/>
              </w:rPr>
            </w:pPr>
          </w:p>
        </w:tc>
        <w:tc>
          <w:tcPr>
            <w:tcW w:w="851" w:type="dxa"/>
            <w:shd w:val="clear" w:color="auto" w:fill="auto"/>
            <w:vAlign w:val="center"/>
          </w:tcPr>
          <w:p w14:paraId="122A526F" w14:textId="77777777" w:rsidR="0046031E" w:rsidRPr="00C81DA9" w:rsidRDefault="0046031E" w:rsidP="0046031E">
            <w:pPr>
              <w:ind w:right="-72"/>
              <w:jc w:val="right"/>
              <w:rPr>
                <w:rFonts w:ascii="Arial" w:hAnsi="Arial" w:cs="Arial"/>
                <w:color w:val="000000"/>
                <w:sz w:val="16"/>
                <w:szCs w:val="16"/>
                <w:cs/>
              </w:rPr>
            </w:pPr>
          </w:p>
        </w:tc>
        <w:tc>
          <w:tcPr>
            <w:tcW w:w="567" w:type="dxa"/>
            <w:vAlign w:val="center"/>
          </w:tcPr>
          <w:p w14:paraId="7CA926B1" w14:textId="77777777" w:rsidR="0046031E" w:rsidRPr="00C81DA9" w:rsidRDefault="0046031E" w:rsidP="0046031E">
            <w:pPr>
              <w:ind w:right="-72"/>
              <w:jc w:val="right"/>
              <w:rPr>
                <w:rFonts w:ascii="Arial" w:hAnsi="Arial" w:cs="Arial"/>
                <w:color w:val="000000"/>
                <w:sz w:val="16"/>
                <w:szCs w:val="16"/>
              </w:rPr>
            </w:pPr>
          </w:p>
        </w:tc>
        <w:tc>
          <w:tcPr>
            <w:tcW w:w="709" w:type="dxa"/>
            <w:shd w:val="clear" w:color="auto" w:fill="auto"/>
            <w:vAlign w:val="center"/>
          </w:tcPr>
          <w:p w14:paraId="003E4140" w14:textId="77777777" w:rsidR="0046031E" w:rsidRPr="00C81DA9" w:rsidRDefault="0046031E" w:rsidP="0046031E">
            <w:pPr>
              <w:ind w:right="-72"/>
              <w:jc w:val="right"/>
              <w:rPr>
                <w:rFonts w:ascii="Arial" w:hAnsi="Arial" w:cs="Arial"/>
                <w:color w:val="000000"/>
                <w:sz w:val="16"/>
                <w:szCs w:val="16"/>
              </w:rPr>
            </w:pPr>
          </w:p>
        </w:tc>
        <w:tc>
          <w:tcPr>
            <w:tcW w:w="850" w:type="dxa"/>
            <w:shd w:val="clear" w:color="auto" w:fill="auto"/>
            <w:vAlign w:val="center"/>
          </w:tcPr>
          <w:p w14:paraId="6F59EBEB" w14:textId="77777777" w:rsidR="0046031E" w:rsidRPr="00C81DA9" w:rsidRDefault="0046031E" w:rsidP="0046031E">
            <w:pPr>
              <w:ind w:right="-72"/>
              <w:jc w:val="right"/>
              <w:rPr>
                <w:rFonts w:ascii="Arial" w:hAnsi="Arial" w:cs="Arial"/>
                <w:color w:val="000000"/>
                <w:sz w:val="16"/>
                <w:szCs w:val="16"/>
              </w:rPr>
            </w:pPr>
          </w:p>
        </w:tc>
        <w:tc>
          <w:tcPr>
            <w:tcW w:w="855" w:type="dxa"/>
            <w:shd w:val="clear" w:color="auto" w:fill="auto"/>
            <w:vAlign w:val="center"/>
          </w:tcPr>
          <w:p w14:paraId="67BC9500" w14:textId="77777777" w:rsidR="0046031E" w:rsidRPr="00C81DA9" w:rsidRDefault="0046031E" w:rsidP="0046031E">
            <w:pPr>
              <w:ind w:right="-72"/>
              <w:jc w:val="right"/>
              <w:rPr>
                <w:rFonts w:ascii="Arial" w:hAnsi="Arial" w:cs="Arial"/>
                <w:color w:val="000000"/>
                <w:sz w:val="16"/>
                <w:szCs w:val="16"/>
              </w:rPr>
            </w:pPr>
          </w:p>
        </w:tc>
        <w:tc>
          <w:tcPr>
            <w:tcW w:w="585" w:type="dxa"/>
            <w:vAlign w:val="center"/>
          </w:tcPr>
          <w:p w14:paraId="48AD082D" w14:textId="77777777" w:rsidR="0046031E" w:rsidRPr="00C81DA9" w:rsidRDefault="0046031E" w:rsidP="0046031E">
            <w:pPr>
              <w:ind w:right="-72"/>
              <w:jc w:val="right"/>
              <w:rPr>
                <w:rFonts w:ascii="Arial" w:hAnsi="Arial" w:cs="Arial"/>
                <w:color w:val="000000"/>
                <w:sz w:val="16"/>
                <w:szCs w:val="16"/>
              </w:rPr>
            </w:pPr>
          </w:p>
        </w:tc>
      </w:tr>
      <w:tr w:rsidR="00A14FE0" w:rsidRPr="00C81DA9" w14:paraId="2CF8A3E6" w14:textId="77777777" w:rsidTr="00E3789A">
        <w:tc>
          <w:tcPr>
            <w:tcW w:w="2295" w:type="dxa"/>
            <w:shd w:val="clear" w:color="auto" w:fill="auto"/>
            <w:vAlign w:val="bottom"/>
          </w:tcPr>
          <w:p w14:paraId="2134DB39" w14:textId="77777777" w:rsidR="0046031E" w:rsidRPr="00C81DA9" w:rsidRDefault="0046031E" w:rsidP="00D95A89">
            <w:pPr>
              <w:ind w:left="1374" w:right="-135" w:hanging="847"/>
              <w:rPr>
                <w:rFonts w:ascii="Arial" w:hAnsi="Arial" w:cs="Arial"/>
                <w:color w:val="000000"/>
                <w:sz w:val="16"/>
                <w:szCs w:val="16"/>
              </w:rPr>
            </w:pPr>
            <w:r w:rsidRPr="00C81DA9">
              <w:rPr>
                <w:rFonts w:ascii="Arial" w:hAnsi="Arial" w:cs="Arial"/>
                <w:color w:val="000000"/>
                <w:sz w:val="16"/>
                <w:szCs w:val="16"/>
              </w:rPr>
              <w:t xml:space="preserve">   and broker - dealers</w:t>
            </w:r>
          </w:p>
        </w:tc>
        <w:tc>
          <w:tcPr>
            <w:tcW w:w="709" w:type="dxa"/>
            <w:shd w:val="clear" w:color="auto" w:fill="auto"/>
            <w:vAlign w:val="center"/>
          </w:tcPr>
          <w:p w14:paraId="03CADDE5" w14:textId="77777777" w:rsidR="0046031E" w:rsidRPr="00C81DA9" w:rsidRDefault="001B00F9"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99.50</w:t>
            </w:r>
          </w:p>
        </w:tc>
        <w:tc>
          <w:tcPr>
            <w:tcW w:w="850" w:type="dxa"/>
            <w:shd w:val="clear" w:color="auto" w:fill="auto"/>
            <w:vAlign w:val="center"/>
          </w:tcPr>
          <w:p w14:paraId="18AF58E9" w14:textId="77777777" w:rsidR="0046031E" w:rsidRPr="00C81DA9" w:rsidRDefault="001B00F9"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7.96</w:t>
            </w:r>
          </w:p>
        </w:tc>
        <w:tc>
          <w:tcPr>
            <w:tcW w:w="851" w:type="dxa"/>
            <w:shd w:val="clear" w:color="auto" w:fill="auto"/>
            <w:vAlign w:val="center"/>
          </w:tcPr>
          <w:p w14:paraId="19F29766"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0.01</w:t>
            </w:r>
          </w:p>
        </w:tc>
        <w:tc>
          <w:tcPr>
            <w:tcW w:w="567" w:type="dxa"/>
            <w:vAlign w:val="center"/>
          </w:tcPr>
          <w:p w14:paraId="0AA6D2BD"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3CEF565B"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185.50</w:t>
            </w:r>
          </w:p>
        </w:tc>
        <w:tc>
          <w:tcPr>
            <w:tcW w:w="850" w:type="dxa"/>
            <w:shd w:val="clear" w:color="auto" w:fill="auto"/>
            <w:vAlign w:val="center"/>
          </w:tcPr>
          <w:p w14:paraId="44D0B5A7"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7.93</w:t>
            </w:r>
          </w:p>
        </w:tc>
        <w:tc>
          <w:tcPr>
            <w:tcW w:w="855" w:type="dxa"/>
            <w:shd w:val="clear" w:color="auto" w:fill="auto"/>
            <w:vAlign w:val="center"/>
          </w:tcPr>
          <w:p w14:paraId="15D5A448" w14:textId="77777777" w:rsidR="0046031E" w:rsidRPr="00C81DA9" w:rsidRDefault="0046031E" w:rsidP="0046031E">
            <w:pPr>
              <w:tabs>
                <w:tab w:val="decimal" w:pos="601"/>
              </w:tabs>
              <w:ind w:right="116"/>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0.01</w:t>
            </w:r>
          </w:p>
        </w:tc>
        <w:tc>
          <w:tcPr>
            <w:tcW w:w="585" w:type="dxa"/>
            <w:vAlign w:val="center"/>
          </w:tcPr>
          <w:p w14:paraId="400C251D" w14:textId="77777777" w:rsidR="0046031E" w:rsidRPr="00C81DA9" w:rsidRDefault="0046031E"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A14FE0" w:rsidRPr="00C81DA9" w14:paraId="037AEC9E" w14:textId="77777777" w:rsidTr="00E3789A">
        <w:tc>
          <w:tcPr>
            <w:tcW w:w="2295" w:type="dxa"/>
            <w:shd w:val="clear" w:color="auto" w:fill="auto"/>
            <w:vAlign w:val="bottom"/>
          </w:tcPr>
          <w:p w14:paraId="59B48AA4" w14:textId="77777777" w:rsidR="0046031E" w:rsidRPr="00C81DA9" w:rsidRDefault="0046031E" w:rsidP="00A14FE0">
            <w:pPr>
              <w:ind w:left="665" w:hanging="138"/>
              <w:rPr>
                <w:rFonts w:ascii="Arial" w:hAnsi="Arial" w:cs="Arial"/>
                <w:color w:val="000000"/>
                <w:sz w:val="16"/>
                <w:szCs w:val="16"/>
              </w:rPr>
            </w:pPr>
            <w:r w:rsidRPr="00C81DA9">
              <w:rPr>
                <w:rFonts w:ascii="Arial" w:hAnsi="Arial" w:cs="Arial"/>
                <w:color w:val="000000"/>
                <w:sz w:val="16"/>
                <w:szCs w:val="16"/>
              </w:rPr>
              <w:t xml:space="preserve">Securities and </w:t>
            </w:r>
          </w:p>
        </w:tc>
        <w:tc>
          <w:tcPr>
            <w:tcW w:w="709" w:type="dxa"/>
            <w:shd w:val="clear" w:color="auto" w:fill="auto"/>
            <w:vAlign w:val="center"/>
          </w:tcPr>
          <w:p w14:paraId="7E37987B" w14:textId="77777777" w:rsidR="0046031E" w:rsidRPr="00C81DA9" w:rsidRDefault="0046031E" w:rsidP="0046031E">
            <w:pPr>
              <w:ind w:right="-72"/>
              <w:jc w:val="right"/>
              <w:rPr>
                <w:rFonts w:ascii="Arial" w:hAnsi="Arial" w:cs="Arial"/>
                <w:color w:val="000000"/>
                <w:sz w:val="16"/>
                <w:szCs w:val="16"/>
              </w:rPr>
            </w:pPr>
          </w:p>
        </w:tc>
        <w:tc>
          <w:tcPr>
            <w:tcW w:w="850" w:type="dxa"/>
            <w:shd w:val="clear" w:color="auto" w:fill="auto"/>
            <w:vAlign w:val="center"/>
          </w:tcPr>
          <w:p w14:paraId="35E19DE5" w14:textId="77777777" w:rsidR="0046031E" w:rsidRPr="00C81DA9" w:rsidRDefault="0046031E" w:rsidP="0046031E">
            <w:pPr>
              <w:ind w:right="-72"/>
              <w:jc w:val="right"/>
              <w:rPr>
                <w:rFonts w:ascii="Arial" w:hAnsi="Arial" w:cs="Arial"/>
                <w:color w:val="000000"/>
                <w:sz w:val="16"/>
                <w:szCs w:val="16"/>
              </w:rPr>
            </w:pPr>
          </w:p>
        </w:tc>
        <w:tc>
          <w:tcPr>
            <w:tcW w:w="851" w:type="dxa"/>
            <w:shd w:val="clear" w:color="auto" w:fill="auto"/>
            <w:vAlign w:val="center"/>
          </w:tcPr>
          <w:p w14:paraId="2B7333BB" w14:textId="77777777" w:rsidR="0046031E" w:rsidRPr="00C81DA9" w:rsidRDefault="0046031E" w:rsidP="0046031E">
            <w:pPr>
              <w:ind w:right="-72"/>
              <w:jc w:val="right"/>
              <w:rPr>
                <w:rFonts w:ascii="Arial" w:hAnsi="Arial" w:cs="Arial"/>
                <w:color w:val="000000"/>
                <w:sz w:val="16"/>
                <w:szCs w:val="16"/>
              </w:rPr>
            </w:pPr>
          </w:p>
        </w:tc>
        <w:tc>
          <w:tcPr>
            <w:tcW w:w="567" w:type="dxa"/>
            <w:vAlign w:val="center"/>
          </w:tcPr>
          <w:p w14:paraId="7D946918" w14:textId="77777777" w:rsidR="0046031E" w:rsidRPr="00C81DA9" w:rsidRDefault="0046031E" w:rsidP="0046031E">
            <w:pPr>
              <w:ind w:right="-72"/>
              <w:jc w:val="right"/>
              <w:rPr>
                <w:rFonts w:ascii="Arial" w:hAnsi="Arial" w:cs="Arial"/>
                <w:color w:val="000000"/>
                <w:sz w:val="16"/>
                <w:szCs w:val="16"/>
              </w:rPr>
            </w:pPr>
          </w:p>
        </w:tc>
        <w:tc>
          <w:tcPr>
            <w:tcW w:w="709" w:type="dxa"/>
            <w:shd w:val="clear" w:color="auto" w:fill="auto"/>
            <w:vAlign w:val="center"/>
          </w:tcPr>
          <w:p w14:paraId="4190A798" w14:textId="77777777" w:rsidR="0046031E" w:rsidRPr="00C81DA9" w:rsidRDefault="0046031E" w:rsidP="0046031E">
            <w:pPr>
              <w:ind w:right="-72"/>
              <w:jc w:val="right"/>
              <w:rPr>
                <w:rFonts w:ascii="Arial" w:hAnsi="Arial" w:cs="Arial"/>
                <w:color w:val="000000"/>
                <w:sz w:val="16"/>
                <w:szCs w:val="16"/>
              </w:rPr>
            </w:pPr>
          </w:p>
        </w:tc>
        <w:tc>
          <w:tcPr>
            <w:tcW w:w="850" w:type="dxa"/>
            <w:shd w:val="clear" w:color="auto" w:fill="auto"/>
            <w:vAlign w:val="center"/>
          </w:tcPr>
          <w:p w14:paraId="657A3F05" w14:textId="77777777" w:rsidR="0046031E" w:rsidRPr="00C81DA9" w:rsidRDefault="0046031E" w:rsidP="0046031E">
            <w:pPr>
              <w:ind w:right="-72"/>
              <w:jc w:val="right"/>
              <w:rPr>
                <w:rFonts w:ascii="Arial" w:hAnsi="Arial" w:cs="Arial"/>
                <w:color w:val="000000"/>
                <w:sz w:val="16"/>
                <w:szCs w:val="16"/>
              </w:rPr>
            </w:pPr>
          </w:p>
        </w:tc>
        <w:tc>
          <w:tcPr>
            <w:tcW w:w="855" w:type="dxa"/>
            <w:shd w:val="clear" w:color="auto" w:fill="auto"/>
            <w:vAlign w:val="center"/>
          </w:tcPr>
          <w:p w14:paraId="1DD083A0" w14:textId="77777777" w:rsidR="0046031E" w:rsidRPr="00C81DA9" w:rsidRDefault="0046031E" w:rsidP="0046031E">
            <w:pPr>
              <w:ind w:right="-72"/>
              <w:jc w:val="right"/>
              <w:rPr>
                <w:rFonts w:ascii="Arial" w:hAnsi="Arial" w:cs="Arial"/>
                <w:color w:val="000000"/>
                <w:sz w:val="16"/>
                <w:szCs w:val="16"/>
              </w:rPr>
            </w:pPr>
          </w:p>
        </w:tc>
        <w:tc>
          <w:tcPr>
            <w:tcW w:w="585" w:type="dxa"/>
            <w:vAlign w:val="center"/>
          </w:tcPr>
          <w:p w14:paraId="63565EAD" w14:textId="77777777" w:rsidR="0046031E" w:rsidRPr="00C81DA9" w:rsidRDefault="0046031E" w:rsidP="0046031E">
            <w:pPr>
              <w:ind w:right="-72"/>
              <w:jc w:val="right"/>
              <w:rPr>
                <w:rFonts w:ascii="Arial" w:hAnsi="Arial" w:cs="Arial"/>
                <w:color w:val="000000"/>
                <w:sz w:val="16"/>
                <w:szCs w:val="16"/>
              </w:rPr>
            </w:pPr>
          </w:p>
        </w:tc>
      </w:tr>
      <w:tr w:rsidR="00A14FE0" w:rsidRPr="00C81DA9" w14:paraId="251AD62D" w14:textId="77777777" w:rsidTr="00E3789A">
        <w:tc>
          <w:tcPr>
            <w:tcW w:w="2295" w:type="dxa"/>
            <w:shd w:val="clear" w:color="auto" w:fill="auto"/>
            <w:vAlign w:val="bottom"/>
          </w:tcPr>
          <w:p w14:paraId="1DD40DBE" w14:textId="77777777" w:rsidR="00A14FE0" w:rsidRPr="00E3789A" w:rsidRDefault="00A14FE0" w:rsidP="00A14FE0">
            <w:pPr>
              <w:ind w:left="665"/>
              <w:rPr>
                <w:rFonts w:ascii="Arial" w:hAnsi="Arial" w:cs="Arial"/>
                <w:color w:val="000000"/>
                <w:spacing w:val="-4"/>
                <w:sz w:val="16"/>
                <w:szCs w:val="16"/>
              </w:rPr>
            </w:pPr>
            <w:r w:rsidRPr="00E3789A">
              <w:rPr>
                <w:rFonts w:ascii="Arial" w:hAnsi="Arial" w:cs="Arial"/>
                <w:color w:val="000000"/>
                <w:spacing w:val="-4"/>
                <w:sz w:val="16"/>
                <w:szCs w:val="16"/>
              </w:rPr>
              <w:t>derivatives business</w:t>
            </w:r>
          </w:p>
        </w:tc>
        <w:tc>
          <w:tcPr>
            <w:tcW w:w="709" w:type="dxa"/>
            <w:shd w:val="clear" w:color="auto" w:fill="auto"/>
            <w:vAlign w:val="center"/>
          </w:tcPr>
          <w:p w14:paraId="6B1FE92B" w14:textId="77777777" w:rsidR="00A14FE0" w:rsidRPr="00C81DA9" w:rsidRDefault="00A14FE0" w:rsidP="0046031E">
            <w:pPr>
              <w:ind w:right="-72"/>
              <w:jc w:val="right"/>
              <w:rPr>
                <w:rFonts w:ascii="Arial" w:hAnsi="Arial" w:cs="Arial"/>
                <w:color w:val="000000"/>
                <w:sz w:val="16"/>
                <w:szCs w:val="16"/>
              </w:rPr>
            </w:pPr>
          </w:p>
        </w:tc>
        <w:tc>
          <w:tcPr>
            <w:tcW w:w="850" w:type="dxa"/>
            <w:shd w:val="clear" w:color="auto" w:fill="auto"/>
            <w:vAlign w:val="center"/>
          </w:tcPr>
          <w:p w14:paraId="42410AD6" w14:textId="77777777" w:rsidR="00A14FE0" w:rsidRPr="00C81DA9" w:rsidRDefault="00A14FE0" w:rsidP="0046031E">
            <w:pPr>
              <w:ind w:right="-72"/>
              <w:jc w:val="right"/>
              <w:rPr>
                <w:rFonts w:ascii="Arial" w:hAnsi="Arial" w:cs="Arial"/>
                <w:color w:val="000000"/>
                <w:sz w:val="16"/>
                <w:szCs w:val="16"/>
              </w:rPr>
            </w:pPr>
          </w:p>
        </w:tc>
        <w:tc>
          <w:tcPr>
            <w:tcW w:w="851" w:type="dxa"/>
            <w:shd w:val="clear" w:color="auto" w:fill="auto"/>
            <w:vAlign w:val="center"/>
          </w:tcPr>
          <w:p w14:paraId="54498317" w14:textId="77777777" w:rsidR="00A14FE0" w:rsidRPr="00C81DA9" w:rsidRDefault="00A14FE0" w:rsidP="0046031E">
            <w:pPr>
              <w:ind w:right="-72"/>
              <w:jc w:val="right"/>
              <w:rPr>
                <w:rFonts w:ascii="Arial" w:hAnsi="Arial" w:cs="Arial"/>
                <w:color w:val="000000"/>
                <w:sz w:val="16"/>
                <w:szCs w:val="16"/>
              </w:rPr>
            </w:pPr>
          </w:p>
        </w:tc>
        <w:tc>
          <w:tcPr>
            <w:tcW w:w="567" w:type="dxa"/>
            <w:vAlign w:val="center"/>
          </w:tcPr>
          <w:p w14:paraId="2336F0E9" w14:textId="77777777" w:rsidR="00A14FE0" w:rsidRPr="00C81DA9" w:rsidRDefault="00A14FE0" w:rsidP="0046031E">
            <w:pPr>
              <w:ind w:right="-72"/>
              <w:jc w:val="right"/>
              <w:rPr>
                <w:rFonts w:ascii="Arial" w:hAnsi="Arial" w:cs="Arial"/>
                <w:color w:val="000000"/>
                <w:sz w:val="16"/>
                <w:szCs w:val="16"/>
              </w:rPr>
            </w:pPr>
          </w:p>
        </w:tc>
        <w:tc>
          <w:tcPr>
            <w:tcW w:w="709" w:type="dxa"/>
            <w:shd w:val="clear" w:color="auto" w:fill="auto"/>
            <w:vAlign w:val="center"/>
          </w:tcPr>
          <w:p w14:paraId="0DC4CF2C" w14:textId="77777777" w:rsidR="00A14FE0" w:rsidRPr="00C81DA9" w:rsidRDefault="00A14FE0" w:rsidP="0046031E">
            <w:pPr>
              <w:ind w:right="-72"/>
              <w:jc w:val="right"/>
              <w:rPr>
                <w:rFonts w:ascii="Arial" w:hAnsi="Arial" w:cs="Arial"/>
                <w:color w:val="000000"/>
                <w:sz w:val="16"/>
                <w:szCs w:val="16"/>
              </w:rPr>
            </w:pPr>
          </w:p>
        </w:tc>
        <w:tc>
          <w:tcPr>
            <w:tcW w:w="850" w:type="dxa"/>
            <w:shd w:val="clear" w:color="auto" w:fill="auto"/>
            <w:vAlign w:val="center"/>
          </w:tcPr>
          <w:p w14:paraId="524C8B1F" w14:textId="77777777" w:rsidR="00A14FE0" w:rsidRPr="00C81DA9" w:rsidRDefault="00A14FE0" w:rsidP="0046031E">
            <w:pPr>
              <w:ind w:right="-72"/>
              <w:jc w:val="right"/>
              <w:rPr>
                <w:rFonts w:ascii="Arial" w:hAnsi="Arial" w:cs="Arial"/>
                <w:color w:val="000000"/>
                <w:sz w:val="16"/>
                <w:szCs w:val="16"/>
              </w:rPr>
            </w:pPr>
          </w:p>
        </w:tc>
        <w:tc>
          <w:tcPr>
            <w:tcW w:w="855" w:type="dxa"/>
            <w:shd w:val="clear" w:color="auto" w:fill="auto"/>
            <w:vAlign w:val="center"/>
          </w:tcPr>
          <w:p w14:paraId="5D8210AE" w14:textId="77777777" w:rsidR="00A14FE0" w:rsidRPr="00C81DA9" w:rsidRDefault="00A14FE0" w:rsidP="0046031E">
            <w:pPr>
              <w:ind w:right="-72"/>
              <w:jc w:val="right"/>
              <w:rPr>
                <w:rFonts w:ascii="Arial" w:hAnsi="Arial" w:cs="Arial"/>
                <w:color w:val="000000"/>
                <w:sz w:val="16"/>
                <w:szCs w:val="16"/>
              </w:rPr>
            </w:pPr>
          </w:p>
        </w:tc>
        <w:tc>
          <w:tcPr>
            <w:tcW w:w="585" w:type="dxa"/>
            <w:vAlign w:val="center"/>
          </w:tcPr>
          <w:p w14:paraId="61C6DD0B" w14:textId="77777777" w:rsidR="00A14FE0" w:rsidRPr="00C81DA9" w:rsidRDefault="00A14FE0" w:rsidP="0046031E">
            <w:pPr>
              <w:ind w:right="-72"/>
              <w:jc w:val="right"/>
              <w:rPr>
                <w:rFonts w:ascii="Arial" w:hAnsi="Arial" w:cs="Arial"/>
                <w:color w:val="000000"/>
                <w:sz w:val="16"/>
                <w:szCs w:val="16"/>
              </w:rPr>
            </w:pPr>
          </w:p>
        </w:tc>
      </w:tr>
      <w:tr w:rsidR="00A14FE0" w:rsidRPr="00C81DA9" w14:paraId="72303002" w14:textId="77777777" w:rsidTr="00E3789A">
        <w:tc>
          <w:tcPr>
            <w:tcW w:w="2295" w:type="dxa"/>
            <w:shd w:val="clear" w:color="auto" w:fill="auto"/>
            <w:vAlign w:val="bottom"/>
          </w:tcPr>
          <w:p w14:paraId="11973466" w14:textId="77777777" w:rsidR="0046031E" w:rsidRPr="00C81DA9" w:rsidRDefault="0046031E" w:rsidP="00A14FE0">
            <w:pPr>
              <w:ind w:left="1374" w:hanging="847"/>
              <w:rPr>
                <w:rFonts w:ascii="Arial" w:hAnsi="Arial" w:cs="Arial"/>
                <w:color w:val="000000"/>
                <w:sz w:val="16"/>
                <w:szCs w:val="16"/>
              </w:rPr>
            </w:pPr>
            <w:r w:rsidRPr="00C81DA9">
              <w:rPr>
                <w:rFonts w:ascii="Arial" w:hAnsi="Arial" w:cs="Arial"/>
                <w:color w:val="000000"/>
                <w:sz w:val="16"/>
                <w:szCs w:val="16"/>
              </w:rPr>
              <w:t xml:space="preserve">   receivables</w:t>
            </w:r>
          </w:p>
        </w:tc>
        <w:tc>
          <w:tcPr>
            <w:tcW w:w="709" w:type="dxa"/>
            <w:shd w:val="clear" w:color="auto" w:fill="auto"/>
            <w:vAlign w:val="center"/>
          </w:tcPr>
          <w:p w14:paraId="70C1DB6F"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331.15</w:t>
            </w:r>
          </w:p>
        </w:tc>
        <w:tc>
          <w:tcPr>
            <w:tcW w:w="850" w:type="dxa"/>
            <w:shd w:val="clear" w:color="auto" w:fill="auto"/>
            <w:vAlign w:val="center"/>
          </w:tcPr>
          <w:p w14:paraId="580C1BDF"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7.13</w:t>
            </w:r>
          </w:p>
        </w:tc>
        <w:tc>
          <w:tcPr>
            <w:tcW w:w="851" w:type="dxa"/>
            <w:shd w:val="clear" w:color="auto" w:fill="auto"/>
            <w:vAlign w:val="center"/>
          </w:tcPr>
          <w:p w14:paraId="63961F3D" w14:textId="77777777" w:rsidR="0046031E" w:rsidRPr="00C81DA9" w:rsidRDefault="001B00F9"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567" w:type="dxa"/>
            <w:vAlign w:val="center"/>
          </w:tcPr>
          <w:p w14:paraId="11395036"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5EC6F46B"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177.97</w:t>
            </w:r>
          </w:p>
        </w:tc>
        <w:tc>
          <w:tcPr>
            <w:tcW w:w="850" w:type="dxa"/>
            <w:shd w:val="clear" w:color="auto" w:fill="auto"/>
            <w:vAlign w:val="center"/>
          </w:tcPr>
          <w:p w14:paraId="119B8DAE"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0.33</w:t>
            </w:r>
          </w:p>
        </w:tc>
        <w:tc>
          <w:tcPr>
            <w:tcW w:w="855" w:type="dxa"/>
            <w:shd w:val="clear" w:color="auto" w:fill="auto"/>
            <w:vAlign w:val="center"/>
          </w:tcPr>
          <w:p w14:paraId="179719C4" w14:textId="77777777" w:rsidR="0046031E" w:rsidRPr="00C81DA9" w:rsidRDefault="0046031E"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585" w:type="dxa"/>
            <w:vAlign w:val="center"/>
          </w:tcPr>
          <w:p w14:paraId="1AC4279B" w14:textId="77777777" w:rsidR="0046031E" w:rsidRPr="00C81DA9" w:rsidRDefault="0046031E"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A14FE0" w:rsidRPr="00C81DA9" w14:paraId="7D982B8A" w14:textId="77777777" w:rsidTr="00E3789A">
        <w:tc>
          <w:tcPr>
            <w:tcW w:w="2295" w:type="dxa"/>
            <w:shd w:val="clear" w:color="auto" w:fill="auto"/>
            <w:vAlign w:val="bottom"/>
          </w:tcPr>
          <w:p w14:paraId="3DAEC09A" w14:textId="77777777" w:rsidR="0046031E" w:rsidRPr="00C81DA9" w:rsidRDefault="0046031E" w:rsidP="00A14FE0">
            <w:pPr>
              <w:ind w:left="1516" w:hanging="993"/>
              <w:rPr>
                <w:rFonts w:ascii="Arial" w:hAnsi="Arial" w:cs="Arial"/>
                <w:color w:val="000000"/>
                <w:sz w:val="16"/>
                <w:szCs w:val="16"/>
              </w:rPr>
            </w:pPr>
            <w:r w:rsidRPr="00C81DA9">
              <w:rPr>
                <w:rFonts w:ascii="Arial" w:hAnsi="Arial" w:cs="Arial"/>
                <w:color w:val="000000"/>
                <w:sz w:val="16"/>
                <w:szCs w:val="16"/>
              </w:rPr>
              <w:t>Non-collateralised</w:t>
            </w:r>
          </w:p>
        </w:tc>
        <w:tc>
          <w:tcPr>
            <w:tcW w:w="709" w:type="dxa"/>
            <w:shd w:val="clear" w:color="auto" w:fill="auto"/>
            <w:vAlign w:val="center"/>
          </w:tcPr>
          <w:p w14:paraId="741FA1CB" w14:textId="77777777" w:rsidR="0046031E" w:rsidRPr="00C81DA9" w:rsidRDefault="0046031E" w:rsidP="0046031E">
            <w:pPr>
              <w:ind w:right="-72"/>
              <w:jc w:val="right"/>
              <w:rPr>
                <w:rFonts w:ascii="Arial" w:hAnsi="Arial" w:cs="Arial"/>
                <w:color w:val="000000"/>
                <w:spacing w:val="-4"/>
                <w:sz w:val="16"/>
                <w:szCs w:val="16"/>
                <w:lang w:val="en-GB"/>
              </w:rPr>
            </w:pPr>
          </w:p>
        </w:tc>
        <w:tc>
          <w:tcPr>
            <w:tcW w:w="850" w:type="dxa"/>
            <w:shd w:val="clear" w:color="auto" w:fill="auto"/>
            <w:vAlign w:val="center"/>
          </w:tcPr>
          <w:p w14:paraId="7C8EDE61" w14:textId="77777777" w:rsidR="0046031E" w:rsidRPr="00C81DA9" w:rsidRDefault="0046031E" w:rsidP="0046031E">
            <w:pPr>
              <w:ind w:right="-72"/>
              <w:jc w:val="right"/>
              <w:rPr>
                <w:rFonts w:ascii="Arial" w:hAnsi="Arial" w:cs="Arial"/>
                <w:color w:val="000000"/>
                <w:spacing w:val="-4"/>
                <w:sz w:val="16"/>
                <w:szCs w:val="16"/>
                <w:lang w:val="en-GB"/>
              </w:rPr>
            </w:pPr>
          </w:p>
        </w:tc>
        <w:tc>
          <w:tcPr>
            <w:tcW w:w="851" w:type="dxa"/>
            <w:shd w:val="clear" w:color="auto" w:fill="auto"/>
            <w:vAlign w:val="center"/>
          </w:tcPr>
          <w:p w14:paraId="0FF63656" w14:textId="77777777" w:rsidR="0046031E" w:rsidRPr="00C81DA9" w:rsidRDefault="0046031E" w:rsidP="0046031E">
            <w:pPr>
              <w:ind w:right="-72"/>
              <w:jc w:val="right"/>
              <w:rPr>
                <w:rFonts w:ascii="Arial" w:hAnsi="Arial" w:cs="Arial"/>
                <w:color w:val="000000"/>
                <w:spacing w:val="-4"/>
                <w:sz w:val="16"/>
                <w:szCs w:val="16"/>
                <w:lang w:val="en-GB"/>
              </w:rPr>
            </w:pPr>
          </w:p>
        </w:tc>
        <w:tc>
          <w:tcPr>
            <w:tcW w:w="567" w:type="dxa"/>
            <w:vAlign w:val="center"/>
          </w:tcPr>
          <w:p w14:paraId="738F47E6"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5AC62768"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7EE2AD80"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5926F6D8" w14:textId="77777777" w:rsidR="0046031E" w:rsidRPr="00C81DA9" w:rsidRDefault="0046031E" w:rsidP="0046031E">
            <w:pPr>
              <w:tabs>
                <w:tab w:val="decimal" w:pos="387"/>
              </w:tabs>
              <w:ind w:right="119"/>
              <w:jc w:val="right"/>
              <w:rPr>
                <w:rFonts w:ascii="Arial" w:hAnsi="Arial" w:cs="Arial"/>
                <w:color w:val="000000"/>
                <w:spacing w:val="-4"/>
                <w:sz w:val="16"/>
                <w:szCs w:val="16"/>
                <w:lang w:val="en-GB"/>
              </w:rPr>
            </w:pPr>
          </w:p>
        </w:tc>
        <w:tc>
          <w:tcPr>
            <w:tcW w:w="585" w:type="dxa"/>
            <w:vAlign w:val="center"/>
          </w:tcPr>
          <w:p w14:paraId="46D89350" w14:textId="77777777" w:rsidR="0046031E" w:rsidRPr="00C81DA9" w:rsidRDefault="0046031E" w:rsidP="0046031E">
            <w:pPr>
              <w:tabs>
                <w:tab w:val="decimal" w:pos="387"/>
              </w:tabs>
              <w:ind w:right="119"/>
              <w:jc w:val="right"/>
              <w:rPr>
                <w:rFonts w:ascii="Arial" w:hAnsi="Arial" w:cs="Arial"/>
                <w:color w:val="000000"/>
                <w:spacing w:val="-4"/>
                <w:sz w:val="16"/>
                <w:szCs w:val="16"/>
                <w:lang w:val="en-GB"/>
              </w:rPr>
            </w:pPr>
          </w:p>
        </w:tc>
      </w:tr>
      <w:tr w:rsidR="00A14FE0" w:rsidRPr="00C81DA9" w14:paraId="2F222D60" w14:textId="77777777" w:rsidTr="00E3789A">
        <w:tc>
          <w:tcPr>
            <w:tcW w:w="2295" w:type="dxa"/>
            <w:shd w:val="clear" w:color="auto" w:fill="auto"/>
            <w:vAlign w:val="bottom"/>
          </w:tcPr>
          <w:p w14:paraId="51CB5846" w14:textId="77777777" w:rsidR="0046031E" w:rsidRPr="00C81DA9" w:rsidRDefault="0046031E" w:rsidP="00A14FE0">
            <w:pPr>
              <w:ind w:left="523" w:firstLine="4"/>
              <w:rPr>
                <w:rFonts w:ascii="Arial" w:hAnsi="Arial" w:cs="Arial"/>
                <w:color w:val="000000"/>
                <w:sz w:val="16"/>
                <w:szCs w:val="16"/>
              </w:rPr>
            </w:pPr>
            <w:r w:rsidRPr="00C81DA9">
              <w:rPr>
                <w:rFonts w:ascii="Arial" w:hAnsi="Arial" w:cs="Arial"/>
                <w:color w:val="000000"/>
                <w:sz w:val="16"/>
                <w:szCs w:val="16"/>
              </w:rPr>
              <w:t xml:space="preserve">   investments</w:t>
            </w:r>
          </w:p>
        </w:tc>
        <w:tc>
          <w:tcPr>
            <w:tcW w:w="709" w:type="dxa"/>
            <w:shd w:val="clear" w:color="auto" w:fill="auto"/>
            <w:vAlign w:val="center"/>
          </w:tcPr>
          <w:p w14:paraId="01065B1D"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0.19</w:t>
            </w:r>
          </w:p>
        </w:tc>
        <w:tc>
          <w:tcPr>
            <w:tcW w:w="850" w:type="dxa"/>
            <w:shd w:val="clear" w:color="auto" w:fill="auto"/>
            <w:vAlign w:val="center"/>
          </w:tcPr>
          <w:p w14:paraId="6BE2074D"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593F15C6" w14:textId="77777777" w:rsidR="0046031E" w:rsidRPr="00C81DA9" w:rsidRDefault="001B00F9"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58.01</w:t>
            </w:r>
          </w:p>
        </w:tc>
        <w:tc>
          <w:tcPr>
            <w:tcW w:w="567" w:type="dxa"/>
            <w:vAlign w:val="center"/>
          </w:tcPr>
          <w:p w14:paraId="64333B99" w14:textId="77777777" w:rsidR="0046031E" w:rsidRPr="00C81DA9" w:rsidRDefault="00D3721A"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1C82414A"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0" w:type="dxa"/>
            <w:shd w:val="clear" w:color="auto" w:fill="auto"/>
            <w:vAlign w:val="center"/>
          </w:tcPr>
          <w:p w14:paraId="4C0F6C27"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06B4FDD2"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687A191C" w14:textId="77777777" w:rsidR="0046031E" w:rsidRPr="00C81DA9" w:rsidRDefault="0046031E"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A14FE0" w:rsidRPr="00C81DA9" w14:paraId="2071AC7D" w14:textId="77777777" w:rsidTr="00E3789A">
        <w:tc>
          <w:tcPr>
            <w:tcW w:w="2295" w:type="dxa"/>
            <w:shd w:val="clear" w:color="auto" w:fill="auto"/>
            <w:vAlign w:val="bottom"/>
          </w:tcPr>
          <w:p w14:paraId="4D338C6C" w14:textId="77777777" w:rsidR="0046031E" w:rsidRPr="00C81DA9" w:rsidRDefault="0046031E" w:rsidP="005A3E7F">
            <w:pPr>
              <w:ind w:left="1374" w:hanging="847"/>
              <w:rPr>
                <w:rFonts w:ascii="Arial" w:hAnsi="Arial" w:cs="Arial"/>
                <w:color w:val="000000"/>
                <w:sz w:val="16"/>
                <w:szCs w:val="16"/>
              </w:rPr>
            </w:pPr>
            <w:r w:rsidRPr="00C81DA9">
              <w:rPr>
                <w:rFonts w:ascii="Arial" w:hAnsi="Arial" w:cs="Arial"/>
                <w:color w:val="000000"/>
                <w:sz w:val="16"/>
                <w:szCs w:val="16"/>
              </w:rPr>
              <w:t>Investments</w:t>
            </w:r>
          </w:p>
        </w:tc>
        <w:tc>
          <w:tcPr>
            <w:tcW w:w="709" w:type="dxa"/>
            <w:shd w:val="clear" w:color="auto" w:fill="auto"/>
            <w:vAlign w:val="center"/>
          </w:tcPr>
          <w:p w14:paraId="4D9EEF30" w14:textId="77777777" w:rsidR="0046031E" w:rsidRPr="00C81DA9" w:rsidRDefault="00D3721A"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0" w:type="dxa"/>
            <w:shd w:val="clear" w:color="auto" w:fill="auto"/>
            <w:vAlign w:val="center"/>
          </w:tcPr>
          <w:p w14:paraId="654AEA1D" w14:textId="77777777" w:rsidR="0046031E" w:rsidRPr="00C81DA9" w:rsidRDefault="00D3721A"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06044709" w14:textId="77777777" w:rsidR="0046031E" w:rsidRPr="00C81DA9" w:rsidRDefault="00D3721A"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6D25D858" w14:textId="77777777" w:rsidR="0046031E" w:rsidRPr="00C81DA9" w:rsidRDefault="00D3721A"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5FE98B06"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7.31</w:t>
            </w:r>
          </w:p>
        </w:tc>
        <w:tc>
          <w:tcPr>
            <w:tcW w:w="850" w:type="dxa"/>
            <w:shd w:val="clear" w:color="auto" w:fill="auto"/>
            <w:vAlign w:val="center"/>
          </w:tcPr>
          <w:p w14:paraId="1D87441E"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694CEBB1"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18.57</w:t>
            </w:r>
          </w:p>
        </w:tc>
        <w:tc>
          <w:tcPr>
            <w:tcW w:w="585" w:type="dxa"/>
            <w:vAlign w:val="center"/>
          </w:tcPr>
          <w:p w14:paraId="46FAD95D" w14:textId="77777777" w:rsidR="0046031E" w:rsidRPr="00C81DA9" w:rsidRDefault="0046031E"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A14FE0" w:rsidRPr="00C81DA9" w14:paraId="6B5D04E4" w14:textId="77777777" w:rsidTr="00E3789A">
        <w:tc>
          <w:tcPr>
            <w:tcW w:w="2295" w:type="dxa"/>
            <w:shd w:val="clear" w:color="auto" w:fill="auto"/>
            <w:vAlign w:val="bottom"/>
          </w:tcPr>
          <w:p w14:paraId="43F2F9DF" w14:textId="77777777" w:rsidR="0046031E" w:rsidRPr="00C81DA9" w:rsidRDefault="0046031E" w:rsidP="005A3E7F">
            <w:pPr>
              <w:ind w:left="1374" w:hanging="847"/>
              <w:rPr>
                <w:rFonts w:ascii="Arial" w:hAnsi="Arial" w:cs="Arial"/>
                <w:color w:val="000000"/>
                <w:sz w:val="16"/>
                <w:szCs w:val="16"/>
              </w:rPr>
            </w:pPr>
            <w:r w:rsidRPr="00C81DA9">
              <w:rPr>
                <w:rFonts w:ascii="Arial" w:hAnsi="Arial" w:cs="Arial"/>
                <w:color w:val="000000"/>
                <w:sz w:val="16"/>
                <w:szCs w:val="16"/>
              </w:rPr>
              <w:t>Other assets</w:t>
            </w:r>
          </w:p>
        </w:tc>
        <w:tc>
          <w:tcPr>
            <w:tcW w:w="709" w:type="dxa"/>
            <w:shd w:val="clear" w:color="auto" w:fill="auto"/>
            <w:vAlign w:val="center"/>
          </w:tcPr>
          <w:p w14:paraId="5B68BE45" w14:textId="77777777" w:rsidR="0046031E" w:rsidRPr="00C81DA9" w:rsidRDefault="00D3721A" w:rsidP="0046031E">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54.86</w:t>
            </w:r>
          </w:p>
        </w:tc>
        <w:tc>
          <w:tcPr>
            <w:tcW w:w="850" w:type="dxa"/>
            <w:shd w:val="clear" w:color="auto" w:fill="auto"/>
            <w:vAlign w:val="center"/>
          </w:tcPr>
          <w:p w14:paraId="5C584A3C" w14:textId="77777777" w:rsidR="0046031E" w:rsidRPr="00C81DA9" w:rsidRDefault="00D3721A" w:rsidP="0046031E">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4224D296" w14:textId="77777777" w:rsidR="0046031E" w:rsidRPr="00C81DA9" w:rsidRDefault="00D3721A" w:rsidP="0046031E">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19AFA8D3" w14:textId="77777777" w:rsidR="0046031E" w:rsidRPr="00C81DA9" w:rsidRDefault="00D3721A" w:rsidP="0046031E">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02EC6273" w14:textId="77777777" w:rsidR="0046031E" w:rsidRPr="00C81DA9" w:rsidRDefault="0046031E" w:rsidP="0046031E">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70.50</w:t>
            </w:r>
          </w:p>
        </w:tc>
        <w:tc>
          <w:tcPr>
            <w:tcW w:w="850" w:type="dxa"/>
            <w:shd w:val="clear" w:color="auto" w:fill="auto"/>
            <w:vAlign w:val="center"/>
          </w:tcPr>
          <w:p w14:paraId="4189874E" w14:textId="77777777" w:rsidR="0046031E" w:rsidRPr="00C81DA9" w:rsidRDefault="0046031E" w:rsidP="0046031E">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541897A6" w14:textId="77777777" w:rsidR="0046031E" w:rsidRPr="00C81DA9" w:rsidRDefault="0046031E" w:rsidP="0046031E">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4E7EA3C1" w14:textId="77777777" w:rsidR="0046031E" w:rsidRPr="00C81DA9" w:rsidRDefault="0046031E" w:rsidP="0046031E">
            <w:pPr>
              <w:pBdr>
                <w:bottom w:val="single" w:sz="4" w:space="1" w:color="auto"/>
              </w:pBd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F323CC" w:rsidRPr="00C81DA9" w14:paraId="782F01DF" w14:textId="77777777" w:rsidTr="00E3789A">
        <w:tc>
          <w:tcPr>
            <w:tcW w:w="2295" w:type="dxa"/>
            <w:shd w:val="clear" w:color="auto" w:fill="auto"/>
            <w:vAlign w:val="bottom"/>
          </w:tcPr>
          <w:p w14:paraId="6A91A09A" w14:textId="77777777" w:rsidR="00F323CC" w:rsidRPr="00C81DA9" w:rsidRDefault="00F323CC" w:rsidP="00BB5F5D">
            <w:pPr>
              <w:ind w:left="1516" w:hanging="847"/>
              <w:rPr>
                <w:rFonts w:ascii="Arial" w:hAnsi="Arial" w:cs="Arial"/>
                <w:b/>
                <w:bCs/>
                <w:color w:val="000000"/>
                <w:sz w:val="10"/>
                <w:szCs w:val="10"/>
                <w:u w:val="single"/>
              </w:rPr>
            </w:pPr>
          </w:p>
        </w:tc>
        <w:tc>
          <w:tcPr>
            <w:tcW w:w="709" w:type="dxa"/>
            <w:shd w:val="clear" w:color="auto" w:fill="auto"/>
            <w:vAlign w:val="bottom"/>
          </w:tcPr>
          <w:p w14:paraId="6FCB24DC" w14:textId="77777777" w:rsidR="00F323CC" w:rsidRPr="00C81DA9" w:rsidRDefault="00F323CC" w:rsidP="00BB5F5D">
            <w:pPr>
              <w:ind w:right="-72"/>
              <w:jc w:val="right"/>
              <w:rPr>
                <w:rFonts w:ascii="Arial" w:hAnsi="Arial" w:cs="Arial"/>
                <w:b/>
                <w:bCs/>
                <w:color w:val="000000"/>
                <w:sz w:val="10"/>
                <w:szCs w:val="10"/>
              </w:rPr>
            </w:pPr>
          </w:p>
        </w:tc>
        <w:tc>
          <w:tcPr>
            <w:tcW w:w="850" w:type="dxa"/>
            <w:shd w:val="clear" w:color="auto" w:fill="auto"/>
            <w:vAlign w:val="bottom"/>
          </w:tcPr>
          <w:p w14:paraId="5F5201DC" w14:textId="77777777" w:rsidR="00F323CC" w:rsidRPr="00C81DA9" w:rsidRDefault="00F323CC" w:rsidP="00BB5F5D">
            <w:pPr>
              <w:ind w:right="-72"/>
              <w:jc w:val="right"/>
              <w:rPr>
                <w:rFonts w:ascii="Arial" w:hAnsi="Arial" w:cs="Arial"/>
                <w:b/>
                <w:bCs/>
                <w:color w:val="000000"/>
                <w:sz w:val="10"/>
                <w:szCs w:val="10"/>
              </w:rPr>
            </w:pPr>
          </w:p>
        </w:tc>
        <w:tc>
          <w:tcPr>
            <w:tcW w:w="851" w:type="dxa"/>
            <w:shd w:val="clear" w:color="auto" w:fill="auto"/>
            <w:vAlign w:val="bottom"/>
          </w:tcPr>
          <w:p w14:paraId="681E2B2A" w14:textId="77777777" w:rsidR="00F323CC" w:rsidRPr="00C81DA9" w:rsidRDefault="00F323CC" w:rsidP="00BB5F5D">
            <w:pPr>
              <w:ind w:right="-72"/>
              <w:jc w:val="right"/>
              <w:rPr>
                <w:rFonts w:ascii="Arial" w:hAnsi="Arial" w:cs="Arial"/>
                <w:b/>
                <w:bCs/>
                <w:color w:val="000000"/>
                <w:sz w:val="10"/>
                <w:szCs w:val="10"/>
              </w:rPr>
            </w:pPr>
          </w:p>
        </w:tc>
        <w:tc>
          <w:tcPr>
            <w:tcW w:w="567" w:type="dxa"/>
          </w:tcPr>
          <w:p w14:paraId="686AC6B8" w14:textId="77777777" w:rsidR="00F323CC" w:rsidRPr="00C81DA9" w:rsidRDefault="00F323CC" w:rsidP="00BB5F5D">
            <w:pPr>
              <w:ind w:right="-72"/>
              <w:jc w:val="right"/>
              <w:rPr>
                <w:rFonts w:ascii="Arial" w:hAnsi="Arial" w:cs="Arial"/>
                <w:b/>
                <w:bCs/>
                <w:color w:val="000000"/>
                <w:sz w:val="10"/>
                <w:szCs w:val="10"/>
              </w:rPr>
            </w:pPr>
          </w:p>
        </w:tc>
        <w:tc>
          <w:tcPr>
            <w:tcW w:w="709" w:type="dxa"/>
            <w:shd w:val="clear" w:color="auto" w:fill="auto"/>
          </w:tcPr>
          <w:p w14:paraId="6356603A" w14:textId="77777777" w:rsidR="00F323CC" w:rsidRPr="00C81DA9" w:rsidRDefault="00F323CC" w:rsidP="00BB5F5D">
            <w:pPr>
              <w:ind w:right="-72"/>
              <w:jc w:val="right"/>
              <w:rPr>
                <w:rFonts w:ascii="Arial" w:hAnsi="Arial" w:cs="Arial"/>
                <w:b/>
                <w:bCs/>
                <w:color w:val="000000"/>
                <w:sz w:val="10"/>
                <w:szCs w:val="10"/>
              </w:rPr>
            </w:pPr>
          </w:p>
        </w:tc>
        <w:tc>
          <w:tcPr>
            <w:tcW w:w="850" w:type="dxa"/>
            <w:shd w:val="clear" w:color="auto" w:fill="auto"/>
            <w:vAlign w:val="bottom"/>
          </w:tcPr>
          <w:p w14:paraId="03B673AE" w14:textId="77777777" w:rsidR="00F323CC" w:rsidRPr="00C81DA9" w:rsidRDefault="00F323CC" w:rsidP="00BB5F5D">
            <w:pPr>
              <w:ind w:right="-72"/>
              <w:jc w:val="right"/>
              <w:rPr>
                <w:rFonts w:ascii="Arial" w:hAnsi="Arial" w:cs="Arial"/>
                <w:b/>
                <w:bCs/>
                <w:color w:val="000000"/>
                <w:sz w:val="10"/>
                <w:szCs w:val="10"/>
              </w:rPr>
            </w:pPr>
          </w:p>
        </w:tc>
        <w:tc>
          <w:tcPr>
            <w:tcW w:w="855" w:type="dxa"/>
            <w:shd w:val="clear" w:color="auto" w:fill="auto"/>
            <w:vAlign w:val="bottom"/>
          </w:tcPr>
          <w:p w14:paraId="09808F30" w14:textId="77777777" w:rsidR="00F323CC" w:rsidRPr="00C81DA9" w:rsidRDefault="00F323CC" w:rsidP="00BB5F5D">
            <w:pPr>
              <w:ind w:right="-72"/>
              <w:jc w:val="right"/>
              <w:rPr>
                <w:rFonts w:ascii="Arial" w:hAnsi="Arial" w:cs="Arial"/>
                <w:b/>
                <w:bCs/>
                <w:color w:val="000000"/>
                <w:sz w:val="10"/>
                <w:szCs w:val="10"/>
              </w:rPr>
            </w:pPr>
          </w:p>
        </w:tc>
        <w:tc>
          <w:tcPr>
            <w:tcW w:w="585" w:type="dxa"/>
          </w:tcPr>
          <w:p w14:paraId="2401E806" w14:textId="77777777" w:rsidR="00F323CC" w:rsidRPr="00C81DA9" w:rsidRDefault="00F323CC" w:rsidP="00BB5F5D">
            <w:pPr>
              <w:ind w:right="-72"/>
              <w:jc w:val="right"/>
              <w:rPr>
                <w:rFonts w:ascii="Arial" w:hAnsi="Arial" w:cs="Arial"/>
                <w:b/>
                <w:bCs/>
                <w:color w:val="000000"/>
                <w:sz w:val="10"/>
                <w:szCs w:val="10"/>
              </w:rPr>
            </w:pPr>
          </w:p>
        </w:tc>
      </w:tr>
      <w:tr w:rsidR="00A14FE0" w:rsidRPr="00C81DA9" w14:paraId="1412B142" w14:textId="77777777" w:rsidTr="00E3789A">
        <w:tc>
          <w:tcPr>
            <w:tcW w:w="2295" w:type="dxa"/>
            <w:shd w:val="clear" w:color="auto" w:fill="auto"/>
            <w:vAlign w:val="bottom"/>
          </w:tcPr>
          <w:p w14:paraId="3E67C418" w14:textId="34CA6A72" w:rsidR="0046031E" w:rsidRPr="00C81DA9" w:rsidRDefault="0046031E" w:rsidP="005A3E7F">
            <w:pPr>
              <w:ind w:left="1374" w:hanging="847"/>
              <w:rPr>
                <w:rFonts w:ascii="Arial" w:hAnsi="Arial" w:cs="Arial"/>
                <w:color w:val="000000"/>
                <w:sz w:val="16"/>
                <w:szCs w:val="16"/>
              </w:rPr>
            </w:pPr>
            <w:r w:rsidRPr="00C81DA9">
              <w:rPr>
                <w:rFonts w:ascii="Arial" w:hAnsi="Arial" w:cs="Arial"/>
                <w:color w:val="000000"/>
                <w:sz w:val="16"/>
                <w:szCs w:val="16"/>
              </w:rPr>
              <w:t xml:space="preserve">Total </w:t>
            </w:r>
            <w:r w:rsidR="00EF15A3" w:rsidRPr="00C81DA9">
              <w:rPr>
                <w:rFonts w:ascii="Arial" w:hAnsi="Arial" w:cs="Arial"/>
                <w:color w:val="000000"/>
                <w:sz w:val="16"/>
                <w:szCs w:val="16"/>
              </w:rPr>
              <w:t xml:space="preserve">financial </w:t>
            </w:r>
            <w:r w:rsidRPr="00C81DA9">
              <w:rPr>
                <w:rFonts w:ascii="Arial" w:hAnsi="Arial" w:cs="Arial"/>
                <w:color w:val="000000"/>
                <w:sz w:val="16"/>
                <w:szCs w:val="16"/>
              </w:rPr>
              <w:t>assets</w:t>
            </w:r>
          </w:p>
        </w:tc>
        <w:tc>
          <w:tcPr>
            <w:tcW w:w="709" w:type="dxa"/>
            <w:shd w:val="clear" w:color="auto" w:fill="auto"/>
            <w:vAlign w:val="center"/>
          </w:tcPr>
          <w:p w14:paraId="2DDA9EC4" w14:textId="77777777" w:rsidR="0046031E" w:rsidRPr="00C81DA9" w:rsidRDefault="00D3721A"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527.85</w:t>
            </w:r>
          </w:p>
        </w:tc>
        <w:tc>
          <w:tcPr>
            <w:tcW w:w="850" w:type="dxa"/>
            <w:shd w:val="clear" w:color="auto" w:fill="auto"/>
            <w:vAlign w:val="center"/>
          </w:tcPr>
          <w:p w14:paraId="37099B12" w14:textId="77777777" w:rsidR="0046031E" w:rsidRPr="00C81DA9" w:rsidRDefault="00D3721A"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15.09</w:t>
            </w:r>
          </w:p>
        </w:tc>
        <w:tc>
          <w:tcPr>
            <w:tcW w:w="851" w:type="dxa"/>
            <w:shd w:val="clear" w:color="auto" w:fill="auto"/>
            <w:vAlign w:val="center"/>
          </w:tcPr>
          <w:p w14:paraId="068EE187" w14:textId="77777777" w:rsidR="0046031E" w:rsidRPr="00C81DA9" w:rsidRDefault="00D3721A"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58.02</w:t>
            </w:r>
          </w:p>
        </w:tc>
        <w:tc>
          <w:tcPr>
            <w:tcW w:w="567" w:type="dxa"/>
            <w:vAlign w:val="center"/>
          </w:tcPr>
          <w:p w14:paraId="326E9F4E" w14:textId="77777777" w:rsidR="0046031E" w:rsidRPr="00C81DA9" w:rsidRDefault="00D3721A"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1.81</w:t>
            </w:r>
          </w:p>
        </w:tc>
        <w:tc>
          <w:tcPr>
            <w:tcW w:w="709" w:type="dxa"/>
            <w:shd w:val="clear" w:color="auto" w:fill="auto"/>
            <w:vAlign w:val="center"/>
          </w:tcPr>
          <w:p w14:paraId="58E25411" w14:textId="77777777" w:rsidR="0046031E" w:rsidRPr="00C81DA9" w:rsidRDefault="0046031E"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498.74</w:t>
            </w:r>
          </w:p>
        </w:tc>
        <w:tc>
          <w:tcPr>
            <w:tcW w:w="850" w:type="dxa"/>
            <w:shd w:val="clear" w:color="auto" w:fill="auto"/>
            <w:vAlign w:val="center"/>
          </w:tcPr>
          <w:p w14:paraId="7DBFFD1E" w14:textId="77777777" w:rsidR="0046031E" w:rsidRPr="00C81DA9" w:rsidRDefault="0046031E"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8.26</w:t>
            </w:r>
          </w:p>
        </w:tc>
        <w:tc>
          <w:tcPr>
            <w:tcW w:w="855" w:type="dxa"/>
            <w:shd w:val="clear" w:color="auto" w:fill="auto"/>
            <w:vAlign w:val="center"/>
          </w:tcPr>
          <w:p w14:paraId="495E6C26" w14:textId="77777777" w:rsidR="0046031E" w:rsidRPr="00C81DA9" w:rsidRDefault="0046031E"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18.58</w:t>
            </w:r>
          </w:p>
        </w:tc>
        <w:tc>
          <w:tcPr>
            <w:tcW w:w="585" w:type="dxa"/>
            <w:vAlign w:val="center"/>
          </w:tcPr>
          <w:p w14:paraId="4667B835" w14:textId="77777777" w:rsidR="0046031E" w:rsidRPr="00C81DA9" w:rsidRDefault="0046031E"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0.31</w:t>
            </w:r>
          </w:p>
        </w:tc>
      </w:tr>
      <w:tr w:rsidR="00A14FE0" w:rsidRPr="00C81DA9" w14:paraId="0FE241C8" w14:textId="77777777" w:rsidTr="00E3789A">
        <w:tc>
          <w:tcPr>
            <w:tcW w:w="2295" w:type="dxa"/>
            <w:shd w:val="clear" w:color="auto" w:fill="auto"/>
            <w:vAlign w:val="bottom"/>
          </w:tcPr>
          <w:p w14:paraId="2C26E8F3" w14:textId="77777777" w:rsidR="0046031E" w:rsidRPr="00C81DA9" w:rsidRDefault="0046031E" w:rsidP="0046031E">
            <w:pPr>
              <w:ind w:left="1516" w:hanging="847"/>
              <w:rPr>
                <w:rFonts w:ascii="Arial" w:hAnsi="Arial" w:cs="Arial"/>
                <w:color w:val="000000"/>
                <w:sz w:val="16"/>
                <w:szCs w:val="16"/>
              </w:rPr>
            </w:pPr>
          </w:p>
        </w:tc>
        <w:tc>
          <w:tcPr>
            <w:tcW w:w="709" w:type="dxa"/>
            <w:shd w:val="clear" w:color="auto" w:fill="auto"/>
            <w:vAlign w:val="center"/>
          </w:tcPr>
          <w:p w14:paraId="6BC3800D" w14:textId="77777777" w:rsidR="0046031E" w:rsidRPr="00C81DA9" w:rsidRDefault="0046031E" w:rsidP="0046031E">
            <w:pPr>
              <w:ind w:right="-72"/>
              <w:jc w:val="right"/>
              <w:rPr>
                <w:rFonts w:ascii="Arial" w:hAnsi="Arial" w:cs="Arial"/>
                <w:color w:val="000000"/>
                <w:sz w:val="16"/>
                <w:szCs w:val="16"/>
              </w:rPr>
            </w:pPr>
          </w:p>
        </w:tc>
        <w:tc>
          <w:tcPr>
            <w:tcW w:w="850" w:type="dxa"/>
            <w:shd w:val="clear" w:color="auto" w:fill="auto"/>
            <w:vAlign w:val="center"/>
          </w:tcPr>
          <w:p w14:paraId="46146164" w14:textId="77777777" w:rsidR="0046031E" w:rsidRPr="00C81DA9" w:rsidRDefault="0046031E" w:rsidP="0046031E">
            <w:pPr>
              <w:ind w:right="-72"/>
              <w:jc w:val="right"/>
              <w:rPr>
                <w:rFonts w:ascii="Arial" w:hAnsi="Arial" w:cs="Arial"/>
                <w:color w:val="000000"/>
                <w:sz w:val="16"/>
                <w:szCs w:val="16"/>
              </w:rPr>
            </w:pPr>
          </w:p>
        </w:tc>
        <w:tc>
          <w:tcPr>
            <w:tcW w:w="851" w:type="dxa"/>
            <w:shd w:val="clear" w:color="auto" w:fill="auto"/>
            <w:vAlign w:val="center"/>
          </w:tcPr>
          <w:p w14:paraId="16E91E1C" w14:textId="77777777" w:rsidR="0046031E" w:rsidRPr="00C81DA9" w:rsidRDefault="0046031E" w:rsidP="0046031E">
            <w:pPr>
              <w:ind w:right="-72"/>
              <w:jc w:val="right"/>
              <w:rPr>
                <w:rFonts w:ascii="Arial" w:hAnsi="Arial" w:cs="Arial"/>
                <w:color w:val="000000"/>
                <w:sz w:val="16"/>
                <w:szCs w:val="16"/>
              </w:rPr>
            </w:pPr>
          </w:p>
        </w:tc>
        <w:tc>
          <w:tcPr>
            <w:tcW w:w="567" w:type="dxa"/>
            <w:vAlign w:val="center"/>
          </w:tcPr>
          <w:p w14:paraId="0834D76A" w14:textId="77777777" w:rsidR="0046031E" w:rsidRPr="00C81DA9" w:rsidRDefault="0046031E" w:rsidP="0046031E">
            <w:pPr>
              <w:ind w:right="-72"/>
              <w:jc w:val="right"/>
              <w:rPr>
                <w:rFonts w:ascii="Arial" w:hAnsi="Arial" w:cs="Arial"/>
                <w:color w:val="000000"/>
                <w:sz w:val="16"/>
                <w:szCs w:val="16"/>
              </w:rPr>
            </w:pPr>
          </w:p>
        </w:tc>
        <w:tc>
          <w:tcPr>
            <w:tcW w:w="709" w:type="dxa"/>
            <w:shd w:val="clear" w:color="auto" w:fill="auto"/>
            <w:vAlign w:val="center"/>
          </w:tcPr>
          <w:p w14:paraId="6E38BCAB" w14:textId="77777777" w:rsidR="0046031E" w:rsidRPr="00C81DA9" w:rsidRDefault="0046031E" w:rsidP="0046031E">
            <w:pPr>
              <w:ind w:right="-72"/>
              <w:jc w:val="right"/>
              <w:rPr>
                <w:rFonts w:ascii="Arial" w:hAnsi="Arial" w:cs="Arial"/>
                <w:color w:val="000000"/>
                <w:sz w:val="16"/>
                <w:szCs w:val="16"/>
              </w:rPr>
            </w:pPr>
          </w:p>
        </w:tc>
        <w:tc>
          <w:tcPr>
            <w:tcW w:w="850" w:type="dxa"/>
            <w:shd w:val="clear" w:color="auto" w:fill="auto"/>
            <w:vAlign w:val="center"/>
          </w:tcPr>
          <w:p w14:paraId="11AAF10C" w14:textId="77777777" w:rsidR="0046031E" w:rsidRPr="00C81DA9" w:rsidRDefault="0046031E" w:rsidP="0046031E">
            <w:pPr>
              <w:ind w:right="-72"/>
              <w:jc w:val="right"/>
              <w:rPr>
                <w:rFonts w:ascii="Arial" w:hAnsi="Arial" w:cs="Arial"/>
                <w:color w:val="000000"/>
                <w:sz w:val="16"/>
                <w:szCs w:val="16"/>
              </w:rPr>
            </w:pPr>
          </w:p>
        </w:tc>
        <w:tc>
          <w:tcPr>
            <w:tcW w:w="855" w:type="dxa"/>
            <w:shd w:val="clear" w:color="auto" w:fill="auto"/>
            <w:vAlign w:val="center"/>
          </w:tcPr>
          <w:p w14:paraId="65EE15D3" w14:textId="77777777" w:rsidR="0046031E" w:rsidRPr="00C81DA9" w:rsidRDefault="0046031E" w:rsidP="0046031E">
            <w:pPr>
              <w:ind w:right="-72"/>
              <w:jc w:val="right"/>
              <w:rPr>
                <w:rFonts w:ascii="Arial" w:hAnsi="Arial" w:cs="Arial"/>
                <w:color w:val="000000"/>
                <w:sz w:val="16"/>
                <w:szCs w:val="16"/>
              </w:rPr>
            </w:pPr>
          </w:p>
        </w:tc>
        <w:tc>
          <w:tcPr>
            <w:tcW w:w="585" w:type="dxa"/>
            <w:vAlign w:val="center"/>
          </w:tcPr>
          <w:p w14:paraId="79C82FE4" w14:textId="77777777" w:rsidR="0046031E" w:rsidRPr="00C81DA9" w:rsidRDefault="0046031E" w:rsidP="0046031E">
            <w:pPr>
              <w:ind w:right="-72"/>
              <w:jc w:val="right"/>
              <w:rPr>
                <w:rFonts w:ascii="Arial" w:hAnsi="Arial" w:cs="Arial"/>
                <w:color w:val="000000"/>
                <w:sz w:val="16"/>
                <w:szCs w:val="16"/>
              </w:rPr>
            </w:pPr>
          </w:p>
        </w:tc>
      </w:tr>
      <w:tr w:rsidR="00EF15A3" w:rsidRPr="00C81DA9" w14:paraId="77BD23B7" w14:textId="77777777" w:rsidTr="00E3789A">
        <w:tc>
          <w:tcPr>
            <w:tcW w:w="2295" w:type="dxa"/>
            <w:shd w:val="clear" w:color="auto" w:fill="auto"/>
            <w:vAlign w:val="bottom"/>
          </w:tcPr>
          <w:p w14:paraId="55A96127" w14:textId="19F9B48F" w:rsidR="00EF15A3" w:rsidRPr="00E3789A" w:rsidRDefault="00EF15A3" w:rsidP="005A3E7F">
            <w:pPr>
              <w:ind w:left="1516" w:hanging="993"/>
              <w:rPr>
                <w:rFonts w:ascii="Arial Bold" w:hAnsi="Arial Bold" w:cs="Arial"/>
                <w:color w:val="000000"/>
                <w:spacing w:val="-4"/>
                <w:sz w:val="16"/>
                <w:szCs w:val="16"/>
              </w:rPr>
            </w:pPr>
            <w:r w:rsidRPr="00E3789A">
              <w:rPr>
                <w:rFonts w:ascii="Arial Bold" w:hAnsi="Arial Bold" w:cs="Arial"/>
                <w:b/>
                <w:bCs/>
                <w:color w:val="000000"/>
                <w:spacing w:val="-4"/>
                <w:sz w:val="18"/>
                <w:szCs w:val="18"/>
                <w:u w:val="single"/>
              </w:rPr>
              <w:t>Financial liabilities</w:t>
            </w:r>
          </w:p>
        </w:tc>
        <w:tc>
          <w:tcPr>
            <w:tcW w:w="709" w:type="dxa"/>
            <w:shd w:val="clear" w:color="auto" w:fill="auto"/>
            <w:vAlign w:val="center"/>
          </w:tcPr>
          <w:p w14:paraId="5E010688" w14:textId="77777777" w:rsidR="00EF15A3" w:rsidRPr="00C81DA9" w:rsidRDefault="00EF15A3" w:rsidP="0046031E">
            <w:pPr>
              <w:ind w:right="-72"/>
              <w:jc w:val="right"/>
              <w:rPr>
                <w:rFonts w:ascii="Arial" w:hAnsi="Arial" w:cs="Arial"/>
                <w:color w:val="000000"/>
                <w:sz w:val="16"/>
                <w:szCs w:val="16"/>
              </w:rPr>
            </w:pPr>
          </w:p>
        </w:tc>
        <w:tc>
          <w:tcPr>
            <w:tcW w:w="850" w:type="dxa"/>
            <w:shd w:val="clear" w:color="auto" w:fill="auto"/>
            <w:vAlign w:val="center"/>
          </w:tcPr>
          <w:p w14:paraId="686488CA" w14:textId="77777777" w:rsidR="00EF15A3" w:rsidRPr="00C81DA9" w:rsidRDefault="00EF15A3" w:rsidP="0046031E">
            <w:pPr>
              <w:ind w:right="-72"/>
              <w:jc w:val="right"/>
              <w:rPr>
                <w:rFonts w:ascii="Arial" w:hAnsi="Arial" w:cs="Arial"/>
                <w:color w:val="000000"/>
                <w:sz w:val="16"/>
                <w:szCs w:val="16"/>
              </w:rPr>
            </w:pPr>
          </w:p>
        </w:tc>
        <w:tc>
          <w:tcPr>
            <w:tcW w:w="851" w:type="dxa"/>
            <w:shd w:val="clear" w:color="auto" w:fill="auto"/>
            <w:vAlign w:val="center"/>
          </w:tcPr>
          <w:p w14:paraId="73E0911C" w14:textId="77777777" w:rsidR="00EF15A3" w:rsidRPr="00C81DA9" w:rsidRDefault="00EF15A3" w:rsidP="0046031E">
            <w:pPr>
              <w:ind w:right="-72"/>
              <w:jc w:val="right"/>
              <w:rPr>
                <w:rFonts w:ascii="Arial" w:hAnsi="Arial" w:cs="Arial"/>
                <w:color w:val="000000"/>
                <w:sz w:val="16"/>
                <w:szCs w:val="16"/>
              </w:rPr>
            </w:pPr>
          </w:p>
        </w:tc>
        <w:tc>
          <w:tcPr>
            <w:tcW w:w="567" w:type="dxa"/>
            <w:vAlign w:val="center"/>
          </w:tcPr>
          <w:p w14:paraId="092BD650" w14:textId="77777777" w:rsidR="00EF15A3" w:rsidRPr="00C81DA9" w:rsidRDefault="00EF15A3" w:rsidP="0046031E">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71C96758" w14:textId="77777777" w:rsidR="00EF15A3" w:rsidRPr="00C81DA9" w:rsidRDefault="00EF15A3" w:rsidP="0046031E">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568E8238" w14:textId="77777777" w:rsidR="00EF15A3" w:rsidRPr="00C81DA9" w:rsidRDefault="00EF15A3" w:rsidP="0046031E">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342683DF" w14:textId="77777777" w:rsidR="00EF15A3" w:rsidRPr="00C81DA9" w:rsidRDefault="00EF15A3" w:rsidP="0046031E">
            <w:pPr>
              <w:tabs>
                <w:tab w:val="decimal" w:pos="387"/>
              </w:tabs>
              <w:ind w:right="257"/>
              <w:jc w:val="right"/>
              <w:rPr>
                <w:rFonts w:ascii="Arial" w:hAnsi="Arial" w:cs="Arial"/>
                <w:color w:val="000000"/>
                <w:spacing w:val="-4"/>
                <w:sz w:val="16"/>
                <w:szCs w:val="16"/>
                <w:lang w:val="en-GB"/>
              </w:rPr>
            </w:pPr>
          </w:p>
        </w:tc>
        <w:tc>
          <w:tcPr>
            <w:tcW w:w="585" w:type="dxa"/>
            <w:vAlign w:val="center"/>
          </w:tcPr>
          <w:p w14:paraId="449DE092" w14:textId="77777777" w:rsidR="00EF15A3" w:rsidRPr="00C81DA9" w:rsidRDefault="00EF15A3" w:rsidP="0046031E">
            <w:pPr>
              <w:tabs>
                <w:tab w:val="decimal" w:pos="387"/>
              </w:tabs>
              <w:ind w:right="257"/>
              <w:jc w:val="right"/>
              <w:rPr>
                <w:rFonts w:ascii="Arial" w:hAnsi="Arial" w:cs="Arial"/>
                <w:color w:val="000000"/>
                <w:spacing w:val="-4"/>
                <w:sz w:val="16"/>
                <w:szCs w:val="16"/>
                <w:lang w:val="en-GB"/>
              </w:rPr>
            </w:pPr>
          </w:p>
        </w:tc>
      </w:tr>
      <w:tr w:rsidR="00A14FE0" w:rsidRPr="00C81DA9" w14:paraId="6DEDB3DC" w14:textId="77777777" w:rsidTr="00E3789A">
        <w:tc>
          <w:tcPr>
            <w:tcW w:w="2295" w:type="dxa"/>
            <w:shd w:val="clear" w:color="auto" w:fill="auto"/>
            <w:vAlign w:val="bottom"/>
          </w:tcPr>
          <w:p w14:paraId="7602442F" w14:textId="77777777" w:rsidR="0046031E" w:rsidRPr="00C81DA9" w:rsidRDefault="0046031E" w:rsidP="005A3E7F">
            <w:pPr>
              <w:ind w:left="1516" w:hanging="993"/>
              <w:rPr>
                <w:rFonts w:ascii="Arial" w:hAnsi="Arial" w:cs="Arial"/>
                <w:color w:val="000000"/>
                <w:sz w:val="16"/>
                <w:szCs w:val="16"/>
              </w:rPr>
            </w:pPr>
            <w:r w:rsidRPr="00C81DA9">
              <w:rPr>
                <w:rFonts w:ascii="Arial" w:hAnsi="Arial" w:cs="Arial"/>
                <w:color w:val="000000"/>
                <w:sz w:val="16"/>
                <w:szCs w:val="16"/>
              </w:rPr>
              <w:t>Payables to</w:t>
            </w:r>
          </w:p>
        </w:tc>
        <w:tc>
          <w:tcPr>
            <w:tcW w:w="709" w:type="dxa"/>
            <w:shd w:val="clear" w:color="auto" w:fill="auto"/>
            <w:vAlign w:val="center"/>
          </w:tcPr>
          <w:p w14:paraId="4FFEB78F" w14:textId="77777777" w:rsidR="0046031E" w:rsidRPr="00C81DA9" w:rsidRDefault="0046031E" w:rsidP="0046031E">
            <w:pPr>
              <w:ind w:right="-72"/>
              <w:jc w:val="right"/>
              <w:rPr>
                <w:rFonts w:ascii="Arial" w:hAnsi="Arial" w:cs="Arial"/>
                <w:color w:val="000000"/>
                <w:sz w:val="16"/>
                <w:szCs w:val="16"/>
              </w:rPr>
            </w:pPr>
          </w:p>
        </w:tc>
        <w:tc>
          <w:tcPr>
            <w:tcW w:w="850" w:type="dxa"/>
            <w:shd w:val="clear" w:color="auto" w:fill="auto"/>
            <w:vAlign w:val="center"/>
          </w:tcPr>
          <w:p w14:paraId="79D4C5C8" w14:textId="77777777" w:rsidR="0046031E" w:rsidRPr="00C81DA9" w:rsidRDefault="0046031E" w:rsidP="0046031E">
            <w:pPr>
              <w:ind w:right="-72"/>
              <w:jc w:val="right"/>
              <w:rPr>
                <w:rFonts w:ascii="Arial" w:hAnsi="Arial" w:cs="Arial"/>
                <w:color w:val="000000"/>
                <w:sz w:val="16"/>
                <w:szCs w:val="16"/>
              </w:rPr>
            </w:pPr>
          </w:p>
        </w:tc>
        <w:tc>
          <w:tcPr>
            <w:tcW w:w="851" w:type="dxa"/>
            <w:shd w:val="clear" w:color="auto" w:fill="auto"/>
            <w:vAlign w:val="center"/>
          </w:tcPr>
          <w:p w14:paraId="72B48BE1" w14:textId="77777777" w:rsidR="0046031E" w:rsidRPr="00C81DA9" w:rsidRDefault="0046031E" w:rsidP="0046031E">
            <w:pPr>
              <w:ind w:right="-72"/>
              <w:jc w:val="right"/>
              <w:rPr>
                <w:rFonts w:ascii="Arial" w:hAnsi="Arial" w:cs="Arial"/>
                <w:color w:val="000000"/>
                <w:sz w:val="16"/>
                <w:szCs w:val="16"/>
              </w:rPr>
            </w:pPr>
          </w:p>
        </w:tc>
        <w:tc>
          <w:tcPr>
            <w:tcW w:w="567" w:type="dxa"/>
            <w:vAlign w:val="center"/>
          </w:tcPr>
          <w:p w14:paraId="13672B41"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77F32178"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4557F606"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5A8620B7"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585" w:type="dxa"/>
            <w:vAlign w:val="center"/>
          </w:tcPr>
          <w:p w14:paraId="66A1F2D5"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r>
      <w:tr w:rsidR="00A14FE0" w:rsidRPr="00C81DA9" w14:paraId="7CB192D6" w14:textId="77777777" w:rsidTr="00E3789A">
        <w:tc>
          <w:tcPr>
            <w:tcW w:w="2295" w:type="dxa"/>
            <w:shd w:val="clear" w:color="auto" w:fill="auto"/>
            <w:vAlign w:val="bottom"/>
          </w:tcPr>
          <w:p w14:paraId="531A00FF" w14:textId="77777777" w:rsidR="0046031E" w:rsidRPr="00C81DA9" w:rsidRDefault="0046031E" w:rsidP="005A3E7F">
            <w:pPr>
              <w:ind w:left="1516" w:hanging="993"/>
              <w:rPr>
                <w:rFonts w:ascii="Arial" w:hAnsi="Arial" w:cs="Arial"/>
                <w:color w:val="000000"/>
                <w:sz w:val="16"/>
                <w:szCs w:val="16"/>
              </w:rPr>
            </w:pPr>
            <w:r w:rsidRPr="00C81DA9">
              <w:rPr>
                <w:rFonts w:ascii="Arial" w:hAnsi="Arial" w:cs="Arial"/>
                <w:color w:val="000000"/>
                <w:sz w:val="16"/>
                <w:szCs w:val="16"/>
              </w:rPr>
              <w:t xml:space="preserve">   Clearing House</w:t>
            </w:r>
          </w:p>
        </w:tc>
        <w:tc>
          <w:tcPr>
            <w:tcW w:w="709" w:type="dxa"/>
            <w:shd w:val="clear" w:color="auto" w:fill="auto"/>
            <w:vAlign w:val="center"/>
          </w:tcPr>
          <w:p w14:paraId="27A51D11" w14:textId="77777777" w:rsidR="0046031E" w:rsidRPr="00C81DA9" w:rsidRDefault="0046031E" w:rsidP="0046031E">
            <w:pPr>
              <w:ind w:right="-72"/>
              <w:jc w:val="right"/>
              <w:rPr>
                <w:rFonts w:ascii="Arial" w:hAnsi="Arial" w:cs="Arial"/>
                <w:color w:val="000000"/>
                <w:sz w:val="16"/>
                <w:szCs w:val="16"/>
              </w:rPr>
            </w:pPr>
          </w:p>
        </w:tc>
        <w:tc>
          <w:tcPr>
            <w:tcW w:w="850" w:type="dxa"/>
            <w:shd w:val="clear" w:color="auto" w:fill="auto"/>
            <w:vAlign w:val="center"/>
          </w:tcPr>
          <w:p w14:paraId="0458D445" w14:textId="77777777" w:rsidR="0046031E" w:rsidRPr="00C81DA9" w:rsidRDefault="0046031E" w:rsidP="0046031E">
            <w:pPr>
              <w:ind w:right="-72"/>
              <w:jc w:val="right"/>
              <w:rPr>
                <w:rFonts w:ascii="Arial" w:hAnsi="Arial" w:cs="Arial"/>
                <w:color w:val="000000"/>
                <w:sz w:val="16"/>
                <w:szCs w:val="16"/>
              </w:rPr>
            </w:pPr>
          </w:p>
        </w:tc>
        <w:tc>
          <w:tcPr>
            <w:tcW w:w="851" w:type="dxa"/>
            <w:shd w:val="clear" w:color="auto" w:fill="auto"/>
            <w:vAlign w:val="center"/>
          </w:tcPr>
          <w:p w14:paraId="5ED40C4B" w14:textId="77777777" w:rsidR="0046031E" w:rsidRPr="00C81DA9" w:rsidRDefault="0046031E" w:rsidP="0046031E">
            <w:pPr>
              <w:ind w:right="-72"/>
              <w:jc w:val="right"/>
              <w:rPr>
                <w:rFonts w:ascii="Arial" w:hAnsi="Arial" w:cs="Arial"/>
                <w:color w:val="000000"/>
                <w:sz w:val="16"/>
                <w:szCs w:val="16"/>
              </w:rPr>
            </w:pPr>
          </w:p>
        </w:tc>
        <w:tc>
          <w:tcPr>
            <w:tcW w:w="567" w:type="dxa"/>
            <w:vAlign w:val="center"/>
          </w:tcPr>
          <w:p w14:paraId="07E8800D"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7D852E4A"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794DB63B"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3554DE42"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585" w:type="dxa"/>
            <w:vAlign w:val="center"/>
          </w:tcPr>
          <w:p w14:paraId="13DF6850"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r>
      <w:tr w:rsidR="00A14FE0" w:rsidRPr="00C81DA9" w14:paraId="068CA865" w14:textId="77777777" w:rsidTr="00E3789A">
        <w:tc>
          <w:tcPr>
            <w:tcW w:w="2295" w:type="dxa"/>
            <w:shd w:val="clear" w:color="auto" w:fill="auto"/>
            <w:vAlign w:val="bottom"/>
          </w:tcPr>
          <w:p w14:paraId="435B0A69" w14:textId="77777777" w:rsidR="0046031E" w:rsidRPr="00C81DA9" w:rsidRDefault="0046031E" w:rsidP="00D95A89">
            <w:pPr>
              <w:ind w:left="1516" w:right="-135" w:hanging="993"/>
              <w:rPr>
                <w:rFonts w:ascii="Arial" w:hAnsi="Arial" w:cs="Arial"/>
                <w:color w:val="000000"/>
                <w:sz w:val="16"/>
                <w:szCs w:val="16"/>
              </w:rPr>
            </w:pPr>
            <w:r w:rsidRPr="00C81DA9">
              <w:rPr>
                <w:rFonts w:ascii="Arial" w:hAnsi="Arial" w:cs="Arial"/>
                <w:color w:val="000000"/>
                <w:sz w:val="16"/>
                <w:szCs w:val="16"/>
              </w:rPr>
              <w:t xml:space="preserve">   and broker - dealers</w:t>
            </w:r>
          </w:p>
        </w:tc>
        <w:tc>
          <w:tcPr>
            <w:tcW w:w="709" w:type="dxa"/>
            <w:shd w:val="clear" w:color="auto" w:fill="auto"/>
            <w:vAlign w:val="center"/>
          </w:tcPr>
          <w:p w14:paraId="16AB42ED" w14:textId="77777777" w:rsidR="0046031E" w:rsidRPr="00C81DA9" w:rsidRDefault="00D3721A"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312.93</w:t>
            </w:r>
          </w:p>
        </w:tc>
        <w:tc>
          <w:tcPr>
            <w:tcW w:w="850" w:type="dxa"/>
            <w:shd w:val="clear" w:color="auto" w:fill="auto"/>
            <w:vAlign w:val="center"/>
          </w:tcPr>
          <w:p w14:paraId="43333D56" w14:textId="77777777" w:rsidR="0046031E" w:rsidRPr="00C81DA9" w:rsidRDefault="00D3721A"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6.67</w:t>
            </w:r>
          </w:p>
        </w:tc>
        <w:tc>
          <w:tcPr>
            <w:tcW w:w="851" w:type="dxa"/>
            <w:shd w:val="clear" w:color="auto" w:fill="auto"/>
            <w:vAlign w:val="center"/>
          </w:tcPr>
          <w:p w14:paraId="1FC4F1C6" w14:textId="77777777" w:rsidR="0046031E" w:rsidRPr="00C81DA9" w:rsidRDefault="00D3721A"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617BF120" w14:textId="77777777" w:rsidR="0046031E" w:rsidRPr="00C81DA9" w:rsidRDefault="00D3721A"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6ADE3B4E"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170.42</w:t>
            </w:r>
          </w:p>
        </w:tc>
        <w:tc>
          <w:tcPr>
            <w:tcW w:w="850" w:type="dxa"/>
            <w:shd w:val="clear" w:color="auto" w:fill="auto"/>
            <w:vAlign w:val="center"/>
          </w:tcPr>
          <w:p w14:paraId="6A9601A4"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0.33</w:t>
            </w:r>
          </w:p>
        </w:tc>
        <w:tc>
          <w:tcPr>
            <w:tcW w:w="855" w:type="dxa"/>
            <w:shd w:val="clear" w:color="auto" w:fill="auto"/>
            <w:vAlign w:val="center"/>
          </w:tcPr>
          <w:p w14:paraId="17C9D669"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353327DA" w14:textId="77777777" w:rsidR="0046031E" w:rsidRPr="00C81DA9" w:rsidRDefault="0046031E"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A14FE0" w:rsidRPr="00C81DA9" w14:paraId="637C1335" w14:textId="77777777" w:rsidTr="00E3789A">
        <w:tc>
          <w:tcPr>
            <w:tcW w:w="2295" w:type="dxa"/>
            <w:shd w:val="clear" w:color="auto" w:fill="auto"/>
            <w:vAlign w:val="bottom"/>
          </w:tcPr>
          <w:p w14:paraId="5D24E822" w14:textId="77777777" w:rsidR="0046031E" w:rsidRPr="00C81DA9" w:rsidRDefault="0046031E" w:rsidP="005A3E7F">
            <w:pPr>
              <w:ind w:left="1516" w:hanging="993"/>
              <w:rPr>
                <w:rFonts w:ascii="Arial" w:hAnsi="Arial" w:cs="Arial"/>
                <w:color w:val="000000"/>
                <w:sz w:val="16"/>
                <w:szCs w:val="16"/>
              </w:rPr>
            </w:pPr>
            <w:r w:rsidRPr="00C81DA9">
              <w:rPr>
                <w:rFonts w:ascii="Arial" w:hAnsi="Arial" w:cs="Arial"/>
                <w:color w:val="000000"/>
                <w:sz w:val="16"/>
                <w:szCs w:val="16"/>
              </w:rPr>
              <w:t xml:space="preserve">Securities and </w:t>
            </w:r>
          </w:p>
        </w:tc>
        <w:tc>
          <w:tcPr>
            <w:tcW w:w="709" w:type="dxa"/>
            <w:shd w:val="clear" w:color="auto" w:fill="auto"/>
            <w:vAlign w:val="center"/>
          </w:tcPr>
          <w:p w14:paraId="6BEA3817" w14:textId="77777777" w:rsidR="0046031E" w:rsidRPr="00C81DA9" w:rsidRDefault="0046031E" w:rsidP="0046031E">
            <w:pPr>
              <w:ind w:right="-72"/>
              <w:jc w:val="right"/>
              <w:rPr>
                <w:rFonts w:ascii="Arial" w:hAnsi="Arial" w:cs="Arial"/>
                <w:color w:val="000000"/>
                <w:sz w:val="16"/>
                <w:szCs w:val="16"/>
              </w:rPr>
            </w:pPr>
          </w:p>
        </w:tc>
        <w:tc>
          <w:tcPr>
            <w:tcW w:w="850" w:type="dxa"/>
            <w:shd w:val="clear" w:color="auto" w:fill="auto"/>
            <w:vAlign w:val="center"/>
          </w:tcPr>
          <w:p w14:paraId="1376BF19" w14:textId="77777777" w:rsidR="0046031E" w:rsidRPr="00C81DA9" w:rsidRDefault="0046031E" w:rsidP="0046031E">
            <w:pPr>
              <w:ind w:right="-72"/>
              <w:jc w:val="right"/>
              <w:rPr>
                <w:rFonts w:ascii="Arial" w:hAnsi="Arial" w:cs="Arial"/>
                <w:color w:val="000000"/>
                <w:sz w:val="16"/>
                <w:szCs w:val="16"/>
              </w:rPr>
            </w:pPr>
          </w:p>
        </w:tc>
        <w:tc>
          <w:tcPr>
            <w:tcW w:w="851" w:type="dxa"/>
            <w:shd w:val="clear" w:color="auto" w:fill="auto"/>
            <w:vAlign w:val="center"/>
          </w:tcPr>
          <w:p w14:paraId="4D8DD58F" w14:textId="77777777" w:rsidR="0046031E" w:rsidRPr="00C81DA9" w:rsidRDefault="0046031E" w:rsidP="0046031E">
            <w:pPr>
              <w:ind w:right="-72"/>
              <w:jc w:val="right"/>
              <w:rPr>
                <w:rFonts w:ascii="Arial" w:hAnsi="Arial" w:cs="Arial"/>
                <w:color w:val="000000"/>
                <w:sz w:val="16"/>
                <w:szCs w:val="16"/>
              </w:rPr>
            </w:pPr>
          </w:p>
        </w:tc>
        <w:tc>
          <w:tcPr>
            <w:tcW w:w="567" w:type="dxa"/>
            <w:vAlign w:val="center"/>
          </w:tcPr>
          <w:p w14:paraId="5546A09F"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118CCD28"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61A71F64"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636C3171"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585" w:type="dxa"/>
            <w:vAlign w:val="center"/>
          </w:tcPr>
          <w:p w14:paraId="48B1AE64"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r>
      <w:tr w:rsidR="005A3E7F" w:rsidRPr="00C81DA9" w14:paraId="04038B45" w14:textId="77777777" w:rsidTr="00E3789A">
        <w:tc>
          <w:tcPr>
            <w:tcW w:w="2295" w:type="dxa"/>
            <w:shd w:val="clear" w:color="auto" w:fill="auto"/>
            <w:vAlign w:val="bottom"/>
          </w:tcPr>
          <w:p w14:paraId="29F9D323" w14:textId="77777777" w:rsidR="005A3E7F" w:rsidRPr="00C81DA9" w:rsidRDefault="005A3E7F" w:rsidP="00D95A89">
            <w:pPr>
              <w:ind w:left="1516" w:right="-135" w:hanging="851"/>
              <w:rPr>
                <w:rFonts w:ascii="Arial" w:hAnsi="Arial" w:cs="Arial"/>
                <w:color w:val="000000"/>
                <w:sz w:val="16"/>
                <w:szCs w:val="16"/>
              </w:rPr>
            </w:pPr>
            <w:r w:rsidRPr="00C81DA9">
              <w:rPr>
                <w:rFonts w:ascii="Arial" w:hAnsi="Arial" w:cs="Arial"/>
                <w:color w:val="000000"/>
                <w:sz w:val="16"/>
                <w:szCs w:val="16"/>
              </w:rPr>
              <w:t>derivatives business</w:t>
            </w:r>
          </w:p>
        </w:tc>
        <w:tc>
          <w:tcPr>
            <w:tcW w:w="709" w:type="dxa"/>
            <w:shd w:val="clear" w:color="auto" w:fill="auto"/>
            <w:vAlign w:val="center"/>
          </w:tcPr>
          <w:p w14:paraId="7025BB5B" w14:textId="77777777" w:rsidR="005A3E7F" w:rsidRPr="00C81DA9" w:rsidRDefault="005A3E7F" w:rsidP="0046031E">
            <w:pPr>
              <w:ind w:right="-72"/>
              <w:jc w:val="right"/>
              <w:rPr>
                <w:rFonts w:ascii="Arial" w:hAnsi="Arial" w:cs="Arial"/>
                <w:color w:val="000000"/>
                <w:sz w:val="16"/>
                <w:szCs w:val="16"/>
              </w:rPr>
            </w:pPr>
          </w:p>
        </w:tc>
        <w:tc>
          <w:tcPr>
            <w:tcW w:w="850" w:type="dxa"/>
            <w:shd w:val="clear" w:color="auto" w:fill="auto"/>
            <w:vAlign w:val="center"/>
          </w:tcPr>
          <w:p w14:paraId="7291837F" w14:textId="77777777" w:rsidR="005A3E7F" w:rsidRPr="00C81DA9" w:rsidRDefault="005A3E7F" w:rsidP="0046031E">
            <w:pPr>
              <w:ind w:right="-72"/>
              <w:jc w:val="right"/>
              <w:rPr>
                <w:rFonts w:ascii="Arial" w:hAnsi="Arial" w:cs="Arial"/>
                <w:color w:val="000000"/>
                <w:sz w:val="16"/>
                <w:szCs w:val="16"/>
              </w:rPr>
            </w:pPr>
          </w:p>
        </w:tc>
        <w:tc>
          <w:tcPr>
            <w:tcW w:w="851" w:type="dxa"/>
            <w:shd w:val="clear" w:color="auto" w:fill="auto"/>
            <w:vAlign w:val="center"/>
          </w:tcPr>
          <w:p w14:paraId="536E9FA3" w14:textId="77777777" w:rsidR="005A3E7F" w:rsidRPr="00C81DA9" w:rsidRDefault="005A3E7F" w:rsidP="0046031E">
            <w:pPr>
              <w:ind w:right="-72"/>
              <w:jc w:val="right"/>
              <w:rPr>
                <w:rFonts w:ascii="Arial" w:hAnsi="Arial" w:cs="Arial"/>
                <w:color w:val="000000"/>
                <w:sz w:val="16"/>
                <w:szCs w:val="16"/>
              </w:rPr>
            </w:pPr>
          </w:p>
        </w:tc>
        <w:tc>
          <w:tcPr>
            <w:tcW w:w="567" w:type="dxa"/>
            <w:vAlign w:val="center"/>
          </w:tcPr>
          <w:p w14:paraId="55EF1DD5" w14:textId="77777777" w:rsidR="005A3E7F" w:rsidRPr="00C81DA9" w:rsidRDefault="005A3E7F" w:rsidP="0046031E">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51586A9D" w14:textId="77777777" w:rsidR="005A3E7F" w:rsidRPr="00C81DA9" w:rsidRDefault="005A3E7F" w:rsidP="0046031E">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47FEFB00" w14:textId="77777777" w:rsidR="005A3E7F" w:rsidRPr="00C81DA9" w:rsidRDefault="005A3E7F" w:rsidP="0046031E">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1BF01368" w14:textId="77777777" w:rsidR="005A3E7F" w:rsidRPr="00C81DA9" w:rsidRDefault="005A3E7F" w:rsidP="0046031E">
            <w:pPr>
              <w:tabs>
                <w:tab w:val="decimal" w:pos="387"/>
              </w:tabs>
              <w:ind w:right="257"/>
              <w:jc w:val="right"/>
              <w:rPr>
                <w:rFonts w:ascii="Arial" w:hAnsi="Arial" w:cs="Arial"/>
                <w:color w:val="000000"/>
                <w:spacing w:val="-4"/>
                <w:sz w:val="16"/>
                <w:szCs w:val="16"/>
                <w:lang w:val="en-GB"/>
              </w:rPr>
            </w:pPr>
          </w:p>
        </w:tc>
        <w:tc>
          <w:tcPr>
            <w:tcW w:w="585" w:type="dxa"/>
            <w:vAlign w:val="center"/>
          </w:tcPr>
          <w:p w14:paraId="64253F8A" w14:textId="77777777" w:rsidR="005A3E7F" w:rsidRPr="00C81DA9" w:rsidRDefault="005A3E7F" w:rsidP="0046031E">
            <w:pPr>
              <w:tabs>
                <w:tab w:val="decimal" w:pos="387"/>
              </w:tabs>
              <w:ind w:right="257"/>
              <w:jc w:val="right"/>
              <w:rPr>
                <w:rFonts w:ascii="Arial" w:hAnsi="Arial" w:cs="Arial"/>
                <w:color w:val="000000"/>
                <w:spacing w:val="-4"/>
                <w:sz w:val="16"/>
                <w:szCs w:val="16"/>
                <w:lang w:val="en-GB"/>
              </w:rPr>
            </w:pPr>
          </w:p>
        </w:tc>
      </w:tr>
      <w:tr w:rsidR="00A14FE0" w:rsidRPr="00C81DA9" w14:paraId="53ABE56D" w14:textId="77777777" w:rsidTr="00E3789A">
        <w:tc>
          <w:tcPr>
            <w:tcW w:w="2295" w:type="dxa"/>
            <w:shd w:val="clear" w:color="auto" w:fill="auto"/>
            <w:vAlign w:val="bottom"/>
          </w:tcPr>
          <w:p w14:paraId="17028C64" w14:textId="77777777" w:rsidR="0046031E" w:rsidRPr="00C81DA9" w:rsidRDefault="0046031E" w:rsidP="005A3E7F">
            <w:pPr>
              <w:ind w:left="1516" w:hanging="993"/>
              <w:rPr>
                <w:rFonts w:ascii="Arial" w:hAnsi="Arial" w:cs="Arial"/>
                <w:color w:val="000000"/>
                <w:sz w:val="16"/>
                <w:szCs w:val="16"/>
              </w:rPr>
            </w:pPr>
            <w:r w:rsidRPr="00C81DA9">
              <w:rPr>
                <w:rFonts w:ascii="Arial" w:hAnsi="Arial" w:cs="Arial"/>
                <w:color w:val="000000"/>
                <w:sz w:val="16"/>
                <w:szCs w:val="16"/>
              </w:rPr>
              <w:t xml:space="preserve">   payables</w:t>
            </w:r>
          </w:p>
        </w:tc>
        <w:tc>
          <w:tcPr>
            <w:tcW w:w="709" w:type="dxa"/>
            <w:shd w:val="clear" w:color="auto" w:fill="auto"/>
            <w:vAlign w:val="center"/>
          </w:tcPr>
          <w:p w14:paraId="57D0A641" w14:textId="77777777" w:rsidR="0046031E" w:rsidRPr="00C81DA9" w:rsidRDefault="00D3721A"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37.86</w:t>
            </w:r>
          </w:p>
        </w:tc>
        <w:tc>
          <w:tcPr>
            <w:tcW w:w="850" w:type="dxa"/>
            <w:shd w:val="clear" w:color="auto" w:fill="auto"/>
            <w:vAlign w:val="center"/>
          </w:tcPr>
          <w:p w14:paraId="7A86E1DA" w14:textId="77777777" w:rsidR="0046031E" w:rsidRPr="00C81DA9" w:rsidRDefault="00D3721A"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0.46</w:t>
            </w:r>
          </w:p>
        </w:tc>
        <w:tc>
          <w:tcPr>
            <w:tcW w:w="851" w:type="dxa"/>
            <w:shd w:val="clear" w:color="auto" w:fill="auto"/>
            <w:vAlign w:val="center"/>
          </w:tcPr>
          <w:p w14:paraId="23936B06" w14:textId="77777777" w:rsidR="0046031E" w:rsidRPr="00C81DA9" w:rsidRDefault="00D3721A"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567" w:type="dxa"/>
            <w:vAlign w:val="center"/>
          </w:tcPr>
          <w:p w14:paraId="697D7E59" w14:textId="77777777" w:rsidR="0046031E" w:rsidRPr="00C81DA9" w:rsidRDefault="00D3721A"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0E650CE1"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137.81</w:t>
            </w:r>
          </w:p>
        </w:tc>
        <w:tc>
          <w:tcPr>
            <w:tcW w:w="850" w:type="dxa"/>
            <w:shd w:val="clear" w:color="auto" w:fill="auto"/>
            <w:vAlign w:val="center"/>
          </w:tcPr>
          <w:p w14:paraId="55ABC078"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3903A64B" w14:textId="77777777" w:rsidR="0046031E" w:rsidRPr="00C81DA9" w:rsidRDefault="0046031E" w:rsidP="0046031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5C0F57E5" w14:textId="77777777" w:rsidR="0046031E" w:rsidRPr="00C81DA9" w:rsidRDefault="0046031E" w:rsidP="0046031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A14FE0" w:rsidRPr="00C81DA9" w14:paraId="30DBC9B1" w14:textId="77777777" w:rsidTr="00E3789A">
        <w:tc>
          <w:tcPr>
            <w:tcW w:w="2295" w:type="dxa"/>
            <w:shd w:val="clear" w:color="auto" w:fill="auto"/>
            <w:vAlign w:val="bottom"/>
          </w:tcPr>
          <w:p w14:paraId="048D5C65" w14:textId="77777777" w:rsidR="0046031E" w:rsidRPr="00C81DA9" w:rsidRDefault="0046031E" w:rsidP="005A3E7F">
            <w:pPr>
              <w:ind w:left="1516" w:hanging="993"/>
              <w:rPr>
                <w:rFonts w:ascii="Arial" w:hAnsi="Arial" w:cs="Arial"/>
                <w:color w:val="000000"/>
                <w:sz w:val="16"/>
                <w:szCs w:val="16"/>
              </w:rPr>
            </w:pPr>
            <w:r w:rsidRPr="00C81DA9">
              <w:rPr>
                <w:rFonts w:ascii="Arial" w:hAnsi="Arial" w:cs="Arial"/>
                <w:color w:val="000000"/>
                <w:sz w:val="16"/>
                <w:szCs w:val="16"/>
              </w:rPr>
              <w:t>Financial liabilities</w:t>
            </w:r>
          </w:p>
        </w:tc>
        <w:tc>
          <w:tcPr>
            <w:tcW w:w="709" w:type="dxa"/>
            <w:shd w:val="clear" w:color="auto" w:fill="auto"/>
            <w:vAlign w:val="center"/>
          </w:tcPr>
          <w:p w14:paraId="3E1E4158" w14:textId="77777777" w:rsidR="0046031E" w:rsidRPr="00C81DA9" w:rsidRDefault="0046031E" w:rsidP="0046031E">
            <w:pPr>
              <w:ind w:right="-72"/>
              <w:jc w:val="right"/>
              <w:rPr>
                <w:rFonts w:ascii="Arial" w:hAnsi="Arial" w:cs="Arial"/>
                <w:color w:val="000000"/>
                <w:spacing w:val="-4"/>
                <w:sz w:val="16"/>
                <w:szCs w:val="16"/>
                <w:lang w:val="en-GB"/>
              </w:rPr>
            </w:pPr>
          </w:p>
        </w:tc>
        <w:tc>
          <w:tcPr>
            <w:tcW w:w="850" w:type="dxa"/>
            <w:shd w:val="clear" w:color="auto" w:fill="auto"/>
            <w:vAlign w:val="center"/>
          </w:tcPr>
          <w:p w14:paraId="29BD9EB8" w14:textId="77777777" w:rsidR="0046031E" w:rsidRPr="00C81DA9" w:rsidRDefault="0046031E" w:rsidP="0046031E">
            <w:pPr>
              <w:ind w:right="-72"/>
              <w:jc w:val="right"/>
              <w:rPr>
                <w:rFonts w:ascii="Arial" w:hAnsi="Arial" w:cs="Arial"/>
                <w:color w:val="000000"/>
                <w:spacing w:val="-4"/>
                <w:sz w:val="16"/>
                <w:szCs w:val="16"/>
                <w:lang w:val="en-GB"/>
              </w:rPr>
            </w:pPr>
          </w:p>
        </w:tc>
        <w:tc>
          <w:tcPr>
            <w:tcW w:w="851" w:type="dxa"/>
            <w:shd w:val="clear" w:color="auto" w:fill="auto"/>
            <w:vAlign w:val="center"/>
          </w:tcPr>
          <w:p w14:paraId="6A7EB2D6" w14:textId="77777777" w:rsidR="0046031E" w:rsidRPr="00C81DA9" w:rsidRDefault="0046031E" w:rsidP="0046031E">
            <w:pPr>
              <w:ind w:right="-72"/>
              <w:jc w:val="right"/>
              <w:rPr>
                <w:rFonts w:ascii="Arial" w:hAnsi="Arial" w:cs="Arial"/>
                <w:color w:val="000000"/>
                <w:spacing w:val="-4"/>
                <w:sz w:val="16"/>
                <w:szCs w:val="16"/>
                <w:lang w:val="en-GB"/>
              </w:rPr>
            </w:pPr>
          </w:p>
        </w:tc>
        <w:tc>
          <w:tcPr>
            <w:tcW w:w="567" w:type="dxa"/>
            <w:vAlign w:val="center"/>
          </w:tcPr>
          <w:p w14:paraId="199FAC36"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1D9E5FBF"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5FCBEAD7"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2CFD2CBF"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c>
          <w:tcPr>
            <w:tcW w:w="585" w:type="dxa"/>
            <w:vAlign w:val="center"/>
          </w:tcPr>
          <w:p w14:paraId="07AA71C8" w14:textId="77777777" w:rsidR="0046031E" w:rsidRPr="00C81DA9" w:rsidRDefault="0046031E" w:rsidP="0046031E">
            <w:pPr>
              <w:tabs>
                <w:tab w:val="decimal" w:pos="387"/>
              </w:tabs>
              <w:ind w:right="257"/>
              <w:jc w:val="right"/>
              <w:rPr>
                <w:rFonts w:ascii="Arial" w:hAnsi="Arial" w:cs="Arial"/>
                <w:color w:val="000000"/>
                <w:spacing w:val="-4"/>
                <w:sz w:val="16"/>
                <w:szCs w:val="16"/>
                <w:lang w:val="en-GB"/>
              </w:rPr>
            </w:pPr>
          </w:p>
        </w:tc>
      </w:tr>
      <w:tr w:rsidR="00A14FE0" w:rsidRPr="00C81DA9" w14:paraId="2FED35CD" w14:textId="77777777" w:rsidTr="00E3789A">
        <w:tc>
          <w:tcPr>
            <w:tcW w:w="2295" w:type="dxa"/>
            <w:shd w:val="clear" w:color="auto" w:fill="auto"/>
            <w:vAlign w:val="bottom"/>
          </w:tcPr>
          <w:p w14:paraId="7AD56270" w14:textId="77777777" w:rsidR="0046031E" w:rsidRPr="00C81DA9" w:rsidRDefault="0046031E" w:rsidP="005A3E7F">
            <w:pPr>
              <w:ind w:left="1516" w:right="-110" w:hanging="993"/>
              <w:rPr>
                <w:rFonts w:ascii="Arial" w:hAnsi="Arial" w:cs="Arial"/>
                <w:color w:val="000000"/>
                <w:sz w:val="16"/>
                <w:szCs w:val="16"/>
              </w:rPr>
            </w:pPr>
            <w:r w:rsidRPr="00C81DA9">
              <w:rPr>
                <w:rFonts w:ascii="Arial" w:hAnsi="Arial" w:cs="Arial"/>
                <w:color w:val="000000"/>
                <w:sz w:val="16"/>
                <w:szCs w:val="16"/>
              </w:rPr>
              <w:t xml:space="preserve">   designated at </w:t>
            </w:r>
          </w:p>
        </w:tc>
        <w:tc>
          <w:tcPr>
            <w:tcW w:w="709" w:type="dxa"/>
            <w:shd w:val="clear" w:color="auto" w:fill="auto"/>
            <w:vAlign w:val="center"/>
          </w:tcPr>
          <w:p w14:paraId="672E6C67" w14:textId="77777777" w:rsidR="0046031E" w:rsidRPr="00C81DA9" w:rsidRDefault="0046031E" w:rsidP="0046031E">
            <w:pPr>
              <w:ind w:right="-72"/>
              <w:jc w:val="right"/>
              <w:rPr>
                <w:rFonts w:ascii="Arial" w:hAnsi="Arial" w:cs="Arial"/>
                <w:color w:val="000000"/>
                <w:spacing w:val="-4"/>
                <w:sz w:val="16"/>
                <w:szCs w:val="16"/>
                <w:lang w:val="en-GB"/>
              </w:rPr>
            </w:pPr>
          </w:p>
        </w:tc>
        <w:tc>
          <w:tcPr>
            <w:tcW w:w="850" w:type="dxa"/>
            <w:shd w:val="clear" w:color="auto" w:fill="auto"/>
            <w:vAlign w:val="center"/>
          </w:tcPr>
          <w:p w14:paraId="7B01A639" w14:textId="77777777" w:rsidR="0046031E" w:rsidRPr="00C81DA9" w:rsidRDefault="0046031E" w:rsidP="0046031E">
            <w:pPr>
              <w:ind w:right="-72"/>
              <w:jc w:val="right"/>
              <w:rPr>
                <w:rFonts w:ascii="Arial" w:hAnsi="Arial" w:cs="Arial"/>
                <w:color w:val="000000"/>
                <w:spacing w:val="-4"/>
                <w:sz w:val="16"/>
                <w:szCs w:val="16"/>
                <w:lang w:val="en-GB"/>
              </w:rPr>
            </w:pPr>
          </w:p>
        </w:tc>
        <w:tc>
          <w:tcPr>
            <w:tcW w:w="851" w:type="dxa"/>
            <w:shd w:val="clear" w:color="auto" w:fill="auto"/>
            <w:vAlign w:val="center"/>
          </w:tcPr>
          <w:p w14:paraId="0952CDC0" w14:textId="77777777" w:rsidR="0046031E" w:rsidRPr="00C81DA9" w:rsidRDefault="0046031E" w:rsidP="0046031E">
            <w:pPr>
              <w:ind w:right="-72"/>
              <w:jc w:val="right"/>
              <w:rPr>
                <w:rFonts w:ascii="Arial" w:hAnsi="Arial" w:cs="Arial"/>
                <w:color w:val="000000"/>
                <w:spacing w:val="-4"/>
                <w:sz w:val="16"/>
                <w:szCs w:val="16"/>
                <w:lang w:val="en-GB"/>
              </w:rPr>
            </w:pPr>
          </w:p>
        </w:tc>
        <w:tc>
          <w:tcPr>
            <w:tcW w:w="567" w:type="dxa"/>
            <w:vAlign w:val="center"/>
          </w:tcPr>
          <w:p w14:paraId="48ABE7BC" w14:textId="77777777" w:rsidR="0046031E" w:rsidRPr="00C81DA9" w:rsidRDefault="0046031E" w:rsidP="0046031E">
            <w:pPr>
              <w:ind w:right="-72"/>
              <w:jc w:val="right"/>
              <w:rPr>
                <w:rFonts w:ascii="Arial" w:hAnsi="Arial" w:cs="Arial"/>
                <w:color w:val="000000"/>
                <w:spacing w:val="-4"/>
                <w:sz w:val="16"/>
                <w:szCs w:val="16"/>
                <w:lang w:val="en-GB"/>
              </w:rPr>
            </w:pPr>
          </w:p>
        </w:tc>
        <w:tc>
          <w:tcPr>
            <w:tcW w:w="709" w:type="dxa"/>
            <w:shd w:val="clear" w:color="auto" w:fill="auto"/>
            <w:vAlign w:val="center"/>
          </w:tcPr>
          <w:p w14:paraId="05E5FEDA" w14:textId="77777777" w:rsidR="0046031E" w:rsidRPr="00C81DA9" w:rsidRDefault="0046031E" w:rsidP="0046031E">
            <w:pPr>
              <w:ind w:right="-72"/>
              <w:jc w:val="right"/>
              <w:rPr>
                <w:rFonts w:ascii="Arial" w:hAnsi="Arial" w:cs="Arial"/>
                <w:color w:val="000000"/>
                <w:spacing w:val="-4"/>
                <w:sz w:val="16"/>
                <w:szCs w:val="16"/>
                <w:lang w:val="en-GB"/>
              </w:rPr>
            </w:pPr>
          </w:p>
        </w:tc>
        <w:tc>
          <w:tcPr>
            <w:tcW w:w="850" w:type="dxa"/>
            <w:shd w:val="clear" w:color="auto" w:fill="auto"/>
            <w:vAlign w:val="center"/>
          </w:tcPr>
          <w:p w14:paraId="636EA5B8" w14:textId="77777777" w:rsidR="0046031E" w:rsidRPr="00C81DA9" w:rsidRDefault="0046031E" w:rsidP="0046031E">
            <w:pPr>
              <w:ind w:right="-72"/>
              <w:jc w:val="right"/>
              <w:rPr>
                <w:rFonts w:ascii="Arial" w:hAnsi="Arial" w:cs="Arial"/>
                <w:color w:val="000000"/>
                <w:spacing w:val="-4"/>
                <w:sz w:val="16"/>
                <w:szCs w:val="16"/>
                <w:lang w:val="en-GB"/>
              </w:rPr>
            </w:pPr>
          </w:p>
        </w:tc>
        <w:tc>
          <w:tcPr>
            <w:tcW w:w="855" w:type="dxa"/>
            <w:shd w:val="clear" w:color="auto" w:fill="auto"/>
            <w:vAlign w:val="center"/>
          </w:tcPr>
          <w:p w14:paraId="26D86A59" w14:textId="77777777" w:rsidR="0046031E" w:rsidRPr="00C81DA9" w:rsidRDefault="0046031E" w:rsidP="0046031E">
            <w:pPr>
              <w:ind w:right="-72"/>
              <w:jc w:val="right"/>
              <w:rPr>
                <w:rFonts w:ascii="Arial" w:hAnsi="Arial" w:cs="Arial"/>
                <w:color w:val="000000"/>
                <w:spacing w:val="-4"/>
                <w:sz w:val="16"/>
                <w:szCs w:val="16"/>
                <w:lang w:val="en-GB"/>
              </w:rPr>
            </w:pPr>
          </w:p>
        </w:tc>
        <w:tc>
          <w:tcPr>
            <w:tcW w:w="585" w:type="dxa"/>
            <w:vAlign w:val="center"/>
          </w:tcPr>
          <w:p w14:paraId="57749E64" w14:textId="77777777" w:rsidR="0046031E" w:rsidRPr="00C81DA9" w:rsidRDefault="0046031E" w:rsidP="0046031E">
            <w:pPr>
              <w:ind w:right="-72"/>
              <w:jc w:val="right"/>
              <w:rPr>
                <w:rFonts w:ascii="Arial" w:hAnsi="Arial" w:cs="Arial"/>
                <w:color w:val="000000"/>
                <w:spacing w:val="-4"/>
                <w:sz w:val="16"/>
                <w:szCs w:val="16"/>
                <w:cs/>
                <w:lang w:val="en-GB"/>
              </w:rPr>
            </w:pPr>
          </w:p>
        </w:tc>
      </w:tr>
      <w:tr w:rsidR="005A3E7F" w:rsidRPr="00C81DA9" w14:paraId="27893BF4" w14:textId="77777777" w:rsidTr="00E3789A">
        <w:tc>
          <w:tcPr>
            <w:tcW w:w="2295" w:type="dxa"/>
            <w:shd w:val="clear" w:color="auto" w:fill="auto"/>
            <w:vAlign w:val="bottom"/>
          </w:tcPr>
          <w:p w14:paraId="3A35BA49" w14:textId="77777777" w:rsidR="005A3E7F" w:rsidRPr="00C81DA9" w:rsidRDefault="005A3E7F" w:rsidP="005A3E7F">
            <w:pPr>
              <w:ind w:left="1516" w:right="-110" w:hanging="851"/>
              <w:rPr>
                <w:rFonts w:ascii="Arial" w:hAnsi="Arial" w:cs="Arial"/>
                <w:color w:val="000000"/>
                <w:sz w:val="16"/>
                <w:szCs w:val="16"/>
              </w:rPr>
            </w:pPr>
            <w:r w:rsidRPr="00C81DA9">
              <w:rPr>
                <w:rFonts w:ascii="Arial" w:hAnsi="Arial" w:cs="Arial"/>
                <w:color w:val="000000"/>
                <w:sz w:val="16"/>
                <w:szCs w:val="16"/>
              </w:rPr>
              <w:t>fair value</w:t>
            </w:r>
          </w:p>
        </w:tc>
        <w:tc>
          <w:tcPr>
            <w:tcW w:w="709" w:type="dxa"/>
            <w:shd w:val="clear" w:color="auto" w:fill="auto"/>
            <w:vAlign w:val="center"/>
          </w:tcPr>
          <w:p w14:paraId="3A3860EE" w14:textId="77777777" w:rsidR="005A3E7F"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12.71</w:t>
            </w:r>
          </w:p>
        </w:tc>
        <w:tc>
          <w:tcPr>
            <w:tcW w:w="850" w:type="dxa"/>
            <w:shd w:val="clear" w:color="auto" w:fill="auto"/>
            <w:vAlign w:val="center"/>
          </w:tcPr>
          <w:p w14:paraId="1FEB5F35" w14:textId="77777777" w:rsidR="005A3E7F"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23B03871" w14:textId="77777777" w:rsidR="005A3E7F"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3A7205C4" w14:textId="77777777" w:rsidR="005A3E7F"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43540B51" w14:textId="77777777" w:rsidR="005A3E7F" w:rsidRPr="00C81DA9" w:rsidRDefault="005A3E7F"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61.82</w:t>
            </w:r>
          </w:p>
        </w:tc>
        <w:tc>
          <w:tcPr>
            <w:tcW w:w="850" w:type="dxa"/>
            <w:shd w:val="clear" w:color="auto" w:fill="auto"/>
            <w:vAlign w:val="center"/>
          </w:tcPr>
          <w:p w14:paraId="0A42F779" w14:textId="77777777" w:rsidR="005A3E7F" w:rsidRPr="00C81DA9" w:rsidRDefault="005A3E7F"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461C96A7" w14:textId="77777777" w:rsidR="005A3E7F" w:rsidRPr="00C81DA9" w:rsidRDefault="005A3E7F"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51CC5943" w14:textId="77777777" w:rsidR="005A3E7F" w:rsidRPr="00C81DA9" w:rsidRDefault="005A3E7F" w:rsidP="005A3E7F">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A3E7F" w:rsidRPr="00C81DA9" w14:paraId="54EE45EE" w14:textId="77777777" w:rsidTr="00E3789A">
        <w:tc>
          <w:tcPr>
            <w:tcW w:w="2295" w:type="dxa"/>
            <w:shd w:val="clear" w:color="auto" w:fill="auto"/>
            <w:vAlign w:val="bottom"/>
          </w:tcPr>
          <w:p w14:paraId="56CDC699" w14:textId="77777777" w:rsidR="005A3E7F" w:rsidRPr="00C81DA9" w:rsidRDefault="005A3E7F" w:rsidP="005A3E7F">
            <w:pPr>
              <w:ind w:left="1516" w:hanging="993"/>
              <w:rPr>
                <w:rFonts w:ascii="Arial" w:hAnsi="Arial" w:cs="Arial"/>
                <w:color w:val="000000"/>
                <w:sz w:val="16"/>
                <w:szCs w:val="16"/>
              </w:rPr>
            </w:pPr>
            <w:r w:rsidRPr="00C81DA9">
              <w:rPr>
                <w:rFonts w:ascii="Arial" w:hAnsi="Arial" w:cs="Arial"/>
                <w:color w:val="000000"/>
                <w:sz w:val="16"/>
                <w:szCs w:val="16"/>
              </w:rPr>
              <w:t>Accrued expenses</w:t>
            </w:r>
          </w:p>
        </w:tc>
        <w:tc>
          <w:tcPr>
            <w:tcW w:w="709" w:type="dxa"/>
            <w:shd w:val="clear" w:color="auto" w:fill="auto"/>
            <w:vAlign w:val="center"/>
          </w:tcPr>
          <w:p w14:paraId="2F48B5F2" w14:textId="77777777" w:rsidR="005A3E7F"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1.78</w:t>
            </w:r>
          </w:p>
        </w:tc>
        <w:tc>
          <w:tcPr>
            <w:tcW w:w="850" w:type="dxa"/>
            <w:shd w:val="clear" w:color="auto" w:fill="auto"/>
            <w:vAlign w:val="center"/>
          </w:tcPr>
          <w:p w14:paraId="1378E101" w14:textId="77777777" w:rsidR="005A3E7F"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1F5C9FE8" w14:textId="77777777" w:rsidR="005A3E7F"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3F6F5821" w14:textId="77777777" w:rsidR="005A3E7F"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2D94C374" w14:textId="77777777" w:rsidR="005A3E7F" w:rsidRPr="00C81DA9" w:rsidRDefault="005A3E7F"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2.30</w:t>
            </w:r>
          </w:p>
        </w:tc>
        <w:tc>
          <w:tcPr>
            <w:tcW w:w="850" w:type="dxa"/>
            <w:shd w:val="clear" w:color="auto" w:fill="auto"/>
            <w:vAlign w:val="center"/>
          </w:tcPr>
          <w:p w14:paraId="3F1B0E56" w14:textId="77777777" w:rsidR="005A3E7F" w:rsidRPr="00C81DA9" w:rsidRDefault="005A3E7F"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0C01C0E1" w14:textId="77777777" w:rsidR="005A3E7F" w:rsidRPr="00C81DA9" w:rsidRDefault="005A3E7F"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3A511DBA" w14:textId="77777777" w:rsidR="005A3E7F" w:rsidRPr="00C81DA9" w:rsidRDefault="005A3E7F" w:rsidP="005A3E7F">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A3E7F" w:rsidRPr="00C81DA9" w14:paraId="0B2B8A32" w14:textId="77777777" w:rsidTr="00E3789A">
        <w:tc>
          <w:tcPr>
            <w:tcW w:w="2295" w:type="dxa"/>
            <w:shd w:val="clear" w:color="auto" w:fill="auto"/>
            <w:vAlign w:val="bottom"/>
          </w:tcPr>
          <w:p w14:paraId="53FDA1BD" w14:textId="77777777" w:rsidR="005A3E7F" w:rsidRPr="00C81DA9" w:rsidRDefault="005A3E7F" w:rsidP="005A3E7F">
            <w:pPr>
              <w:ind w:left="1516" w:hanging="993"/>
              <w:rPr>
                <w:rFonts w:ascii="Arial" w:hAnsi="Arial" w:cs="Arial"/>
                <w:color w:val="000000"/>
                <w:sz w:val="16"/>
                <w:szCs w:val="16"/>
              </w:rPr>
            </w:pPr>
            <w:r w:rsidRPr="00C81DA9">
              <w:rPr>
                <w:rFonts w:ascii="Arial" w:hAnsi="Arial" w:cs="Arial"/>
                <w:color w:val="000000"/>
                <w:sz w:val="16"/>
                <w:szCs w:val="16"/>
              </w:rPr>
              <w:t>Derivative liabilities</w:t>
            </w:r>
          </w:p>
        </w:tc>
        <w:tc>
          <w:tcPr>
            <w:tcW w:w="709" w:type="dxa"/>
            <w:shd w:val="clear" w:color="auto" w:fill="auto"/>
            <w:vAlign w:val="center"/>
          </w:tcPr>
          <w:p w14:paraId="4432A72D" w14:textId="77777777" w:rsidR="005A3E7F" w:rsidRPr="00C81DA9" w:rsidRDefault="00D3721A" w:rsidP="005A3E7F">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850" w:type="dxa"/>
            <w:shd w:val="clear" w:color="auto" w:fill="auto"/>
            <w:vAlign w:val="center"/>
          </w:tcPr>
          <w:p w14:paraId="6644492E" w14:textId="77777777" w:rsidR="005A3E7F" w:rsidRPr="00C81DA9" w:rsidRDefault="00D3721A" w:rsidP="005A3E7F">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64B84FC3" w14:textId="77777777" w:rsidR="005A3E7F" w:rsidRPr="00C81DA9" w:rsidRDefault="00D3721A" w:rsidP="005A3E7F">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567" w:type="dxa"/>
            <w:vAlign w:val="center"/>
          </w:tcPr>
          <w:p w14:paraId="0DD8D4D1" w14:textId="77777777" w:rsidR="005A3E7F"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52691BC2" w14:textId="77777777" w:rsidR="005A3E7F" w:rsidRPr="00C81DA9" w:rsidRDefault="005A3E7F"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0.09</w:t>
            </w:r>
          </w:p>
        </w:tc>
        <w:tc>
          <w:tcPr>
            <w:tcW w:w="850" w:type="dxa"/>
            <w:shd w:val="clear" w:color="auto" w:fill="auto"/>
            <w:vAlign w:val="center"/>
          </w:tcPr>
          <w:p w14:paraId="255AC668" w14:textId="77777777" w:rsidR="005A3E7F" w:rsidRPr="00C81DA9" w:rsidRDefault="005A3E7F"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267A50F6" w14:textId="77777777" w:rsidR="005A3E7F" w:rsidRPr="00C81DA9" w:rsidRDefault="005A3E7F"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3D80A44A" w14:textId="77777777" w:rsidR="005A3E7F" w:rsidRPr="00C81DA9" w:rsidRDefault="005A3E7F" w:rsidP="005A3E7F">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D3721A" w:rsidRPr="00C81DA9" w14:paraId="04E1DEBD" w14:textId="77777777" w:rsidTr="00E3789A">
        <w:tc>
          <w:tcPr>
            <w:tcW w:w="2295" w:type="dxa"/>
            <w:shd w:val="clear" w:color="auto" w:fill="auto"/>
            <w:vAlign w:val="bottom"/>
          </w:tcPr>
          <w:p w14:paraId="20615571" w14:textId="77777777" w:rsidR="00D3721A" w:rsidRPr="00C81DA9" w:rsidRDefault="00D3721A" w:rsidP="005A3E7F">
            <w:pPr>
              <w:ind w:left="1516" w:hanging="993"/>
              <w:rPr>
                <w:rFonts w:ascii="Arial" w:hAnsi="Arial" w:cs="Arial"/>
                <w:color w:val="000000"/>
                <w:sz w:val="16"/>
                <w:szCs w:val="16"/>
              </w:rPr>
            </w:pPr>
            <w:r w:rsidRPr="00C81DA9">
              <w:rPr>
                <w:rFonts w:ascii="Arial" w:hAnsi="Arial" w:cs="Arial"/>
                <w:color w:val="000000"/>
                <w:sz w:val="16"/>
                <w:szCs w:val="16"/>
              </w:rPr>
              <w:t>Structured notes</w:t>
            </w:r>
          </w:p>
        </w:tc>
        <w:tc>
          <w:tcPr>
            <w:tcW w:w="709" w:type="dxa"/>
            <w:shd w:val="clear" w:color="auto" w:fill="auto"/>
            <w:vAlign w:val="center"/>
          </w:tcPr>
          <w:p w14:paraId="51178925" w14:textId="77777777" w:rsidR="00D3721A" w:rsidRPr="00C81DA9" w:rsidRDefault="00D3721A" w:rsidP="00FF055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850" w:type="dxa"/>
            <w:shd w:val="clear" w:color="auto" w:fill="auto"/>
            <w:vAlign w:val="center"/>
          </w:tcPr>
          <w:p w14:paraId="0EF53A05" w14:textId="77777777" w:rsidR="00D3721A" w:rsidRPr="00C81DA9" w:rsidRDefault="00D3721A" w:rsidP="00FF055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70BF82AB" w14:textId="77777777" w:rsidR="00D3721A" w:rsidRPr="00C81DA9" w:rsidRDefault="00D3721A" w:rsidP="00FF055E">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567" w:type="dxa"/>
            <w:vAlign w:val="center"/>
          </w:tcPr>
          <w:p w14:paraId="7E04C471" w14:textId="77777777" w:rsidR="00D3721A" w:rsidRPr="00C81DA9" w:rsidRDefault="00D3721A" w:rsidP="00FF055E">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17F119AA" w14:textId="77777777" w:rsidR="00D3721A"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2.12</w:t>
            </w:r>
          </w:p>
        </w:tc>
        <w:tc>
          <w:tcPr>
            <w:tcW w:w="850" w:type="dxa"/>
            <w:shd w:val="clear" w:color="auto" w:fill="auto"/>
            <w:vAlign w:val="center"/>
          </w:tcPr>
          <w:p w14:paraId="177256EB" w14:textId="77777777" w:rsidR="00D3721A"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187D25C7" w14:textId="77777777" w:rsidR="00D3721A" w:rsidRPr="00C81DA9" w:rsidRDefault="00D3721A" w:rsidP="005A3E7F">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141F03CF" w14:textId="77777777" w:rsidR="00D3721A" w:rsidRPr="00C81DA9" w:rsidRDefault="00D3721A" w:rsidP="005A3E7F">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D3721A" w:rsidRPr="00C81DA9" w14:paraId="79DE0A52" w14:textId="77777777" w:rsidTr="00E3789A">
        <w:tc>
          <w:tcPr>
            <w:tcW w:w="2295" w:type="dxa"/>
            <w:shd w:val="clear" w:color="auto" w:fill="auto"/>
            <w:vAlign w:val="bottom"/>
          </w:tcPr>
          <w:p w14:paraId="682AB786" w14:textId="77777777" w:rsidR="00D3721A" w:rsidRPr="00C81DA9" w:rsidRDefault="00D3721A" w:rsidP="005A3E7F">
            <w:pPr>
              <w:ind w:left="1516" w:hanging="993"/>
              <w:rPr>
                <w:rFonts w:ascii="Arial" w:hAnsi="Arial" w:cs="Arial"/>
                <w:color w:val="000000"/>
                <w:sz w:val="16"/>
                <w:szCs w:val="16"/>
              </w:rPr>
            </w:pPr>
            <w:r w:rsidRPr="00C81DA9">
              <w:rPr>
                <w:rFonts w:ascii="Arial" w:hAnsi="Arial" w:cs="Arial"/>
                <w:color w:val="000000"/>
                <w:sz w:val="16"/>
                <w:szCs w:val="16"/>
              </w:rPr>
              <w:t>Other liabilities</w:t>
            </w:r>
          </w:p>
        </w:tc>
        <w:tc>
          <w:tcPr>
            <w:tcW w:w="709" w:type="dxa"/>
            <w:shd w:val="clear" w:color="auto" w:fill="auto"/>
            <w:vAlign w:val="center"/>
          </w:tcPr>
          <w:p w14:paraId="49CF78BB" w14:textId="77777777" w:rsidR="00D3721A" w:rsidRPr="00C81DA9" w:rsidRDefault="00D3721A" w:rsidP="005A3E7F">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12.92</w:t>
            </w:r>
          </w:p>
        </w:tc>
        <w:tc>
          <w:tcPr>
            <w:tcW w:w="850" w:type="dxa"/>
            <w:shd w:val="clear" w:color="auto" w:fill="auto"/>
            <w:vAlign w:val="center"/>
          </w:tcPr>
          <w:p w14:paraId="37576ABC" w14:textId="77777777" w:rsidR="00D3721A" w:rsidRPr="00C81DA9" w:rsidRDefault="00D3721A" w:rsidP="005A3E7F">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2FA68F1B" w14:textId="77777777" w:rsidR="00D3721A" w:rsidRPr="00C81DA9" w:rsidRDefault="00D3721A" w:rsidP="005A3E7F">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23CCCC5D" w14:textId="77777777" w:rsidR="00D3721A" w:rsidRPr="00C81DA9" w:rsidRDefault="00D3721A" w:rsidP="005A3E7F">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02C8BF31" w14:textId="77777777" w:rsidR="00D3721A" w:rsidRPr="00C81DA9" w:rsidRDefault="00D3721A" w:rsidP="005A3E7F">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8.99</w:t>
            </w:r>
          </w:p>
        </w:tc>
        <w:tc>
          <w:tcPr>
            <w:tcW w:w="850" w:type="dxa"/>
            <w:shd w:val="clear" w:color="auto" w:fill="auto"/>
            <w:vAlign w:val="center"/>
          </w:tcPr>
          <w:p w14:paraId="6A5B5F24" w14:textId="77777777" w:rsidR="00D3721A" w:rsidRPr="00C81DA9" w:rsidRDefault="00D3721A" w:rsidP="005A3E7F">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4E5DC597" w14:textId="77777777" w:rsidR="00D3721A" w:rsidRPr="00C81DA9" w:rsidRDefault="00D3721A" w:rsidP="005A3E7F">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7E7216B5" w14:textId="77777777" w:rsidR="00D3721A" w:rsidRPr="00C81DA9" w:rsidRDefault="00D3721A" w:rsidP="005A3E7F">
            <w:pPr>
              <w:pBdr>
                <w:bottom w:val="single" w:sz="4" w:space="1" w:color="auto"/>
              </w:pBd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D3721A" w:rsidRPr="00C81DA9" w14:paraId="01B700F9" w14:textId="77777777" w:rsidTr="00E3789A">
        <w:tc>
          <w:tcPr>
            <w:tcW w:w="2295" w:type="dxa"/>
            <w:shd w:val="clear" w:color="auto" w:fill="auto"/>
            <w:vAlign w:val="bottom"/>
          </w:tcPr>
          <w:p w14:paraId="563EF3A2" w14:textId="77777777" w:rsidR="00D3721A" w:rsidRPr="00C81DA9" w:rsidRDefault="00D3721A" w:rsidP="00BB5F5D">
            <w:pPr>
              <w:ind w:left="1516" w:hanging="847"/>
              <w:rPr>
                <w:rFonts w:ascii="Arial" w:hAnsi="Arial" w:cs="Arial"/>
                <w:b/>
                <w:bCs/>
                <w:color w:val="000000"/>
                <w:sz w:val="10"/>
                <w:szCs w:val="10"/>
                <w:u w:val="single"/>
              </w:rPr>
            </w:pPr>
          </w:p>
        </w:tc>
        <w:tc>
          <w:tcPr>
            <w:tcW w:w="709" w:type="dxa"/>
            <w:shd w:val="clear" w:color="auto" w:fill="auto"/>
            <w:vAlign w:val="bottom"/>
          </w:tcPr>
          <w:p w14:paraId="481573D4" w14:textId="77777777" w:rsidR="00D3721A" w:rsidRPr="00C81DA9" w:rsidRDefault="00D3721A" w:rsidP="00BB5F5D">
            <w:pPr>
              <w:ind w:right="-72"/>
              <w:jc w:val="right"/>
              <w:rPr>
                <w:rFonts w:ascii="Arial" w:hAnsi="Arial" w:cs="Arial"/>
                <w:b/>
                <w:bCs/>
                <w:color w:val="000000"/>
                <w:sz w:val="10"/>
                <w:szCs w:val="10"/>
              </w:rPr>
            </w:pPr>
          </w:p>
        </w:tc>
        <w:tc>
          <w:tcPr>
            <w:tcW w:w="850" w:type="dxa"/>
            <w:shd w:val="clear" w:color="auto" w:fill="auto"/>
            <w:vAlign w:val="bottom"/>
          </w:tcPr>
          <w:p w14:paraId="7A096E05" w14:textId="77777777" w:rsidR="00D3721A" w:rsidRPr="00C81DA9" w:rsidRDefault="00D3721A" w:rsidP="00BB5F5D">
            <w:pPr>
              <w:ind w:right="-72"/>
              <w:jc w:val="right"/>
              <w:rPr>
                <w:rFonts w:ascii="Arial" w:hAnsi="Arial" w:cs="Arial"/>
                <w:b/>
                <w:bCs/>
                <w:color w:val="000000"/>
                <w:sz w:val="10"/>
                <w:szCs w:val="10"/>
              </w:rPr>
            </w:pPr>
          </w:p>
        </w:tc>
        <w:tc>
          <w:tcPr>
            <w:tcW w:w="851" w:type="dxa"/>
            <w:shd w:val="clear" w:color="auto" w:fill="auto"/>
            <w:vAlign w:val="bottom"/>
          </w:tcPr>
          <w:p w14:paraId="56CEA622" w14:textId="77777777" w:rsidR="00D3721A" w:rsidRPr="00C81DA9" w:rsidRDefault="00D3721A" w:rsidP="00BB5F5D">
            <w:pPr>
              <w:ind w:right="-72"/>
              <w:jc w:val="right"/>
              <w:rPr>
                <w:rFonts w:ascii="Arial" w:hAnsi="Arial" w:cs="Arial"/>
                <w:b/>
                <w:bCs/>
                <w:color w:val="000000"/>
                <w:sz w:val="10"/>
                <w:szCs w:val="10"/>
              </w:rPr>
            </w:pPr>
          </w:p>
        </w:tc>
        <w:tc>
          <w:tcPr>
            <w:tcW w:w="567" w:type="dxa"/>
          </w:tcPr>
          <w:p w14:paraId="50C84AFB" w14:textId="77777777" w:rsidR="00D3721A" w:rsidRPr="00C81DA9" w:rsidRDefault="00D3721A" w:rsidP="00BB5F5D">
            <w:pPr>
              <w:ind w:right="-72"/>
              <w:jc w:val="right"/>
              <w:rPr>
                <w:rFonts w:ascii="Arial" w:hAnsi="Arial" w:cs="Arial"/>
                <w:b/>
                <w:bCs/>
                <w:color w:val="000000"/>
                <w:sz w:val="10"/>
                <w:szCs w:val="10"/>
              </w:rPr>
            </w:pPr>
          </w:p>
        </w:tc>
        <w:tc>
          <w:tcPr>
            <w:tcW w:w="709" w:type="dxa"/>
            <w:shd w:val="clear" w:color="auto" w:fill="auto"/>
          </w:tcPr>
          <w:p w14:paraId="2EF156DA" w14:textId="77777777" w:rsidR="00D3721A" w:rsidRPr="00C81DA9" w:rsidRDefault="00D3721A" w:rsidP="00BB5F5D">
            <w:pPr>
              <w:ind w:right="-72"/>
              <w:jc w:val="right"/>
              <w:rPr>
                <w:rFonts w:ascii="Arial" w:hAnsi="Arial" w:cs="Arial"/>
                <w:b/>
                <w:bCs/>
                <w:color w:val="000000"/>
                <w:sz w:val="10"/>
                <w:szCs w:val="10"/>
              </w:rPr>
            </w:pPr>
          </w:p>
        </w:tc>
        <w:tc>
          <w:tcPr>
            <w:tcW w:w="850" w:type="dxa"/>
            <w:shd w:val="clear" w:color="auto" w:fill="auto"/>
            <w:vAlign w:val="bottom"/>
          </w:tcPr>
          <w:p w14:paraId="7B9DB099" w14:textId="77777777" w:rsidR="00D3721A" w:rsidRPr="00C81DA9" w:rsidRDefault="00D3721A" w:rsidP="00BB5F5D">
            <w:pPr>
              <w:ind w:right="-72"/>
              <w:jc w:val="right"/>
              <w:rPr>
                <w:rFonts w:ascii="Arial" w:hAnsi="Arial" w:cs="Arial"/>
                <w:b/>
                <w:bCs/>
                <w:color w:val="000000"/>
                <w:sz w:val="10"/>
                <w:szCs w:val="10"/>
              </w:rPr>
            </w:pPr>
          </w:p>
        </w:tc>
        <w:tc>
          <w:tcPr>
            <w:tcW w:w="855" w:type="dxa"/>
            <w:shd w:val="clear" w:color="auto" w:fill="auto"/>
            <w:vAlign w:val="bottom"/>
          </w:tcPr>
          <w:p w14:paraId="6B8CE1C1" w14:textId="77777777" w:rsidR="00D3721A" w:rsidRPr="00C81DA9" w:rsidRDefault="00D3721A" w:rsidP="00BB5F5D">
            <w:pPr>
              <w:ind w:right="-72"/>
              <w:jc w:val="right"/>
              <w:rPr>
                <w:rFonts w:ascii="Arial" w:hAnsi="Arial" w:cs="Arial"/>
                <w:b/>
                <w:bCs/>
                <w:color w:val="000000"/>
                <w:sz w:val="10"/>
                <w:szCs w:val="10"/>
              </w:rPr>
            </w:pPr>
          </w:p>
        </w:tc>
        <w:tc>
          <w:tcPr>
            <w:tcW w:w="585" w:type="dxa"/>
          </w:tcPr>
          <w:p w14:paraId="16BD92D7" w14:textId="77777777" w:rsidR="00D3721A" w:rsidRPr="00C81DA9" w:rsidRDefault="00D3721A" w:rsidP="00BB5F5D">
            <w:pPr>
              <w:ind w:right="-72"/>
              <w:jc w:val="right"/>
              <w:rPr>
                <w:rFonts w:ascii="Arial" w:hAnsi="Arial" w:cs="Arial"/>
                <w:b/>
                <w:bCs/>
                <w:color w:val="000000"/>
                <w:sz w:val="10"/>
                <w:szCs w:val="10"/>
              </w:rPr>
            </w:pPr>
          </w:p>
        </w:tc>
      </w:tr>
      <w:tr w:rsidR="00D3721A" w:rsidRPr="00C81DA9" w14:paraId="598BAC46" w14:textId="77777777" w:rsidTr="00E3789A">
        <w:tc>
          <w:tcPr>
            <w:tcW w:w="2295" w:type="dxa"/>
            <w:shd w:val="clear" w:color="auto" w:fill="auto"/>
            <w:vAlign w:val="bottom"/>
          </w:tcPr>
          <w:p w14:paraId="64AD1324" w14:textId="404D7E43" w:rsidR="00D3721A" w:rsidRPr="00E3789A" w:rsidRDefault="00D3721A" w:rsidP="005A3E7F">
            <w:pPr>
              <w:ind w:left="1516" w:hanging="993"/>
              <w:rPr>
                <w:rFonts w:ascii="Arial" w:hAnsi="Arial" w:cs="Arial"/>
                <w:color w:val="000000"/>
                <w:spacing w:val="-4"/>
                <w:sz w:val="16"/>
                <w:szCs w:val="16"/>
              </w:rPr>
            </w:pPr>
            <w:r w:rsidRPr="00E3789A">
              <w:rPr>
                <w:rFonts w:ascii="Arial" w:hAnsi="Arial" w:cs="Arial"/>
                <w:color w:val="000000"/>
                <w:spacing w:val="-4"/>
                <w:sz w:val="16"/>
                <w:szCs w:val="16"/>
              </w:rPr>
              <w:t>Total</w:t>
            </w:r>
            <w:r w:rsidR="00EF15A3" w:rsidRPr="00E3789A">
              <w:rPr>
                <w:rFonts w:ascii="Arial" w:hAnsi="Arial" w:cs="Arial"/>
                <w:color w:val="000000"/>
                <w:spacing w:val="-4"/>
                <w:sz w:val="16"/>
                <w:szCs w:val="16"/>
              </w:rPr>
              <w:t xml:space="preserve"> financial</w:t>
            </w:r>
            <w:r w:rsidRPr="00E3789A">
              <w:rPr>
                <w:rFonts w:ascii="Arial" w:hAnsi="Arial" w:cs="Arial"/>
                <w:color w:val="000000"/>
                <w:spacing w:val="-4"/>
                <w:sz w:val="16"/>
                <w:szCs w:val="16"/>
              </w:rPr>
              <w:t xml:space="preserve"> liabilities</w:t>
            </w:r>
          </w:p>
        </w:tc>
        <w:tc>
          <w:tcPr>
            <w:tcW w:w="709" w:type="dxa"/>
            <w:shd w:val="clear" w:color="auto" w:fill="auto"/>
            <w:vAlign w:val="center"/>
          </w:tcPr>
          <w:p w14:paraId="5EC43F3E" w14:textId="59911541" w:rsidR="00D3721A" w:rsidRPr="00C81DA9" w:rsidRDefault="00D3721A"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378.</w:t>
            </w:r>
            <w:r w:rsidR="00EF434F" w:rsidRPr="00C81DA9">
              <w:rPr>
                <w:rFonts w:ascii="Arial" w:hAnsi="Arial" w:cs="Arial"/>
                <w:color w:val="000000"/>
                <w:sz w:val="16"/>
                <w:szCs w:val="16"/>
              </w:rPr>
              <w:t>20</w:t>
            </w:r>
          </w:p>
        </w:tc>
        <w:tc>
          <w:tcPr>
            <w:tcW w:w="850" w:type="dxa"/>
            <w:shd w:val="clear" w:color="auto" w:fill="auto"/>
            <w:vAlign w:val="center"/>
          </w:tcPr>
          <w:p w14:paraId="29BB2556" w14:textId="77777777" w:rsidR="00D3721A" w:rsidRPr="00C81DA9" w:rsidRDefault="00D3721A"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7.13</w:t>
            </w:r>
          </w:p>
        </w:tc>
        <w:tc>
          <w:tcPr>
            <w:tcW w:w="851" w:type="dxa"/>
            <w:shd w:val="clear" w:color="auto" w:fill="auto"/>
            <w:vAlign w:val="center"/>
          </w:tcPr>
          <w:p w14:paraId="0B9418BB" w14:textId="77777777" w:rsidR="00D3721A" w:rsidRPr="00C81DA9" w:rsidRDefault="00D3721A"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w:t>
            </w:r>
          </w:p>
        </w:tc>
        <w:tc>
          <w:tcPr>
            <w:tcW w:w="567" w:type="dxa"/>
            <w:vAlign w:val="center"/>
          </w:tcPr>
          <w:p w14:paraId="4B857229" w14:textId="77777777" w:rsidR="00D3721A" w:rsidRPr="00C81DA9" w:rsidRDefault="00D3721A"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w:t>
            </w:r>
          </w:p>
        </w:tc>
        <w:tc>
          <w:tcPr>
            <w:tcW w:w="709" w:type="dxa"/>
            <w:shd w:val="clear" w:color="auto" w:fill="auto"/>
            <w:vAlign w:val="center"/>
          </w:tcPr>
          <w:p w14:paraId="59795986" w14:textId="77777777" w:rsidR="00D3721A" w:rsidRPr="00C81DA9" w:rsidRDefault="00D3721A"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383.55</w:t>
            </w:r>
          </w:p>
        </w:tc>
        <w:tc>
          <w:tcPr>
            <w:tcW w:w="850" w:type="dxa"/>
            <w:shd w:val="clear" w:color="auto" w:fill="auto"/>
            <w:vAlign w:val="center"/>
          </w:tcPr>
          <w:p w14:paraId="1F6C4039" w14:textId="77777777" w:rsidR="00D3721A" w:rsidRPr="00C81DA9" w:rsidRDefault="00D3721A"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0.33</w:t>
            </w:r>
          </w:p>
        </w:tc>
        <w:tc>
          <w:tcPr>
            <w:tcW w:w="855" w:type="dxa"/>
            <w:shd w:val="clear" w:color="auto" w:fill="auto"/>
            <w:vAlign w:val="center"/>
          </w:tcPr>
          <w:p w14:paraId="16E89CAE" w14:textId="77777777" w:rsidR="00D3721A" w:rsidRPr="00C81DA9" w:rsidRDefault="00D3721A" w:rsidP="00B54A7A">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w:t>
            </w:r>
          </w:p>
        </w:tc>
        <w:tc>
          <w:tcPr>
            <w:tcW w:w="585" w:type="dxa"/>
            <w:vAlign w:val="center"/>
          </w:tcPr>
          <w:p w14:paraId="74CF8E1C" w14:textId="77777777" w:rsidR="00D3721A" w:rsidRPr="00C81DA9" w:rsidRDefault="00D3721A" w:rsidP="00B54A7A">
            <w:pPr>
              <w:pBdr>
                <w:bottom w:val="double" w:sz="4" w:space="1" w:color="auto"/>
              </w:pBdr>
              <w:ind w:right="-72"/>
              <w:jc w:val="right"/>
              <w:rPr>
                <w:rFonts w:ascii="Arial" w:hAnsi="Arial" w:cs="Arial"/>
                <w:color w:val="000000"/>
                <w:sz w:val="16"/>
                <w:szCs w:val="16"/>
                <w:cs/>
              </w:rPr>
            </w:pPr>
            <w:r w:rsidRPr="00C81DA9">
              <w:rPr>
                <w:rFonts w:ascii="Arial" w:hAnsi="Arial" w:cs="Arial"/>
                <w:color w:val="000000"/>
                <w:sz w:val="16"/>
                <w:szCs w:val="16"/>
              </w:rPr>
              <w:t>-</w:t>
            </w:r>
          </w:p>
        </w:tc>
      </w:tr>
    </w:tbl>
    <w:p w14:paraId="5E5CED0B" w14:textId="77777777" w:rsidR="001B27DD" w:rsidRPr="00C81DA9" w:rsidRDefault="001B27DD" w:rsidP="005F75A5">
      <w:pPr>
        <w:tabs>
          <w:tab w:val="left" w:pos="1701"/>
        </w:tabs>
        <w:ind w:left="1701" w:hanging="540"/>
        <w:jc w:val="both"/>
        <w:rPr>
          <w:rFonts w:ascii="Arial" w:hAnsi="Arial" w:cs="Arial"/>
          <w:color w:val="000000"/>
          <w:sz w:val="18"/>
          <w:szCs w:val="18"/>
        </w:rPr>
      </w:pPr>
    </w:p>
    <w:p w14:paraId="2DFEA340" w14:textId="77777777" w:rsidR="00194F3C" w:rsidRPr="00C81DA9" w:rsidRDefault="00194F3C" w:rsidP="00916C80">
      <w:pPr>
        <w:tabs>
          <w:tab w:val="left" w:pos="2160"/>
        </w:tabs>
        <w:ind w:left="540" w:hanging="540"/>
        <w:jc w:val="both"/>
        <w:rPr>
          <w:rFonts w:ascii="Arial" w:hAnsi="Arial" w:cs="Arial"/>
          <w:color w:val="000000"/>
          <w:sz w:val="18"/>
          <w:szCs w:val="18"/>
        </w:rPr>
      </w:pPr>
    </w:p>
    <w:p w14:paraId="1CC9A971" w14:textId="77777777" w:rsidR="00194F3C" w:rsidRPr="00C81DA9" w:rsidRDefault="00194F3C" w:rsidP="00916C80">
      <w:pPr>
        <w:tabs>
          <w:tab w:val="left" w:pos="2160"/>
        </w:tabs>
        <w:ind w:left="540" w:hanging="540"/>
        <w:jc w:val="both"/>
        <w:rPr>
          <w:rFonts w:ascii="Arial" w:hAnsi="Arial" w:cs="Cordia New"/>
          <w:color w:val="000000"/>
          <w:sz w:val="18"/>
          <w:szCs w:val="18"/>
          <w:cs/>
        </w:rPr>
        <w:sectPr w:rsidR="00194F3C" w:rsidRPr="00C81DA9" w:rsidSect="00E748DB">
          <w:footerReference w:type="default" r:id="rId13"/>
          <w:pgSz w:w="11909" w:h="16834" w:code="9"/>
          <w:pgMar w:top="1440" w:right="720" w:bottom="720" w:left="1729" w:header="709" w:footer="578" w:gutter="0"/>
          <w:cols w:space="720"/>
          <w:docGrid w:linePitch="326"/>
        </w:sectPr>
      </w:pPr>
    </w:p>
    <w:p w14:paraId="7F7609B2" w14:textId="77777777" w:rsidR="00DE5735" w:rsidRPr="00C81DA9" w:rsidRDefault="00DE5735" w:rsidP="00DE5735">
      <w:pPr>
        <w:tabs>
          <w:tab w:val="left" w:pos="567"/>
        </w:tabs>
        <w:jc w:val="both"/>
        <w:rPr>
          <w:rFonts w:ascii="Arial" w:hAnsi="Arial" w:cs="Arial"/>
          <w:b/>
          <w:bCs/>
          <w:color w:val="000000"/>
          <w:sz w:val="18"/>
          <w:szCs w:val="18"/>
        </w:rPr>
      </w:pPr>
      <w:r w:rsidRPr="00C81DA9">
        <w:rPr>
          <w:rFonts w:ascii="Arial" w:hAnsi="Arial" w:cs="Arial"/>
          <w:b/>
          <w:bCs/>
          <w:color w:val="000000"/>
          <w:sz w:val="18"/>
          <w:szCs w:val="22"/>
        </w:rPr>
        <w:lastRenderedPageBreak/>
        <w:t>7</w:t>
      </w:r>
      <w:r w:rsidRPr="00C81DA9">
        <w:rPr>
          <w:rFonts w:ascii="Arial" w:hAnsi="Arial" w:cs="Arial"/>
          <w:b/>
          <w:bCs/>
          <w:color w:val="000000"/>
          <w:sz w:val="18"/>
          <w:szCs w:val="18"/>
        </w:rPr>
        <w:tab/>
        <w:t xml:space="preserve">Financial risk management </w:t>
      </w:r>
      <w:r w:rsidRPr="00C81DA9">
        <w:rPr>
          <w:rFonts w:ascii="Arial" w:hAnsi="Arial" w:cs="Arial"/>
          <w:color w:val="000000"/>
          <w:sz w:val="18"/>
          <w:szCs w:val="18"/>
        </w:rPr>
        <w:t>(Cont’d)</w:t>
      </w:r>
    </w:p>
    <w:p w14:paraId="6E5EF3F6" w14:textId="77777777" w:rsidR="00DE5735" w:rsidRPr="00C81DA9" w:rsidRDefault="00DE5735" w:rsidP="00DE5735">
      <w:pPr>
        <w:tabs>
          <w:tab w:val="left" w:pos="1080"/>
        </w:tabs>
        <w:ind w:left="540"/>
        <w:jc w:val="both"/>
        <w:rPr>
          <w:rFonts w:ascii="Arial" w:hAnsi="Arial" w:cs="Arial"/>
          <w:b/>
          <w:bCs/>
          <w:color w:val="000000"/>
          <w:sz w:val="18"/>
          <w:szCs w:val="18"/>
        </w:rPr>
      </w:pPr>
    </w:p>
    <w:p w14:paraId="4BC21FC6" w14:textId="77777777" w:rsidR="00C543E7" w:rsidRPr="00C81DA9" w:rsidRDefault="00C543E7" w:rsidP="00DE5735">
      <w:pPr>
        <w:tabs>
          <w:tab w:val="left" w:pos="1080"/>
        </w:tabs>
        <w:ind w:left="540"/>
        <w:jc w:val="both"/>
        <w:rPr>
          <w:rFonts w:ascii="Arial" w:hAnsi="Arial" w:cs="Arial"/>
          <w:b/>
          <w:bCs/>
          <w:color w:val="000000"/>
          <w:sz w:val="18"/>
          <w:szCs w:val="18"/>
        </w:rPr>
      </w:pPr>
    </w:p>
    <w:p w14:paraId="7149CF0F" w14:textId="77777777" w:rsidR="00DE5735" w:rsidRPr="00C81DA9" w:rsidRDefault="00DE5735" w:rsidP="00DE5735">
      <w:pPr>
        <w:tabs>
          <w:tab w:val="left" w:pos="1080"/>
        </w:tabs>
        <w:ind w:left="540"/>
        <w:jc w:val="both"/>
        <w:rPr>
          <w:rFonts w:ascii="Arial" w:hAnsi="Arial" w:cs="Arial"/>
          <w:b/>
          <w:bCs/>
          <w:color w:val="000000"/>
          <w:sz w:val="18"/>
          <w:szCs w:val="18"/>
        </w:rPr>
      </w:pPr>
      <w:r w:rsidRPr="00C81DA9">
        <w:rPr>
          <w:rFonts w:ascii="Arial" w:hAnsi="Arial" w:cs="Arial"/>
          <w:b/>
          <w:bCs/>
          <w:color w:val="000000"/>
          <w:sz w:val="18"/>
          <w:szCs w:val="18"/>
        </w:rPr>
        <w:t>7.2</w:t>
      </w:r>
      <w:r w:rsidRPr="00C81DA9">
        <w:rPr>
          <w:rFonts w:ascii="Arial" w:hAnsi="Arial" w:cs="Arial"/>
          <w:b/>
          <w:bCs/>
          <w:color w:val="000000"/>
          <w:sz w:val="18"/>
          <w:szCs w:val="18"/>
        </w:rPr>
        <w:tab/>
        <w:t xml:space="preserve">Critical financial risk on financial instrument </w:t>
      </w:r>
      <w:r w:rsidRPr="00C81DA9">
        <w:rPr>
          <w:rFonts w:ascii="Arial" w:hAnsi="Arial" w:cs="Arial"/>
          <w:color w:val="000000"/>
          <w:sz w:val="18"/>
          <w:szCs w:val="18"/>
        </w:rPr>
        <w:t>(Cont’d)</w:t>
      </w:r>
    </w:p>
    <w:p w14:paraId="37997460" w14:textId="77777777" w:rsidR="00DE5735" w:rsidRPr="00C81DA9" w:rsidRDefault="00DE5735" w:rsidP="00DE5735">
      <w:pPr>
        <w:tabs>
          <w:tab w:val="left" w:pos="2160"/>
        </w:tabs>
        <w:ind w:left="540" w:hanging="540"/>
        <w:jc w:val="both"/>
        <w:rPr>
          <w:rFonts w:ascii="Arial" w:hAnsi="Arial" w:cs="Arial"/>
          <w:color w:val="000000"/>
          <w:sz w:val="18"/>
          <w:szCs w:val="18"/>
        </w:rPr>
      </w:pPr>
    </w:p>
    <w:p w14:paraId="15125F85" w14:textId="77777777" w:rsidR="00DE5735" w:rsidRPr="00C81DA9" w:rsidRDefault="00DE5735" w:rsidP="00DE5735">
      <w:pPr>
        <w:ind w:left="1080"/>
        <w:jc w:val="both"/>
        <w:rPr>
          <w:rFonts w:ascii="Arial" w:hAnsi="Arial" w:cs="Arial"/>
          <w:b/>
          <w:bCs/>
          <w:color w:val="000000"/>
          <w:sz w:val="18"/>
          <w:szCs w:val="18"/>
        </w:rPr>
      </w:pPr>
      <w:r w:rsidRPr="00C81DA9">
        <w:rPr>
          <w:rFonts w:ascii="Arial" w:hAnsi="Arial" w:cs="Arial"/>
          <w:b/>
          <w:bCs/>
          <w:color w:val="000000"/>
          <w:sz w:val="18"/>
          <w:szCs w:val="18"/>
        </w:rPr>
        <w:t>7.2.</w:t>
      </w:r>
      <w:r w:rsidR="00CC2155" w:rsidRPr="00C81DA9">
        <w:rPr>
          <w:rFonts w:ascii="Arial" w:hAnsi="Arial" w:cs="Arial"/>
          <w:b/>
          <w:bCs/>
          <w:color w:val="000000"/>
          <w:sz w:val="18"/>
          <w:szCs w:val="18"/>
        </w:rPr>
        <w:t>3</w:t>
      </w:r>
      <w:r w:rsidRPr="00C81DA9">
        <w:rPr>
          <w:rFonts w:ascii="Arial" w:hAnsi="Arial" w:cs="Arial"/>
          <w:b/>
          <w:bCs/>
          <w:color w:val="000000"/>
          <w:sz w:val="18"/>
          <w:szCs w:val="18"/>
        </w:rPr>
        <w:tab/>
        <w:t xml:space="preserve">Market risk </w:t>
      </w:r>
      <w:r w:rsidRPr="00C81DA9">
        <w:rPr>
          <w:rFonts w:ascii="Arial" w:hAnsi="Arial" w:cs="Arial"/>
          <w:color w:val="000000"/>
          <w:sz w:val="18"/>
          <w:szCs w:val="18"/>
        </w:rPr>
        <w:t>(Cont’d)</w:t>
      </w:r>
    </w:p>
    <w:p w14:paraId="7CE72038" w14:textId="77777777" w:rsidR="00DE5735" w:rsidRPr="00C81DA9" w:rsidRDefault="00DE5735" w:rsidP="00DE5735">
      <w:pPr>
        <w:tabs>
          <w:tab w:val="left" w:pos="2160"/>
        </w:tabs>
        <w:ind w:left="540" w:hanging="540"/>
        <w:jc w:val="both"/>
        <w:rPr>
          <w:rFonts w:ascii="Arial" w:hAnsi="Arial" w:cs="Arial"/>
          <w:color w:val="000000"/>
          <w:sz w:val="18"/>
          <w:szCs w:val="18"/>
        </w:rPr>
      </w:pPr>
    </w:p>
    <w:p w14:paraId="49CBF94E" w14:textId="77777777" w:rsidR="00DE5735" w:rsidRPr="00C81DA9" w:rsidRDefault="00DE5735" w:rsidP="00DE5735">
      <w:pPr>
        <w:numPr>
          <w:ilvl w:val="0"/>
          <w:numId w:val="30"/>
        </w:numPr>
        <w:tabs>
          <w:tab w:val="left" w:pos="1985"/>
        </w:tabs>
        <w:jc w:val="both"/>
        <w:rPr>
          <w:rFonts w:ascii="Arial" w:hAnsi="Arial" w:cs="Arial"/>
          <w:color w:val="000000"/>
          <w:sz w:val="18"/>
          <w:szCs w:val="18"/>
        </w:rPr>
      </w:pPr>
      <w:r w:rsidRPr="00C81DA9">
        <w:rPr>
          <w:rFonts w:ascii="Arial" w:hAnsi="Arial" w:cs="Arial"/>
          <w:color w:val="000000"/>
          <w:sz w:val="18"/>
          <w:szCs w:val="18"/>
        </w:rPr>
        <w:t>Foreign exchange risk (Cont’d)</w:t>
      </w:r>
    </w:p>
    <w:p w14:paraId="31281402" w14:textId="77777777" w:rsidR="00DE5735" w:rsidRPr="00C81DA9" w:rsidRDefault="00DE5735" w:rsidP="00DE5735">
      <w:pPr>
        <w:tabs>
          <w:tab w:val="left" w:pos="1985"/>
        </w:tabs>
        <w:jc w:val="both"/>
        <w:rPr>
          <w:rFonts w:ascii="Arial" w:hAnsi="Arial" w:cs="Arial"/>
          <w:color w:val="000000"/>
          <w:sz w:val="18"/>
          <w:szCs w:val="18"/>
        </w:rPr>
      </w:pPr>
    </w:p>
    <w:p w14:paraId="69944F11" w14:textId="77777777" w:rsidR="00DE5735" w:rsidRPr="00C81DA9" w:rsidRDefault="00DE5735" w:rsidP="00DE5735">
      <w:pPr>
        <w:tabs>
          <w:tab w:val="left" w:pos="1985"/>
        </w:tabs>
        <w:jc w:val="both"/>
        <w:rPr>
          <w:rFonts w:ascii="Arial" w:hAnsi="Arial" w:cs="Arial"/>
          <w:color w:val="000000"/>
          <w:sz w:val="18"/>
          <w:szCs w:val="18"/>
        </w:rPr>
      </w:pPr>
      <w:r w:rsidRPr="00C81DA9">
        <w:rPr>
          <w:rFonts w:ascii="Arial" w:hAnsi="Arial" w:cs="Arial"/>
          <w:color w:val="000000"/>
          <w:sz w:val="18"/>
          <w:szCs w:val="18"/>
        </w:rPr>
        <w:tab/>
        <w:t>Sensitivity</w:t>
      </w:r>
    </w:p>
    <w:p w14:paraId="79AA1DCF" w14:textId="77777777" w:rsidR="00DE5735" w:rsidRPr="00C81DA9" w:rsidRDefault="00DE5735" w:rsidP="00DE5735">
      <w:pPr>
        <w:tabs>
          <w:tab w:val="left" w:pos="1985"/>
        </w:tabs>
        <w:jc w:val="both"/>
        <w:rPr>
          <w:rFonts w:ascii="Arial" w:hAnsi="Arial" w:cs="Arial"/>
          <w:color w:val="000000"/>
          <w:sz w:val="18"/>
          <w:szCs w:val="18"/>
        </w:rPr>
      </w:pPr>
    </w:p>
    <w:p w14:paraId="0E4677DA" w14:textId="0FEDAD8A" w:rsidR="00DE5735" w:rsidRPr="00C81DA9" w:rsidRDefault="00D04A13" w:rsidP="00DE5735">
      <w:pPr>
        <w:tabs>
          <w:tab w:val="left" w:pos="1985"/>
        </w:tabs>
        <w:ind w:left="1985"/>
        <w:jc w:val="both"/>
        <w:rPr>
          <w:rFonts w:ascii="Arial" w:hAnsi="Arial" w:cs="Arial"/>
          <w:color w:val="000000"/>
          <w:sz w:val="18"/>
          <w:szCs w:val="18"/>
        </w:rPr>
      </w:pPr>
      <w:r w:rsidRPr="00C81DA9">
        <w:rPr>
          <w:rFonts w:ascii="Arial" w:hAnsi="Arial" w:cs="Arial"/>
          <w:color w:val="000000"/>
          <w:sz w:val="18"/>
          <w:szCs w:val="18"/>
        </w:rPr>
        <w:t xml:space="preserve">As shown in the table above, </w:t>
      </w:r>
      <w:r w:rsidR="00BA2E31" w:rsidRPr="00C81DA9">
        <w:rPr>
          <w:rFonts w:ascii="Arial" w:hAnsi="Arial" w:cs="Arial"/>
          <w:color w:val="000000"/>
          <w:sz w:val="18"/>
          <w:szCs w:val="18"/>
        </w:rPr>
        <w:t xml:space="preserve">so </w:t>
      </w:r>
      <w:r w:rsidRPr="00C81DA9">
        <w:rPr>
          <w:rFonts w:ascii="Arial" w:hAnsi="Arial" w:cs="Arial"/>
          <w:color w:val="000000"/>
          <w:sz w:val="18"/>
          <w:szCs w:val="18"/>
        </w:rPr>
        <w:t xml:space="preserve">the </w:t>
      </w:r>
      <w:r w:rsidR="00000FE5" w:rsidRPr="00C81DA9">
        <w:rPr>
          <w:rFonts w:ascii="Arial" w:hAnsi="Arial" w:cs="Arial"/>
          <w:color w:val="000000"/>
          <w:sz w:val="18"/>
          <w:szCs w:val="18"/>
        </w:rPr>
        <w:t>Company</w:t>
      </w:r>
      <w:r w:rsidRPr="00C81DA9">
        <w:rPr>
          <w:rFonts w:ascii="Arial" w:hAnsi="Arial" w:cs="Arial"/>
          <w:color w:val="000000"/>
          <w:sz w:val="18"/>
          <w:szCs w:val="18"/>
        </w:rPr>
        <w:t xml:space="preserve"> is primarily exposed to changes in Baht and US Dollar exchange rates. The sensitivity of profit or loss to changes in the exchange rates arises mainly from financial assets and financial liabilities denominated in US Dollar.</w:t>
      </w:r>
    </w:p>
    <w:p w14:paraId="40709E2B" w14:textId="77777777" w:rsidR="00D04A13" w:rsidRPr="00C81DA9" w:rsidRDefault="00D04A13" w:rsidP="00334F61">
      <w:pPr>
        <w:tabs>
          <w:tab w:val="left" w:pos="1985"/>
        </w:tabs>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7110"/>
        <w:gridCol w:w="2340"/>
      </w:tblGrid>
      <w:tr w:rsidR="00C543E7" w:rsidRPr="00C81DA9" w14:paraId="0F156821" w14:textId="77777777" w:rsidTr="00E3789A">
        <w:tc>
          <w:tcPr>
            <w:tcW w:w="7110" w:type="dxa"/>
            <w:shd w:val="clear" w:color="auto" w:fill="auto"/>
          </w:tcPr>
          <w:p w14:paraId="3B70A566" w14:textId="77777777" w:rsidR="00C543E7" w:rsidRPr="00C81DA9" w:rsidRDefault="00C543E7" w:rsidP="00C543E7">
            <w:pPr>
              <w:pStyle w:val="BlockText"/>
              <w:spacing w:before="0" w:after="0" w:line="240" w:lineRule="auto"/>
              <w:ind w:left="1875" w:right="0" w:firstLine="0"/>
              <w:rPr>
                <w:rFonts w:ascii="Arial" w:hAnsi="Arial" w:cs="Arial"/>
                <w:color w:val="000000"/>
                <w:sz w:val="18"/>
                <w:szCs w:val="18"/>
              </w:rPr>
            </w:pPr>
            <w:bookmarkStart w:id="6" w:name="_Hlk45226197"/>
          </w:p>
        </w:tc>
        <w:tc>
          <w:tcPr>
            <w:tcW w:w="2340" w:type="dxa"/>
            <w:shd w:val="clear" w:color="auto" w:fill="auto"/>
          </w:tcPr>
          <w:p w14:paraId="6B86025C" w14:textId="77777777" w:rsidR="00C543E7" w:rsidRPr="00C81DA9" w:rsidRDefault="00334F61" w:rsidP="00E3789A">
            <w:pPr>
              <w:pBdr>
                <w:bottom w:val="single" w:sz="4" w:space="1" w:color="auto"/>
              </w:pBdr>
              <w:ind w:left="-17" w:right="-72"/>
              <w:jc w:val="center"/>
              <w:rPr>
                <w:rFonts w:ascii="Arial" w:hAnsi="Arial" w:cs="Arial"/>
                <w:b/>
                <w:bCs/>
                <w:color w:val="000000"/>
                <w:sz w:val="18"/>
                <w:szCs w:val="18"/>
              </w:rPr>
            </w:pPr>
            <w:r w:rsidRPr="00C81DA9">
              <w:rPr>
                <w:rFonts w:ascii="Arial" w:hAnsi="Arial" w:cs="Arial"/>
                <w:b/>
                <w:bCs/>
                <w:color w:val="000000"/>
                <w:sz w:val="18"/>
                <w:szCs w:val="18"/>
              </w:rPr>
              <w:t>S</w:t>
            </w:r>
            <w:r w:rsidR="00C543E7" w:rsidRPr="00C81DA9">
              <w:rPr>
                <w:rFonts w:ascii="Arial" w:hAnsi="Arial" w:cs="Arial"/>
                <w:b/>
                <w:bCs/>
                <w:color w:val="000000"/>
                <w:sz w:val="18"/>
                <w:szCs w:val="18"/>
              </w:rPr>
              <w:t xml:space="preserve">eparate </w:t>
            </w:r>
          </w:p>
        </w:tc>
      </w:tr>
      <w:tr w:rsidR="00C543E7" w:rsidRPr="00C81DA9" w14:paraId="32E6D350" w14:textId="77777777" w:rsidTr="00E3789A">
        <w:tc>
          <w:tcPr>
            <w:tcW w:w="7110" w:type="dxa"/>
            <w:shd w:val="clear" w:color="auto" w:fill="auto"/>
          </w:tcPr>
          <w:p w14:paraId="43487242" w14:textId="77777777" w:rsidR="00C543E7" w:rsidRPr="00C81DA9" w:rsidRDefault="00C543E7" w:rsidP="00C543E7">
            <w:pPr>
              <w:pStyle w:val="BlockText"/>
              <w:spacing w:before="0" w:after="0" w:line="240" w:lineRule="auto"/>
              <w:ind w:left="1875" w:right="0" w:firstLine="0"/>
              <w:rPr>
                <w:rFonts w:ascii="Arial" w:hAnsi="Arial" w:cs="Arial"/>
                <w:color w:val="000000"/>
                <w:sz w:val="18"/>
                <w:szCs w:val="18"/>
              </w:rPr>
            </w:pPr>
          </w:p>
        </w:tc>
        <w:tc>
          <w:tcPr>
            <w:tcW w:w="2340" w:type="dxa"/>
            <w:shd w:val="clear" w:color="auto" w:fill="auto"/>
          </w:tcPr>
          <w:p w14:paraId="4D5437A0" w14:textId="77777777" w:rsidR="00C543E7" w:rsidRPr="00C81DA9" w:rsidRDefault="00C543E7" w:rsidP="00E3789A">
            <w:pPr>
              <w:ind w:left="-17" w:right="-72"/>
              <w:jc w:val="right"/>
              <w:rPr>
                <w:rFonts w:ascii="Arial" w:hAnsi="Arial" w:cs="Arial"/>
                <w:b/>
                <w:bCs/>
                <w:color w:val="000000"/>
                <w:sz w:val="18"/>
                <w:szCs w:val="18"/>
              </w:rPr>
            </w:pPr>
            <w:r w:rsidRPr="00C81DA9">
              <w:rPr>
                <w:rFonts w:ascii="Arial" w:hAnsi="Arial" w:cs="Arial"/>
                <w:b/>
                <w:bCs/>
                <w:color w:val="000000"/>
                <w:sz w:val="18"/>
                <w:szCs w:val="18"/>
              </w:rPr>
              <w:t>Impact to net profit</w:t>
            </w:r>
          </w:p>
        </w:tc>
      </w:tr>
      <w:tr w:rsidR="00C543E7" w:rsidRPr="00C81DA9" w14:paraId="0ED972E8" w14:textId="77777777" w:rsidTr="00E3789A">
        <w:tc>
          <w:tcPr>
            <w:tcW w:w="7110" w:type="dxa"/>
            <w:shd w:val="clear" w:color="auto" w:fill="auto"/>
          </w:tcPr>
          <w:p w14:paraId="5C4563E6" w14:textId="77777777" w:rsidR="00C543E7" w:rsidRPr="00C81DA9" w:rsidRDefault="00C543E7" w:rsidP="00C543E7">
            <w:pPr>
              <w:pStyle w:val="BlockText"/>
              <w:spacing w:before="0" w:after="0" w:line="240" w:lineRule="auto"/>
              <w:ind w:left="1875" w:right="0" w:firstLine="0"/>
              <w:jc w:val="left"/>
              <w:rPr>
                <w:rFonts w:ascii="Arial" w:hAnsi="Arial" w:cs="Arial"/>
                <w:color w:val="000000"/>
                <w:sz w:val="18"/>
                <w:szCs w:val="18"/>
              </w:rPr>
            </w:pPr>
          </w:p>
        </w:tc>
        <w:tc>
          <w:tcPr>
            <w:tcW w:w="2340" w:type="dxa"/>
            <w:shd w:val="clear" w:color="auto" w:fill="auto"/>
          </w:tcPr>
          <w:p w14:paraId="6D166577" w14:textId="4FA451F7" w:rsidR="00C543E7" w:rsidRPr="00C81DA9" w:rsidRDefault="00792E42" w:rsidP="00E3789A">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sz w:val="18"/>
                <w:szCs w:val="18"/>
              </w:rPr>
            </w:pPr>
            <w:r w:rsidRPr="00C81DA9">
              <w:rPr>
                <w:rFonts w:ascii="Arial" w:hAnsi="Arial" w:cs="Arial"/>
                <w:b/>
                <w:bCs/>
                <w:color w:val="000000"/>
                <w:sz w:val="18"/>
                <w:szCs w:val="18"/>
              </w:rPr>
              <w:t xml:space="preserve"> As at 31 December </w:t>
            </w:r>
            <w:r w:rsidR="00C543E7" w:rsidRPr="00C81DA9">
              <w:rPr>
                <w:rFonts w:ascii="Arial" w:hAnsi="Arial" w:cs="Arial"/>
                <w:b/>
                <w:bCs/>
                <w:color w:val="000000"/>
                <w:sz w:val="18"/>
                <w:szCs w:val="18"/>
              </w:rPr>
              <w:t>2020</w:t>
            </w:r>
          </w:p>
          <w:p w14:paraId="0F3F6A30" w14:textId="77777777" w:rsidR="00C543E7" w:rsidRPr="00C81DA9" w:rsidRDefault="00C543E7" w:rsidP="00E3789A">
            <w:pPr>
              <w:pStyle w:val="BlockText"/>
              <w:pBdr>
                <w:bottom w:val="single" w:sz="4" w:space="1" w:color="auto"/>
              </w:pBdr>
              <w:spacing w:before="0" w:after="0" w:line="240" w:lineRule="auto"/>
              <w:ind w:left="-17" w:right="-72" w:firstLine="0"/>
              <w:jc w:val="right"/>
              <w:rPr>
                <w:rFonts w:ascii="Arial" w:hAnsi="Arial" w:cs="Arial"/>
                <w:b/>
                <w:bCs/>
                <w:color w:val="000000"/>
                <w:sz w:val="18"/>
                <w:szCs w:val="18"/>
              </w:rPr>
            </w:pPr>
            <w:r w:rsidRPr="00C81DA9">
              <w:rPr>
                <w:rFonts w:ascii="Arial" w:hAnsi="Arial" w:cs="Arial"/>
                <w:b/>
                <w:bCs/>
                <w:color w:val="000000"/>
                <w:sz w:val="18"/>
                <w:szCs w:val="18"/>
              </w:rPr>
              <w:t>Thousand Baht</w:t>
            </w:r>
          </w:p>
        </w:tc>
      </w:tr>
      <w:tr w:rsidR="00C543E7" w:rsidRPr="00C81DA9" w14:paraId="53632E9D" w14:textId="77777777" w:rsidTr="00E3789A">
        <w:tc>
          <w:tcPr>
            <w:tcW w:w="7110" w:type="dxa"/>
            <w:shd w:val="clear" w:color="auto" w:fill="auto"/>
          </w:tcPr>
          <w:p w14:paraId="4719DBFD" w14:textId="77777777" w:rsidR="00C543E7" w:rsidRPr="00C81DA9" w:rsidRDefault="00C543E7" w:rsidP="00C543E7">
            <w:pPr>
              <w:pStyle w:val="BlockText"/>
              <w:spacing w:before="0" w:after="0" w:line="240" w:lineRule="auto"/>
              <w:ind w:left="1875" w:right="0" w:firstLine="0"/>
              <w:jc w:val="left"/>
              <w:rPr>
                <w:rFonts w:ascii="Arial" w:hAnsi="Arial" w:cs="Arial"/>
                <w:color w:val="000000"/>
                <w:sz w:val="12"/>
                <w:szCs w:val="12"/>
              </w:rPr>
            </w:pPr>
          </w:p>
        </w:tc>
        <w:tc>
          <w:tcPr>
            <w:tcW w:w="2340" w:type="dxa"/>
            <w:shd w:val="clear" w:color="auto" w:fill="auto"/>
            <w:vAlign w:val="bottom"/>
          </w:tcPr>
          <w:p w14:paraId="46194B1B" w14:textId="77777777" w:rsidR="00C543E7" w:rsidRPr="00C81DA9" w:rsidRDefault="00C543E7" w:rsidP="00E3789A">
            <w:pPr>
              <w:pStyle w:val="BlockText"/>
              <w:spacing w:before="0" w:after="0" w:line="240" w:lineRule="auto"/>
              <w:ind w:left="-17" w:right="-72" w:firstLine="0"/>
              <w:jc w:val="right"/>
              <w:rPr>
                <w:rFonts w:ascii="Arial" w:hAnsi="Arial" w:cs="Arial"/>
                <w:color w:val="000000"/>
                <w:sz w:val="12"/>
                <w:szCs w:val="12"/>
              </w:rPr>
            </w:pPr>
          </w:p>
        </w:tc>
      </w:tr>
      <w:tr w:rsidR="00C543E7" w:rsidRPr="00C81DA9" w14:paraId="1F364DD0" w14:textId="77777777" w:rsidTr="00E3789A">
        <w:tc>
          <w:tcPr>
            <w:tcW w:w="7110" w:type="dxa"/>
            <w:shd w:val="clear" w:color="auto" w:fill="auto"/>
          </w:tcPr>
          <w:p w14:paraId="1F0014C7" w14:textId="25906A1E" w:rsidR="00C543E7" w:rsidRPr="00C81DA9" w:rsidRDefault="00E4465B" w:rsidP="00C543E7">
            <w:pPr>
              <w:pStyle w:val="BlockText"/>
              <w:spacing w:before="0" w:after="0" w:line="240" w:lineRule="auto"/>
              <w:ind w:left="1875" w:right="0" w:firstLine="0"/>
              <w:jc w:val="left"/>
              <w:rPr>
                <w:rFonts w:ascii="Arial" w:hAnsi="Arial" w:cs="Arial"/>
                <w:color w:val="000000"/>
                <w:sz w:val="18"/>
                <w:szCs w:val="18"/>
              </w:rPr>
            </w:pPr>
            <w:r w:rsidRPr="00C81DA9">
              <w:rPr>
                <w:rFonts w:ascii="Arial" w:hAnsi="Arial" w:cs="Arial"/>
                <w:color w:val="000000"/>
                <w:sz w:val="18"/>
                <w:szCs w:val="18"/>
              </w:rPr>
              <w:t xml:space="preserve">Baht to US Dollar </w:t>
            </w:r>
            <w:r w:rsidR="00C543E7" w:rsidRPr="00C81DA9">
              <w:rPr>
                <w:rFonts w:ascii="Arial" w:hAnsi="Arial" w:cs="Arial"/>
                <w:color w:val="000000"/>
                <w:sz w:val="18"/>
                <w:szCs w:val="18"/>
              </w:rPr>
              <w:t xml:space="preserve">exchange rate </w:t>
            </w:r>
            <w:r w:rsidR="00F323CC" w:rsidRPr="00C81DA9">
              <w:rPr>
                <w:rFonts w:ascii="Arial" w:hAnsi="Arial" w:cs="Arial"/>
                <w:color w:val="000000"/>
                <w:sz w:val="18"/>
                <w:szCs w:val="18"/>
              </w:rPr>
              <w:t>-</w:t>
            </w:r>
            <w:r w:rsidR="00C543E7" w:rsidRPr="00C81DA9">
              <w:rPr>
                <w:rFonts w:ascii="Arial" w:hAnsi="Arial" w:cs="Arial"/>
                <w:color w:val="000000"/>
                <w:sz w:val="18"/>
                <w:szCs w:val="18"/>
              </w:rPr>
              <w:t xml:space="preserve"> increase 1</w:t>
            </w:r>
            <w:r w:rsidR="00644E55" w:rsidRPr="00E3789A">
              <w:rPr>
                <w:rFonts w:ascii="Arial" w:hAnsi="Arial" w:cs="Arial"/>
                <w:color w:val="000000"/>
                <w:spacing w:val="-4"/>
                <w:sz w:val="18"/>
                <w:szCs w:val="18"/>
                <w:cs/>
                <w:lang w:val="en-GB"/>
              </w:rPr>
              <w:t>%</w:t>
            </w:r>
            <w:r w:rsidR="00644E55" w:rsidRPr="00E3789A">
              <w:rPr>
                <w:rFonts w:ascii="Arial" w:hAnsi="Arial" w:cs="Arial"/>
                <w:color w:val="000000"/>
                <w:spacing w:val="-4"/>
                <w:sz w:val="18"/>
                <w:szCs w:val="18"/>
                <w:cs/>
              </w:rPr>
              <w:t xml:space="preserve"> *</w:t>
            </w:r>
          </w:p>
        </w:tc>
        <w:tc>
          <w:tcPr>
            <w:tcW w:w="2340" w:type="dxa"/>
            <w:shd w:val="clear" w:color="auto" w:fill="auto"/>
            <w:vAlign w:val="bottom"/>
          </w:tcPr>
          <w:p w14:paraId="6129E4AB" w14:textId="21D515EC" w:rsidR="00C543E7" w:rsidRPr="00C81DA9" w:rsidRDefault="003F797F" w:rsidP="00E3789A">
            <w:pPr>
              <w:pStyle w:val="BlockText"/>
              <w:spacing w:before="0" w:after="0" w:line="240" w:lineRule="auto"/>
              <w:ind w:left="-17" w:right="-72" w:firstLine="0"/>
              <w:jc w:val="right"/>
              <w:rPr>
                <w:rFonts w:ascii="Arial" w:hAnsi="Arial" w:cs="Arial"/>
                <w:color w:val="000000"/>
                <w:sz w:val="18"/>
                <w:szCs w:val="18"/>
              </w:rPr>
            </w:pPr>
            <w:r w:rsidRPr="00C81DA9">
              <w:rPr>
                <w:rFonts w:ascii="Arial" w:hAnsi="Arial" w:cs="Arial"/>
                <w:color w:val="000000"/>
                <w:sz w:val="18"/>
                <w:szCs w:val="18"/>
              </w:rPr>
              <w:t>1</w:t>
            </w:r>
            <w:r w:rsidR="00EF3735" w:rsidRPr="00C81DA9">
              <w:rPr>
                <w:rFonts w:ascii="Arial" w:hAnsi="Arial" w:cs="Arial"/>
                <w:color w:val="000000"/>
                <w:sz w:val="18"/>
                <w:szCs w:val="18"/>
              </w:rPr>
              <w:t>,</w:t>
            </w:r>
            <w:r w:rsidRPr="00C81DA9">
              <w:rPr>
                <w:rFonts w:ascii="Arial" w:hAnsi="Arial" w:cs="Arial"/>
                <w:color w:val="000000"/>
                <w:sz w:val="18"/>
                <w:szCs w:val="18"/>
              </w:rPr>
              <w:t>49</w:t>
            </w:r>
            <w:r w:rsidR="00431F64" w:rsidRPr="00C81DA9">
              <w:rPr>
                <w:rFonts w:ascii="Arial" w:hAnsi="Arial" w:cs="Arial"/>
                <w:color w:val="000000"/>
                <w:sz w:val="18"/>
                <w:szCs w:val="18"/>
              </w:rPr>
              <w:t>7</w:t>
            </w:r>
          </w:p>
        </w:tc>
      </w:tr>
      <w:tr w:rsidR="00C543E7" w:rsidRPr="00C81DA9" w14:paraId="224E5101" w14:textId="77777777" w:rsidTr="00E3789A">
        <w:tc>
          <w:tcPr>
            <w:tcW w:w="7110" w:type="dxa"/>
            <w:shd w:val="clear" w:color="auto" w:fill="auto"/>
          </w:tcPr>
          <w:p w14:paraId="0153E84D" w14:textId="2BDF3E45" w:rsidR="00C543E7" w:rsidRPr="00C81DA9" w:rsidRDefault="00E4465B" w:rsidP="00C543E7">
            <w:pPr>
              <w:pStyle w:val="BlockText"/>
              <w:spacing w:before="0" w:after="0" w:line="240" w:lineRule="auto"/>
              <w:ind w:left="1875" w:right="0" w:firstLine="0"/>
              <w:jc w:val="left"/>
              <w:rPr>
                <w:rFonts w:ascii="Arial" w:hAnsi="Arial" w:cs="Arial"/>
                <w:color w:val="000000"/>
                <w:sz w:val="18"/>
                <w:szCs w:val="18"/>
              </w:rPr>
            </w:pPr>
            <w:r w:rsidRPr="00C81DA9">
              <w:rPr>
                <w:rFonts w:ascii="Arial" w:hAnsi="Arial" w:cs="Arial"/>
                <w:color w:val="000000"/>
                <w:sz w:val="18"/>
                <w:szCs w:val="18"/>
              </w:rPr>
              <w:t>Baht to US Dollar</w:t>
            </w:r>
            <w:r w:rsidR="00C543E7" w:rsidRPr="00C81DA9">
              <w:rPr>
                <w:rFonts w:ascii="Arial" w:hAnsi="Arial" w:cs="Arial"/>
                <w:color w:val="000000"/>
                <w:sz w:val="18"/>
                <w:szCs w:val="18"/>
              </w:rPr>
              <w:t xml:space="preserve"> exchange rate </w:t>
            </w:r>
            <w:r w:rsidR="00F323CC" w:rsidRPr="00C81DA9">
              <w:rPr>
                <w:rFonts w:ascii="Arial" w:hAnsi="Arial" w:cs="Arial"/>
                <w:color w:val="000000"/>
                <w:sz w:val="18"/>
                <w:szCs w:val="18"/>
              </w:rPr>
              <w:t>-</w:t>
            </w:r>
            <w:r w:rsidR="00C543E7" w:rsidRPr="00C81DA9">
              <w:rPr>
                <w:rFonts w:ascii="Arial" w:hAnsi="Arial" w:cs="Arial"/>
                <w:color w:val="000000"/>
                <w:sz w:val="18"/>
                <w:szCs w:val="18"/>
              </w:rPr>
              <w:t xml:space="preserve"> decrease 1</w:t>
            </w:r>
            <w:r w:rsidR="00644E55" w:rsidRPr="00E3789A">
              <w:rPr>
                <w:rFonts w:ascii="Arial" w:hAnsi="Arial" w:cs="Arial"/>
                <w:color w:val="000000"/>
                <w:spacing w:val="-4"/>
                <w:sz w:val="18"/>
                <w:szCs w:val="18"/>
                <w:cs/>
                <w:lang w:val="en-GB"/>
              </w:rPr>
              <w:t>%</w:t>
            </w:r>
            <w:r w:rsidR="00644E55" w:rsidRPr="00E3789A">
              <w:rPr>
                <w:rFonts w:ascii="Arial" w:hAnsi="Arial" w:cs="Arial"/>
                <w:color w:val="000000"/>
                <w:spacing w:val="-4"/>
                <w:sz w:val="18"/>
                <w:szCs w:val="18"/>
                <w:cs/>
              </w:rPr>
              <w:t xml:space="preserve"> *</w:t>
            </w:r>
          </w:p>
        </w:tc>
        <w:tc>
          <w:tcPr>
            <w:tcW w:w="2340" w:type="dxa"/>
            <w:shd w:val="clear" w:color="auto" w:fill="auto"/>
            <w:vAlign w:val="bottom"/>
          </w:tcPr>
          <w:p w14:paraId="0B038D3F" w14:textId="2CA2B37A" w:rsidR="00C543E7" w:rsidRPr="00C81DA9" w:rsidRDefault="00A42448" w:rsidP="00E3789A">
            <w:pPr>
              <w:pStyle w:val="BlockText"/>
              <w:spacing w:before="0" w:after="0" w:line="240" w:lineRule="auto"/>
              <w:ind w:left="-17" w:right="-72" w:firstLine="0"/>
              <w:jc w:val="right"/>
              <w:rPr>
                <w:rFonts w:ascii="Arial" w:hAnsi="Arial" w:cs="Arial"/>
                <w:color w:val="000000"/>
                <w:sz w:val="18"/>
                <w:szCs w:val="18"/>
              </w:rPr>
            </w:pPr>
            <w:r w:rsidRPr="00C81DA9">
              <w:rPr>
                <w:rFonts w:ascii="Arial" w:hAnsi="Arial" w:cs="Arial"/>
                <w:color w:val="000000"/>
                <w:sz w:val="18"/>
                <w:szCs w:val="18"/>
              </w:rPr>
              <w:t>(</w:t>
            </w:r>
            <w:r w:rsidR="003F797F" w:rsidRPr="00C81DA9">
              <w:rPr>
                <w:rFonts w:ascii="Arial" w:hAnsi="Arial" w:cs="Arial"/>
                <w:color w:val="000000"/>
                <w:sz w:val="18"/>
                <w:szCs w:val="18"/>
              </w:rPr>
              <w:t>1</w:t>
            </w:r>
            <w:r w:rsidR="00EF3735" w:rsidRPr="00C81DA9">
              <w:rPr>
                <w:rFonts w:ascii="Arial" w:hAnsi="Arial" w:cs="Arial"/>
                <w:color w:val="000000"/>
                <w:sz w:val="18"/>
                <w:szCs w:val="18"/>
              </w:rPr>
              <w:t>,</w:t>
            </w:r>
            <w:r w:rsidR="003F797F" w:rsidRPr="00C81DA9">
              <w:rPr>
                <w:rFonts w:ascii="Arial" w:hAnsi="Arial" w:cs="Arial"/>
                <w:color w:val="000000"/>
                <w:sz w:val="18"/>
                <w:szCs w:val="18"/>
              </w:rPr>
              <w:t>49</w:t>
            </w:r>
            <w:r w:rsidR="00431F64" w:rsidRPr="00C81DA9">
              <w:rPr>
                <w:rFonts w:ascii="Arial" w:hAnsi="Arial" w:cs="Arial"/>
                <w:color w:val="000000"/>
                <w:sz w:val="18"/>
                <w:szCs w:val="18"/>
              </w:rPr>
              <w:t>7</w:t>
            </w:r>
            <w:r w:rsidRPr="00C81DA9">
              <w:rPr>
                <w:rFonts w:ascii="Arial" w:hAnsi="Arial" w:cs="Arial"/>
                <w:color w:val="000000"/>
                <w:sz w:val="18"/>
                <w:szCs w:val="18"/>
              </w:rPr>
              <w:t>)</w:t>
            </w:r>
          </w:p>
        </w:tc>
      </w:tr>
      <w:bookmarkEnd w:id="6"/>
    </w:tbl>
    <w:p w14:paraId="31864B4C" w14:textId="77777777" w:rsidR="00C543E7" w:rsidRPr="00C81DA9" w:rsidRDefault="00C543E7" w:rsidP="00DE5735">
      <w:pPr>
        <w:tabs>
          <w:tab w:val="left" w:pos="1985"/>
        </w:tabs>
        <w:ind w:left="1985"/>
        <w:jc w:val="both"/>
        <w:rPr>
          <w:rFonts w:ascii="Arial" w:hAnsi="Arial" w:cs="Arial"/>
          <w:color w:val="000000"/>
          <w:sz w:val="18"/>
          <w:szCs w:val="18"/>
        </w:rPr>
      </w:pPr>
    </w:p>
    <w:p w14:paraId="08038016" w14:textId="77777777" w:rsidR="00DE5735" w:rsidRPr="00C81DA9" w:rsidRDefault="00DE5735" w:rsidP="00C543E7">
      <w:pPr>
        <w:ind w:left="1980"/>
        <w:jc w:val="both"/>
        <w:rPr>
          <w:rFonts w:ascii="Arial" w:hAnsi="Arial" w:cs="Arial"/>
          <w:color w:val="000000"/>
          <w:sz w:val="18"/>
          <w:szCs w:val="18"/>
        </w:rPr>
      </w:pPr>
      <w:r w:rsidRPr="00C81DA9">
        <w:rPr>
          <w:rFonts w:ascii="Arial" w:hAnsi="Arial" w:cs="Arial"/>
          <w:color w:val="000000"/>
          <w:sz w:val="18"/>
          <w:szCs w:val="18"/>
        </w:rPr>
        <w:t>* Holding all other variables constant</w:t>
      </w:r>
    </w:p>
    <w:p w14:paraId="0955832E" w14:textId="77777777" w:rsidR="00DE5735" w:rsidRPr="00C81DA9" w:rsidRDefault="00DE5735" w:rsidP="00DE5735">
      <w:pPr>
        <w:tabs>
          <w:tab w:val="left" w:pos="1560"/>
        </w:tabs>
        <w:jc w:val="both"/>
        <w:rPr>
          <w:rFonts w:ascii="Arial" w:hAnsi="Arial" w:cs="Arial"/>
          <w:color w:val="000000"/>
          <w:sz w:val="18"/>
          <w:szCs w:val="18"/>
        </w:rPr>
      </w:pPr>
    </w:p>
    <w:p w14:paraId="309639DD" w14:textId="77777777" w:rsidR="0045559A" w:rsidRPr="00C81DA9" w:rsidRDefault="0045559A" w:rsidP="00DE5735">
      <w:pPr>
        <w:tabs>
          <w:tab w:val="left" w:pos="1560"/>
        </w:tabs>
        <w:jc w:val="both"/>
        <w:rPr>
          <w:rFonts w:ascii="Arial" w:hAnsi="Arial" w:cs="Arial"/>
          <w:color w:val="000000"/>
          <w:sz w:val="18"/>
          <w:szCs w:val="18"/>
        </w:rPr>
      </w:pPr>
    </w:p>
    <w:p w14:paraId="0E36B3AF" w14:textId="77777777" w:rsidR="00DE5735" w:rsidRPr="00C81DA9" w:rsidRDefault="00586534" w:rsidP="00C07CEA">
      <w:pPr>
        <w:numPr>
          <w:ilvl w:val="0"/>
          <w:numId w:val="30"/>
        </w:numPr>
        <w:tabs>
          <w:tab w:val="left" w:pos="1985"/>
        </w:tabs>
        <w:jc w:val="both"/>
        <w:rPr>
          <w:rFonts w:ascii="Arial" w:hAnsi="Arial" w:cs="Arial"/>
          <w:color w:val="000000"/>
          <w:sz w:val="18"/>
          <w:szCs w:val="18"/>
        </w:rPr>
      </w:pPr>
      <w:r w:rsidRPr="00C81DA9">
        <w:rPr>
          <w:rFonts w:ascii="Arial" w:hAnsi="Arial" w:cs="Arial"/>
          <w:color w:val="000000"/>
          <w:sz w:val="18"/>
          <w:szCs w:val="18"/>
        </w:rPr>
        <w:t>I</w:t>
      </w:r>
      <w:r w:rsidR="00C07CEA" w:rsidRPr="00C81DA9">
        <w:rPr>
          <w:rFonts w:ascii="Arial" w:hAnsi="Arial" w:cs="Arial"/>
          <w:color w:val="000000"/>
          <w:sz w:val="18"/>
          <w:szCs w:val="18"/>
        </w:rPr>
        <w:t xml:space="preserve">nterest rate risk </w:t>
      </w:r>
    </w:p>
    <w:p w14:paraId="6397FAFB" w14:textId="77777777" w:rsidR="00DE5735" w:rsidRPr="00C81DA9" w:rsidRDefault="00DE5735" w:rsidP="00DE5735">
      <w:pPr>
        <w:tabs>
          <w:tab w:val="left" w:pos="1560"/>
        </w:tabs>
        <w:jc w:val="both"/>
        <w:rPr>
          <w:rFonts w:ascii="Arial" w:hAnsi="Arial" w:cs="Arial"/>
          <w:color w:val="000000"/>
          <w:sz w:val="18"/>
          <w:szCs w:val="18"/>
        </w:rPr>
      </w:pPr>
    </w:p>
    <w:p w14:paraId="58844C6E" w14:textId="6D7E7B8E" w:rsidR="00D04A13" w:rsidRPr="00C81DA9" w:rsidRDefault="00D04A13" w:rsidP="00D04A13">
      <w:pPr>
        <w:tabs>
          <w:tab w:val="left" w:pos="1985"/>
        </w:tabs>
        <w:ind w:left="1985"/>
        <w:jc w:val="both"/>
        <w:rPr>
          <w:rFonts w:ascii="Arial" w:hAnsi="Arial" w:cs="Arial"/>
          <w:color w:val="000000"/>
          <w:sz w:val="18"/>
          <w:szCs w:val="18"/>
        </w:rPr>
      </w:pPr>
      <w:r w:rsidRPr="00C81DA9">
        <w:rPr>
          <w:rFonts w:ascii="Arial" w:hAnsi="Arial" w:cs="Arial"/>
          <w:color w:val="000000"/>
          <w:sz w:val="18"/>
          <w:szCs w:val="18"/>
        </w:rPr>
        <w:t xml:space="preserve">The Group’s income and operating cash flows are substantially independent of changes in market interest rates. The Group is exposed to the interest rate risk relates primarily to its deposit at financial institutions, short-term borrowings, financial liabilities designated at fair value, and structured notes. </w:t>
      </w:r>
    </w:p>
    <w:p w14:paraId="66750701" w14:textId="77777777" w:rsidR="00D04A13" w:rsidRPr="00C81DA9" w:rsidRDefault="00D04A13" w:rsidP="00D04A13">
      <w:pPr>
        <w:tabs>
          <w:tab w:val="left" w:pos="1985"/>
        </w:tabs>
        <w:ind w:left="1985"/>
        <w:jc w:val="both"/>
        <w:rPr>
          <w:rFonts w:ascii="Arial" w:hAnsi="Arial" w:cs="Arial"/>
          <w:color w:val="000000"/>
          <w:sz w:val="18"/>
          <w:szCs w:val="18"/>
        </w:rPr>
      </w:pPr>
    </w:p>
    <w:p w14:paraId="329A928C" w14:textId="77777777" w:rsidR="00D04A13" w:rsidRPr="00C81DA9" w:rsidRDefault="00D04A13" w:rsidP="00D04A13">
      <w:pPr>
        <w:tabs>
          <w:tab w:val="left" w:pos="1985"/>
        </w:tabs>
        <w:ind w:left="1985"/>
        <w:jc w:val="both"/>
        <w:rPr>
          <w:rFonts w:ascii="Arial" w:hAnsi="Arial" w:cs="Arial"/>
          <w:color w:val="000000"/>
          <w:sz w:val="18"/>
          <w:szCs w:val="18"/>
        </w:rPr>
      </w:pPr>
      <w:r w:rsidRPr="00C81DA9">
        <w:rPr>
          <w:rFonts w:ascii="Arial" w:hAnsi="Arial" w:cs="Arial"/>
          <w:color w:val="000000"/>
          <w:sz w:val="18"/>
          <w:szCs w:val="18"/>
        </w:rPr>
        <w:t>The Group does not apply hedge accounting.</w:t>
      </w:r>
    </w:p>
    <w:p w14:paraId="6EF4CEE3" w14:textId="77777777" w:rsidR="00D04A13" w:rsidRPr="00C81DA9" w:rsidRDefault="00D04A13" w:rsidP="00D04A13">
      <w:pPr>
        <w:tabs>
          <w:tab w:val="left" w:pos="1985"/>
        </w:tabs>
        <w:ind w:left="1985"/>
        <w:jc w:val="both"/>
        <w:rPr>
          <w:rFonts w:ascii="Arial" w:hAnsi="Arial" w:cs="Arial"/>
          <w:color w:val="000000"/>
          <w:sz w:val="18"/>
          <w:szCs w:val="18"/>
        </w:rPr>
      </w:pPr>
    </w:p>
    <w:p w14:paraId="40B1C5FD" w14:textId="77777777" w:rsidR="00D04A13" w:rsidRPr="00C81DA9" w:rsidRDefault="00D04A13" w:rsidP="00D04A13">
      <w:pPr>
        <w:tabs>
          <w:tab w:val="left" w:pos="1985"/>
        </w:tabs>
        <w:ind w:left="1985"/>
        <w:jc w:val="both"/>
        <w:rPr>
          <w:rFonts w:ascii="Arial" w:hAnsi="Arial" w:cs="Arial"/>
          <w:color w:val="000000"/>
          <w:sz w:val="18"/>
          <w:szCs w:val="18"/>
        </w:rPr>
      </w:pPr>
      <w:r w:rsidRPr="00C81DA9">
        <w:rPr>
          <w:rFonts w:ascii="Arial" w:hAnsi="Arial" w:cs="Arial"/>
          <w:color w:val="000000"/>
          <w:sz w:val="18"/>
          <w:szCs w:val="18"/>
        </w:rPr>
        <w:t xml:space="preserve">Fair value interest rate risk is the risk that the value of a financial asset or liability will fluctuate because of changes in market interest rates. Since the interest rates of the Group’s financial assets vary according to the market rate or bear fixed rates which are close to the market rate, the Group appropriately determines its maximum investment to mitigate interest rate risk. Hence, the </w:t>
      </w:r>
      <w:r w:rsidR="00E4465B" w:rsidRPr="00C81DA9">
        <w:rPr>
          <w:rFonts w:ascii="Arial" w:hAnsi="Arial" w:cs="Arial"/>
          <w:color w:val="000000"/>
          <w:sz w:val="18"/>
          <w:szCs w:val="18"/>
        </w:rPr>
        <w:t xml:space="preserve">Group </w:t>
      </w:r>
      <w:r w:rsidRPr="00C81DA9">
        <w:rPr>
          <w:rFonts w:ascii="Arial" w:hAnsi="Arial" w:cs="Arial"/>
          <w:color w:val="000000"/>
          <w:sz w:val="18"/>
          <w:szCs w:val="18"/>
        </w:rPr>
        <w:t>is exposed to low interest rate risk.</w:t>
      </w:r>
    </w:p>
    <w:p w14:paraId="7F05478F" w14:textId="77777777" w:rsidR="00D04A13" w:rsidRPr="00C81DA9" w:rsidRDefault="00D04A13" w:rsidP="00D04A13">
      <w:pPr>
        <w:tabs>
          <w:tab w:val="left" w:pos="1985"/>
        </w:tabs>
        <w:ind w:left="1985"/>
        <w:jc w:val="both"/>
        <w:rPr>
          <w:rFonts w:ascii="Arial" w:hAnsi="Arial" w:cs="Arial"/>
          <w:color w:val="000000"/>
          <w:sz w:val="18"/>
          <w:szCs w:val="18"/>
        </w:rPr>
      </w:pPr>
    </w:p>
    <w:p w14:paraId="08973230" w14:textId="77777777" w:rsidR="00CC2155" w:rsidRPr="00C81DA9" w:rsidRDefault="00C07CEA" w:rsidP="00CC2155">
      <w:pPr>
        <w:tabs>
          <w:tab w:val="left" w:pos="567"/>
        </w:tabs>
        <w:jc w:val="both"/>
        <w:rPr>
          <w:rFonts w:ascii="Arial" w:hAnsi="Arial" w:cs="Arial"/>
          <w:b/>
          <w:bCs/>
          <w:color w:val="000000"/>
          <w:sz w:val="18"/>
          <w:szCs w:val="18"/>
        </w:rPr>
      </w:pPr>
      <w:r w:rsidRPr="00C81DA9">
        <w:rPr>
          <w:rFonts w:ascii="Arial" w:hAnsi="Arial" w:cs="Arial"/>
          <w:color w:val="000000"/>
          <w:sz w:val="18"/>
          <w:szCs w:val="18"/>
        </w:rPr>
        <w:br w:type="page"/>
      </w:r>
      <w:r w:rsidR="00CC2155" w:rsidRPr="00C81DA9">
        <w:rPr>
          <w:rFonts w:ascii="Arial" w:hAnsi="Arial" w:cs="Arial"/>
          <w:b/>
          <w:bCs/>
          <w:color w:val="000000"/>
          <w:sz w:val="18"/>
          <w:szCs w:val="22"/>
        </w:rPr>
        <w:lastRenderedPageBreak/>
        <w:t>7</w:t>
      </w:r>
      <w:r w:rsidR="00CC2155" w:rsidRPr="00C81DA9">
        <w:rPr>
          <w:rFonts w:ascii="Arial" w:hAnsi="Arial" w:cs="Arial"/>
          <w:b/>
          <w:bCs/>
          <w:color w:val="000000"/>
          <w:sz w:val="18"/>
          <w:szCs w:val="18"/>
        </w:rPr>
        <w:tab/>
        <w:t xml:space="preserve">Financial risk management </w:t>
      </w:r>
      <w:r w:rsidR="00CC2155" w:rsidRPr="00C81DA9">
        <w:rPr>
          <w:rFonts w:ascii="Arial" w:hAnsi="Arial" w:cs="Arial"/>
          <w:color w:val="000000"/>
          <w:sz w:val="18"/>
          <w:szCs w:val="18"/>
        </w:rPr>
        <w:t>(Cont’d)</w:t>
      </w:r>
    </w:p>
    <w:p w14:paraId="2B6D0B05" w14:textId="77777777" w:rsidR="00CC2155" w:rsidRPr="00C81DA9" w:rsidRDefault="00CC2155" w:rsidP="00CC2155">
      <w:pPr>
        <w:tabs>
          <w:tab w:val="left" w:pos="1080"/>
        </w:tabs>
        <w:ind w:left="540"/>
        <w:jc w:val="both"/>
        <w:rPr>
          <w:rFonts w:ascii="Arial" w:hAnsi="Arial" w:cs="Arial"/>
          <w:b/>
          <w:bCs/>
          <w:color w:val="000000"/>
          <w:sz w:val="18"/>
          <w:szCs w:val="18"/>
        </w:rPr>
      </w:pPr>
    </w:p>
    <w:p w14:paraId="114C7F68" w14:textId="77777777" w:rsidR="0045559A" w:rsidRPr="00C81DA9" w:rsidRDefault="0045559A" w:rsidP="00CC2155">
      <w:pPr>
        <w:tabs>
          <w:tab w:val="left" w:pos="1080"/>
        </w:tabs>
        <w:ind w:left="540"/>
        <w:jc w:val="both"/>
        <w:rPr>
          <w:rFonts w:ascii="Arial" w:hAnsi="Arial" w:cs="Arial"/>
          <w:b/>
          <w:bCs/>
          <w:color w:val="000000"/>
          <w:sz w:val="18"/>
          <w:szCs w:val="18"/>
        </w:rPr>
      </w:pPr>
    </w:p>
    <w:p w14:paraId="3EC08249" w14:textId="77777777" w:rsidR="00CC2155" w:rsidRPr="00C81DA9" w:rsidRDefault="00CC2155" w:rsidP="00E3789A">
      <w:pPr>
        <w:tabs>
          <w:tab w:val="left" w:pos="1080"/>
        </w:tabs>
        <w:ind w:left="1080" w:hanging="540"/>
        <w:jc w:val="both"/>
        <w:rPr>
          <w:rFonts w:ascii="Arial" w:hAnsi="Arial" w:cs="Arial"/>
          <w:b/>
          <w:bCs/>
          <w:color w:val="000000"/>
          <w:sz w:val="18"/>
          <w:szCs w:val="18"/>
        </w:rPr>
      </w:pPr>
      <w:r w:rsidRPr="00C81DA9">
        <w:rPr>
          <w:rFonts w:ascii="Arial" w:hAnsi="Arial" w:cs="Arial"/>
          <w:b/>
          <w:bCs/>
          <w:color w:val="000000"/>
          <w:sz w:val="18"/>
          <w:szCs w:val="18"/>
        </w:rPr>
        <w:t>7.2</w:t>
      </w:r>
      <w:r w:rsidRPr="00C81DA9">
        <w:rPr>
          <w:rFonts w:ascii="Arial" w:hAnsi="Arial" w:cs="Arial"/>
          <w:b/>
          <w:bCs/>
          <w:color w:val="000000"/>
          <w:sz w:val="18"/>
          <w:szCs w:val="18"/>
        </w:rPr>
        <w:tab/>
        <w:t xml:space="preserve">Critical financial risk on financial instrument </w:t>
      </w:r>
      <w:r w:rsidRPr="00C81DA9">
        <w:rPr>
          <w:rFonts w:ascii="Arial" w:hAnsi="Arial" w:cs="Arial"/>
          <w:color w:val="000000"/>
          <w:sz w:val="18"/>
          <w:szCs w:val="18"/>
        </w:rPr>
        <w:t>(Cont’d)</w:t>
      </w:r>
    </w:p>
    <w:p w14:paraId="7A530BA0" w14:textId="77777777" w:rsidR="00CC2155" w:rsidRPr="00C81DA9" w:rsidRDefault="00CC2155" w:rsidP="00CC2155">
      <w:pPr>
        <w:tabs>
          <w:tab w:val="left" w:pos="2160"/>
        </w:tabs>
        <w:ind w:left="540" w:hanging="540"/>
        <w:jc w:val="both"/>
        <w:rPr>
          <w:rFonts w:ascii="Arial" w:hAnsi="Arial" w:cs="Arial"/>
          <w:color w:val="000000"/>
          <w:sz w:val="18"/>
          <w:szCs w:val="18"/>
        </w:rPr>
      </w:pPr>
    </w:p>
    <w:p w14:paraId="5EF1E28C" w14:textId="77777777" w:rsidR="00CC2155" w:rsidRPr="00C81DA9" w:rsidRDefault="00CC2155" w:rsidP="00CC2155">
      <w:pPr>
        <w:ind w:left="1080"/>
        <w:jc w:val="both"/>
        <w:rPr>
          <w:rFonts w:ascii="Arial" w:hAnsi="Arial" w:cs="Arial"/>
          <w:b/>
          <w:bCs/>
          <w:color w:val="000000"/>
          <w:sz w:val="18"/>
          <w:szCs w:val="18"/>
        </w:rPr>
      </w:pPr>
      <w:r w:rsidRPr="00C81DA9">
        <w:rPr>
          <w:rFonts w:ascii="Arial" w:hAnsi="Arial" w:cs="Arial"/>
          <w:b/>
          <w:bCs/>
          <w:color w:val="000000"/>
          <w:sz w:val="18"/>
          <w:szCs w:val="18"/>
        </w:rPr>
        <w:t>7.2.3</w:t>
      </w:r>
      <w:r w:rsidRPr="00C81DA9">
        <w:rPr>
          <w:rFonts w:ascii="Arial" w:hAnsi="Arial" w:cs="Arial"/>
          <w:b/>
          <w:bCs/>
          <w:color w:val="000000"/>
          <w:sz w:val="18"/>
          <w:szCs w:val="18"/>
        </w:rPr>
        <w:tab/>
        <w:t xml:space="preserve">Market risk </w:t>
      </w:r>
      <w:r w:rsidRPr="00C81DA9">
        <w:rPr>
          <w:rFonts w:ascii="Arial" w:hAnsi="Arial" w:cs="Arial"/>
          <w:color w:val="000000"/>
          <w:sz w:val="18"/>
          <w:szCs w:val="18"/>
        </w:rPr>
        <w:t>(Cont’d)</w:t>
      </w:r>
    </w:p>
    <w:p w14:paraId="008D0495" w14:textId="77777777" w:rsidR="00CC2155" w:rsidRPr="00C81DA9" w:rsidRDefault="00CC2155" w:rsidP="00CC2155">
      <w:pPr>
        <w:tabs>
          <w:tab w:val="left" w:pos="2160"/>
        </w:tabs>
        <w:ind w:left="540" w:hanging="540"/>
        <w:jc w:val="both"/>
        <w:rPr>
          <w:rFonts w:ascii="Arial" w:hAnsi="Arial" w:cs="Arial"/>
          <w:color w:val="000000"/>
          <w:sz w:val="18"/>
          <w:szCs w:val="18"/>
        </w:rPr>
      </w:pPr>
    </w:p>
    <w:p w14:paraId="3CF574F0" w14:textId="77777777" w:rsidR="00CC2155" w:rsidRPr="00C81DA9" w:rsidRDefault="00162023" w:rsidP="00CC2155">
      <w:pPr>
        <w:numPr>
          <w:ilvl w:val="0"/>
          <w:numId w:val="34"/>
        </w:numPr>
        <w:tabs>
          <w:tab w:val="left" w:pos="1985"/>
        </w:tabs>
        <w:jc w:val="both"/>
        <w:rPr>
          <w:rFonts w:ascii="Arial" w:hAnsi="Arial" w:cs="Arial"/>
          <w:color w:val="000000"/>
          <w:sz w:val="18"/>
          <w:szCs w:val="18"/>
        </w:rPr>
      </w:pPr>
      <w:r w:rsidRPr="00C81DA9">
        <w:rPr>
          <w:rFonts w:ascii="Arial" w:hAnsi="Arial" w:cs="Arial"/>
          <w:color w:val="000000"/>
          <w:sz w:val="18"/>
          <w:szCs w:val="18"/>
        </w:rPr>
        <w:t>I</w:t>
      </w:r>
      <w:r w:rsidR="00CC2155" w:rsidRPr="00C81DA9">
        <w:rPr>
          <w:rFonts w:ascii="Arial" w:hAnsi="Arial" w:cs="Arial"/>
          <w:color w:val="000000"/>
          <w:sz w:val="18"/>
          <w:szCs w:val="18"/>
        </w:rPr>
        <w:t>nterest rate risk (Cont’d)</w:t>
      </w:r>
    </w:p>
    <w:p w14:paraId="2F93E67E" w14:textId="77777777" w:rsidR="00C07CEA" w:rsidRPr="00C81DA9" w:rsidRDefault="00C07CEA" w:rsidP="00C07CEA">
      <w:pPr>
        <w:tabs>
          <w:tab w:val="left" w:pos="1985"/>
        </w:tabs>
        <w:ind w:left="1985"/>
        <w:jc w:val="both"/>
        <w:rPr>
          <w:rFonts w:ascii="Arial" w:hAnsi="Arial" w:cs="Arial"/>
          <w:color w:val="000000"/>
          <w:sz w:val="18"/>
          <w:szCs w:val="18"/>
        </w:rPr>
      </w:pPr>
    </w:p>
    <w:p w14:paraId="57FE43C4" w14:textId="77777777" w:rsidR="00C07CEA" w:rsidRPr="00C81DA9" w:rsidRDefault="00C81718" w:rsidP="00C81718">
      <w:pPr>
        <w:tabs>
          <w:tab w:val="left" w:pos="1985"/>
        </w:tabs>
        <w:ind w:left="1985"/>
        <w:jc w:val="both"/>
        <w:rPr>
          <w:rFonts w:ascii="Arial" w:hAnsi="Arial" w:cs="Arial"/>
          <w:color w:val="000000"/>
          <w:sz w:val="18"/>
          <w:szCs w:val="18"/>
        </w:rPr>
      </w:pPr>
      <w:r w:rsidRPr="00C81DA9">
        <w:rPr>
          <w:rFonts w:ascii="Arial" w:hAnsi="Arial" w:cs="Arial"/>
          <w:color w:val="000000"/>
          <w:sz w:val="18"/>
          <w:szCs w:val="18"/>
        </w:rPr>
        <w:t>Significant financial assets and liabilities classified by type of interest rates and, the contractual repricing are as follows;</w:t>
      </w:r>
    </w:p>
    <w:p w14:paraId="507AA7CB" w14:textId="77777777" w:rsidR="00C81718" w:rsidRPr="00C81DA9" w:rsidRDefault="00C81718" w:rsidP="00793264">
      <w:pPr>
        <w:tabs>
          <w:tab w:val="left" w:pos="1985"/>
        </w:tabs>
        <w:jc w:val="both"/>
        <w:rPr>
          <w:rFonts w:ascii="Arial" w:hAnsi="Arial" w:cs="Arial"/>
          <w:color w:val="000000"/>
          <w:sz w:val="18"/>
          <w:szCs w:val="18"/>
        </w:rPr>
      </w:pPr>
    </w:p>
    <w:tbl>
      <w:tblPr>
        <w:tblW w:w="9024" w:type="dxa"/>
        <w:tblInd w:w="534" w:type="dxa"/>
        <w:tblLayout w:type="fixed"/>
        <w:tblLook w:val="04A0" w:firstRow="1" w:lastRow="0" w:firstColumn="1" w:lastColumn="0" w:noHBand="0" w:noVBand="1"/>
      </w:tblPr>
      <w:tblGrid>
        <w:gridCol w:w="2544"/>
        <w:gridCol w:w="720"/>
        <w:gridCol w:w="720"/>
        <w:gridCol w:w="720"/>
        <w:gridCol w:w="720"/>
        <w:gridCol w:w="720"/>
        <w:gridCol w:w="720"/>
        <w:gridCol w:w="720"/>
        <w:gridCol w:w="720"/>
        <w:gridCol w:w="720"/>
      </w:tblGrid>
      <w:tr w:rsidR="00793264" w:rsidRPr="00C81DA9" w14:paraId="7BAAF417" w14:textId="77777777" w:rsidTr="00793264">
        <w:tc>
          <w:tcPr>
            <w:tcW w:w="2544" w:type="dxa"/>
            <w:shd w:val="clear" w:color="auto" w:fill="auto"/>
            <w:vAlign w:val="bottom"/>
          </w:tcPr>
          <w:p w14:paraId="0C83FEAD" w14:textId="77777777" w:rsidR="00C07CEA" w:rsidRPr="00C81DA9" w:rsidRDefault="00C07CEA" w:rsidP="00793264">
            <w:pPr>
              <w:ind w:left="630" w:right="-74"/>
              <w:jc w:val="thaiDistribute"/>
              <w:rPr>
                <w:rFonts w:ascii="Arial" w:hAnsi="Arial" w:cs="Arial"/>
                <w:b/>
                <w:bCs/>
                <w:color w:val="000000"/>
                <w:sz w:val="12"/>
                <w:szCs w:val="12"/>
              </w:rPr>
            </w:pPr>
          </w:p>
        </w:tc>
        <w:tc>
          <w:tcPr>
            <w:tcW w:w="6480" w:type="dxa"/>
            <w:gridSpan w:val="9"/>
            <w:tcBorders>
              <w:left w:val="nil"/>
              <w:right w:val="nil"/>
            </w:tcBorders>
            <w:shd w:val="clear" w:color="auto" w:fill="auto"/>
            <w:vAlign w:val="bottom"/>
            <w:hideMark/>
          </w:tcPr>
          <w:p w14:paraId="3ECDE3DA" w14:textId="77777777" w:rsidR="00C07CEA" w:rsidRPr="00C81DA9" w:rsidRDefault="00E90767" w:rsidP="00793264">
            <w:pPr>
              <w:pBdr>
                <w:bottom w:val="single" w:sz="4" w:space="1" w:color="auto"/>
              </w:pBdr>
              <w:ind w:right="-74"/>
              <w:jc w:val="center"/>
              <w:rPr>
                <w:rFonts w:ascii="Arial" w:hAnsi="Arial" w:cs="Arial"/>
                <w:b/>
                <w:bCs/>
                <w:color w:val="000000"/>
                <w:sz w:val="12"/>
                <w:szCs w:val="12"/>
                <w:cs/>
              </w:rPr>
            </w:pPr>
            <w:r w:rsidRPr="00C81DA9">
              <w:rPr>
                <w:rFonts w:ascii="Arial" w:hAnsi="Arial" w:cs="Arial"/>
                <w:b/>
                <w:bCs/>
                <w:color w:val="000000"/>
                <w:sz w:val="12"/>
                <w:szCs w:val="12"/>
              </w:rPr>
              <w:t>S</w:t>
            </w:r>
            <w:r w:rsidR="00C81718" w:rsidRPr="00C81DA9">
              <w:rPr>
                <w:rFonts w:ascii="Arial" w:hAnsi="Arial" w:cs="Arial"/>
                <w:b/>
                <w:bCs/>
                <w:color w:val="000000"/>
                <w:sz w:val="12"/>
                <w:szCs w:val="12"/>
              </w:rPr>
              <w:t>eparate</w:t>
            </w:r>
          </w:p>
        </w:tc>
      </w:tr>
      <w:tr w:rsidR="00BA2E31" w:rsidRPr="00C81DA9" w14:paraId="479C16DF" w14:textId="77777777" w:rsidTr="00E3789A">
        <w:tc>
          <w:tcPr>
            <w:tcW w:w="2544" w:type="dxa"/>
            <w:shd w:val="clear" w:color="auto" w:fill="auto"/>
            <w:vAlign w:val="bottom"/>
          </w:tcPr>
          <w:p w14:paraId="4CC800F8" w14:textId="77777777" w:rsidR="00BA2E31" w:rsidRPr="00C81DA9" w:rsidRDefault="00BA2E31" w:rsidP="00793264">
            <w:pPr>
              <w:ind w:left="630" w:right="-74"/>
              <w:jc w:val="thaiDistribute"/>
              <w:rPr>
                <w:rFonts w:ascii="Arial" w:hAnsi="Arial" w:cs="Arial"/>
                <w:b/>
                <w:bCs/>
                <w:color w:val="000000"/>
                <w:sz w:val="12"/>
                <w:szCs w:val="12"/>
                <w:rtl/>
                <w:cs/>
              </w:rPr>
            </w:pPr>
          </w:p>
        </w:tc>
        <w:tc>
          <w:tcPr>
            <w:tcW w:w="6480" w:type="dxa"/>
            <w:gridSpan w:val="9"/>
            <w:tcBorders>
              <w:left w:val="nil"/>
              <w:right w:val="nil"/>
            </w:tcBorders>
            <w:shd w:val="clear" w:color="auto" w:fill="auto"/>
            <w:vAlign w:val="center"/>
          </w:tcPr>
          <w:p w14:paraId="6B3E1442" w14:textId="5A14F535" w:rsidR="00BA2E31" w:rsidRPr="00C81DA9" w:rsidRDefault="00BA2E31" w:rsidP="00E3789A">
            <w:pPr>
              <w:pBdr>
                <w:bottom w:val="single" w:sz="4" w:space="1" w:color="auto"/>
              </w:pBdr>
              <w:ind w:right="-74"/>
              <w:jc w:val="center"/>
              <w:rPr>
                <w:rFonts w:ascii="Arial" w:hAnsi="Arial" w:cs="Arial"/>
                <w:b/>
                <w:bCs/>
                <w:color w:val="000000"/>
                <w:sz w:val="12"/>
                <w:szCs w:val="12"/>
                <w:rtl/>
                <w:cs/>
              </w:rPr>
            </w:pPr>
            <w:r w:rsidRPr="00C81DA9">
              <w:rPr>
                <w:rFonts w:ascii="Arial" w:hAnsi="Arial" w:cs="Arial"/>
                <w:b/>
                <w:bCs/>
                <w:color w:val="000000"/>
                <w:sz w:val="12"/>
                <w:szCs w:val="12"/>
              </w:rPr>
              <w:t>31 December 2020</w:t>
            </w:r>
          </w:p>
        </w:tc>
      </w:tr>
      <w:tr w:rsidR="00793264" w:rsidRPr="00C81DA9" w14:paraId="23C012CC" w14:textId="77777777" w:rsidTr="00793264">
        <w:tc>
          <w:tcPr>
            <w:tcW w:w="2544" w:type="dxa"/>
            <w:shd w:val="clear" w:color="auto" w:fill="auto"/>
            <w:vAlign w:val="bottom"/>
          </w:tcPr>
          <w:p w14:paraId="686304A6" w14:textId="77777777" w:rsidR="00C07CEA" w:rsidRPr="00C81DA9" w:rsidRDefault="00C07CEA" w:rsidP="00793264">
            <w:pPr>
              <w:ind w:left="630" w:right="-74"/>
              <w:jc w:val="thaiDistribute"/>
              <w:rPr>
                <w:rFonts w:ascii="Arial" w:hAnsi="Arial" w:cs="Arial"/>
                <w:b/>
                <w:bCs/>
                <w:color w:val="000000"/>
                <w:sz w:val="12"/>
                <w:szCs w:val="12"/>
                <w:rtl/>
                <w:cs/>
              </w:rPr>
            </w:pPr>
          </w:p>
        </w:tc>
        <w:tc>
          <w:tcPr>
            <w:tcW w:w="2160" w:type="dxa"/>
            <w:gridSpan w:val="3"/>
            <w:tcBorders>
              <w:left w:val="nil"/>
              <w:right w:val="nil"/>
            </w:tcBorders>
            <w:shd w:val="clear" w:color="auto" w:fill="auto"/>
            <w:vAlign w:val="bottom"/>
            <w:hideMark/>
          </w:tcPr>
          <w:p w14:paraId="39B63C88" w14:textId="77777777" w:rsidR="00C07CEA" w:rsidRPr="00C81DA9" w:rsidRDefault="00C81718" w:rsidP="00793264">
            <w:pPr>
              <w:pBdr>
                <w:bottom w:val="single" w:sz="4" w:space="1" w:color="auto"/>
              </w:pBdr>
              <w:ind w:right="-74"/>
              <w:jc w:val="center"/>
              <w:rPr>
                <w:rFonts w:ascii="Arial" w:hAnsi="Arial" w:cs="Arial"/>
                <w:b/>
                <w:bCs/>
                <w:color w:val="000000"/>
                <w:sz w:val="12"/>
                <w:szCs w:val="12"/>
                <w:rtl/>
                <w:cs/>
              </w:rPr>
            </w:pPr>
            <w:r w:rsidRPr="00C81DA9">
              <w:rPr>
                <w:rFonts w:ascii="Arial" w:hAnsi="Arial" w:cs="Arial"/>
                <w:b/>
                <w:bCs/>
                <w:color w:val="000000"/>
                <w:sz w:val="12"/>
                <w:szCs w:val="12"/>
              </w:rPr>
              <w:t>Fixed interest rate</w:t>
            </w:r>
          </w:p>
        </w:tc>
        <w:tc>
          <w:tcPr>
            <w:tcW w:w="2160" w:type="dxa"/>
            <w:gridSpan w:val="3"/>
            <w:tcBorders>
              <w:left w:val="nil"/>
              <w:right w:val="nil"/>
            </w:tcBorders>
            <w:shd w:val="clear" w:color="auto" w:fill="auto"/>
            <w:vAlign w:val="bottom"/>
            <w:hideMark/>
          </w:tcPr>
          <w:p w14:paraId="1F3CFA49" w14:textId="77777777" w:rsidR="00C07CEA" w:rsidRPr="00C81DA9" w:rsidRDefault="00C81718" w:rsidP="00793264">
            <w:pPr>
              <w:pBdr>
                <w:bottom w:val="single" w:sz="4" w:space="1" w:color="auto"/>
              </w:pBdr>
              <w:ind w:right="-74"/>
              <w:jc w:val="center"/>
              <w:rPr>
                <w:rFonts w:ascii="Arial" w:hAnsi="Arial" w:cs="Arial"/>
                <w:b/>
                <w:bCs/>
                <w:color w:val="000000"/>
                <w:sz w:val="12"/>
                <w:szCs w:val="12"/>
              </w:rPr>
            </w:pPr>
            <w:r w:rsidRPr="00C81DA9">
              <w:rPr>
                <w:rFonts w:ascii="Arial" w:hAnsi="Arial" w:cs="Arial"/>
                <w:b/>
                <w:bCs/>
                <w:color w:val="000000"/>
                <w:sz w:val="12"/>
                <w:szCs w:val="12"/>
              </w:rPr>
              <w:t>Floating interest rate</w:t>
            </w:r>
          </w:p>
        </w:tc>
        <w:tc>
          <w:tcPr>
            <w:tcW w:w="720" w:type="dxa"/>
            <w:tcBorders>
              <w:left w:val="nil"/>
              <w:right w:val="nil"/>
            </w:tcBorders>
            <w:shd w:val="clear" w:color="auto" w:fill="auto"/>
            <w:vAlign w:val="bottom"/>
          </w:tcPr>
          <w:p w14:paraId="015A83F0" w14:textId="77777777" w:rsidR="00C07CEA" w:rsidRPr="00C81DA9" w:rsidRDefault="00C07CEA" w:rsidP="00793264">
            <w:pPr>
              <w:ind w:right="-74"/>
              <w:jc w:val="right"/>
              <w:rPr>
                <w:rFonts w:ascii="Arial" w:hAnsi="Arial" w:cs="Arial"/>
                <w:b/>
                <w:bCs/>
                <w:color w:val="000000"/>
                <w:sz w:val="12"/>
                <w:szCs w:val="12"/>
              </w:rPr>
            </w:pPr>
          </w:p>
        </w:tc>
        <w:tc>
          <w:tcPr>
            <w:tcW w:w="720" w:type="dxa"/>
            <w:tcBorders>
              <w:left w:val="nil"/>
              <w:right w:val="nil"/>
            </w:tcBorders>
            <w:shd w:val="clear" w:color="auto" w:fill="auto"/>
            <w:vAlign w:val="bottom"/>
          </w:tcPr>
          <w:p w14:paraId="08843142" w14:textId="77777777" w:rsidR="00C07CEA" w:rsidRPr="00C81DA9" w:rsidRDefault="00C07CEA" w:rsidP="00793264">
            <w:pPr>
              <w:ind w:right="-74"/>
              <w:jc w:val="right"/>
              <w:rPr>
                <w:rFonts w:ascii="Arial" w:hAnsi="Arial" w:cs="Arial"/>
                <w:b/>
                <w:bCs/>
                <w:color w:val="000000"/>
                <w:sz w:val="12"/>
                <w:szCs w:val="12"/>
                <w:rtl/>
                <w:cs/>
              </w:rPr>
            </w:pPr>
          </w:p>
        </w:tc>
        <w:tc>
          <w:tcPr>
            <w:tcW w:w="720" w:type="dxa"/>
            <w:tcBorders>
              <w:left w:val="nil"/>
              <w:right w:val="nil"/>
            </w:tcBorders>
            <w:shd w:val="clear" w:color="auto" w:fill="auto"/>
            <w:vAlign w:val="bottom"/>
          </w:tcPr>
          <w:p w14:paraId="526264C1" w14:textId="77777777" w:rsidR="00C07CEA" w:rsidRPr="00C81DA9" w:rsidRDefault="00C07CEA" w:rsidP="00793264">
            <w:pPr>
              <w:ind w:right="-74"/>
              <w:jc w:val="right"/>
              <w:rPr>
                <w:rFonts w:ascii="Arial" w:hAnsi="Arial" w:cs="Arial"/>
                <w:b/>
                <w:bCs/>
                <w:color w:val="000000"/>
                <w:sz w:val="12"/>
                <w:szCs w:val="12"/>
                <w:rtl/>
                <w:cs/>
              </w:rPr>
            </w:pPr>
          </w:p>
        </w:tc>
      </w:tr>
      <w:tr w:rsidR="00793264" w:rsidRPr="00C81DA9" w14:paraId="02E82505" w14:textId="77777777" w:rsidTr="00793264">
        <w:tc>
          <w:tcPr>
            <w:tcW w:w="2544" w:type="dxa"/>
            <w:shd w:val="clear" w:color="auto" w:fill="auto"/>
            <w:vAlign w:val="bottom"/>
            <w:hideMark/>
          </w:tcPr>
          <w:p w14:paraId="1A9DF3A1" w14:textId="77777777" w:rsidR="00EC0698" w:rsidRPr="00C81DA9" w:rsidRDefault="00EC0698" w:rsidP="00793264">
            <w:pPr>
              <w:ind w:left="630" w:right="-74"/>
              <w:jc w:val="center"/>
              <w:rPr>
                <w:rFonts w:ascii="Arial" w:hAnsi="Arial" w:cs="Arial"/>
                <w:b/>
                <w:bCs/>
                <w:color w:val="000000"/>
                <w:sz w:val="12"/>
                <w:szCs w:val="12"/>
              </w:rPr>
            </w:pPr>
          </w:p>
          <w:p w14:paraId="3F353D0E" w14:textId="2874F584" w:rsidR="00EC0698" w:rsidRPr="00C81DA9" w:rsidRDefault="00EC0698" w:rsidP="00793264">
            <w:pPr>
              <w:ind w:left="630" w:right="-74"/>
              <w:rPr>
                <w:rFonts w:ascii="Arial" w:hAnsi="Arial" w:cs="Arial"/>
                <w:b/>
                <w:bCs/>
                <w:color w:val="000000"/>
                <w:sz w:val="12"/>
                <w:szCs w:val="12"/>
              </w:rPr>
            </w:pPr>
          </w:p>
        </w:tc>
        <w:tc>
          <w:tcPr>
            <w:tcW w:w="720" w:type="dxa"/>
            <w:tcBorders>
              <w:left w:val="nil"/>
              <w:right w:val="nil"/>
            </w:tcBorders>
            <w:shd w:val="clear" w:color="auto" w:fill="auto"/>
            <w:vAlign w:val="bottom"/>
            <w:hideMark/>
          </w:tcPr>
          <w:p w14:paraId="78742B0F"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Within</w:t>
            </w:r>
          </w:p>
          <w:p w14:paraId="1BA4CAA6"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1 year</w:t>
            </w:r>
          </w:p>
          <w:p w14:paraId="1BFF00DF" w14:textId="77777777" w:rsidR="0099683A" w:rsidRPr="00C81DA9" w:rsidRDefault="002E3C26" w:rsidP="00793264">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20D13831"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156566BA" w14:textId="29FBA0EC"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 xml:space="preserve">1 </w:t>
            </w:r>
            <w:r w:rsidR="003D5867">
              <w:rPr>
                <w:rFonts w:ascii="Arial" w:hAnsi="Arial" w:cs="Arial"/>
                <w:b/>
                <w:bCs/>
                <w:color w:val="000000"/>
                <w:spacing w:val="-8"/>
                <w:sz w:val="12"/>
                <w:szCs w:val="12"/>
              </w:rPr>
              <w:t>-</w:t>
            </w:r>
            <w:r w:rsidRPr="00C81DA9">
              <w:rPr>
                <w:rFonts w:ascii="Arial" w:hAnsi="Arial" w:cs="Arial"/>
                <w:b/>
                <w:bCs/>
                <w:color w:val="000000"/>
                <w:spacing w:val="-8"/>
                <w:sz w:val="12"/>
                <w:szCs w:val="12"/>
              </w:rPr>
              <w:t xml:space="preserve"> 5</w:t>
            </w:r>
          </w:p>
          <w:p w14:paraId="6E22A683"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year</w:t>
            </w:r>
          </w:p>
          <w:p w14:paraId="425AF197"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35F30D64"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48557F82"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Over</w:t>
            </w:r>
          </w:p>
          <w:p w14:paraId="13097153"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5 years</w:t>
            </w:r>
          </w:p>
          <w:p w14:paraId="6C4D417C"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6AD6250F"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3458A9C2"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Within</w:t>
            </w:r>
          </w:p>
          <w:p w14:paraId="48755450"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1 year</w:t>
            </w:r>
          </w:p>
          <w:p w14:paraId="58305CEC"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5269BE19"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3DAEA24B" w14:textId="35593AA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 xml:space="preserve">1 </w:t>
            </w:r>
            <w:r w:rsidR="003D5867">
              <w:rPr>
                <w:rFonts w:ascii="Arial" w:hAnsi="Arial" w:cs="Arial"/>
                <w:b/>
                <w:bCs/>
                <w:color w:val="000000"/>
                <w:spacing w:val="-8"/>
                <w:sz w:val="12"/>
                <w:szCs w:val="12"/>
              </w:rPr>
              <w:t>-</w:t>
            </w:r>
            <w:r w:rsidRPr="00C81DA9">
              <w:rPr>
                <w:rFonts w:ascii="Arial" w:hAnsi="Arial" w:cs="Arial"/>
                <w:b/>
                <w:bCs/>
                <w:color w:val="000000"/>
                <w:spacing w:val="-8"/>
                <w:sz w:val="12"/>
                <w:szCs w:val="12"/>
              </w:rPr>
              <w:t xml:space="preserve"> 5</w:t>
            </w:r>
          </w:p>
          <w:p w14:paraId="6F94EF95"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year</w:t>
            </w:r>
          </w:p>
          <w:p w14:paraId="3FB82D40"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17ACCF7D"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5BA09CB7"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Over</w:t>
            </w:r>
          </w:p>
          <w:p w14:paraId="3BA8FC10"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5 years</w:t>
            </w:r>
          </w:p>
          <w:p w14:paraId="5CDAB4A6"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4D511F0B"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3C20C190"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No</w:t>
            </w:r>
          </w:p>
          <w:p w14:paraId="4FAE7F9D"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Interest</w:t>
            </w:r>
          </w:p>
          <w:p w14:paraId="74627CC1"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0158E656"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4A892C36"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Total</w:t>
            </w:r>
          </w:p>
          <w:p w14:paraId="0B71EB96"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2C67A1E0"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1EB9D3B0"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Interest rate</w:t>
            </w:r>
          </w:p>
          <w:p w14:paraId="59FABB16"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Per annual</w:t>
            </w:r>
          </w:p>
        </w:tc>
      </w:tr>
      <w:tr w:rsidR="007277C0" w:rsidRPr="00C81DA9" w14:paraId="5824883F" w14:textId="77777777" w:rsidTr="00793264">
        <w:tc>
          <w:tcPr>
            <w:tcW w:w="2544" w:type="dxa"/>
            <w:shd w:val="clear" w:color="auto" w:fill="auto"/>
            <w:vAlign w:val="bottom"/>
          </w:tcPr>
          <w:p w14:paraId="1EE0E51E" w14:textId="77777777" w:rsidR="007277C0" w:rsidRPr="00C81DA9" w:rsidRDefault="007277C0" w:rsidP="00793264">
            <w:pPr>
              <w:ind w:left="630" w:right="-74"/>
              <w:jc w:val="center"/>
              <w:rPr>
                <w:rFonts w:ascii="Arial" w:hAnsi="Arial" w:cs="Arial"/>
                <w:b/>
                <w:bCs/>
                <w:color w:val="000000"/>
                <w:sz w:val="12"/>
                <w:szCs w:val="12"/>
              </w:rPr>
            </w:pPr>
          </w:p>
        </w:tc>
        <w:tc>
          <w:tcPr>
            <w:tcW w:w="720" w:type="dxa"/>
            <w:tcBorders>
              <w:left w:val="nil"/>
              <w:right w:val="nil"/>
            </w:tcBorders>
            <w:shd w:val="clear" w:color="auto" w:fill="auto"/>
            <w:vAlign w:val="bottom"/>
          </w:tcPr>
          <w:p w14:paraId="34C28180"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24EECE90"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78773397"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10031A6D"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621970BB"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0506AB6D"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6BEB20E1"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36593EFE"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18D25571" w14:textId="77777777" w:rsidR="007277C0" w:rsidRPr="00C81DA9" w:rsidRDefault="007277C0" w:rsidP="007277C0">
            <w:pPr>
              <w:ind w:right="-74"/>
              <w:jc w:val="right"/>
              <w:rPr>
                <w:rFonts w:ascii="Arial" w:hAnsi="Arial" w:cs="Arial"/>
                <w:b/>
                <w:bCs/>
                <w:color w:val="000000"/>
                <w:spacing w:val="-8"/>
                <w:sz w:val="12"/>
                <w:szCs w:val="12"/>
              </w:rPr>
            </w:pPr>
          </w:p>
        </w:tc>
      </w:tr>
      <w:tr w:rsidR="00793264" w:rsidRPr="00C81DA9" w14:paraId="42B12DDA" w14:textId="77777777" w:rsidTr="00793264">
        <w:tc>
          <w:tcPr>
            <w:tcW w:w="2544" w:type="dxa"/>
            <w:shd w:val="clear" w:color="auto" w:fill="auto"/>
            <w:vAlign w:val="bottom"/>
            <w:hideMark/>
          </w:tcPr>
          <w:p w14:paraId="0C8BBB92" w14:textId="77777777" w:rsidR="00C07CEA" w:rsidRPr="00E3789A" w:rsidRDefault="00EC0698" w:rsidP="00793264">
            <w:pPr>
              <w:ind w:left="630" w:right="-74"/>
              <w:jc w:val="thaiDistribute"/>
              <w:rPr>
                <w:rFonts w:ascii="Arial" w:hAnsi="Arial" w:cs="Arial"/>
                <w:b/>
                <w:bCs/>
                <w:color w:val="000000"/>
                <w:sz w:val="12"/>
                <w:szCs w:val="12"/>
                <w:u w:val="single"/>
              </w:rPr>
            </w:pPr>
            <w:r w:rsidRPr="00E3789A">
              <w:rPr>
                <w:rFonts w:ascii="Arial" w:hAnsi="Arial" w:cs="Arial"/>
                <w:b/>
                <w:bCs/>
                <w:color w:val="000000"/>
                <w:sz w:val="12"/>
                <w:szCs w:val="12"/>
                <w:u w:val="single"/>
              </w:rPr>
              <w:t>Financial assets</w:t>
            </w:r>
          </w:p>
        </w:tc>
        <w:tc>
          <w:tcPr>
            <w:tcW w:w="720" w:type="dxa"/>
            <w:tcBorders>
              <w:left w:val="nil"/>
              <w:bottom w:val="nil"/>
              <w:right w:val="nil"/>
            </w:tcBorders>
            <w:shd w:val="clear" w:color="auto" w:fill="auto"/>
            <w:vAlign w:val="center"/>
          </w:tcPr>
          <w:p w14:paraId="67A78BFB" w14:textId="77777777" w:rsidR="00C07CEA" w:rsidRPr="00C81DA9" w:rsidRDefault="00C07CEA" w:rsidP="00793264">
            <w:pPr>
              <w:ind w:right="-74"/>
              <w:jc w:val="thaiDistribute"/>
              <w:rPr>
                <w:rFonts w:ascii="Arial" w:hAnsi="Arial" w:cs="Arial"/>
                <w:color w:val="000000"/>
                <w:sz w:val="12"/>
                <w:szCs w:val="12"/>
                <w:rtl/>
                <w:cs/>
              </w:rPr>
            </w:pPr>
          </w:p>
        </w:tc>
        <w:tc>
          <w:tcPr>
            <w:tcW w:w="720" w:type="dxa"/>
            <w:tcBorders>
              <w:left w:val="nil"/>
              <w:bottom w:val="nil"/>
              <w:right w:val="nil"/>
            </w:tcBorders>
            <w:shd w:val="clear" w:color="auto" w:fill="auto"/>
            <w:vAlign w:val="center"/>
          </w:tcPr>
          <w:p w14:paraId="21B20203"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45040129"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45AD5417"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257FDA29"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34E12EA3"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3DC6F197"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142F078C"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6B414998" w14:textId="77777777" w:rsidR="00C07CEA" w:rsidRPr="00C81DA9" w:rsidRDefault="00C07CEA" w:rsidP="00793264">
            <w:pPr>
              <w:ind w:right="-74"/>
              <w:jc w:val="center"/>
              <w:rPr>
                <w:rFonts w:ascii="Arial" w:hAnsi="Arial" w:cs="Arial"/>
                <w:color w:val="000000"/>
                <w:sz w:val="12"/>
                <w:szCs w:val="12"/>
              </w:rPr>
            </w:pPr>
          </w:p>
        </w:tc>
      </w:tr>
      <w:tr w:rsidR="00CF7D23" w:rsidRPr="00C81DA9" w14:paraId="533B8F71" w14:textId="77777777" w:rsidTr="001B5A02">
        <w:tc>
          <w:tcPr>
            <w:tcW w:w="2544" w:type="dxa"/>
            <w:shd w:val="clear" w:color="auto" w:fill="auto"/>
            <w:vAlign w:val="bottom"/>
            <w:hideMark/>
          </w:tcPr>
          <w:p w14:paraId="2238D1C0" w14:textId="77777777" w:rsidR="00CF7D23" w:rsidRPr="00C81DA9" w:rsidRDefault="00CF7D23" w:rsidP="00CF7D23">
            <w:pPr>
              <w:ind w:left="630" w:right="-74"/>
              <w:jc w:val="thaiDistribute"/>
              <w:rPr>
                <w:rFonts w:ascii="Arial" w:hAnsi="Arial" w:cs="Arial"/>
                <w:b/>
                <w:bCs/>
                <w:color w:val="000000"/>
                <w:spacing w:val="-4"/>
                <w:sz w:val="12"/>
                <w:szCs w:val="12"/>
              </w:rPr>
            </w:pPr>
            <w:r w:rsidRPr="00C81DA9">
              <w:rPr>
                <w:rFonts w:ascii="Arial" w:hAnsi="Arial" w:cs="Arial"/>
                <w:color w:val="000000"/>
                <w:spacing w:val="-4"/>
                <w:sz w:val="12"/>
                <w:szCs w:val="12"/>
              </w:rPr>
              <w:t>Cash and cash equivalents</w:t>
            </w:r>
          </w:p>
        </w:tc>
        <w:tc>
          <w:tcPr>
            <w:tcW w:w="720" w:type="dxa"/>
            <w:shd w:val="clear" w:color="auto" w:fill="auto"/>
            <w:vAlign w:val="bottom"/>
          </w:tcPr>
          <w:p w14:paraId="78D36626"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102B0DF" w14:textId="77777777" w:rsidR="00CF7D23" w:rsidRPr="00C81DA9" w:rsidRDefault="00D3721A" w:rsidP="00CF7D23">
            <w:pPr>
              <w:ind w:right="-74"/>
              <w:jc w:val="right"/>
              <w:rPr>
                <w:rFonts w:ascii="Arial" w:hAnsi="Arial" w:cs="Arial"/>
                <w:color w:val="000000"/>
                <w:sz w:val="12"/>
                <w:szCs w:val="12"/>
                <w:rtl/>
                <w:cs/>
              </w:rPr>
            </w:pPr>
            <w:r w:rsidRPr="00C81DA9">
              <w:rPr>
                <w:rFonts w:ascii="Arial" w:hAnsi="Arial" w:cs="Arial"/>
                <w:color w:val="000000"/>
                <w:sz w:val="12"/>
                <w:szCs w:val="12"/>
              </w:rPr>
              <w:t>-</w:t>
            </w:r>
          </w:p>
        </w:tc>
        <w:tc>
          <w:tcPr>
            <w:tcW w:w="720" w:type="dxa"/>
            <w:shd w:val="clear" w:color="auto" w:fill="auto"/>
            <w:vAlign w:val="bottom"/>
          </w:tcPr>
          <w:p w14:paraId="3F483899"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0B01A66"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144</w:t>
            </w:r>
          </w:p>
        </w:tc>
        <w:tc>
          <w:tcPr>
            <w:tcW w:w="720" w:type="dxa"/>
            <w:shd w:val="clear" w:color="auto" w:fill="auto"/>
            <w:vAlign w:val="bottom"/>
          </w:tcPr>
          <w:p w14:paraId="0EF1AC93"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8763DFE"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B353B20"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805</w:t>
            </w:r>
          </w:p>
        </w:tc>
        <w:tc>
          <w:tcPr>
            <w:tcW w:w="720" w:type="dxa"/>
            <w:shd w:val="clear" w:color="auto" w:fill="auto"/>
            <w:vAlign w:val="bottom"/>
          </w:tcPr>
          <w:p w14:paraId="642A0C25"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949</w:t>
            </w:r>
          </w:p>
        </w:tc>
        <w:tc>
          <w:tcPr>
            <w:tcW w:w="720" w:type="dxa"/>
            <w:shd w:val="clear" w:color="auto" w:fill="auto"/>
            <w:vAlign w:val="bottom"/>
          </w:tcPr>
          <w:p w14:paraId="3C20D942"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0.05-0.45</w:t>
            </w:r>
          </w:p>
        </w:tc>
      </w:tr>
      <w:tr w:rsidR="00CF7D23" w:rsidRPr="00C81DA9" w14:paraId="422EF348" w14:textId="77777777" w:rsidTr="001B5A02">
        <w:tc>
          <w:tcPr>
            <w:tcW w:w="2544" w:type="dxa"/>
            <w:shd w:val="clear" w:color="auto" w:fill="auto"/>
            <w:vAlign w:val="bottom"/>
          </w:tcPr>
          <w:p w14:paraId="2EFAD36B"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Receivables from Clearing House</w:t>
            </w:r>
          </w:p>
        </w:tc>
        <w:tc>
          <w:tcPr>
            <w:tcW w:w="720" w:type="dxa"/>
            <w:shd w:val="clear" w:color="auto" w:fill="auto"/>
            <w:vAlign w:val="bottom"/>
          </w:tcPr>
          <w:p w14:paraId="678D82E4"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3AE3488F" w14:textId="77777777" w:rsidR="00CF7D23" w:rsidRPr="00C81DA9" w:rsidRDefault="00CF7D23" w:rsidP="00CF7D23">
            <w:pPr>
              <w:ind w:right="-74"/>
              <w:jc w:val="right"/>
              <w:rPr>
                <w:rFonts w:ascii="Arial" w:hAnsi="Arial" w:cs="Arial"/>
                <w:color w:val="000000"/>
                <w:sz w:val="12"/>
                <w:szCs w:val="12"/>
                <w:rtl/>
                <w:cs/>
              </w:rPr>
            </w:pPr>
          </w:p>
        </w:tc>
        <w:tc>
          <w:tcPr>
            <w:tcW w:w="720" w:type="dxa"/>
            <w:shd w:val="clear" w:color="auto" w:fill="auto"/>
            <w:vAlign w:val="bottom"/>
          </w:tcPr>
          <w:p w14:paraId="3C6366B9"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4C6899B4"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63DD67B4"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3FE05203"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1BB70CF7"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58792B55"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3B804049" w14:textId="77777777" w:rsidR="00CF7D23" w:rsidRPr="00C81DA9" w:rsidRDefault="00CF7D23" w:rsidP="00CF7D23">
            <w:pPr>
              <w:ind w:right="-74"/>
              <w:jc w:val="right"/>
              <w:rPr>
                <w:rFonts w:ascii="Arial" w:hAnsi="Arial" w:cs="Arial"/>
                <w:color w:val="000000"/>
                <w:sz w:val="12"/>
                <w:szCs w:val="12"/>
              </w:rPr>
            </w:pPr>
          </w:p>
        </w:tc>
      </w:tr>
      <w:tr w:rsidR="00CF7D23" w:rsidRPr="00C81DA9" w14:paraId="48B8B880" w14:textId="77777777" w:rsidTr="001B5A02">
        <w:tc>
          <w:tcPr>
            <w:tcW w:w="2544" w:type="dxa"/>
            <w:shd w:val="clear" w:color="auto" w:fill="auto"/>
            <w:vAlign w:val="bottom"/>
          </w:tcPr>
          <w:p w14:paraId="1E37E4EE"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and broker-dealers</w:t>
            </w:r>
          </w:p>
        </w:tc>
        <w:tc>
          <w:tcPr>
            <w:tcW w:w="720" w:type="dxa"/>
            <w:shd w:val="clear" w:color="auto" w:fill="auto"/>
            <w:vAlign w:val="bottom"/>
          </w:tcPr>
          <w:p w14:paraId="615634C8"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333D0F2" w14:textId="77777777" w:rsidR="00CF7D23" w:rsidRPr="00C81DA9" w:rsidRDefault="00D3721A" w:rsidP="00CF7D23">
            <w:pPr>
              <w:ind w:right="-74"/>
              <w:jc w:val="right"/>
              <w:rPr>
                <w:rFonts w:ascii="Arial" w:hAnsi="Arial" w:cs="Arial"/>
                <w:color w:val="000000"/>
                <w:sz w:val="12"/>
                <w:szCs w:val="12"/>
                <w:rtl/>
                <w:cs/>
              </w:rPr>
            </w:pPr>
            <w:r w:rsidRPr="00C81DA9">
              <w:rPr>
                <w:rFonts w:ascii="Arial" w:hAnsi="Arial" w:cs="Arial"/>
                <w:color w:val="000000"/>
                <w:sz w:val="12"/>
                <w:szCs w:val="12"/>
              </w:rPr>
              <w:t>-</w:t>
            </w:r>
          </w:p>
        </w:tc>
        <w:tc>
          <w:tcPr>
            <w:tcW w:w="720" w:type="dxa"/>
            <w:shd w:val="clear" w:color="auto" w:fill="auto"/>
            <w:vAlign w:val="bottom"/>
          </w:tcPr>
          <w:p w14:paraId="35E3AA28"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A039CFD"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7AA9BA7"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7225EB6"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C984E80"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1,334</w:t>
            </w:r>
          </w:p>
        </w:tc>
        <w:tc>
          <w:tcPr>
            <w:tcW w:w="720" w:type="dxa"/>
            <w:shd w:val="clear" w:color="auto" w:fill="auto"/>
            <w:vAlign w:val="bottom"/>
          </w:tcPr>
          <w:p w14:paraId="6A084AEE"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1,334</w:t>
            </w:r>
          </w:p>
        </w:tc>
        <w:tc>
          <w:tcPr>
            <w:tcW w:w="720" w:type="dxa"/>
            <w:shd w:val="clear" w:color="auto" w:fill="auto"/>
            <w:vAlign w:val="bottom"/>
          </w:tcPr>
          <w:p w14:paraId="5B2F82C5"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CF7D23" w:rsidRPr="00C81DA9" w14:paraId="1C8376FA" w14:textId="77777777" w:rsidTr="001B5A02">
        <w:tc>
          <w:tcPr>
            <w:tcW w:w="2544" w:type="dxa"/>
            <w:shd w:val="clear" w:color="auto" w:fill="auto"/>
            <w:vAlign w:val="bottom"/>
          </w:tcPr>
          <w:p w14:paraId="718AE6C8"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Securities and derivatives</w:t>
            </w:r>
          </w:p>
        </w:tc>
        <w:tc>
          <w:tcPr>
            <w:tcW w:w="720" w:type="dxa"/>
            <w:shd w:val="clear" w:color="auto" w:fill="auto"/>
            <w:vAlign w:val="bottom"/>
          </w:tcPr>
          <w:p w14:paraId="78C47027"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30F7EC8"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47F86D0"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4B63B054"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4A706D64"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56217E3A"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5DF45C4C"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0285B8AA"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5F09F832" w14:textId="77777777" w:rsidR="00CF7D23" w:rsidRPr="00C81DA9" w:rsidRDefault="00CF7D23" w:rsidP="00CF7D23">
            <w:pPr>
              <w:ind w:right="-74"/>
              <w:jc w:val="right"/>
              <w:rPr>
                <w:rFonts w:ascii="Arial" w:hAnsi="Arial" w:cs="Arial"/>
                <w:color w:val="000000"/>
                <w:sz w:val="12"/>
                <w:szCs w:val="12"/>
              </w:rPr>
            </w:pPr>
          </w:p>
        </w:tc>
      </w:tr>
      <w:tr w:rsidR="00CF7D23" w:rsidRPr="00C81DA9" w14:paraId="11FA209C" w14:textId="77777777" w:rsidTr="001B5A02">
        <w:tc>
          <w:tcPr>
            <w:tcW w:w="2544" w:type="dxa"/>
            <w:shd w:val="clear" w:color="auto" w:fill="auto"/>
            <w:vAlign w:val="bottom"/>
          </w:tcPr>
          <w:p w14:paraId="7A781302"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olor w:val="000000"/>
                <w:spacing w:val="-4"/>
                <w:sz w:val="12"/>
                <w:szCs w:val="12"/>
                <w:cs/>
              </w:rPr>
              <w:t xml:space="preserve">   </w:t>
            </w:r>
            <w:r w:rsidRPr="00C81DA9">
              <w:rPr>
                <w:rFonts w:ascii="Arial" w:hAnsi="Arial" w:cs="Arial"/>
                <w:color w:val="000000"/>
                <w:spacing w:val="-4"/>
                <w:sz w:val="12"/>
                <w:szCs w:val="12"/>
              </w:rPr>
              <w:t>business receivables</w:t>
            </w:r>
          </w:p>
        </w:tc>
        <w:tc>
          <w:tcPr>
            <w:tcW w:w="720" w:type="dxa"/>
            <w:shd w:val="clear" w:color="auto" w:fill="auto"/>
            <w:vAlign w:val="bottom"/>
          </w:tcPr>
          <w:p w14:paraId="6B7E2AC9"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23C52FC"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F487207"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94B4045"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6ED8D14"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24A1553"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F2101EA"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6,838</w:t>
            </w:r>
          </w:p>
        </w:tc>
        <w:tc>
          <w:tcPr>
            <w:tcW w:w="720" w:type="dxa"/>
            <w:shd w:val="clear" w:color="auto" w:fill="auto"/>
            <w:vAlign w:val="bottom"/>
          </w:tcPr>
          <w:p w14:paraId="30537C5F"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6,838</w:t>
            </w:r>
          </w:p>
        </w:tc>
        <w:tc>
          <w:tcPr>
            <w:tcW w:w="720" w:type="dxa"/>
            <w:shd w:val="clear" w:color="auto" w:fill="auto"/>
            <w:vAlign w:val="bottom"/>
          </w:tcPr>
          <w:p w14:paraId="0DD726DA"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CF7D23" w:rsidRPr="00C81DA9" w14:paraId="00D9A57D" w14:textId="77777777" w:rsidTr="001B5A02">
        <w:tc>
          <w:tcPr>
            <w:tcW w:w="2544" w:type="dxa"/>
            <w:shd w:val="clear" w:color="auto" w:fill="auto"/>
            <w:vAlign w:val="bottom"/>
          </w:tcPr>
          <w:p w14:paraId="43C1C8FA"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z w:val="12"/>
                <w:szCs w:val="12"/>
              </w:rPr>
              <w:t>Derivatives assets</w:t>
            </w:r>
          </w:p>
        </w:tc>
        <w:tc>
          <w:tcPr>
            <w:tcW w:w="720" w:type="dxa"/>
            <w:shd w:val="clear" w:color="auto" w:fill="auto"/>
            <w:vAlign w:val="bottom"/>
          </w:tcPr>
          <w:p w14:paraId="7C480385"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1BC0A50"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5E488C9"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B606C40"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D2595EF"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5F5E4FE"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55E9ECA"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27</w:t>
            </w:r>
          </w:p>
        </w:tc>
        <w:tc>
          <w:tcPr>
            <w:tcW w:w="720" w:type="dxa"/>
            <w:shd w:val="clear" w:color="auto" w:fill="auto"/>
            <w:vAlign w:val="bottom"/>
          </w:tcPr>
          <w:p w14:paraId="79FEA643"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27</w:t>
            </w:r>
          </w:p>
        </w:tc>
        <w:tc>
          <w:tcPr>
            <w:tcW w:w="720" w:type="dxa"/>
            <w:shd w:val="clear" w:color="auto" w:fill="auto"/>
            <w:vAlign w:val="bottom"/>
          </w:tcPr>
          <w:p w14:paraId="393D5459"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CF7D23" w:rsidRPr="00C81DA9" w14:paraId="70887697" w14:textId="77777777" w:rsidTr="001B5A02">
        <w:tc>
          <w:tcPr>
            <w:tcW w:w="2544" w:type="dxa"/>
            <w:shd w:val="clear" w:color="auto" w:fill="auto"/>
            <w:vAlign w:val="bottom"/>
          </w:tcPr>
          <w:p w14:paraId="38AE6701" w14:textId="77777777" w:rsidR="00CF7D23" w:rsidRPr="00C81DA9" w:rsidRDefault="00CF7D23" w:rsidP="00CF7D23">
            <w:pPr>
              <w:ind w:left="630" w:right="-74"/>
              <w:jc w:val="thaiDistribute"/>
              <w:rPr>
                <w:rFonts w:ascii="Arial" w:hAnsi="Arial" w:cs="Arial"/>
                <w:color w:val="000000"/>
                <w:sz w:val="12"/>
                <w:szCs w:val="12"/>
              </w:rPr>
            </w:pPr>
            <w:r w:rsidRPr="00C81DA9">
              <w:rPr>
                <w:rFonts w:ascii="Arial" w:hAnsi="Arial" w:cs="Arial"/>
                <w:color w:val="000000"/>
                <w:sz w:val="12"/>
                <w:szCs w:val="12"/>
              </w:rPr>
              <w:t>Non-collateralised investments</w:t>
            </w:r>
          </w:p>
        </w:tc>
        <w:tc>
          <w:tcPr>
            <w:tcW w:w="720" w:type="dxa"/>
            <w:shd w:val="clear" w:color="auto" w:fill="auto"/>
            <w:vAlign w:val="bottom"/>
          </w:tcPr>
          <w:p w14:paraId="15B26CDB"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906C42E"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3A10283"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2EA215A"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B0E314C"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A85DB8B"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C444068"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4,426</w:t>
            </w:r>
          </w:p>
        </w:tc>
        <w:tc>
          <w:tcPr>
            <w:tcW w:w="720" w:type="dxa"/>
            <w:shd w:val="clear" w:color="auto" w:fill="auto"/>
            <w:vAlign w:val="bottom"/>
          </w:tcPr>
          <w:p w14:paraId="2167B89D"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4,426</w:t>
            </w:r>
          </w:p>
        </w:tc>
        <w:tc>
          <w:tcPr>
            <w:tcW w:w="720" w:type="dxa"/>
            <w:shd w:val="clear" w:color="auto" w:fill="auto"/>
            <w:vAlign w:val="bottom"/>
          </w:tcPr>
          <w:p w14:paraId="232228EB"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CF7D23" w:rsidRPr="00C81DA9" w14:paraId="50B45994" w14:textId="77777777" w:rsidTr="001B5A02">
        <w:tc>
          <w:tcPr>
            <w:tcW w:w="2544" w:type="dxa"/>
            <w:shd w:val="clear" w:color="auto" w:fill="auto"/>
            <w:vAlign w:val="bottom"/>
          </w:tcPr>
          <w:p w14:paraId="3E3A7A0A"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z w:val="12"/>
                <w:szCs w:val="12"/>
              </w:rPr>
              <w:t>Collateralised investments given</w:t>
            </w:r>
          </w:p>
        </w:tc>
        <w:tc>
          <w:tcPr>
            <w:tcW w:w="720" w:type="dxa"/>
            <w:shd w:val="clear" w:color="auto" w:fill="auto"/>
            <w:vAlign w:val="bottom"/>
          </w:tcPr>
          <w:p w14:paraId="64689CC9"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1C53ABFB"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50F9714F"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0C7CB53A"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7411729"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0722565E"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4B57F8CA"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08F03068"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017DC327" w14:textId="77777777" w:rsidR="00CF7D23" w:rsidRPr="00C81DA9" w:rsidRDefault="00CF7D23" w:rsidP="00CF7D23">
            <w:pPr>
              <w:ind w:right="-74"/>
              <w:jc w:val="right"/>
              <w:rPr>
                <w:rFonts w:ascii="Arial" w:hAnsi="Arial" w:cs="Arial"/>
                <w:color w:val="000000"/>
                <w:sz w:val="12"/>
                <w:szCs w:val="12"/>
              </w:rPr>
            </w:pPr>
          </w:p>
        </w:tc>
      </w:tr>
      <w:tr w:rsidR="00CF7D23" w:rsidRPr="00C81DA9" w14:paraId="35DF0F5C" w14:textId="77777777" w:rsidTr="001B5A02">
        <w:tc>
          <w:tcPr>
            <w:tcW w:w="2544" w:type="dxa"/>
            <w:shd w:val="clear" w:color="auto" w:fill="auto"/>
            <w:vAlign w:val="bottom"/>
          </w:tcPr>
          <w:p w14:paraId="31DD5544"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olor w:val="000000"/>
                <w:sz w:val="12"/>
                <w:szCs w:val="12"/>
                <w:cs/>
              </w:rPr>
              <w:t xml:space="preserve">   </w:t>
            </w:r>
            <w:r w:rsidRPr="00C81DA9">
              <w:rPr>
                <w:rFonts w:ascii="Arial" w:hAnsi="Arial" w:cs="Arial"/>
                <w:color w:val="000000"/>
                <w:sz w:val="12"/>
                <w:szCs w:val="12"/>
              </w:rPr>
              <w:t xml:space="preserve">tranferree no right </w:t>
            </w:r>
          </w:p>
        </w:tc>
        <w:tc>
          <w:tcPr>
            <w:tcW w:w="720" w:type="dxa"/>
            <w:shd w:val="clear" w:color="auto" w:fill="auto"/>
            <w:vAlign w:val="bottom"/>
          </w:tcPr>
          <w:p w14:paraId="131CD01F"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5368F480"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7C78B806"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3E38C31A"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2A19F47"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D6830AC"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11201413"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16AECB5C"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4ABC5393" w14:textId="77777777" w:rsidR="00CF7D23" w:rsidRPr="00C81DA9" w:rsidRDefault="00CF7D23" w:rsidP="00CF7D23">
            <w:pPr>
              <w:ind w:right="-74"/>
              <w:jc w:val="right"/>
              <w:rPr>
                <w:rFonts w:ascii="Arial" w:hAnsi="Arial" w:cs="Arial"/>
                <w:color w:val="000000"/>
                <w:sz w:val="12"/>
                <w:szCs w:val="12"/>
              </w:rPr>
            </w:pPr>
          </w:p>
        </w:tc>
      </w:tr>
      <w:tr w:rsidR="00CF7D23" w:rsidRPr="00C81DA9" w14:paraId="00F8EB15" w14:textId="77777777" w:rsidTr="001B5A02">
        <w:tc>
          <w:tcPr>
            <w:tcW w:w="2544" w:type="dxa"/>
            <w:shd w:val="clear" w:color="auto" w:fill="auto"/>
            <w:vAlign w:val="bottom"/>
          </w:tcPr>
          <w:p w14:paraId="495D17E9"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w:t>
            </w:r>
            <w:r w:rsidRPr="00C81DA9">
              <w:rPr>
                <w:rFonts w:ascii="Arial" w:hAnsi="Arial" w:cs="Arial"/>
                <w:color w:val="000000"/>
                <w:sz w:val="12"/>
                <w:szCs w:val="12"/>
              </w:rPr>
              <w:t>to sell or repledge</w:t>
            </w:r>
          </w:p>
        </w:tc>
        <w:tc>
          <w:tcPr>
            <w:tcW w:w="720" w:type="dxa"/>
            <w:shd w:val="clear" w:color="auto" w:fill="auto"/>
            <w:vAlign w:val="bottom"/>
          </w:tcPr>
          <w:p w14:paraId="136B172B"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E649814"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42AE75F"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CFAF284"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23684FA"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0982831"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84A8A36"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240</w:t>
            </w:r>
          </w:p>
        </w:tc>
        <w:tc>
          <w:tcPr>
            <w:tcW w:w="720" w:type="dxa"/>
            <w:shd w:val="clear" w:color="auto" w:fill="auto"/>
            <w:vAlign w:val="bottom"/>
          </w:tcPr>
          <w:p w14:paraId="0EA5231D"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240</w:t>
            </w:r>
          </w:p>
        </w:tc>
        <w:tc>
          <w:tcPr>
            <w:tcW w:w="720" w:type="dxa"/>
            <w:shd w:val="clear" w:color="auto" w:fill="auto"/>
            <w:vAlign w:val="bottom"/>
          </w:tcPr>
          <w:p w14:paraId="7040CCAD" w14:textId="77777777" w:rsidR="00CF7D23"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D3721A" w:rsidRPr="00C81DA9" w14:paraId="2423EA66" w14:textId="77777777" w:rsidTr="001B5A02">
        <w:tc>
          <w:tcPr>
            <w:tcW w:w="2544" w:type="dxa"/>
            <w:shd w:val="clear" w:color="auto" w:fill="auto"/>
            <w:vAlign w:val="bottom"/>
          </w:tcPr>
          <w:p w14:paraId="685F3D33"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Receivables from parent company</w:t>
            </w:r>
          </w:p>
        </w:tc>
        <w:tc>
          <w:tcPr>
            <w:tcW w:w="720" w:type="dxa"/>
            <w:shd w:val="clear" w:color="auto" w:fill="auto"/>
            <w:vAlign w:val="bottom"/>
          </w:tcPr>
          <w:p w14:paraId="28BBACB0"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2DCB51A"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81C8621"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952781A"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BD66EAA"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C6034D8"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1D80813"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2</w:t>
            </w:r>
          </w:p>
        </w:tc>
        <w:tc>
          <w:tcPr>
            <w:tcW w:w="720" w:type="dxa"/>
            <w:shd w:val="clear" w:color="auto" w:fill="auto"/>
            <w:vAlign w:val="bottom"/>
          </w:tcPr>
          <w:p w14:paraId="37BAB74A"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2</w:t>
            </w:r>
          </w:p>
        </w:tc>
        <w:tc>
          <w:tcPr>
            <w:tcW w:w="720" w:type="dxa"/>
            <w:shd w:val="clear" w:color="auto" w:fill="auto"/>
            <w:vAlign w:val="bottom"/>
          </w:tcPr>
          <w:p w14:paraId="11166B6D"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D3721A" w:rsidRPr="00C81DA9" w14:paraId="55BA8022" w14:textId="77777777" w:rsidTr="001B5A02">
        <w:tc>
          <w:tcPr>
            <w:tcW w:w="2544" w:type="dxa"/>
            <w:shd w:val="clear" w:color="auto" w:fill="auto"/>
            <w:vAlign w:val="bottom"/>
          </w:tcPr>
          <w:p w14:paraId="10E40E91" w14:textId="77777777" w:rsidR="00D3721A" w:rsidRPr="00C81DA9" w:rsidRDefault="00D3721A" w:rsidP="00CF7D23">
            <w:pPr>
              <w:ind w:left="630" w:right="-74"/>
              <w:jc w:val="thaiDistribute"/>
              <w:rPr>
                <w:rFonts w:ascii="Arial" w:hAnsi="Arial" w:cs="Arial"/>
                <w:color w:val="000000"/>
                <w:spacing w:val="-4"/>
                <w:sz w:val="12"/>
                <w:szCs w:val="12"/>
              </w:rPr>
            </w:pPr>
          </w:p>
        </w:tc>
        <w:tc>
          <w:tcPr>
            <w:tcW w:w="720" w:type="dxa"/>
            <w:shd w:val="clear" w:color="auto" w:fill="auto"/>
            <w:vAlign w:val="bottom"/>
          </w:tcPr>
          <w:p w14:paraId="180F9D68"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2A165242"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355E7FA6"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0553DCB3"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7D4666E3"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10E60495"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34A942E"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3F239090"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526DB4B6" w14:textId="77777777" w:rsidR="00D3721A" w:rsidRPr="00C81DA9" w:rsidRDefault="00D3721A" w:rsidP="00CF7D23">
            <w:pPr>
              <w:ind w:right="-74"/>
              <w:jc w:val="right"/>
              <w:rPr>
                <w:rFonts w:ascii="Arial" w:hAnsi="Arial" w:cs="Arial"/>
                <w:color w:val="000000"/>
                <w:sz w:val="12"/>
                <w:szCs w:val="12"/>
              </w:rPr>
            </w:pPr>
          </w:p>
        </w:tc>
      </w:tr>
      <w:tr w:rsidR="00D3721A" w:rsidRPr="00C81DA9" w14:paraId="21EE7D0C" w14:textId="77777777" w:rsidTr="001B5A02">
        <w:tc>
          <w:tcPr>
            <w:tcW w:w="2544" w:type="dxa"/>
            <w:shd w:val="clear" w:color="auto" w:fill="auto"/>
            <w:vAlign w:val="bottom"/>
          </w:tcPr>
          <w:p w14:paraId="6ED28645" w14:textId="77777777" w:rsidR="00D3721A" w:rsidRPr="00E3789A" w:rsidRDefault="00D3721A" w:rsidP="00CF7D23">
            <w:pPr>
              <w:ind w:left="630" w:right="-74"/>
              <w:jc w:val="thaiDistribute"/>
              <w:rPr>
                <w:rFonts w:ascii="Arial" w:hAnsi="Arial" w:cs="Arial"/>
                <w:b/>
                <w:bCs/>
                <w:color w:val="000000"/>
                <w:spacing w:val="-4"/>
                <w:sz w:val="12"/>
                <w:szCs w:val="12"/>
                <w:u w:val="single"/>
              </w:rPr>
            </w:pPr>
            <w:r w:rsidRPr="00E3789A">
              <w:rPr>
                <w:rFonts w:ascii="Arial" w:hAnsi="Arial" w:cs="Arial"/>
                <w:b/>
                <w:bCs/>
                <w:color w:val="000000"/>
                <w:spacing w:val="-4"/>
                <w:sz w:val="12"/>
                <w:szCs w:val="12"/>
                <w:u w:val="single"/>
              </w:rPr>
              <w:t>Financial liabilities</w:t>
            </w:r>
          </w:p>
        </w:tc>
        <w:tc>
          <w:tcPr>
            <w:tcW w:w="720" w:type="dxa"/>
            <w:shd w:val="clear" w:color="auto" w:fill="auto"/>
            <w:vAlign w:val="bottom"/>
          </w:tcPr>
          <w:p w14:paraId="1D75F0D1"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50A43D32"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47CC74A4"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09A38A61"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20053B3"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4197D72A"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792637A0"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4A30FF5E"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54C197EF" w14:textId="77777777" w:rsidR="00D3721A" w:rsidRPr="00C81DA9" w:rsidRDefault="00D3721A" w:rsidP="00CF7D23">
            <w:pPr>
              <w:ind w:right="-74"/>
              <w:jc w:val="right"/>
              <w:rPr>
                <w:rFonts w:ascii="Arial" w:hAnsi="Arial" w:cs="Arial"/>
                <w:color w:val="000000"/>
                <w:sz w:val="12"/>
                <w:szCs w:val="12"/>
              </w:rPr>
            </w:pPr>
          </w:p>
        </w:tc>
      </w:tr>
      <w:tr w:rsidR="00D3721A" w:rsidRPr="00C81DA9" w14:paraId="1FE46C69" w14:textId="77777777" w:rsidTr="001B5A02">
        <w:tc>
          <w:tcPr>
            <w:tcW w:w="2544" w:type="dxa"/>
            <w:shd w:val="clear" w:color="auto" w:fill="auto"/>
            <w:vAlign w:val="bottom"/>
          </w:tcPr>
          <w:p w14:paraId="55400B4D" w14:textId="77777777" w:rsidR="00D3721A" w:rsidRPr="00C81DA9" w:rsidRDefault="00D3721A" w:rsidP="00FF055E">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Short-term borrowing from financial</w:t>
            </w:r>
          </w:p>
        </w:tc>
        <w:tc>
          <w:tcPr>
            <w:tcW w:w="720" w:type="dxa"/>
            <w:shd w:val="clear" w:color="auto" w:fill="auto"/>
            <w:vAlign w:val="bottom"/>
          </w:tcPr>
          <w:p w14:paraId="14FE6FED"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0018A09B"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4BD6150D"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EF27D25"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7B7F1B8"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16C114A9"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084251B1"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7344B2E9"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2D909D04" w14:textId="77777777" w:rsidR="00D3721A" w:rsidRPr="00C81DA9" w:rsidRDefault="00D3721A" w:rsidP="00CF7D23">
            <w:pPr>
              <w:ind w:right="-74"/>
              <w:jc w:val="right"/>
              <w:rPr>
                <w:rFonts w:ascii="Arial" w:hAnsi="Arial" w:cs="Arial"/>
                <w:color w:val="000000"/>
                <w:sz w:val="12"/>
                <w:szCs w:val="12"/>
              </w:rPr>
            </w:pPr>
          </w:p>
        </w:tc>
      </w:tr>
      <w:tr w:rsidR="00D3721A" w:rsidRPr="00C81DA9" w14:paraId="1DE5BDF9" w14:textId="77777777" w:rsidTr="001B5A02">
        <w:tc>
          <w:tcPr>
            <w:tcW w:w="2544" w:type="dxa"/>
            <w:shd w:val="clear" w:color="auto" w:fill="auto"/>
            <w:vAlign w:val="bottom"/>
          </w:tcPr>
          <w:p w14:paraId="191FB656" w14:textId="77777777" w:rsidR="00D3721A" w:rsidRPr="00C81DA9" w:rsidRDefault="00D3721A" w:rsidP="00FF055E">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institutions</w:t>
            </w:r>
          </w:p>
        </w:tc>
        <w:tc>
          <w:tcPr>
            <w:tcW w:w="720" w:type="dxa"/>
            <w:shd w:val="clear" w:color="auto" w:fill="auto"/>
            <w:vAlign w:val="bottom"/>
          </w:tcPr>
          <w:p w14:paraId="70A2D1F0" w14:textId="3B2BE5FF" w:rsidR="00D3721A" w:rsidRPr="00C81DA9" w:rsidRDefault="004A7276"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15CD614"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18D9AB3"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074B246" w14:textId="1E232C80" w:rsidR="00D3721A" w:rsidRPr="00C81DA9" w:rsidRDefault="004A7276" w:rsidP="00CF7D23">
            <w:pPr>
              <w:ind w:right="-74"/>
              <w:jc w:val="right"/>
              <w:rPr>
                <w:rFonts w:ascii="Arial" w:hAnsi="Arial" w:cs="Arial"/>
                <w:color w:val="000000"/>
                <w:sz w:val="12"/>
                <w:szCs w:val="12"/>
              </w:rPr>
            </w:pPr>
            <w:r w:rsidRPr="00C81DA9">
              <w:rPr>
                <w:rFonts w:ascii="Arial" w:hAnsi="Arial" w:cs="Arial"/>
                <w:color w:val="000000"/>
                <w:sz w:val="12"/>
                <w:szCs w:val="12"/>
              </w:rPr>
              <w:t>370</w:t>
            </w:r>
          </w:p>
        </w:tc>
        <w:tc>
          <w:tcPr>
            <w:tcW w:w="720" w:type="dxa"/>
            <w:shd w:val="clear" w:color="auto" w:fill="auto"/>
            <w:vAlign w:val="bottom"/>
          </w:tcPr>
          <w:p w14:paraId="57E7FAD3"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98E50DB"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3C0EA73"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AEF3895"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370</w:t>
            </w:r>
          </w:p>
        </w:tc>
        <w:tc>
          <w:tcPr>
            <w:tcW w:w="720" w:type="dxa"/>
            <w:shd w:val="clear" w:color="auto" w:fill="auto"/>
            <w:vAlign w:val="bottom"/>
          </w:tcPr>
          <w:p w14:paraId="465AA12B"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0.75-0.85</w:t>
            </w:r>
          </w:p>
        </w:tc>
      </w:tr>
      <w:tr w:rsidR="00D3721A" w:rsidRPr="00C81DA9" w14:paraId="1FEAB5FD" w14:textId="77777777" w:rsidTr="001B5A02">
        <w:tc>
          <w:tcPr>
            <w:tcW w:w="2544" w:type="dxa"/>
            <w:shd w:val="clear" w:color="auto" w:fill="auto"/>
            <w:vAlign w:val="bottom"/>
          </w:tcPr>
          <w:p w14:paraId="11B5BAA6"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Payables to Clearing House</w:t>
            </w:r>
          </w:p>
        </w:tc>
        <w:tc>
          <w:tcPr>
            <w:tcW w:w="720" w:type="dxa"/>
            <w:shd w:val="clear" w:color="auto" w:fill="auto"/>
            <w:vAlign w:val="bottom"/>
          </w:tcPr>
          <w:p w14:paraId="03C626D5"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3CC7984"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365EA960"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8949B58"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28186626"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4B1377DA"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44E9BAF0"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55B573BC"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2D25D860" w14:textId="77777777" w:rsidR="00D3721A" w:rsidRPr="00C81DA9" w:rsidRDefault="00D3721A" w:rsidP="00CF7D23">
            <w:pPr>
              <w:ind w:right="-74"/>
              <w:jc w:val="right"/>
              <w:rPr>
                <w:rFonts w:ascii="Arial" w:hAnsi="Arial" w:cs="Arial"/>
                <w:color w:val="000000"/>
                <w:sz w:val="12"/>
                <w:szCs w:val="12"/>
              </w:rPr>
            </w:pPr>
          </w:p>
        </w:tc>
      </w:tr>
      <w:tr w:rsidR="00D3721A" w:rsidRPr="00C81DA9" w14:paraId="1879BD32" w14:textId="77777777" w:rsidTr="001B5A02">
        <w:tc>
          <w:tcPr>
            <w:tcW w:w="2544" w:type="dxa"/>
            <w:shd w:val="clear" w:color="auto" w:fill="auto"/>
            <w:vAlign w:val="bottom"/>
          </w:tcPr>
          <w:p w14:paraId="0A547FF5"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and broker-dealers</w:t>
            </w:r>
          </w:p>
        </w:tc>
        <w:tc>
          <w:tcPr>
            <w:tcW w:w="720" w:type="dxa"/>
            <w:shd w:val="clear" w:color="auto" w:fill="auto"/>
            <w:vAlign w:val="bottom"/>
          </w:tcPr>
          <w:p w14:paraId="66BD93B2"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1D80EA0"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8B5C660"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08817D5"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00720BE"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C7FF51D"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3EB1614"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588</w:t>
            </w:r>
          </w:p>
        </w:tc>
        <w:tc>
          <w:tcPr>
            <w:tcW w:w="720" w:type="dxa"/>
            <w:shd w:val="clear" w:color="auto" w:fill="auto"/>
            <w:vAlign w:val="bottom"/>
          </w:tcPr>
          <w:p w14:paraId="0CBACE1E"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588</w:t>
            </w:r>
          </w:p>
        </w:tc>
        <w:tc>
          <w:tcPr>
            <w:tcW w:w="720" w:type="dxa"/>
            <w:shd w:val="clear" w:color="auto" w:fill="auto"/>
            <w:vAlign w:val="bottom"/>
          </w:tcPr>
          <w:p w14:paraId="758207FF"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D3721A" w:rsidRPr="00C81DA9" w14:paraId="14ADD3F7" w14:textId="77777777" w:rsidTr="001B5A02">
        <w:tc>
          <w:tcPr>
            <w:tcW w:w="2544" w:type="dxa"/>
            <w:shd w:val="clear" w:color="auto" w:fill="auto"/>
            <w:vAlign w:val="bottom"/>
          </w:tcPr>
          <w:p w14:paraId="115BEEE0"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Securities and derivatives business</w:t>
            </w:r>
          </w:p>
        </w:tc>
        <w:tc>
          <w:tcPr>
            <w:tcW w:w="720" w:type="dxa"/>
            <w:shd w:val="clear" w:color="auto" w:fill="auto"/>
            <w:vAlign w:val="bottom"/>
          </w:tcPr>
          <w:p w14:paraId="0EE7B456"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9FDFA1E"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4F71378D"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456CF038"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7F485F91"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16874BF8"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5F7A1A2C"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A4AE2D9"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55ED8901" w14:textId="77777777" w:rsidR="00D3721A" w:rsidRPr="00C81DA9" w:rsidRDefault="00D3721A" w:rsidP="00CF7D23">
            <w:pPr>
              <w:ind w:right="-74"/>
              <w:jc w:val="right"/>
              <w:rPr>
                <w:rFonts w:ascii="Arial" w:hAnsi="Arial" w:cs="Arial"/>
                <w:color w:val="000000"/>
                <w:sz w:val="12"/>
                <w:szCs w:val="12"/>
              </w:rPr>
            </w:pPr>
          </w:p>
        </w:tc>
      </w:tr>
      <w:tr w:rsidR="00D3721A" w:rsidRPr="00C81DA9" w14:paraId="0947E8CF" w14:textId="77777777" w:rsidTr="001B5A02">
        <w:tc>
          <w:tcPr>
            <w:tcW w:w="2544" w:type="dxa"/>
            <w:shd w:val="clear" w:color="auto" w:fill="auto"/>
            <w:vAlign w:val="bottom"/>
          </w:tcPr>
          <w:p w14:paraId="6BA97415"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payables</w:t>
            </w:r>
          </w:p>
        </w:tc>
        <w:tc>
          <w:tcPr>
            <w:tcW w:w="720" w:type="dxa"/>
            <w:shd w:val="clear" w:color="auto" w:fill="auto"/>
            <w:vAlign w:val="bottom"/>
          </w:tcPr>
          <w:p w14:paraId="5ED74329"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3386DB7"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6D5B596"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FA4067F"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29A202A"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DD09FA1"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788E26B"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5,539</w:t>
            </w:r>
          </w:p>
        </w:tc>
        <w:tc>
          <w:tcPr>
            <w:tcW w:w="720" w:type="dxa"/>
            <w:shd w:val="clear" w:color="auto" w:fill="auto"/>
            <w:vAlign w:val="bottom"/>
          </w:tcPr>
          <w:p w14:paraId="5963083F"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5,539</w:t>
            </w:r>
          </w:p>
        </w:tc>
        <w:tc>
          <w:tcPr>
            <w:tcW w:w="720" w:type="dxa"/>
            <w:shd w:val="clear" w:color="auto" w:fill="auto"/>
            <w:vAlign w:val="bottom"/>
          </w:tcPr>
          <w:p w14:paraId="47404FF3"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D3721A" w:rsidRPr="00C81DA9" w14:paraId="7DFBC66A" w14:textId="77777777" w:rsidTr="001B5A02">
        <w:tc>
          <w:tcPr>
            <w:tcW w:w="2544" w:type="dxa"/>
            <w:shd w:val="clear" w:color="auto" w:fill="auto"/>
            <w:vAlign w:val="bottom"/>
          </w:tcPr>
          <w:p w14:paraId="26BB0446"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Financial liabilities designated</w:t>
            </w:r>
          </w:p>
        </w:tc>
        <w:tc>
          <w:tcPr>
            <w:tcW w:w="720" w:type="dxa"/>
            <w:shd w:val="clear" w:color="auto" w:fill="auto"/>
            <w:vAlign w:val="bottom"/>
          </w:tcPr>
          <w:p w14:paraId="6F9FB84F"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5D6EA875"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794170C9"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5E90B884"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71039690"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31B400C2"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18DE26C"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1B34422C"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3EDB4BE8" w14:textId="77777777" w:rsidR="00D3721A" w:rsidRPr="00C81DA9" w:rsidRDefault="00D3721A" w:rsidP="00CF7D23">
            <w:pPr>
              <w:ind w:right="-74"/>
              <w:jc w:val="right"/>
              <w:rPr>
                <w:rFonts w:ascii="Arial" w:hAnsi="Arial" w:cs="Arial"/>
                <w:color w:val="000000"/>
                <w:sz w:val="12"/>
                <w:szCs w:val="12"/>
              </w:rPr>
            </w:pPr>
          </w:p>
        </w:tc>
      </w:tr>
      <w:tr w:rsidR="00D3721A" w:rsidRPr="00C81DA9" w14:paraId="6E891953" w14:textId="77777777" w:rsidTr="001B5A02">
        <w:tc>
          <w:tcPr>
            <w:tcW w:w="2544" w:type="dxa"/>
            <w:shd w:val="clear" w:color="auto" w:fill="auto"/>
            <w:vAlign w:val="bottom"/>
          </w:tcPr>
          <w:p w14:paraId="3EF7C71F"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at fair value</w:t>
            </w:r>
          </w:p>
        </w:tc>
        <w:tc>
          <w:tcPr>
            <w:tcW w:w="720" w:type="dxa"/>
            <w:shd w:val="clear" w:color="auto" w:fill="auto"/>
            <w:vAlign w:val="bottom"/>
          </w:tcPr>
          <w:p w14:paraId="429EB86B"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897</w:t>
            </w:r>
          </w:p>
        </w:tc>
        <w:tc>
          <w:tcPr>
            <w:tcW w:w="720" w:type="dxa"/>
            <w:shd w:val="clear" w:color="auto" w:fill="auto"/>
            <w:vAlign w:val="bottom"/>
          </w:tcPr>
          <w:p w14:paraId="5E15B7A3"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232CF18"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23F8E41"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B4138D9"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02E9028"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55D38A0"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4525A1F"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897</w:t>
            </w:r>
          </w:p>
        </w:tc>
        <w:tc>
          <w:tcPr>
            <w:tcW w:w="720" w:type="dxa"/>
            <w:shd w:val="clear" w:color="auto" w:fill="auto"/>
            <w:vAlign w:val="bottom"/>
          </w:tcPr>
          <w:p w14:paraId="365824D0"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0.13-0.50</w:t>
            </w:r>
          </w:p>
        </w:tc>
      </w:tr>
      <w:tr w:rsidR="00D3721A" w:rsidRPr="00C81DA9" w14:paraId="20007536" w14:textId="77777777" w:rsidTr="001B5A02">
        <w:tc>
          <w:tcPr>
            <w:tcW w:w="2544" w:type="dxa"/>
            <w:shd w:val="clear" w:color="auto" w:fill="auto"/>
            <w:vAlign w:val="bottom"/>
          </w:tcPr>
          <w:p w14:paraId="1C9D7639"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Derivatives liabilities</w:t>
            </w:r>
          </w:p>
        </w:tc>
        <w:tc>
          <w:tcPr>
            <w:tcW w:w="720" w:type="dxa"/>
            <w:shd w:val="clear" w:color="auto" w:fill="auto"/>
            <w:vAlign w:val="bottom"/>
          </w:tcPr>
          <w:p w14:paraId="5FCD1FED"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B4EC247"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7800F4E"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6D82AA9"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DE94AAC"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9E26194"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CC65457"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90</w:t>
            </w:r>
          </w:p>
        </w:tc>
        <w:tc>
          <w:tcPr>
            <w:tcW w:w="720" w:type="dxa"/>
            <w:shd w:val="clear" w:color="auto" w:fill="auto"/>
            <w:vAlign w:val="bottom"/>
          </w:tcPr>
          <w:p w14:paraId="4F9E64D2"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90</w:t>
            </w:r>
          </w:p>
        </w:tc>
        <w:tc>
          <w:tcPr>
            <w:tcW w:w="720" w:type="dxa"/>
            <w:shd w:val="clear" w:color="auto" w:fill="auto"/>
            <w:vAlign w:val="bottom"/>
          </w:tcPr>
          <w:p w14:paraId="0A8EB69E"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D3721A" w:rsidRPr="00C81DA9" w14:paraId="4D266FAB" w14:textId="77777777" w:rsidTr="001B5A02">
        <w:tc>
          <w:tcPr>
            <w:tcW w:w="2544" w:type="dxa"/>
            <w:shd w:val="clear" w:color="auto" w:fill="auto"/>
            <w:vAlign w:val="bottom"/>
          </w:tcPr>
          <w:p w14:paraId="4C9D59BB"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Structured notes</w:t>
            </w:r>
          </w:p>
        </w:tc>
        <w:tc>
          <w:tcPr>
            <w:tcW w:w="720" w:type="dxa"/>
            <w:shd w:val="clear" w:color="auto" w:fill="auto"/>
            <w:vAlign w:val="bottom"/>
          </w:tcPr>
          <w:p w14:paraId="4B882EDA"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586</w:t>
            </w:r>
          </w:p>
        </w:tc>
        <w:tc>
          <w:tcPr>
            <w:tcW w:w="720" w:type="dxa"/>
            <w:shd w:val="clear" w:color="auto" w:fill="auto"/>
            <w:vAlign w:val="bottom"/>
          </w:tcPr>
          <w:p w14:paraId="427A4BD2"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8BB7CF8"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BB63372"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7E09833"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E3B92B4"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E77C360"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38F3EBA" w14:textId="77777777"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586</w:t>
            </w:r>
          </w:p>
        </w:tc>
        <w:tc>
          <w:tcPr>
            <w:tcW w:w="720" w:type="dxa"/>
            <w:shd w:val="clear" w:color="auto" w:fill="auto"/>
            <w:vAlign w:val="bottom"/>
          </w:tcPr>
          <w:p w14:paraId="29661AFF" w14:textId="466EDB34" w:rsidR="00D3721A" w:rsidRPr="00C81DA9" w:rsidRDefault="00A03ED8" w:rsidP="00CF7D23">
            <w:pPr>
              <w:ind w:right="-74"/>
              <w:jc w:val="right"/>
              <w:rPr>
                <w:rFonts w:ascii="Arial" w:hAnsi="Arial" w:cs="Arial"/>
                <w:color w:val="000000"/>
                <w:sz w:val="12"/>
                <w:szCs w:val="12"/>
              </w:rPr>
            </w:pPr>
            <w:r w:rsidRPr="00C81DA9">
              <w:rPr>
                <w:rFonts w:ascii="Arial" w:hAnsi="Arial" w:cs="Arial"/>
                <w:color w:val="000000"/>
                <w:sz w:val="12"/>
                <w:szCs w:val="12"/>
              </w:rPr>
              <w:t>0.50</w:t>
            </w:r>
          </w:p>
        </w:tc>
      </w:tr>
    </w:tbl>
    <w:p w14:paraId="5696D474" w14:textId="77777777" w:rsidR="00E90767" w:rsidRPr="00C81DA9" w:rsidRDefault="00E90767" w:rsidP="00793264">
      <w:pPr>
        <w:tabs>
          <w:tab w:val="left" w:pos="567"/>
        </w:tabs>
        <w:jc w:val="both"/>
        <w:rPr>
          <w:rFonts w:ascii="Arial" w:hAnsi="Arial" w:cs="Arial"/>
          <w:color w:val="000000"/>
          <w:sz w:val="18"/>
          <w:szCs w:val="18"/>
        </w:rPr>
      </w:pPr>
    </w:p>
    <w:tbl>
      <w:tblPr>
        <w:tblW w:w="9024" w:type="dxa"/>
        <w:tblInd w:w="534" w:type="dxa"/>
        <w:tblLayout w:type="fixed"/>
        <w:tblLook w:val="04A0" w:firstRow="1" w:lastRow="0" w:firstColumn="1" w:lastColumn="0" w:noHBand="0" w:noVBand="1"/>
      </w:tblPr>
      <w:tblGrid>
        <w:gridCol w:w="2544"/>
        <w:gridCol w:w="720"/>
        <w:gridCol w:w="720"/>
        <w:gridCol w:w="720"/>
        <w:gridCol w:w="720"/>
        <w:gridCol w:w="720"/>
        <w:gridCol w:w="720"/>
        <w:gridCol w:w="720"/>
        <w:gridCol w:w="720"/>
        <w:gridCol w:w="720"/>
      </w:tblGrid>
      <w:tr w:rsidR="00793264" w:rsidRPr="00C81DA9" w14:paraId="17D0C0C2" w14:textId="77777777" w:rsidTr="00793264">
        <w:tc>
          <w:tcPr>
            <w:tcW w:w="2544" w:type="dxa"/>
            <w:shd w:val="clear" w:color="auto" w:fill="auto"/>
            <w:vAlign w:val="bottom"/>
          </w:tcPr>
          <w:p w14:paraId="73613E1B" w14:textId="77777777" w:rsidR="001B5A02" w:rsidRPr="00C81DA9" w:rsidRDefault="001B5A02" w:rsidP="00793264">
            <w:pPr>
              <w:ind w:left="630" w:right="-74"/>
              <w:jc w:val="thaiDistribute"/>
              <w:rPr>
                <w:rFonts w:ascii="Arial" w:hAnsi="Arial" w:cs="Arial"/>
                <w:b/>
                <w:bCs/>
                <w:color w:val="000000"/>
                <w:sz w:val="12"/>
                <w:szCs w:val="12"/>
              </w:rPr>
            </w:pPr>
          </w:p>
        </w:tc>
        <w:tc>
          <w:tcPr>
            <w:tcW w:w="6480" w:type="dxa"/>
            <w:gridSpan w:val="9"/>
            <w:tcBorders>
              <w:left w:val="nil"/>
              <w:right w:val="nil"/>
            </w:tcBorders>
            <w:shd w:val="clear" w:color="auto" w:fill="auto"/>
            <w:vAlign w:val="bottom"/>
            <w:hideMark/>
          </w:tcPr>
          <w:p w14:paraId="74987516" w14:textId="77777777" w:rsidR="001B5A02" w:rsidRPr="00C81DA9" w:rsidRDefault="00282A31" w:rsidP="00793264">
            <w:pPr>
              <w:pBdr>
                <w:bottom w:val="single" w:sz="4" w:space="1" w:color="auto"/>
              </w:pBdr>
              <w:ind w:right="-74"/>
              <w:jc w:val="center"/>
              <w:rPr>
                <w:rFonts w:ascii="Arial" w:hAnsi="Arial" w:cs="Arial"/>
                <w:b/>
                <w:bCs/>
                <w:color w:val="000000"/>
                <w:sz w:val="12"/>
                <w:szCs w:val="12"/>
                <w:cs/>
              </w:rPr>
            </w:pPr>
            <w:r w:rsidRPr="00C81DA9">
              <w:rPr>
                <w:rFonts w:ascii="Arial" w:hAnsi="Arial" w:cs="Arial"/>
                <w:b/>
                <w:bCs/>
                <w:color w:val="000000"/>
                <w:sz w:val="12"/>
                <w:szCs w:val="12"/>
              </w:rPr>
              <w:t xml:space="preserve">Consolidated and </w:t>
            </w:r>
            <w:r w:rsidR="001B5A02" w:rsidRPr="00C81DA9">
              <w:rPr>
                <w:rFonts w:ascii="Arial" w:hAnsi="Arial" w:cs="Arial"/>
                <w:b/>
                <w:bCs/>
                <w:color w:val="000000"/>
                <w:sz w:val="12"/>
                <w:szCs w:val="12"/>
              </w:rPr>
              <w:t>Separate</w:t>
            </w:r>
          </w:p>
        </w:tc>
      </w:tr>
      <w:tr w:rsidR="00BA2E31" w:rsidRPr="00C81DA9" w14:paraId="40CA4EF0" w14:textId="77777777" w:rsidTr="00793264">
        <w:tc>
          <w:tcPr>
            <w:tcW w:w="2544" w:type="dxa"/>
            <w:shd w:val="clear" w:color="auto" w:fill="auto"/>
            <w:vAlign w:val="bottom"/>
          </w:tcPr>
          <w:p w14:paraId="2976E69B" w14:textId="77777777" w:rsidR="00BA2E31" w:rsidRPr="00C81DA9" w:rsidRDefault="00BA2E31" w:rsidP="00793264">
            <w:pPr>
              <w:ind w:left="630" w:right="-74"/>
              <w:jc w:val="thaiDistribute"/>
              <w:rPr>
                <w:rFonts w:ascii="Arial" w:hAnsi="Arial" w:cs="Arial"/>
                <w:b/>
                <w:bCs/>
                <w:color w:val="000000"/>
                <w:sz w:val="12"/>
                <w:szCs w:val="12"/>
              </w:rPr>
            </w:pPr>
          </w:p>
        </w:tc>
        <w:tc>
          <w:tcPr>
            <w:tcW w:w="6480" w:type="dxa"/>
            <w:gridSpan w:val="9"/>
            <w:tcBorders>
              <w:left w:val="nil"/>
              <w:right w:val="nil"/>
            </w:tcBorders>
            <w:shd w:val="clear" w:color="auto" w:fill="auto"/>
            <w:vAlign w:val="bottom"/>
          </w:tcPr>
          <w:p w14:paraId="51799808" w14:textId="1BC3461E" w:rsidR="00BA2E31" w:rsidRPr="00C81DA9" w:rsidRDefault="00BA2E31">
            <w:pPr>
              <w:pBdr>
                <w:bottom w:val="single" w:sz="4" w:space="1" w:color="auto"/>
              </w:pBdr>
              <w:ind w:right="-74"/>
              <w:jc w:val="center"/>
              <w:rPr>
                <w:rFonts w:ascii="Arial" w:hAnsi="Arial" w:cs="Arial"/>
                <w:b/>
                <w:bCs/>
                <w:color w:val="000000"/>
                <w:sz w:val="12"/>
                <w:szCs w:val="12"/>
              </w:rPr>
            </w:pPr>
            <w:r w:rsidRPr="00C81DA9">
              <w:rPr>
                <w:rFonts w:ascii="Arial" w:hAnsi="Arial" w:cs="Arial"/>
                <w:b/>
                <w:bCs/>
                <w:color w:val="000000"/>
                <w:sz w:val="12"/>
                <w:szCs w:val="12"/>
              </w:rPr>
              <w:t>31 December 2019</w:t>
            </w:r>
          </w:p>
        </w:tc>
      </w:tr>
      <w:tr w:rsidR="00793264" w:rsidRPr="00C81DA9" w14:paraId="274E0F6E" w14:textId="77777777" w:rsidTr="00793264">
        <w:tc>
          <w:tcPr>
            <w:tcW w:w="2544" w:type="dxa"/>
            <w:shd w:val="clear" w:color="auto" w:fill="auto"/>
            <w:vAlign w:val="bottom"/>
          </w:tcPr>
          <w:p w14:paraId="3E7F9E61" w14:textId="77777777" w:rsidR="001B5A02" w:rsidRPr="00C81DA9" w:rsidRDefault="001B5A02" w:rsidP="00793264">
            <w:pPr>
              <w:ind w:left="630" w:right="-74"/>
              <w:jc w:val="thaiDistribute"/>
              <w:rPr>
                <w:rFonts w:ascii="Arial" w:hAnsi="Arial" w:cs="Arial"/>
                <w:b/>
                <w:bCs/>
                <w:color w:val="000000"/>
                <w:sz w:val="12"/>
                <w:szCs w:val="12"/>
                <w:rtl/>
                <w:cs/>
              </w:rPr>
            </w:pPr>
          </w:p>
        </w:tc>
        <w:tc>
          <w:tcPr>
            <w:tcW w:w="2160" w:type="dxa"/>
            <w:gridSpan w:val="3"/>
            <w:tcBorders>
              <w:left w:val="nil"/>
              <w:right w:val="nil"/>
            </w:tcBorders>
            <w:shd w:val="clear" w:color="auto" w:fill="auto"/>
            <w:vAlign w:val="bottom"/>
            <w:hideMark/>
          </w:tcPr>
          <w:p w14:paraId="40EBC927" w14:textId="77777777" w:rsidR="001B5A02" w:rsidRPr="00C81DA9" w:rsidRDefault="001B5A02" w:rsidP="00793264">
            <w:pPr>
              <w:pBdr>
                <w:bottom w:val="single" w:sz="4" w:space="1" w:color="auto"/>
              </w:pBdr>
              <w:ind w:right="-74"/>
              <w:jc w:val="center"/>
              <w:rPr>
                <w:rFonts w:ascii="Arial" w:hAnsi="Arial" w:cs="Arial"/>
                <w:b/>
                <w:bCs/>
                <w:color w:val="000000"/>
                <w:sz w:val="12"/>
                <w:szCs w:val="12"/>
                <w:rtl/>
                <w:cs/>
              </w:rPr>
            </w:pPr>
            <w:r w:rsidRPr="00C81DA9">
              <w:rPr>
                <w:rFonts w:ascii="Arial" w:hAnsi="Arial" w:cs="Arial"/>
                <w:b/>
                <w:bCs/>
                <w:color w:val="000000"/>
                <w:sz w:val="12"/>
                <w:szCs w:val="12"/>
              </w:rPr>
              <w:t>Fixed interest rate</w:t>
            </w:r>
          </w:p>
        </w:tc>
        <w:tc>
          <w:tcPr>
            <w:tcW w:w="2160" w:type="dxa"/>
            <w:gridSpan w:val="3"/>
            <w:tcBorders>
              <w:left w:val="nil"/>
              <w:right w:val="nil"/>
            </w:tcBorders>
            <w:shd w:val="clear" w:color="auto" w:fill="auto"/>
            <w:vAlign w:val="bottom"/>
            <w:hideMark/>
          </w:tcPr>
          <w:p w14:paraId="3090B5CF" w14:textId="77777777" w:rsidR="001B5A02" w:rsidRPr="00C81DA9" w:rsidRDefault="001B5A02" w:rsidP="00793264">
            <w:pPr>
              <w:pBdr>
                <w:bottom w:val="single" w:sz="4" w:space="1" w:color="auto"/>
              </w:pBdr>
              <w:ind w:right="-74"/>
              <w:jc w:val="center"/>
              <w:rPr>
                <w:rFonts w:ascii="Arial" w:hAnsi="Arial" w:cs="Arial"/>
                <w:b/>
                <w:bCs/>
                <w:color w:val="000000"/>
                <w:sz w:val="12"/>
                <w:szCs w:val="12"/>
              </w:rPr>
            </w:pPr>
            <w:r w:rsidRPr="00C81DA9">
              <w:rPr>
                <w:rFonts w:ascii="Arial" w:hAnsi="Arial" w:cs="Arial"/>
                <w:b/>
                <w:bCs/>
                <w:color w:val="000000"/>
                <w:sz w:val="12"/>
                <w:szCs w:val="12"/>
              </w:rPr>
              <w:t>Floating interest rate</w:t>
            </w:r>
          </w:p>
        </w:tc>
        <w:tc>
          <w:tcPr>
            <w:tcW w:w="720" w:type="dxa"/>
            <w:tcBorders>
              <w:left w:val="nil"/>
              <w:right w:val="nil"/>
            </w:tcBorders>
            <w:shd w:val="clear" w:color="auto" w:fill="auto"/>
            <w:vAlign w:val="bottom"/>
          </w:tcPr>
          <w:p w14:paraId="3A9B9B78" w14:textId="77777777" w:rsidR="001B5A02" w:rsidRPr="00C81DA9" w:rsidRDefault="001B5A02" w:rsidP="00793264">
            <w:pPr>
              <w:ind w:right="-74"/>
              <w:jc w:val="right"/>
              <w:rPr>
                <w:rFonts w:ascii="Arial" w:hAnsi="Arial" w:cs="Arial"/>
                <w:b/>
                <w:bCs/>
                <w:color w:val="000000"/>
                <w:sz w:val="12"/>
                <w:szCs w:val="12"/>
              </w:rPr>
            </w:pPr>
          </w:p>
        </w:tc>
        <w:tc>
          <w:tcPr>
            <w:tcW w:w="720" w:type="dxa"/>
            <w:tcBorders>
              <w:left w:val="nil"/>
              <w:right w:val="nil"/>
            </w:tcBorders>
            <w:shd w:val="clear" w:color="auto" w:fill="auto"/>
            <w:vAlign w:val="bottom"/>
          </w:tcPr>
          <w:p w14:paraId="7EA81931" w14:textId="77777777" w:rsidR="001B5A02" w:rsidRPr="00C81DA9" w:rsidRDefault="001B5A02" w:rsidP="00793264">
            <w:pPr>
              <w:ind w:right="-74"/>
              <w:jc w:val="right"/>
              <w:rPr>
                <w:rFonts w:ascii="Arial" w:hAnsi="Arial" w:cs="Arial"/>
                <w:b/>
                <w:bCs/>
                <w:color w:val="000000"/>
                <w:sz w:val="12"/>
                <w:szCs w:val="12"/>
                <w:rtl/>
                <w:cs/>
              </w:rPr>
            </w:pPr>
          </w:p>
        </w:tc>
        <w:tc>
          <w:tcPr>
            <w:tcW w:w="720" w:type="dxa"/>
            <w:tcBorders>
              <w:left w:val="nil"/>
              <w:right w:val="nil"/>
            </w:tcBorders>
            <w:shd w:val="clear" w:color="auto" w:fill="auto"/>
            <w:vAlign w:val="bottom"/>
          </w:tcPr>
          <w:p w14:paraId="11DB5B66" w14:textId="77777777" w:rsidR="001B5A02" w:rsidRPr="00C81DA9" w:rsidRDefault="001B5A02" w:rsidP="00793264">
            <w:pPr>
              <w:ind w:right="-74"/>
              <w:jc w:val="right"/>
              <w:rPr>
                <w:rFonts w:ascii="Arial" w:hAnsi="Arial" w:cs="Arial"/>
                <w:b/>
                <w:bCs/>
                <w:color w:val="000000"/>
                <w:sz w:val="12"/>
                <w:szCs w:val="12"/>
                <w:rtl/>
                <w:cs/>
              </w:rPr>
            </w:pPr>
          </w:p>
        </w:tc>
      </w:tr>
      <w:tr w:rsidR="00793264" w:rsidRPr="00C81DA9" w14:paraId="00A3A462" w14:textId="77777777" w:rsidTr="00793264">
        <w:tc>
          <w:tcPr>
            <w:tcW w:w="2544" w:type="dxa"/>
            <w:shd w:val="clear" w:color="auto" w:fill="auto"/>
            <w:vAlign w:val="bottom"/>
            <w:hideMark/>
          </w:tcPr>
          <w:p w14:paraId="78B2AB5A" w14:textId="77777777" w:rsidR="001B5A02" w:rsidRPr="00C81DA9" w:rsidRDefault="001B5A02" w:rsidP="00793264">
            <w:pPr>
              <w:ind w:left="630" w:right="-74"/>
              <w:jc w:val="center"/>
              <w:rPr>
                <w:rFonts w:ascii="Arial" w:hAnsi="Arial" w:cs="Arial"/>
                <w:b/>
                <w:bCs/>
                <w:color w:val="000000"/>
                <w:sz w:val="12"/>
                <w:szCs w:val="12"/>
              </w:rPr>
            </w:pPr>
          </w:p>
          <w:p w14:paraId="204DFFE1" w14:textId="0C1B1A36" w:rsidR="001B5A02" w:rsidRPr="00C81DA9" w:rsidRDefault="001B5A02" w:rsidP="00793264">
            <w:pPr>
              <w:ind w:left="630" w:right="-74"/>
              <w:rPr>
                <w:rFonts w:ascii="Arial" w:hAnsi="Arial" w:cs="Arial"/>
                <w:b/>
                <w:bCs/>
                <w:color w:val="000000"/>
                <w:sz w:val="12"/>
                <w:szCs w:val="12"/>
              </w:rPr>
            </w:pPr>
          </w:p>
        </w:tc>
        <w:tc>
          <w:tcPr>
            <w:tcW w:w="720" w:type="dxa"/>
            <w:tcBorders>
              <w:left w:val="nil"/>
              <w:right w:val="nil"/>
            </w:tcBorders>
            <w:shd w:val="clear" w:color="auto" w:fill="auto"/>
            <w:vAlign w:val="bottom"/>
            <w:hideMark/>
          </w:tcPr>
          <w:p w14:paraId="6B5E0FDC"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Within</w:t>
            </w:r>
          </w:p>
          <w:p w14:paraId="129362CF"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1 year</w:t>
            </w:r>
          </w:p>
          <w:p w14:paraId="3B426AA7"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7E025F22" w14:textId="77777777" w:rsidR="001B5A02"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3C088CB8" w14:textId="06C949FC"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 xml:space="preserve">1 </w:t>
            </w:r>
            <w:r w:rsidR="003D5867">
              <w:rPr>
                <w:rFonts w:ascii="Arial" w:hAnsi="Arial" w:cs="Arial"/>
                <w:b/>
                <w:bCs/>
                <w:color w:val="000000"/>
                <w:spacing w:val="-8"/>
                <w:sz w:val="12"/>
                <w:szCs w:val="12"/>
              </w:rPr>
              <w:t xml:space="preserve"> </w:t>
            </w:r>
            <w:r w:rsidRPr="00C81DA9">
              <w:rPr>
                <w:rFonts w:ascii="Arial" w:hAnsi="Arial" w:cs="Arial"/>
                <w:b/>
                <w:bCs/>
                <w:color w:val="000000"/>
                <w:spacing w:val="-8"/>
                <w:sz w:val="12"/>
                <w:szCs w:val="12"/>
              </w:rPr>
              <w:t xml:space="preserve"> 5</w:t>
            </w:r>
          </w:p>
          <w:p w14:paraId="2F0B41F1"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year</w:t>
            </w:r>
          </w:p>
          <w:p w14:paraId="5DED7EE2"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7B29971D" w14:textId="77777777" w:rsidR="001B5A02"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05972CC6"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Over</w:t>
            </w:r>
          </w:p>
          <w:p w14:paraId="139D5783"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5 years</w:t>
            </w:r>
          </w:p>
          <w:p w14:paraId="1632FD2E"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3D279737" w14:textId="77777777" w:rsidR="001B5A02"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32E0FA17"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Within</w:t>
            </w:r>
          </w:p>
          <w:p w14:paraId="7BE7076A"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1 year</w:t>
            </w:r>
          </w:p>
          <w:p w14:paraId="69145D26"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4D466D85" w14:textId="77777777" w:rsidR="001B5A02"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21E464AE" w14:textId="7327FD25"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 xml:space="preserve">1 </w:t>
            </w:r>
            <w:r w:rsidR="003D5867">
              <w:rPr>
                <w:rFonts w:ascii="Arial" w:hAnsi="Arial" w:cs="Arial"/>
                <w:b/>
                <w:bCs/>
                <w:color w:val="000000"/>
                <w:spacing w:val="-8"/>
                <w:sz w:val="12"/>
                <w:szCs w:val="12"/>
              </w:rPr>
              <w:t>-</w:t>
            </w:r>
            <w:r w:rsidRPr="00C81DA9">
              <w:rPr>
                <w:rFonts w:ascii="Arial" w:hAnsi="Arial" w:cs="Arial"/>
                <w:b/>
                <w:bCs/>
                <w:color w:val="000000"/>
                <w:spacing w:val="-8"/>
                <w:sz w:val="12"/>
                <w:szCs w:val="12"/>
              </w:rPr>
              <w:t xml:space="preserve"> 5</w:t>
            </w:r>
          </w:p>
          <w:p w14:paraId="51F72720"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year</w:t>
            </w:r>
          </w:p>
          <w:p w14:paraId="11A4CE25"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7A851AE8" w14:textId="77777777" w:rsidR="001B5A02"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5F6642B2"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Over</w:t>
            </w:r>
          </w:p>
          <w:p w14:paraId="71198FC9"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5 years</w:t>
            </w:r>
          </w:p>
          <w:p w14:paraId="7CAE0C26"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3C151101" w14:textId="77777777" w:rsidR="001B5A02"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0F3A2F4E"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No</w:t>
            </w:r>
          </w:p>
          <w:p w14:paraId="463571F1"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Interest</w:t>
            </w:r>
          </w:p>
          <w:p w14:paraId="0B6103A5"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23D5834C" w14:textId="77777777" w:rsidR="001B5A02"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511AB07B"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Total</w:t>
            </w:r>
          </w:p>
          <w:p w14:paraId="07F14F88"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4F84B6A6" w14:textId="77777777" w:rsidR="001B5A02"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315FD885"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Interest rate</w:t>
            </w:r>
          </w:p>
          <w:p w14:paraId="45023477" w14:textId="77777777" w:rsidR="001B5A02" w:rsidRPr="00C81DA9" w:rsidRDefault="001B5A02"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Per annual</w:t>
            </w:r>
          </w:p>
        </w:tc>
      </w:tr>
      <w:tr w:rsidR="00793264" w:rsidRPr="00C81DA9" w14:paraId="59B7715B" w14:textId="77777777" w:rsidTr="00793264">
        <w:tc>
          <w:tcPr>
            <w:tcW w:w="2544" w:type="dxa"/>
            <w:shd w:val="clear" w:color="auto" w:fill="auto"/>
            <w:vAlign w:val="bottom"/>
            <w:hideMark/>
          </w:tcPr>
          <w:p w14:paraId="20E5ED57" w14:textId="77777777" w:rsidR="001B5A02" w:rsidRPr="00C81DA9" w:rsidRDefault="001B5A02" w:rsidP="00793264">
            <w:pPr>
              <w:ind w:left="630" w:right="-74"/>
              <w:jc w:val="thaiDistribute"/>
              <w:rPr>
                <w:rFonts w:ascii="Arial" w:hAnsi="Arial" w:cs="Arial"/>
                <w:b/>
                <w:bCs/>
                <w:color w:val="000000"/>
                <w:sz w:val="12"/>
                <w:szCs w:val="12"/>
              </w:rPr>
            </w:pPr>
          </w:p>
        </w:tc>
        <w:tc>
          <w:tcPr>
            <w:tcW w:w="720" w:type="dxa"/>
            <w:tcBorders>
              <w:left w:val="nil"/>
              <w:bottom w:val="nil"/>
              <w:right w:val="nil"/>
            </w:tcBorders>
            <w:shd w:val="clear" w:color="auto" w:fill="auto"/>
            <w:vAlign w:val="center"/>
          </w:tcPr>
          <w:p w14:paraId="2FCEDCC1" w14:textId="77777777" w:rsidR="001B5A02" w:rsidRPr="00C81DA9" w:rsidRDefault="001B5A02" w:rsidP="00793264">
            <w:pPr>
              <w:ind w:right="-74"/>
              <w:jc w:val="thaiDistribute"/>
              <w:rPr>
                <w:rFonts w:ascii="Arial" w:hAnsi="Arial" w:cs="Arial"/>
                <w:color w:val="000000"/>
                <w:sz w:val="12"/>
                <w:szCs w:val="12"/>
                <w:rtl/>
                <w:cs/>
              </w:rPr>
            </w:pPr>
          </w:p>
        </w:tc>
        <w:tc>
          <w:tcPr>
            <w:tcW w:w="720" w:type="dxa"/>
            <w:tcBorders>
              <w:left w:val="nil"/>
              <w:bottom w:val="nil"/>
              <w:right w:val="nil"/>
            </w:tcBorders>
            <w:shd w:val="clear" w:color="auto" w:fill="auto"/>
            <w:vAlign w:val="center"/>
          </w:tcPr>
          <w:p w14:paraId="2DF7954B" w14:textId="77777777" w:rsidR="001B5A02" w:rsidRPr="00C81DA9" w:rsidRDefault="001B5A02"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0E2730C8" w14:textId="77777777" w:rsidR="001B5A02" w:rsidRPr="00C81DA9" w:rsidRDefault="001B5A02"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10873247" w14:textId="77777777" w:rsidR="001B5A02" w:rsidRPr="00C81DA9" w:rsidRDefault="001B5A02"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2DA07FCF" w14:textId="77777777" w:rsidR="001B5A02" w:rsidRPr="00C81DA9" w:rsidRDefault="001B5A02"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0153F844" w14:textId="77777777" w:rsidR="001B5A02" w:rsidRPr="00C81DA9" w:rsidRDefault="001B5A02"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0D67EC2F" w14:textId="77777777" w:rsidR="001B5A02" w:rsidRPr="00C81DA9" w:rsidRDefault="001B5A02"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66DC8DFE" w14:textId="77777777" w:rsidR="001B5A02" w:rsidRPr="00C81DA9" w:rsidRDefault="001B5A02"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36403ED6" w14:textId="77777777" w:rsidR="001B5A02" w:rsidRPr="00C81DA9" w:rsidRDefault="001B5A02" w:rsidP="00793264">
            <w:pPr>
              <w:ind w:right="-74"/>
              <w:jc w:val="center"/>
              <w:rPr>
                <w:rFonts w:ascii="Arial" w:hAnsi="Arial" w:cs="Arial"/>
                <w:color w:val="000000"/>
                <w:sz w:val="12"/>
                <w:szCs w:val="12"/>
              </w:rPr>
            </w:pPr>
          </w:p>
        </w:tc>
      </w:tr>
      <w:tr w:rsidR="001B5A02" w:rsidRPr="00C81DA9" w14:paraId="08AA0D24" w14:textId="77777777" w:rsidTr="001B5A02">
        <w:tc>
          <w:tcPr>
            <w:tcW w:w="2544" w:type="dxa"/>
            <w:shd w:val="clear" w:color="auto" w:fill="auto"/>
            <w:vAlign w:val="bottom"/>
          </w:tcPr>
          <w:p w14:paraId="6D849330" w14:textId="77777777" w:rsidR="001B5A02" w:rsidRPr="00E3789A" w:rsidRDefault="001B5A02" w:rsidP="00793264">
            <w:pPr>
              <w:ind w:left="630" w:right="-74"/>
              <w:jc w:val="thaiDistribute"/>
              <w:rPr>
                <w:rFonts w:ascii="Arial" w:hAnsi="Arial" w:cs="Arial"/>
                <w:b/>
                <w:bCs/>
                <w:color w:val="000000"/>
                <w:spacing w:val="-4"/>
                <w:sz w:val="12"/>
                <w:szCs w:val="12"/>
                <w:u w:val="single"/>
              </w:rPr>
            </w:pPr>
            <w:r w:rsidRPr="00E3789A">
              <w:rPr>
                <w:rFonts w:ascii="Arial" w:hAnsi="Arial" w:cs="Arial"/>
                <w:b/>
                <w:bCs/>
                <w:color w:val="000000"/>
                <w:sz w:val="12"/>
                <w:szCs w:val="12"/>
                <w:u w:val="single"/>
              </w:rPr>
              <w:t>Financial assets</w:t>
            </w:r>
          </w:p>
        </w:tc>
        <w:tc>
          <w:tcPr>
            <w:tcW w:w="720" w:type="dxa"/>
            <w:shd w:val="clear" w:color="auto" w:fill="auto"/>
            <w:vAlign w:val="bottom"/>
          </w:tcPr>
          <w:p w14:paraId="120F7E31" w14:textId="77777777" w:rsidR="001B5A02" w:rsidRPr="00C81DA9" w:rsidRDefault="001B5A02" w:rsidP="00793264">
            <w:pPr>
              <w:ind w:right="-74"/>
              <w:jc w:val="right"/>
              <w:rPr>
                <w:rFonts w:ascii="Arial" w:hAnsi="Arial" w:cs="Arial"/>
                <w:color w:val="000000"/>
                <w:sz w:val="12"/>
                <w:szCs w:val="12"/>
                <w:rtl/>
                <w:cs/>
              </w:rPr>
            </w:pPr>
          </w:p>
        </w:tc>
        <w:tc>
          <w:tcPr>
            <w:tcW w:w="720" w:type="dxa"/>
            <w:shd w:val="clear" w:color="auto" w:fill="auto"/>
            <w:vAlign w:val="bottom"/>
          </w:tcPr>
          <w:p w14:paraId="7768EB0C" w14:textId="77777777" w:rsidR="001B5A02" w:rsidRPr="00C81DA9" w:rsidRDefault="001B5A02" w:rsidP="00793264">
            <w:pPr>
              <w:ind w:right="-74"/>
              <w:jc w:val="right"/>
              <w:rPr>
                <w:rFonts w:ascii="Arial" w:hAnsi="Arial" w:cs="Arial"/>
                <w:color w:val="000000"/>
                <w:sz w:val="12"/>
                <w:szCs w:val="12"/>
              </w:rPr>
            </w:pPr>
          </w:p>
        </w:tc>
        <w:tc>
          <w:tcPr>
            <w:tcW w:w="720" w:type="dxa"/>
            <w:shd w:val="clear" w:color="auto" w:fill="auto"/>
            <w:vAlign w:val="bottom"/>
          </w:tcPr>
          <w:p w14:paraId="0F0E35FB" w14:textId="77777777" w:rsidR="001B5A02" w:rsidRPr="00C81DA9" w:rsidRDefault="001B5A02" w:rsidP="00793264">
            <w:pPr>
              <w:ind w:right="-74"/>
              <w:jc w:val="right"/>
              <w:rPr>
                <w:rFonts w:ascii="Arial" w:hAnsi="Arial" w:cs="Arial"/>
                <w:color w:val="000000"/>
                <w:sz w:val="12"/>
                <w:szCs w:val="12"/>
              </w:rPr>
            </w:pPr>
          </w:p>
        </w:tc>
        <w:tc>
          <w:tcPr>
            <w:tcW w:w="720" w:type="dxa"/>
            <w:shd w:val="clear" w:color="auto" w:fill="auto"/>
            <w:vAlign w:val="bottom"/>
          </w:tcPr>
          <w:p w14:paraId="2F399329" w14:textId="77777777" w:rsidR="001B5A02" w:rsidRPr="00C81DA9" w:rsidRDefault="001B5A02" w:rsidP="00793264">
            <w:pPr>
              <w:ind w:right="-74"/>
              <w:jc w:val="right"/>
              <w:rPr>
                <w:rFonts w:ascii="Arial" w:hAnsi="Arial" w:cs="Arial"/>
                <w:color w:val="000000"/>
                <w:sz w:val="12"/>
                <w:szCs w:val="12"/>
              </w:rPr>
            </w:pPr>
          </w:p>
        </w:tc>
        <w:tc>
          <w:tcPr>
            <w:tcW w:w="720" w:type="dxa"/>
            <w:shd w:val="clear" w:color="auto" w:fill="auto"/>
            <w:vAlign w:val="bottom"/>
          </w:tcPr>
          <w:p w14:paraId="4ECF4F7B" w14:textId="77777777" w:rsidR="001B5A02" w:rsidRPr="00C81DA9" w:rsidRDefault="001B5A02" w:rsidP="00793264">
            <w:pPr>
              <w:ind w:right="-74"/>
              <w:jc w:val="right"/>
              <w:rPr>
                <w:rFonts w:ascii="Arial" w:hAnsi="Arial" w:cs="Arial"/>
                <w:color w:val="000000"/>
                <w:sz w:val="12"/>
                <w:szCs w:val="12"/>
              </w:rPr>
            </w:pPr>
          </w:p>
        </w:tc>
        <w:tc>
          <w:tcPr>
            <w:tcW w:w="720" w:type="dxa"/>
            <w:shd w:val="clear" w:color="auto" w:fill="auto"/>
            <w:vAlign w:val="bottom"/>
          </w:tcPr>
          <w:p w14:paraId="0228F562" w14:textId="77777777" w:rsidR="001B5A02" w:rsidRPr="00C81DA9" w:rsidRDefault="001B5A02" w:rsidP="00793264">
            <w:pPr>
              <w:ind w:right="-74"/>
              <w:jc w:val="right"/>
              <w:rPr>
                <w:rFonts w:ascii="Arial" w:hAnsi="Arial" w:cs="Arial"/>
                <w:color w:val="000000"/>
                <w:sz w:val="12"/>
                <w:szCs w:val="12"/>
              </w:rPr>
            </w:pPr>
          </w:p>
        </w:tc>
        <w:tc>
          <w:tcPr>
            <w:tcW w:w="720" w:type="dxa"/>
            <w:shd w:val="clear" w:color="auto" w:fill="auto"/>
            <w:vAlign w:val="bottom"/>
          </w:tcPr>
          <w:p w14:paraId="785A5FF4" w14:textId="77777777" w:rsidR="001B5A02" w:rsidRPr="00C81DA9" w:rsidRDefault="001B5A02" w:rsidP="00793264">
            <w:pPr>
              <w:ind w:right="-74"/>
              <w:jc w:val="right"/>
              <w:rPr>
                <w:rFonts w:ascii="Arial" w:hAnsi="Arial" w:cs="Arial"/>
                <w:color w:val="000000"/>
                <w:sz w:val="12"/>
                <w:szCs w:val="12"/>
              </w:rPr>
            </w:pPr>
          </w:p>
        </w:tc>
        <w:tc>
          <w:tcPr>
            <w:tcW w:w="720" w:type="dxa"/>
            <w:shd w:val="clear" w:color="auto" w:fill="auto"/>
            <w:vAlign w:val="bottom"/>
          </w:tcPr>
          <w:p w14:paraId="3E200C0E" w14:textId="77777777" w:rsidR="001B5A02" w:rsidRPr="00C81DA9" w:rsidRDefault="001B5A02" w:rsidP="00793264">
            <w:pPr>
              <w:ind w:right="-74"/>
              <w:jc w:val="right"/>
              <w:rPr>
                <w:rFonts w:ascii="Arial" w:hAnsi="Arial" w:cs="Arial"/>
                <w:color w:val="000000"/>
                <w:sz w:val="12"/>
                <w:szCs w:val="12"/>
              </w:rPr>
            </w:pPr>
          </w:p>
        </w:tc>
        <w:tc>
          <w:tcPr>
            <w:tcW w:w="720" w:type="dxa"/>
            <w:shd w:val="clear" w:color="auto" w:fill="auto"/>
            <w:vAlign w:val="bottom"/>
          </w:tcPr>
          <w:p w14:paraId="6E7B3B97" w14:textId="77777777" w:rsidR="001B5A02" w:rsidRPr="00C81DA9" w:rsidRDefault="001B5A02" w:rsidP="00793264">
            <w:pPr>
              <w:ind w:right="-74"/>
              <w:jc w:val="right"/>
              <w:rPr>
                <w:rFonts w:ascii="Arial" w:hAnsi="Arial" w:cs="Arial"/>
                <w:color w:val="000000"/>
                <w:sz w:val="12"/>
                <w:szCs w:val="12"/>
              </w:rPr>
            </w:pPr>
          </w:p>
        </w:tc>
      </w:tr>
      <w:tr w:rsidR="00CF7D23" w:rsidRPr="00C81DA9" w14:paraId="6DA5FABD" w14:textId="77777777" w:rsidTr="00793264">
        <w:tc>
          <w:tcPr>
            <w:tcW w:w="2544" w:type="dxa"/>
            <w:shd w:val="clear" w:color="auto" w:fill="auto"/>
            <w:vAlign w:val="bottom"/>
          </w:tcPr>
          <w:p w14:paraId="7EC6C629"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Cash and cash equivalents</w:t>
            </w:r>
          </w:p>
        </w:tc>
        <w:tc>
          <w:tcPr>
            <w:tcW w:w="720" w:type="dxa"/>
            <w:shd w:val="clear" w:color="auto" w:fill="auto"/>
            <w:vAlign w:val="bottom"/>
          </w:tcPr>
          <w:p w14:paraId="2AAD19EB"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800</w:t>
            </w:r>
          </w:p>
        </w:tc>
        <w:tc>
          <w:tcPr>
            <w:tcW w:w="720" w:type="dxa"/>
            <w:shd w:val="clear" w:color="auto" w:fill="auto"/>
            <w:vAlign w:val="bottom"/>
          </w:tcPr>
          <w:p w14:paraId="4DC80C22" w14:textId="77777777" w:rsidR="00CF7D23" w:rsidRPr="00C81DA9" w:rsidRDefault="00CF7D23" w:rsidP="00CF7D23">
            <w:pPr>
              <w:ind w:right="-74"/>
              <w:jc w:val="right"/>
              <w:rPr>
                <w:rFonts w:ascii="Arial" w:hAnsi="Arial" w:cs="Arial"/>
                <w:color w:val="000000"/>
                <w:sz w:val="12"/>
                <w:szCs w:val="12"/>
                <w:rtl/>
                <w:cs/>
              </w:rPr>
            </w:pPr>
            <w:r w:rsidRPr="00C81DA9">
              <w:rPr>
                <w:rFonts w:ascii="Arial" w:hAnsi="Arial" w:cs="Arial"/>
                <w:color w:val="000000"/>
                <w:sz w:val="12"/>
                <w:szCs w:val="12"/>
              </w:rPr>
              <w:t>-</w:t>
            </w:r>
          </w:p>
        </w:tc>
        <w:tc>
          <w:tcPr>
            <w:tcW w:w="720" w:type="dxa"/>
            <w:shd w:val="clear" w:color="auto" w:fill="auto"/>
            <w:vAlign w:val="bottom"/>
          </w:tcPr>
          <w:p w14:paraId="0E86644C"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4C27952"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290</w:t>
            </w:r>
          </w:p>
        </w:tc>
        <w:tc>
          <w:tcPr>
            <w:tcW w:w="720" w:type="dxa"/>
            <w:shd w:val="clear" w:color="auto" w:fill="auto"/>
            <w:vAlign w:val="bottom"/>
          </w:tcPr>
          <w:p w14:paraId="43B52418"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7367660"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F68098F"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732</w:t>
            </w:r>
          </w:p>
        </w:tc>
        <w:tc>
          <w:tcPr>
            <w:tcW w:w="720" w:type="dxa"/>
            <w:shd w:val="clear" w:color="auto" w:fill="auto"/>
            <w:vAlign w:val="bottom"/>
          </w:tcPr>
          <w:p w14:paraId="75436DC4"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1,822</w:t>
            </w:r>
          </w:p>
        </w:tc>
        <w:tc>
          <w:tcPr>
            <w:tcW w:w="720" w:type="dxa"/>
            <w:shd w:val="clear" w:color="auto" w:fill="auto"/>
            <w:vAlign w:val="bottom"/>
          </w:tcPr>
          <w:p w14:paraId="36D6E899"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0.38-0.75</w:t>
            </w:r>
          </w:p>
        </w:tc>
      </w:tr>
      <w:tr w:rsidR="00CF7D23" w:rsidRPr="00C81DA9" w14:paraId="78134267" w14:textId="77777777" w:rsidTr="00793264">
        <w:tc>
          <w:tcPr>
            <w:tcW w:w="2544" w:type="dxa"/>
            <w:shd w:val="clear" w:color="auto" w:fill="auto"/>
            <w:vAlign w:val="bottom"/>
          </w:tcPr>
          <w:p w14:paraId="1391179A"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Receivables from Clearing House</w:t>
            </w:r>
          </w:p>
        </w:tc>
        <w:tc>
          <w:tcPr>
            <w:tcW w:w="720" w:type="dxa"/>
            <w:shd w:val="clear" w:color="auto" w:fill="auto"/>
            <w:vAlign w:val="bottom"/>
          </w:tcPr>
          <w:p w14:paraId="40433AFF"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6E3B307C" w14:textId="77777777" w:rsidR="00CF7D23" w:rsidRPr="00C81DA9" w:rsidRDefault="00CF7D23" w:rsidP="00CF7D23">
            <w:pPr>
              <w:ind w:right="-74"/>
              <w:jc w:val="right"/>
              <w:rPr>
                <w:rFonts w:ascii="Arial" w:hAnsi="Arial" w:cs="Arial"/>
                <w:color w:val="000000"/>
                <w:sz w:val="12"/>
                <w:szCs w:val="12"/>
                <w:rtl/>
                <w:cs/>
              </w:rPr>
            </w:pPr>
          </w:p>
        </w:tc>
        <w:tc>
          <w:tcPr>
            <w:tcW w:w="720" w:type="dxa"/>
            <w:shd w:val="clear" w:color="auto" w:fill="auto"/>
            <w:vAlign w:val="bottom"/>
          </w:tcPr>
          <w:p w14:paraId="6FBFFBCE"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332C0A4B"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3B93ADD9"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B812611"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149E118D"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0F140A9E"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0EE81250" w14:textId="77777777" w:rsidR="00CF7D23" w:rsidRPr="00C81DA9" w:rsidRDefault="00CF7D23" w:rsidP="00CF7D23">
            <w:pPr>
              <w:ind w:right="-74"/>
              <w:jc w:val="right"/>
              <w:rPr>
                <w:rFonts w:ascii="Arial" w:hAnsi="Arial" w:cs="Arial"/>
                <w:color w:val="000000"/>
                <w:sz w:val="12"/>
                <w:szCs w:val="12"/>
              </w:rPr>
            </w:pPr>
          </w:p>
        </w:tc>
      </w:tr>
      <w:tr w:rsidR="00CF7D23" w:rsidRPr="00C81DA9" w14:paraId="7EA24E15" w14:textId="77777777" w:rsidTr="00793264">
        <w:tc>
          <w:tcPr>
            <w:tcW w:w="2544" w:type="dxa"/>
            <w:shd w:val="clear" w:color="auto" w:fill="auto"/>
            <w:vAlign w:val="bottom"/>
          </w:tcPr>
          <w:p w14:paraId="15E7643A"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and broker-dealers</w:t>
            </w:r>
          </w:p>
        </w:tc>
        <w:tc>
          <w:tcPr>
            <w:tcW w:w="720" w:type="dxa"/>
            <w:shd w:val="clear" w:color="auto" w:fill="auto"/>
            <w:vAlign w:val="bottom"/>
          </w:tcPr>
          <w:p w14:paraId="68FCD3D1"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656F575" w14:textId="77777777" w:rsidR="00CF7D23" w:rsidRPr="00C81DA9" w:rsidRDefault="00CF7D23" w:rsidP="00CF7D23">
            <w:pPr>
              <w:ind w:right="-74"/>
              <w:jc w:val="right"/>
              <w:rPr>
                <w:rFonts w:ascii="Arial" w:hAnsi="Arial" w:cs="Arial"/>
                <w:color w:val="000000"/>
                <w:sz w:val="12"/>
                <w:szCs w:val="12"/>
                <w:rtl/>
                <w:cs/>
              </w:rPr>
            </w:pPr>
            <w:r w:rsidRPr="00C81DA9">
              <w:rPr>
                <w:rFonts w:ascii="Arial" w:hAnsi="Arial" w:cs="Arial"/>
                <w:color w:val="000000"/>
                <w:sz w:val="12"/>
                <w:szCs w:val="12"/>
              </w:rPr>
              <w:t>-</w:t>
            </w:r>
          </w:p>
        </w:tc>
        <w:tc>
          <w:tcPr>
            <w:tcW w:w="720" w:type="dxa"/>
            <w:shd w:val="clear" w:color="auto" w:fill="auto"/>
            <w:vAlign w:val="bottom"/>
          </w:tcPr>
          <w:p w14:paraId="11135F00"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F304025"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919874F"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368C090"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4B00624"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4,057</w:t>
            </w:r>
          </w:p>
        </w:tc>
        <w:tc>
          <w:tcPr>
            <w:tcW w:w="720" w:type="dxa"/>
            <w:shd w:val="clear" w:color="auto" w:fill="auto"/>
            <w:vAlign w:val="bottom"/>
          </w:tcPr>
          <w:p w14:paraId="5FE864E6"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4,057</w:t>
            </w:r>
          </w:p>
        </w:tc>
        <w:tc>
          <w:tcPr>
            <w:tcW w:w="720" w:type="dxa"/>
            <w:shd w:val="clear" w:color="auto" w:fill="auto"/>
            <w:vAlign w:val="bottom"/>
          </w:tcPr>
          <w:p w14:paraId="7173B2E1"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CF7D23" w:rsidRPr="00C81DA9" w14:paraId="12D8497D" w14:textId="77777777" w:rsidTr="00793264">
        <w:tc>
          <w:tcPr>
            <w:tcW w:w="2544" w:type="dxa"/>
            <w:shd w:val="clear" w:color="auto" w:fill="auto"/>
            <w:vAlign w:val="bottom"/>
          </w:tcPr>
          <w:p w14:paraId="339A6EA5"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Securities and derivatives</w:t>
            </w:r>
          </w:p>
        </w:tc>
        <w:tc>
          <w:tcPr>
            <w:tcW w:w="720" w:type="dxa"/>
            <w:shd w:val="clear" w:color="auto" w:fill="auto"/>
            <w:vAlign w:val="bottom"/>
          </w:tcPr>
          <w:p w14:paraId="469382E3"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4111B3A"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3F4E54F7"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3B1E59DA"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1669DD09"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765157C4"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9A0EE92"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1DED0DF7"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A3D75AD" w14:textId="77777777" w:rsidR="00CF7D23" w:rsidRPr="00C81DA9" w:rsidRDefault="00CF7D23" w:rsidP="00CF7D23">
            <w:pPr>
              <w:ind w:right="-74"/>
              <w:jc w:val="right"/>
              <w:rPr>
                <w:rFonts w:ascii="Arial" w:hAnsi="Arial" w:cs="Arial"/>
                <w:color w:val="000000"/>
                <w:sz w:val="12"/>
                <w:szCs w:val="12"/>
              </w:rPr>
            </w:pPr>
          </w:p>
        </w:tc>
      </w:tr>
      <w:tr w:rsidR="00CF7D23" w:rsidRPr="00C81DA9" w14:paraId="7F866536" w14:textId="77777777" w:rsidTr="00793264">
        <w:tc>
          <w:tcPr>
            <w:tcW w:w="2544" w:type="dxa"/>
            <w:shd w:val="clear" w:color="auto" w:fill="auto"/>
            <w:vAlign w:val="bottom"/>
          </w:tcPr>
          <w:p w14:paraId="0E87F982"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olor w:val="000000"/>
                <w:spacing w:val="-4"/>
                <w:sz w:val="12"/>
                <w:szCs w:val="12"/>
                <w:cs/>
              </w:rPr>
              <w:t xml:space="preserve">   </w:t>
            </w:r>
            <w:r w:rsidRPr="00C81DA9">
              <w:rPr>
                <w:rFonts w:ascii="Arial" w:hAnsi="Arial" w:cs="Arial"/>
                <w:color w:val="000000"/>
                <w:spacing w:val="-4"/>
                <w:sz w:val="12"/>
                <w:szCs w:val="12"/>
              </w:rPr>
              <w:t>business receivables</w:t>
            </w:r>
          </w:p>
        </w:tc>
        <w:tc>
          <w:tcPr>
            <w:tcW w:w="720" w:type="dxa"/>
            <w:shd w:val="clear" w:color="auto" w:fill="auto"/>
            <w:vAlign w:val="bottom"/>
          </w:tcPr>
          <w:p w14:paraId="117BB371"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19FA6E7"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4D2D63D"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771D8B2"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5930C4A"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54B54BD"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5FEB90B"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4,620</w:t>
            </w:r>
          </w:p>
        </w:tc>
        <w:tc>
          <w:tcPr>
            <w:tcW w:w="720" w:type="dxa"/>
            <w:shd w:val="clear" w:color="auto" w:fill="auto"/>
            <w:vAlign w:val="bottom"/>
          </w:tcPr>
          <w:p w14:paraId="380DA16E"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4,620</w:t>
            </w:r>
          </w:p>
        </w:tc>
        <w:tc>
          <w:tcPr>
            <w:tcW w:w="720" w:type="dxa"/>
            <w:shd w:val="clear" w:color="auto" w:fill="auto"/>
            <w:vAlign w:val="bottom"/>
          </w:tcPr>
          <w:p w14:paraId="7DF6C8E8"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CF7D23" w:rsidRPr="00C81DA9" w14:paraId="23A18B8F" w14:textId="77777777" w:rsidTr="00793264">
        <w:tc>
          <w:tcPr>
            <w:tcW w:w="2544" w:type="dxa"/>
            <w:shd w:val="clear" w:color="auto" w:fill="auto"/>
            <w:vAlign w:val="bottom"/>
          </w:tcPr>
          <w:p w14:paraId="61E5CF69"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Derivatives assets</w:t>
            </w:r>
          </w:p>
        </w:tc>
        <w:tc>
          <w:tcPr>
            <w:tcW w:w="720" w:type="dxa"/>
            <w:shd w:val="clear" w:color="auto" w:fill="auto"/>
            <w:vAlign w:val="bottom"/>
          </w:tcPr>
          <w:p w14:paraId="4852E6A8"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F678A02"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2263370"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E9018D0"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914EE8D"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3109554"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E3D85F8"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68</w:t>
            </w:r>
          </w:p>
        </w:tc>
        <w:tc>
          <w:tcPr>
            <w:tcW w:w="720" w:type="dxa"/>
            <w:shd w:val="clear" w:color="auto" w:fill="auto"/>
            <w:vAlign w:val="bottom"/>
          </w:tcPr>
          <w:p w14:paraId="39493564"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68</w:t>
            </w:r>
          </w:p>
        </w:tc>
        <w:tc>
          <w:tcPr>
            <w:tcW w:w="720" w:type="dxa"/>
            <w:shd w:val="clear" w:color="auto" w:fill="auto"/>
            <w:vAlign w:val="bottom"/>
          </w:tcPr>
          <w:p w14:paraId="4891FCF1"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CF7D23" w:rsidRPr="00C81DA9" w14:paraId="19EC60AE" w14:textId="77777777" w:rsidTr="00793264">
        <w:tc>
          <w:tcPr>
            <w:tcW w:w="2544" w:type="dxa"/>
            <w:shd w:val="clear" w:color="auto" w:fill="auto"/>
            <w:vAlign w:val="bottom"/>
          </w:tcPr>
          <w:p w14:paraId="0773B6E8"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Investments</w:t>
            </w:r>
          </w:p>
        </w:tc>
        <w:tc>
          <w:tcPr>
            <w:tcW w:w="720" w:type="dxa"/>
            <w:shd w:val="clear" w:color="auto" w:fill="auto"/>
            <w:vAlign w:val="bottom"/>
          </w:tcPr>
          <w:p w14:paraId="7D3CA078"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9E512A8"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40982A3"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BE56541"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A6A57BD"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CB4C181"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D705584"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9,361</w:t>
            </w:r>
          </w:p>
        </w:tc>
        <w:tc>
          <w:tcPr>
            <w:tcW w:w="720" w:type="dxa"/>
            <w:shd w:val="clear" w:color="auto" w:fill="auto"/>
            <w:vAlign w:val="bottom"/>
          </w:tcPr>
          <w:p w14:paraId="698D991E"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9,361</w:t>
            </w:r>
          </w:p>
        </w:tc>
        <w:tc>
          <w:tcPr>
            <w:tcW w:w="720" w:type="dxa"/>
            <w:shd w:val="clear" w:color="auto" w:fill="auto"/>
            <w:vAlign w:val="bottom"/>
          </w:tcPr>
          <w:p w14:paraId="783810E0"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CF7D23" w:rsidRPr="00C81DA9" w14:paraId="70894D37" w14:textId="77777777" w:rsidTr="00793264">
        <w:tc>
          <w:tcPr>
            <w:tcW w:w="2544" w:type="dxa"/>
            <w:shd w:val="clear" w:color="auto" w:fill="auto"/>
            <w:vAlign w:val="bottom"/>
          </w:tcPr>
          <w:p w14:paraId="1C45BE11"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Receivables from parent company</w:t>
            </w:r>
          </w:p>
        </w:tc>
        <w:tc>
          <w:tcPr>
            <w:tcW w:w="720" w:type="dxa"/>
            <w:shd w:val="clear" w:color="auto" w:fill="auto"/>
            <w:vAlign w:val="bottom"/>
          </w:tcPr>
          <w:p w14:paraId="3A995743"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7B56AF3"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5D4BC4C"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D48AF82"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88210D3"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0CC5F91"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B7B339E"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2</w:t>
            </w:r>
          </w:p>
        </w:tc>
        <w:tc>
          <w:tcPr>
            <w:tcW w:w="720" w:type="dxa"/>
            <w:shd w:val="clear" w:color="auto" w:fill="auto"/>
            <w:vAlign w:val="bottom"/>
          </w:tcPr>
          <w:p w14:paraId="6077E420"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2</w:t>
            </w:r>
          </w:p>
        </w:tc>
        <w:tc>
          <w:tcPr>
            <w:tcW w:w="720" w:type="dxa"/>
            <w:shd w:val="clear" w:color="auto" w:fill="auto"/>
            <w:vAlign w:val="bottom"/>
          </w:tcPr>
          <w:p w14:paraId="72779483"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CF7D23" w:rsidRPr="00C81DA9" w14:paraId="52EFA043" w14:textId="77777777" w:rsidTr="00793264">
        <w:tc>
          <w:tcPr>
            <w:tcW w:w="2544" w:type="dxa"/>
            <w:shd w:val="clear" w:color="auto" w:fill="auto"/>
            <w:vAlign w:val="bottom"/>
          </w:tcPr>
          <w:p w14:paraId="5E6418E9" w14:textId="77777777" w:rsidR="00CF7D23" w:rsidRPr="00C81DA9" w:rsidRDefault="00CF7D23" w:rsidP="00CF7D23">
            <w:pPr>
              <w:ind w:left="630" w:right="-74"/>
              <w:jc w:val="thaiDistribute"/>
              <w:rPr>
                <w:rFonts w:ascii="Arial" w:hAnsi="Arial" w:cs="Arial"/>
                <w:color w:val="000000"/>
                <w:spacing w:val="-4"/>
                <w:sz w:val="12"/>
                <w:szCs w:val="12"/>
              </w:rPr>
            </w:pPr>
          </w:p>
        </w:tc>
        <w:tc>
          <w:tcPr>
            <w:tcW w:w="720" w:type="dxa"/>
            <w:shd w:val="clear" w:color="auto" w:fill="auto"/>
            <w:vAlign w:val="bottom"/>
          </w:tcPr>
          <w:p w14:paraId="411C8C12"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7F3657D1"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62D3DF7D"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7531B445"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0EDDB08F"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69CB0A3B"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D5460B0"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190DFEF4"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48FAA743" w14:textId="77777777" w:rsidR="00CF7D23" w:rsidRPr="00C81DA9" w:rsidRDefault="00CF7D23" w:rsidP="00CF7D23">
            <w:pPr>
              <w:ind w:right="-74"/>
              <w:jc w:val="right"/>
              <w:rPr>
                <w:rFonts w:ascii="Arial" w:hAnsi="Arial" w:cs="Arial"/>
                <w:color w:val="000000"/>
                <w:sz w:val="12"/>
                <w:szCs w:val="12"/>
              </w:rPr>
            </w:pPr>
          </w:p>
        </w:tc>
      </w:tr>
      <w:tr w:rsidR="00CF7D23" w:rsidRPr="00C81DA9" w14:paraId="72E60125" w14:textId="77777777" w:rsidTr="00793264">
        <w:tc>
          <w:tcPr>
            <w:tcW w:w="2544" w:type="dxa"/>
            <w:shd w:val="clear" w:color="auto" w:fill="auto"/>
            <w:vAlign w:val="bottom"/>
          </w:tcPr>
          <w:p w14:paraId="4DE40BE5" w14:textId="77777777" w:rsidR="00CF7D23" w:rsidRPr="00E3789A" w:rsidRDefault="00CF7D23" w:rsidP="00CF7D23">
            <w:pPr>
              <w:ind w:left="630" w:right="-74"/>
              <w:jc w:val="thaiDistribute"/>
              <w:rPr>
                <w:rFonts w:ascii="Arial" w:hAnsi="Arial" w:cs="Arial"/>
                <w:b/>
                <w:bCs/>
                <w:color w:val="000000"/>
                <w:sz w:val="12"/>
                <w:szCs w:val="12"/>
                <w:u w:val="single"/>
              </w:rPr>
            </w:pPr>
            <w:r w:rsidRPr="00E3789A">
              <w:rPr>
                <w:rFonts w:ascii="Arial" w:hAnsi="Arial" w:cs="Arial"/>
                <w:b/>
                <w:bCs/>
                <w:color w:val="000000"/>
                <w:sz w:val="12"/>
                <w:szCs w:val="12"/>
                <w:u w:val="single"/>
              </w:rPr>
              <w:t>Financial liabilities</w:t>
            </w:r>
          </w:p>
        </w:tc>
        <w:tc>
          <w:tcPr>
            <w:tcW w:w="720" w:type="dxa"/>
            <w:shd w:val="clear" w:color="auto" w:fill="auto"/>
            <w:vAlign w:val="bottom"/>
          </w:tcPr>
          <w:p w14:paraId="40A93D10"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379865BB"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6C838562"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0CA0E143"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12EE871B"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63C1E063"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1FCA1E0B"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7EF4AF0"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21AA2D8" w14:textId="77777777" w:rsidR="00CF7D23" w:rsidRPr="00C81DA9" w:rsidRDefault="00CF7D23" w:rsidP="00CF7D23">
            <w:pPr>
              <w:ind w:right="-74"/>
              <w:jc w:val="right"/>
              <w:rPr>
                <w:rFonts w:ascii="Arial" w:hAnsi="Arial" w:cs="Arial"/>
                <w:color w:val="000000"/>
                <w:sz w:val="12"/>
                <w:szCs w:val="12"/>
              </w:rPr>
            </w:pPr>
          </w:p>
        </w:tc>
      </w:tr>
      <w:tr w:rsidR="00CF7D23" w:rsidRPr="00C81DA9" w14:paraId="76F5C762" w14:textId="77777777" w:rsidTr="00793264">
        <w:tc>
          <w:tcPr>
            <w:tcW w:w="2544" w:type="dxa"/>
            <w:shd w:val="clear" w:color="auto" w:fill="auto"/>
            <w:vAlign w:val="bottom"/>
          </w:tcPr>
          <w:p w14:paraId="7CC6EFFC"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Borrowing from related company</w:t>
            </w:r>
          </w:p>
        </w:tc>
        <w:tc>
          <w:tcPr>
            <w:tcW w:w="720" w:type="dxa"/>
            <w:shd w:val="clear" w:color="auto" w:fill="auto"/>
            <w:vAlign w:val="bottom"/>
          </w:tcPr>
          <w:p w14:paraId="76F18703" w14:textId="602761E9" w:rsidR="00CF7D23" w:rsidRPr="00C81DA9" w:rsidRDefault="004A7276"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AD570A8"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94FAC87"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09AAC87" w14:textId="61E41005" w:rsidR="00CF7D23" w:rsidRPr="00C81DA9" w:rsidRDefault="004A7276" w:rsidP="00CF7D23">
            <w:pPr>
              <w:ind w:right="-74"/>
              <w:jc w:val="right"/>
              <w:rPr>
                <w:rFonts w:ascii="Arial" w:hAnsi="Arial" w:cs="Arial"/>
                <w:color w:val="000000"/>
                <w:sz w:val="12"/>
                <w:szCs w:val="12"/>
              </w:rPr>
            </w:pPr>
            <w:r w:rsidRPr="00C81DA9">
              <w:rPr>
                <w:rFonts w:ascii="Arial" w:hAnsi="Arial" w:cs="Arial"/>
                <w:color w:val="000000"/>
                <w:sz w:val="12"/>
                <w:szCs w:val="12"/>
              </w:rPr>
              <w:t>2,900</w:t>
            </w:r>
          </w:p>
        </w:tc>
        <w:tc>
          <w:tcPr>
            <w:tcW w:w="720" w:type="dxa"/>
            <w:shd w:val="clear" w:color="auto" w:fill="auto"/>
            <w:vAlign w:val="bottom"/>
          </w:tcPr>
          <w:p w14:paraId="28D9B00E"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243C9F9"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DA83AD6"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9E5F45D"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2,900</w:t>
            </w:r>
          </w:p>
        </w:tc>
        <w:tc>
          <w:tcPr>
            <w:tcW w:w="720" w:type="dxa"/>
            <w:shd w:val="clear" w:color="auto" w:fill="auto"/>
            <w:vAlign w:val="bottom"/>
          </w:tcPr>
          <w:p w14:paraId="05DC7EB6" w14:textId="77777777" w:rsidR="00CF7D23" w:rsidRPr="00C81DA9" w:rsidRDefault="00CF7D23" w:rsidP="00CF7D23">
            <w:pPr>
              <w:ind w:right="-74"/>
              <w:jc w:val="right"/>
              <w:rPr>
                <w:rFonts w:ascii="Arial" w:hAnsi="Arial" w:cs="Arial"/>
                <w:color w:val="000000"/>
                <w:sz w:val="12"/>
                <w:szCs w:val="12"/>
              </w:rPr>
            </w:pPr>
            <w:r w:rsidRPr="00C81DA9">
              <w:rPr>
                <w:rFonts w:ascii="Arial" w:hAnsi="Arial" w:cs="Arial"/>
                <w:color w:val="000000"/>
                <w:sz w:val="12"/>
                <w:szCs w:val="12"/>
              </w:rPr>
              <w:t>1.70</w:t>
            </w:r>
          </w:p>
        </w:tc>
      </w:tr>
      <w:tr w:rsidR="00CF7D23" w:rsidRPr="00C81DA9" w14:paraId="5BA8EE44" w14:textId="77777777" w:rsidTr="00793264">
        <w:tc>
          <w:tcPr>
            <w:tcW w:w="2544" w:type="dxa"/>
            <w:shd w:val="clear" w:color="auto" w:fill="auto"/>
            <w:vAlign w:val="bottom"/>
          </w:tcPr>
          <w:p w14:paraId="4DEEEE71" w14:textId="77777777" w:rsidR="00CF7D23" w:rsidRPr="00C81DA9" w:rsidRDefault="00CF7D23"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Short-term borrowing from financial</w:t>
            </w:r>
          </w:p>
        </w:tc>
        <w:tc>
          <w:tcPr>
            <w:tcW w:w="720" w:type="dxa"/>
            <w:shd w:val="clear" w:color="auto" w:fill="auto"/>
            <w:vAlign w:val="bottom"/>
          </w:tcPr>
          <w:p w14:paraId="623E37FF"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07F70E67"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BF033F3"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3905C366"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D25FCE4"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256392B1"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77FF5E4C"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1AD18D30" w14:textId="77777777" w:rsidR="00CF7D23" w:rsidRPr="00C81DA9" w:rsidRDefault="00CF7D23" w:rsidP="00CF7D23">
            <w:pPr>
              <w:ind w:right="-74"/>
              <w:jc w:val="right"/>
              <w:rPr>
                <w:rFonts w:ascii="Arial" w:hAnsi="Arial" w:cs="Arial"/>
                <w:color w:val="000000"/>
                <w:sz w:val="12"/>
                <w:szCs w:val="12"/>
              </w:rPr>
            </w:pPr>
          </w:p>
        </w:tc>
        <w:tc>
          <w:tcPr>
            <w:tcW w:w="720" w:type="dxa"/>
            <w:shd w:val="clear" w:color="auto" w:fill="auto"/>
            <w:vAlign w:val="bottom"/>
          </w:tcPr>
          <w:p w14:paraId="74221C69" w14:textId="77777777" w:rsidR="00CF7D23" w:rsidRPr="00C81DA9" w:rsidRDefault="00CF7D23" w:rsidP="00CF7D23">
            <w:pPr>
              <w:ind w:right="-74"/>
              <w:jc w:val="right"/>
              <w:rPr>
                <w:rFonts w:ascii="Arial" w:hAnsi="Arial" w:cs="Arial"/>
                <w:color w:val="000000"/>
                <w:sz w:val="12"/>
                <w:szCs w:val="12"/>
              </w:rPr>
            </w:pPr>
          </w:p>
        </w:tc>
      </w:tr>
      <w:tr w:rsidR="00D3721A" w:rsidRPr="00C81DA9" w14:paraId="64FFC8E3" w14:textId="77777777" w:rsidTr="00793264">
        <w:tc>
          <w:tcPr>
            <w:tcW w:w="2544" w:type="dxa"/>
            <w:shd w:val="clear" w:color="auto" w:fill="auto"/>
            <w:vAlign w:val="bottom"/>
          </w:tcPr>
          <w:p w14:paraId="7AC985EF"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institutions</w:t>
            </w:r>
          </w:p>
        </w:tc>
        <w:tc>
          <w:tcPr>
            <w:tcW w:w="720" w:type="dxa"/>
            <w:shd w:val="clear" w:color="auto" w:fill="auto"/>
            <w:vAlign w:val="bottom"/>
          </w:tcPr>
          <w:p w14:paraId="20241CDC" w14:textId="05476AA2" w:rsidR="00D3721A" w:rsidRPr="00C81DA9" w:rsidRDefault="004A7276"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473E14A"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C96A4A9"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A379388" w14:textId="1FD28206" w:rsidR="00D3721A" w:rsidRPr="00C81DA9" w:rsidRDefault="004A7276" w:rsidP="00FF055E">
            <w:pPr>
              <w:ind w:right="-74"/>
              <w:jc w:val="right"/>
              <w:rPr>
                <w:rFonts w:ascii="Arial" w:hAnsi="Arial" w:cs="Arial"/>
                <w:color w:val="000000"/>
                <w:sz w:val="12"/>
                <w:szCs w:val="12"/>
              </w:rPr>
            </w:pPr>
            <w:r w:rsidRPr="00C81DA9">
              <w:rPr>
                <w:rFonts w:ascii="Arial" w:hAnsi="Arial" w:cs="Arial"/>
                <w:color w:val="000000"/>
                <w:sz w:val="12"/>
                <w:szCs w:val="12"/>
              </w:rPr>
              <w:t>370</w:t>
            </w:r>
          </w:p>
        </w:tc>
        <w:tc>
          <w:tcPr>
            <w:tcW w:w="720" w:type="dxa"/>
            <w:shd w:val="clear" w:color="auto" w:fill="auto"/>
            <w:vAlign w:val="bottom"/>
          </w:tcPr>
          <w:p w14:paraId="11237B5C"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9403FAE"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0D7C615"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0D70599"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370</w:t>
            </w:r>
          </w:p>
        </w:tc>
        <w:tc>
          <w:tcPr>
            <w:tcW w:w="720" w:type="dxa"/>
            <w:shd w:val="clear" w:color="auto" w:fill="auto"/>
            <w:vAlign w:val="bottom"/>
          </w:tcPr>
          <w:p w14:paraId="53FE7C9F" w14:textId="77777777" w:rsidR="00D3721A" w:rsidRPr="00C81DA9" w:rsidRDefault="00D3721A" w:rsidP="00FF055E">
            <w:pPr>
              <w:ind w:right="-74"/>
              <w:jc w:val="right"/>
              <w:rPr>
                <w:rFonts w:ascii="Arial" w:hAnsi="Arial" w:cs="Arial"/>
                <w:color w:val="000000"/>
                <w:sz w:val="12"/>
                <w:szCs w:val="12"/>
              </w:rPr>
            </w:pPr>
            <w:r w:rsidRPr="00C81DA9">
              <w:rPr>
                <w:rFonts w:ascii="Arial" w:hAnsi="Arial" w:cs="Arial"/>
                <w:color w:val="000000"/>
                <w:sz w:val="12"/>
                <w:szCs w:val="12"/>
              </w:rPr>
              <w:t>1.50-1.60</w:t>
            </w:r>
          </w:p>
        </w:tc>
      </w:tr>
      <w:tr w:rsidR="00D3721A" w:rsidRPr="00C81DA9" w14:paraId="6EF1736B" w14:textId="77777777" w:rsidTr="00793264">
        <w:tc>
          <w:tcPr>
            <w:tcW w:w="2544" w:type="dxa"/>
            <w:shd w:val="clear" w:color="auto" w:fill="auto"/>
            <w:vAlign w:val="bottom"/>
          </w:tcPr>
          <w:p w14:paraId="43CA8BB3"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Payables to Clearing House</w:t>
            </w:r>
          </w:p>
        </w:tc>
        <w:tc>
          <w:tcPr>
            <w:tcW w:w="720" w:type="dxa"/>
            <w:shd w:val="clear" w:color="auto" w:fill="auto"/>
            <w:vAlign w:val="bottom"/>
          </w:tcPr>
          <w:p w14:paraId="4C5E26B2"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52FF5E3E"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29CF59B9"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12B1E8F3"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4E42647B"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41590FB"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2A67E645"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EF9ACEC"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7B6BBAFD" w14:textId="77777777" w:rsidR="00D3721A" w:rsidRPr="00C81DA9" w:rsidRDefault="00D3721A" w:rsidP="00CF7D23">
            <w:pPr>
              <w:ind w:right="-74"/>
              <w:jc w:val="right"/>
              <w:rPr>
                <w:rFonts w:ascii="Arial" w:hAnsi="Arial" w:cs="Arial"/>
                <w:color w:val="000000"/>
                <w:sz w:val="12"/>
                <w:szCs w:val="12"/>
              </w:rPr>
            </w:pPr>
          </w:p>
        </w:tc>
      </w:tr>
      <w:tr w:rsidR="00D3721A" w:rsidRPr="00C81DA9" w14:paraId="720F2AF4" w14:textId="77777777" w:rsidTr="00793264">
        <w:tc>
          <w:tcPr>
            <w:tcW w:w="2544" w:type="dxa"/>
            <w:shd w:val="clear" w:color="auto" w:fill="auto"/>
            <w:vAlign w:val="bottom"/>
          </w:tcPr>
          <w:p w14:paraId="3FE5C549"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and broker-dealers</w:t>
            </w:r>
          </w:p>
        </w:tc>
        <w:tc>
          <w:tcPr>
            <w:tcW w:w="720" w:type="dxa"/>
            <w:shd w:val="clear" w:color="auto" w:fill="auto"/>
            <w:vAlign w:val="bottom"/>
          </w:tcPr>
          <w:p w14:paraId="6CCE4D45"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1774268"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73B70D1"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E63BE04"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37D9338"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385972B"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70545EE"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614</w:t>
            </w:r>
          </w:p>
        </w:tc>
        <w:tc>
          <w:tcPr>
            <w:tcW w:w="720" w:type="dxa"/>
            <w:shd w:val="clear" w:color="auto" w:fill="auto"/>
            <w:vAlign w:val="bottom"/>
          </w:tcPr>
          <w:p w14:paraId="5058984C"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614</w:t>
            </w:r>
          </w:p>
        </w:tc>
        <w:tc>
          <w:tcPr>
            <w:tcW w:w="720" w:type="dxa"/>
            <w:shd w:val="clear" w:color="auto" w:fill="auto"/>
            <w:vAlign w:val="bottom"/>
          </w:tcPr>
          <w:p w14:paraId="71D77778"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D3721A" w:rsidRPr="00C81DA9" w14:paraId="057F57EF" w14:textId="77777777" w:rsidTr="00793264">
        <w:tc>
          <w:tcPr>
            <w:tcW w:w="2544" w:type="dxa"/>
            <w:shd w:val="clear" w:color="auto" w:fill="auto"/>
            <w:vAlign w:val="bottom"/>
          </w:tcPr>
          <w:p w14:paraId="4AEFD64A"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Securities and derivatives business</w:t>
            </w:r>
          </w:p>
        </w:tc>
        <w:tc>
          <w:tcPr>
            <w:tcW w:w="720" w:type="dxa"/>
            <w:shd w:val="clear" w:color="auto" w:fill="auto"/>
            <w:vAlign w:val="bottom"/>
          </w:tcPr>
          <w:p w14:paraId="6DFCB444"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129C7750"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1799ED0A"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07275C39"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0C09A40B"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8E6E959"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7D92F3BD"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099D95E5"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7D8C2BF5" w14:textId="77777777" w:rsidR="00D3721A" w:rsidRPr="00C81DA9" w:rsidRDefault="00D3721A" w:rsidP="00CF7D23">
            <w:pPr>
              <w:ind w:right="-74"/>
              <w:jc w:val="right"/>
              <w:rPr>
                <w:rFonts w:ascii="Arial" w:hAnsi="Arial" w:cs="Arial"/>
                <w:color w:val="000000"/>
                <w:sz w:val="12"/>
                <w:szCs w:val="12"/>
              </w:rPr>
            </w:pPr>
          </w:p>
        </w:tc>
      </w:tr>
      <w:tr w:rsidR="00D3721A" w:rsidRPr="00C81DA9" w14:paraId="708B66DD" w14:textId="77777777" w:rsidTr="00793264">
        <w:tc>
          <w:tcPr>
            <w:tcW w:w="2544" w:type="dxa"/>
            <w:shd w:val="clear" w:color="auto" w:fill="auto"/>
            <w:vAlign w:val="bottom"/>
          </w:tcPr>
          <w:p w14:paraId="015D1E1B"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payables</w:t>
            </w:r>
          </w:p>
        </w:tc>
        <w:tc>
          <w:tcPr>
            <w:tcW w:w="720" w:type="dxa"/>
            <w:shd w:val="clear" w:color="auto" w:fill="auto"/>
            <w:vAlign w:val="bottom"/>
          </w:tcPr>
          <w:p w14:paraId="6C58A0B6"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F1A5B15"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1250879"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4C2ED9D"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52269D8"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44333B8"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1241927"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4,669</w:t>
            </w:r>
          </w:p>
        </w:tc>
        <w:tc>
          <w:tcPr>
            <w:tcW w:w="720" w:type="dxa"/>
            <w:shd w:val="clear" w:color="auto" w:fill="auto"/>
            <w:vAlign w:val="bottom"/>
          </w:tcPr>
          <w:p w14:paraId="60E59195"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4,669</w:t>
            </w:r>
          </w:p>
        </w:tc>
        <w:tc>
          <w:tcPr>
            <w:tcW w:w="720" w:type="dxa"/>
            <w:shd w:val="clear" w:color="auto" w:fill="auto"/>
            <w:vAlign w:val="bottom"/>
          </w:tcPr>
          <w:p w14:paraId="620EE59B"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D3721A" w:rsidRPr="00C81DA9" w14:paraId="5B50B49D" w14:textId="77777777" w:rsidTr="00793264">
        <w:tc>
          <w:tcPr>
            <w:tcW w:w="2544" w:type="dxa"/>
            <w:shd w:val="clear" w:color="auto" w:fill="auto"/>
            <w:vAlign w:val="bottom"/>
          </w:tcPr>
          <w:p w14:paraId="2EF61A48"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Payables to parent company</w:t>
            </w:r>
          </w:p>
        </w:tc>
        <w:tc>
          <w:tcPr>
            <w:tcW w:w="720" w:type="dxa"/>
            <w:shd w:val="clear" w:color="auto" w:fill="auto"/>
            <w:vAlign w:val="bottom"/>
          </w:tcPr>
          <w:p w14:paraId="325B0882"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9624096"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954A0C4"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EA87D15"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0D36E76"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A418AEC"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F7B4259"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8</w:t>
            </w:r>
          </w:p>
        </w:tc>
        <w:tc>
          <w:tcPr>
            <w:tcW w:w="720" w:type="dxa"/>
            <w:shd w:val="clear" w:color="auto" w:fill="auto"/>
            <w:vAlign w:val="bottom"/>
          </w:tcPr>
          <w:p w14:paraId="26AD162B"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8</w:t>
            </w:r>
          </w:p>
        </w:tc>
        <w:tc>
          <w:tcPr>
            <w:tcW w:w="720" w:type="dxa"/>
            <w:shd w:val="clear" w:color="auto" w:fill="auto"/>
            <w:vAlign w:val="bottom"/>
          </w:tcPr>
          <w:p w14:paraId="59382E2F"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D3721A" w:rsidRPr="00C81DA9" w14:paraId="4E9355EB" w14:textId="77777777" w:rsidTr="00793264">
        <w:tc>
          <w:tcPr>
            <w:tcW w:w="2544" w:type="dxa"/>
            <w:shd w:val="clear" w:color="auto" w:fill="auto"/>
            <w:vAlign w:val="bottom"/>
          </w:tcPr>
          <w:p w14:paraId="422DC852"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Financial liabilities designated</w:t>
            </w:r>
          </w:p>
        </w:tc>
        <w:tc>
          <w:tcPr>
            <w:tcW w:w="720" w:type="dxa"/>
            <w:shd w:val="clear" w:color="auto" w:fill="auto"/>
            <w:vAlign w:val="bottom"/>
          </w:tcPr>
          <w:p w14:paraId="716AD118"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29E487B9"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3F377D61"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4ED1BC6B"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5F3627F7"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3BA8196E"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3AE45D9D"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65E822E7" w14:textId="77777777" w:rsidR="00D3721A" w:rsidRPr="00C81DA9" w:rsidRDefault="00D3721A" w:rsidP="00CF7D23">
            <w:pPr>
              <w:ind w:right="-74"/>
              <w:jc w:val="right"/>
              <w:rPr>
                <w:rFonts w:ascii="Arial" w:hAnsi="Arial" w:cs="Arial"/>
                <w:color w:val="000000"/>
                <w:sz w:val="12"/>
                <w:szCs w:val="12"/>
              </w:rPr>
            </w:pPr>
          </w:p>
        </w:tc>
        <w:tc>
          <w:tcPr>
            <w:tcW w:w="720" w:type="dxa"/>
            <w:shd w:val="clear" w:color="auto" w:fill="auto"/>
            <w:vAlign w:val="bottom"/>
          </w:tcPr>
          <w:p w14:paraId="158FF414" w14:textId="77777777" w:rsidR="00D3721A" w:rsidRPr="00C81DA9" w:rsidRDefault="00D3721A" w:rsidP="00CF7D23">
            <w:pPr>
              <w:ind w:right="-74"/>
              <w:jc w:val="right"/>
              <w:rPr>
                <w:rFonts w:ascii="Arial" w:hAnsi="Arial" w:cs="Arial"/>
                <w:color w:val="000000"/>
                <w:sz w:val="12"/>
                <w:szCs w:val="12"/>
              </w:rPr>
            </w:pPr>
          </w:p>
        </w:tc>
      </w:tr>
      <w:tr w:rsidR="00D3721A" w:rsidRPr="00C81DA9" w14:paraId="6671053E" w14:textId="77777777" w:rsidTr="00793264">
        <w:tc>
          <w:tcPr>
            <w:tcW w:w="2544" w:type="dxa"/>
            <w:shd w:val="clear" w:color="auto" w:fill="auto"/>
            <w:vAlign w:val="bottom"/>
          </w:tcPr>
          <w:p w14:paraId="0553EA1F"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at fair value</w:t>
            </w:r>
          </w:p>
        </w:tc>
        <w:tc>
          <w:tcPr>
            <w:tcW w:w="720" w:type="dxa"/>
            <w:shd w:val="clear" w:color="auto" w:fill="auto"/>
            <w:vAlign w:val="bottom"/>
          </w:tcPr>
          <w:p w14:paraId="7F496141"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3,499</w:t>
            </w:r>
          </w:p>
        </w:tc>
        <w:tc>
          <w:tcPr>
            <w:tcW w:w="720" w:type="dxa"/>
            <w:shd w:val="clear" w:color="auto" w:fill="auto"/>
            <w:vAlign w:val="bottom"/>
          </w:tcPr>
          <w:p w14:paraId="3D24EB15"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C5B50D5"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638CACD"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BC908FE"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A6ACF0A"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E959982"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C2EF920"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3,499</w:t>
            </w:r>
          </w:p>
        </w:tc>
        <w:tc>
          <w:tcPr>
            <w:tcW w:w="720" w:type="dxa"/>
            <w:shd w:val="clear" w:color="auto" w:fill="auto"/>
            <w:vAlign w:val="bottom"/>
          </w:tcPr>
          <w:p w14:paraId="111825DB"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0.75-1.75</w:t>
            </w:r>
          </w:p>
        </w:tc>
      </w:tr>
      <w:tr w:rsidR="00D3721A" w:rsidRPr="00C81DA9" w14:paraId="6CA4B90E" w14:textId="77777777" w:rsidTr="00793264">
        <w:tc>
          <w:tcPr>
            <w:tcW w:w="2544" w:type="dxa"/>
            <w:shd w:val="clear" w:color="auto" w:fill="auto"/>
            <w:vAlign w:val="bottom"/>
          </w:tcPr>
          <w:p w14:paraId="18E30EB1"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Derivatives liabilities</w:t>
            </w:r>
          </w:p>
        </w:tc>
        <w:tc>
          <w:tcPr>
            <w:tcW w:w="720" w:type="dxa"/>
            <w:shd w:val="clear" w:color="auto" w:fill="auto"/>
            <w:vAlign w:val="bottom"/>
          </w:tcPr>
          <w:p w14:paraId="59B756BE"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987AAEF"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4B592F4"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4D36559"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CE3BE7C"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80F4289"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C78510C"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31</w:t>
            </w:r>
          </w:p>
        </w:tc>
        <w:tc>
          <w:tcPr>
            <w:tcW w:w="720" w:type="dxa"/>
            <w:shd w:val="clear" w:color="auto" w:fill="auto"/>
            <w:vAlign w:val="bottom"/>
          </w:tcPr>
          <w:p w14:paraId="4EC9F394"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31</w:t>
            </w:r>
          </w:p>
        </w:tc>
        <w:tc>
          <w:tcPr>
            <w:tcW w:w="720" w:type="dxa"/>
            <w:shd w:val="clear" w:color="auto" w:fill="auto"/>
            <w:vAlign w:val="bottom"/>
          </w:tcPr>
          <w:p w14:paraId="349253C7"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D3721A" w:rsidRPr="00C81DA9" w14:paraId="05F0CBE3" w14:textId="77777777" w:rsidTr="00793264">
        <w:tc>
          <w:tcPr>
            <w:tcW w:w="2544" w:type="dxa"/>
            <w:shd w:val="clear" w:color="auto" w:fill="auto"/>
            <w:vAlign w:val="bottom"/>
          </w:tcPr>
          <w:p w14:paraId="065C3E08" w14:textId="77777777" w:rsidR="00D3721A" w:rsidRPr="00C81DA9" w:rsidRDefault="00D3721A"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Structured notes</w:t>
            </w:r>
          </w:p>
        </w:tc>
        <w:tc>
          <w:tcPr>
            <w:tcW w:w="720" w:type="dxa"/>
            <w:shd w:val="clear" w:color="auto" w:fill="auto"/>
            <w:vAlign w:val="bottom"/>
          </w:tcPr>
          <w:p w14:paraId="1BC47AC5"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2,180</w:t>
            </w:r>
          </w:p>
        </w:tc>
        <w:tc>
          <w:tcPr>
            <w:tcW w:w="720" w:type="dxa"/>
            <w:shd w:val="clear" w:color="auto" w:fill="auto"/>
            <w:vAlign w:val="bottom"/>
          </w:tcPr>
          <w:p w14:paraId="5BA6A471"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2FF6AD4"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BB21072"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92DBF8E"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B1A71C5"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08B5B79"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D4100AE"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2,180</w:t>
            </w:r>
          </w:p>
        </w:tc>
        <w:tc>
          <w:tcPr>
            <w:tcW w:w="720" w:type="dxa"/>
            <w:shd w:val="clear" w:color="auto" w:fill="auto"/>
            <w:vAlign w:val="bottom"/>
          </w:tcPr>
          <w:p w14:paraId="71C3F73D" w14:textId="77777777" w:rsidR="00D3721A" w:rsidRPr="00C81DA9" w:rsidRDefault="00D3721A" w:rsidP="00CF7D23">
            <w:pPr>
              <w:ind w:right="-74"/>
              <w:jc w:val="right"/>
              <w:rPr>
                <w:rFonts w:ascii="Arial" w:hAnsi="Arial" w:cs="Arial"/>
                <w:color w:val="000000"/>
                <w:sz w:val="12"/>
                <w:szCs w:val="12"/>
              </w:rPr>
            </w:pPr>
            <w:r w:rsidRPr="00C81DA9">
              <w:rPr>
                <w:rFonts w:ascii="Arial" w:hAnsi="Arial" w:cs="Arial"/>
                <w:color w:val="000000"/>
                <w:sz w:val="12"/>
                <w:szCs w:val="12"/>
              </w:rPr>
              <w:t>0.75-1.75</w:t>
            </w:r>
          </w:p>
        </w:tc>
      </w:tr>
    </w:tbl>
    <w:p w14:paraId="01CA6629" w14:textId="77777777" w:rsidR="001B5A02" w:rsidRPr="00C81DA9" w:rsidRDefault="001B5A02" w:rsidP="00793264">
      <w:pPr>
        <w:tabs>
          <w:tab w:val="left" w:pos="567"/>
        </w:tabs>
        <w:jc w:val="both"/>
        <w:rPr>
          <w:rFonts w:ascii="Arial" w:hAnsi="Arial" w:cs="Arial"/>
          <w:color w:val="000000"/>
          <w:sz w:val="18"/>
          <w:szCs w:val="18"/>
        </w:rPr>
      </w:pPr>
    </w:p>
    <w:p w14:paraId="4CBDEA31" w14:textId="77777777" w:rsidR="001B5A02" w:rsidRPr="00C81DA9" w:rsidRDefault="001B5A02" w:rsidP="00CC2155">
      <w:pPr>
        <w:tabs>
          <w:tab w:val="left" w:pos="567"/>
        </w:tabs>
        <w:jc w:val="both"/>
        <w:rPr>
          <w:rFonts w:ascii="Arial" w:hAnsi="Arial" w:cs="Arial"/>
          <w:color w:val="000000"/>
          <w:sz w:val="18"/>
          <w:szCs w:val="18"/>
        </w:rPr>
      </w:pPr>
    </w:p>
    <w:p w14:paraId="2CCE3597" w14:textId="77777777" w:rsidR="00CC2155" w:rsidRPr="00C81DA9" w:rsidRDefault="00CC2155" w:rsidP="00525A14">
      <w:pPr>
        <w:tabs>
          <w:tab w:val="left" w:pos="567"/>
        </w:tabs>
        <w:jc w:val="both"/>
        <w:rPr>
          <w:rFonts w:ascii="Arial" w:hAnsi="Arial" w:cs="Arial"/>
          <w:color w:val="000000"/>
          <w:sz w:val="18"/>
          <w:szCs w:val="18"/>
        </w:rPr>
      </w:pPr>
    </w:p>
    <w:p w14:paraId="7DEABFE3" w14:textId="77777777" w:rsidR="00CC2155" w:rsidRPr="00C81DA9" w:rsidRDefault="00CC2155" w:rsidP="00CC2155">
      <w:pPr>
        <w:tabs>
          <w:tab w:val="left" w:pos="567"/>
        </w:tabs>
        <w:jc w:val="both"/>
        <w:rPr>
          <w:rFonts w:ascii="Arial" w:hAnsi="Arial" w:cs="Arial"/>
          <w:b/>
          <w:bCs/>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22"/>
        </w:rPr>
        <w:lastRenderedPageBreak/>
        <w:t>7</w:t>
      </w:r>
      <w:r w:rsidRPr="00C81DA9">
        <w:rPr>
          <w:rFonts w:ascii="Arial" w:hAnsi="Arial" w:cs="Arial"/>
          <w:b/>
          <w:bCs/>
          <w:color w:val="000000"/>
          <w:sz w:val="18"/>
          <w:szCs w:val="18"/>
        </w:rPr>
        <w:tab/>
        <w:t xml:space="preserve">Financial risk management </w:t>
      </w:r>
      <w:r w:rsidRPr="00C81DA9">
        <w:rPr>
          <w:rFonts w:ascii="Arial" w:hAnsi="Arial" w:cs="Arial"/>
          <w:color w:val="000000"/>
          <w:sz w:val="18"/>
          <w:szCs w:val="18"/>
        </w:rPr>
        <w:t>(Cont’d)</w:t>
      </w:r>
    </w:p>
    <w:p w14:paraId="31D06618" w14:textId="77777777" w:rsidR="00CC2155" w:rsidRPr="00C81DA9" w:rsidRDefault="00CC2155" w:rsidP="00CC2155">
      <w:pPr>
        <w:tabs>
          <w:tab w:val="left" w:pos="1080"/>
        </w:tabs>
        <w:ind w:left="540"/>
        <w:jc w:val="both"/>
        <w:rPr>
          <w:rFonts w:ascii="Arial" w:hAnsi="Arial" w:cs="Arial"/>
          <w:b/>
          <w:bCs/>
          <w:color w:val="000000"/>
          <w:sz w:val="18"/>
          <w:szCs w:val="18"/>
        </w:rPr>
      </w:pPr>
    </w:p>
    <w:p w14:paraId="22E97FA9" w14:textId="77777777" w:rsidR="00793264" w:rsidRPr="00C81DA9" w:rsidRDefault="00793264" w:rsidP="00CC2155">
      <w:pPr>
        <w:tabs>
          <w:tab w:val="left" w:pos="1080"/>
        </w:tabs>
        <w:ind w:left="540"/>
        <w:jc w:val="both"/>
        <w:rPr>
          <w:rFonts w:ascii="Arial" w:hAnsi="Arial" w:cs="Arial"/>
          <w:b/>
          <w:bCs/>
          <w:color w:val="000000"/>
          <w:sz w:val="18"/>
          <w:szCs w:val="18"/>
        </w:rPr>
      </w:pPr>
    </w:p>
    <w:p w14:paraId="72D3412C" w14:textId="77777777" w:rsidR="00CC2155" w:rsidRPr="00C81DA9" w:rsidRDefault="00CC2155" w:rsidP="00CC2155">
      <w:pPr>
        <w:tabs>
          <w:tab w:val="left" w:pos="1080"/>
        </w:tabs>
        <w:ind w:left="540"/>
        <w:jc w:val="both"/>
        <w:rPr>
          <w:rFonts w:ascii="Arial" w:hAnsi="Arial" w:cs="Arial"/>
          <w:b/>
          <w:bCs/>
          <w:color w:val="000000"/>
          <w:sz w:val="18"/>
          <w:szCs w:val="18"/>
        </w:rPr>
      </w:pPr>
      <w:r w:rsidRPr="00C81DA9">
        <w:rPr>
          <w:rFonts w:ascii="Arial" w:hAnsi="Arial" w:cs="Arial"/>
          <w:b/>
          <w:bCs/>
          <w:color w:val="000000"/>
          <w:sz w:val="18"/>
          <w:szCs w:val="18"/>
        </w:rPr>
        <w:t>7.2</w:t>
      </w:r>
      <w:r w:rsidRPr="00C81DA9">
        <w:rPr>
          <w:rFonts w:ascii="Arial" w:hAnsi="Arial" w:cs="Arial"/>
          <w:b/>
          <w:bCs/>
          <w:color w:val="000000"/>
          <w:sz w:val="18"/>
          <w:szCs w:val="18"/>
        </w:rPr>
        <w:tab/>
        <w:t xml:space="preserve">Critical financial risk on financial instrument </w:t>
      </w:r>
      <w:r w:rsidRPr="00C81DA9">
        <w:rPr>
          <w:rFonts w:ascii="Arial" w:hAnsi="Arial" w:cs="Arial"/>
          <w:color w:val="000000"/>
          <w:sz w:val="18"/>
          <w:szCs w:val="18"/>
        </w:rPr>
        <w:t>(Cont’d)</w:t>
      </w:r>
    </w:p>
    <w:p w14:paraId="2D781977" w14:textId="77777777" w:rsidR="00CC2155" w:rsidRPr="00C81DA9" w:rsidRDefault="00CC2155" w:rsidP="00CC2155">
      <w:pPr>
        <w:tabs>
          <w:tab w:val="left" w:pos="2160"/>
        </w:tabs>
        <w:ind w:left="540" w:hanging="540"/>
        <w:jc w:val="both"/>
        <w:rPr>
          <w:rFonts w:ascii="Arial" w:hAnsi="Arial" w:cs="Arial"/>
          <w:color w:val="000000"/>
          <w:sz w:val="18"/>
          <w:szCs w:val="18"/>
        </w:rPr>
      </w:pPr>
    </w:p>
    <w:p w14:paraId="7375B408" w14:textId="77777777" w:rsidR="00CC2155" w:rsidRPr="00C81DA9" w:rsidRDefault="00CC2155" w:rsidP="00E51085">
      <w:pPr>
        <w:numPr>
          <w:ilvl w:val="2"/>
          <w:numId w:val="44"/>
        </w:numPr>
        <w:jc w:val="both"/>
        <w:rPr>
          <w:rFonts w:ascii="Arial" w:hAnsi="Arial" w:cs="Arial"/>
          <w:color w:val="000000"/>
          <w:sz w:val="18"/>
          <w:szCs w:val="18"/>
        </w:rPr>
      </w:pPr>
      <w:r w:rsidRPr="00C81DA9">
        <w:rPr>
          <w:rFonts w:ascii="Arial" w:hAnsi="Arial" w:cs="Arial"/>
          <w:b/>
          <w:bCs/>
          <w:color w:val="000000"/>
          <w:sz w:val="18"/>
          <w:szCs w:val="18"/>
        </w:rPr>
        <w:t xml:space="preserve">Market risk </w:t>
      </w:r>
      <w:r w:rsidRPr="00C81DA9">
        <w:rPr>
          <w:rFonts w:ascii="Arial" w:hAnsi="Arial" w:cs="Arial"/>
          <w:color w:val="000000"/>
          <w:sz w:val="18"/>
          <w:szCs w:val="18"/>
        </w:rPr>
        <w:t>(Cont’d)</w:t>
      </w:r>
    </w:p>
    <w:p w14:paraId="058893E4" w14:textId="77777777" w:rsidR="00CC2155" w:rsidRPr="00C81DA9" w:rsidRDefault="00CC2155" w:rsidP="00CC2155">
      <w:pPr>
        <w:ind w:left="1080"/>
        <w:jc w:val="both"/>
        <w:rPr>
          <w:rFonts w:ascii="Arial" w:hAnsi="Arial" w:cs="Arial"/>
          <w:b/>
          <w:bCs/>
          <w:color w:val="000000"/>
          <w:sz w:val="18"/>
          <w:szCs w:val="18"/>
        </w:rPr>
      </w:pPr>
    </w:p>
    <w:p w14:paraId="639E4467" w14:textId="77777777" w:rsidR="00CC2155" w:rsidRPr="00C81DA9" w:rsidRDefault="00CC2155" w:rsidP="00E51085">
      <w:pPr>
        <w:numPr>
          <w:ilvl w:val="0"/>
          <w:numId w:val="34"/>
        </w:numPr>
        <w:tabs>
          <w:tab w:val="left" w:pos="1985"/>
        </w:tabs>
        <w:jc w:val="both"/>
        <w:rPr>
          <w:rFonts w:ascii="Arial" w:hAnsi="Arial" w:cs="Arial"/>
          <w:color w:val="000000"/>
          <w:sz w:val="18"/>
          <w:szCs w:val="18"/>
        </w:rPr>
      </w:pPr>
      <w:r w:rsidRPr="00C81DA9">
        <w:rPr>
          <w:rFonts w:ascii="Arial" w:hAnsi="Arial" w:cs="Arial"/>
          <w:color w:val="000000"/>
          <w:sz w:val="18"/>
          <w:szCs w:val="18"/>
        </w:rPr>
        <w:t>Price risk</w:t>
      </w:r>
    </w:p>
    <w:p w14:paraId="0E1FC3B2" w14:textId="77777777" w:rsidR="00CC2155" w:rsidRPr="00C81DA9" w:rsidRDefault="00CC2155" w:rsidP="00E3789A">
      <w:pPr>
        <w:jc w:val="both"/>
        <w:rPr>
          <w:rFonts w:ascii="Arial" w:hAnsi="Arial" w:cs="Arial"/>
          <w:b/>
          <w:bCs/>
          <w:color w:val="000000"/>
          <w:sz w:val="18"/>
          <w:szCs w:val="18"/>
        </w:rPr>
      </w:pPr>
    </w:p>
    <w:p w14:paraId="73A32CF2" w14:textId="77777777" w:rsidR="00D04A13" w:rsidRPr="00C81DA9" w:rsidRDefault="00D04A13" w:rsidP="00D04A13">
      <w:pPr>
        <w:ind w:left="1988" w:hanging="3"/>
        <w:jc w:val="both"/>
        <w:rPr>
          <w:rFonts w:ascii="Arial" w:hAnsi="Arial" w:cs="Arial"/>
          <w:color w:val="000000"/>
          <w:sz w:val="18"/>
          <w:szCs w:val="18"/>
        </w:rPr>
      </w:pPr>
      <w:r w:rsidRPr="00C81DA9">
        <w:rPr>
          <w:rFonts w:ascii="Arial" w:hAnsi="Arial" w:cs="Arial"/>
          <w:color w:val="000000"/>
          <w:sz w:val="18"/>
          <w:szCs w:val="18"/>
        </w:rPr>
        <w:t>The Group’s exposure to equity securities price risk arises from investments held by the Group which are classified either as at fair value through other comprehensive income (FVOCI) or at fair value through profit or loss (FVPL) and the price of the derivatives which may significantly reduce the investments</w:t>
      </w:r>
      <w:r w:rsidR="006C394F" w:rsidRPr="00C81DA9">
        <w:rPr>
          <w:rFonts w:ascii="Arial" w:hAnsi="Arial" w:cs="Arial"/>
          <w:color w:val="000000"/>
          <w:sz w:val="18"/>
          <w:szCs w:val="18"/>
        </w:rPr>
        <w:t xml:space="preserve"> and derivative’s</w:t>
      </w:r>
      <w:r w:rsidRPr="00C81DA9">
        <w:rPr>
          <w:rFonts w:ascii="Arial" w:hAnsi="Arial" w:cs="Arial"/>
          <w:color w:val="000000"/>
          <w:sz w:val="18"/>
          <w:szCs w:val="18"/>
        </w:rPr>
        <w:t xml:space="preserve"> value held by the Group. To mitigate the risk, the Group analyses the market risk in each transaction, develops risk management tools, determines the maximum risk exposure, and assigns the risk management team to regularly oversee the market risks and report to the management team.</w:t>
      </w:r>
    </w:p>
    <w:p w14:paraId="56004356" w14:textId="77777777" w:rsidR="00D04A13" w:rsidRPr="00C81DA9" w:rsidRDefault="00D04A13" w:rsidP="00D04A13">
      <w:pPr>
        <w:ind w:left="1988" w:hanging="3"/>
        <w:jc w:val="both"/>
        <w:rPr>
          <w:rFonts w:ascii="Arial" w:hAnsi="Arial" w:cs="Arial"/>
          <w:color w:val="000000"/>
          <w:sz w:val="18"/>
          <w:szCs w:val="18"/>
        </w:rPr>
      </w:pPr>
    </w:p>
    <w:p w14:paraId="63242B28" w14:textId="77777777" w:rsidR="00D04A13" w:rsidRPr="00C81DA9" w:rsidRDefault="00D04A13" w:rsidP="00D04A13">
      <w:pPr>
        <w:ind w:left="1988" w:hanging="3"/>
        <w:jc w:val="both"/>
        <w:rPr>
          <w:rFonts w:ascii="Arial" w:hAnsi="Arial" w:cs="Arial"/>
          <w:color w:val="000000"/>
          <w:sz w:val="18"/>
          <w:szCs w:val="18"/>
        </w:rPr>
      </w:pPr>
      <w:r w:rsidRPr="00C81DA9">
        <w:rPr>
          <w:rFonts w:ascii="Arial" w:hAnsi="Arial" w:cs="Arial"/>
          <w:color w:val="000000"/>
          <w:sz w:val="18"/>
          <w:szCs w:val="18"/>
        </w:rPr>
        <w:t>The majority of the Group’s equity investments are publicly traded in the Stock Exchange of Thailand and Foreign Stock Exchange.</w:t>
      </w:r>
    </w:p>
    <w:p w14:paraId="7D989377" w14:textId="77777777" w:rsidR="00D04A13" w:rsidRPr="00C81DA9" w:rsidRDefault="00D04A13" w:rsidP="00D04A13">
      <w:pPr>
        <w:ind w:left="1988" w:hanging="3"/>
        <w:jc w:val="both"/>
        <w:rPr>
          <w:rFonts w:ascii="Arial" w:hAnsi="Arial" w:cs="Arial"/>
          <w:color w:val="000000"/>
          <w:sz w:val="18"/>
          <w:szCs w:val="18"/>
        </w:rPr>
      </w:pPr>
    </w:p>
    <w:p w14:paraId="615E38AF" w14:textId="77777777" w:rsidR="00D04A13" w:rsidRPr="00C81DA9" w:rsidRDefault="00D04A13" w:rsidP="00D04A13">
      <w:pPr>
        <w:ind w:left="1988" w:hanging="3"/>
        <w:jc w:val="both"/>
        <w:rPr>
          <w:rFonts w:ascii="Arial" w:hAnsi="Arial" w:cs="Arial"/>
          <w:color w:val="000000"/>
          <w:sz w:val="18"/>
          <w:szCs w:val="18"/>
        </w:rPr>
      </w:pPr>
      <w:r w:rsidRPr="00C81DA9">
        <w:rPr>
          <w:rFonts w:ascii="Arial" w:hAnsi="Arial" w:cs="Arial"/>
          <w:color w:val="000000"/>
          <w:sz w:val="18"/>
          <w:szCs w:val="18"/>
        </w:rPr>
        <w:t>Upon the issuance of derivative warrants, the Group is exposed to the fluctuation of the underlying securities’ price which the Group manages to implement the program to monitor the fluctuation of the stock price and to decide the buying and selling strategy.</w:t>
      </w:r>
    </w:p>
    <w:p w14:paraId="76B18689" w14:textId="77777777" w:rsidR="00D04A13" w:rsidRPr="00C81DA9" w:rsidRDefault="00D04A13" w:rsidP="00D04A13">
      <w:pPr>
        <w:ind w:left="1988" w:hanging="3"/>
        <w:jc w:val="both"/>
        <w:rPr>
          <w:rFonts w:ascii="Arial" w:hAnsi="Arial" w:cs="Arial"/>
          <w:color w:val="000000"/>
          <w:sz w:val="18"/>
          <w:szCs w:val="18"/>
        </w:rPr>
      </w:pPr>
    </w:p>
    <w:p w14:paraId="1383245E" w14:textId="77777777" w:rsidR="00064433" w:rsidRPr="00C81DA9" w:rsidRDefault="00D04A13" w:rsidP="00D04A13">
      <w:pPr>
        <w:ind w:left="1988" w:hanging="3"/>
        <w:jc w:val="both"/>
        <w:rPr>
          <w:rFonts w:ascii="Arial" w:hAnsi="Arial" w:cs="Arial"/>
          <w:color w:val="000000"/>
          <w:sz w:val="18"/>
          <w:szCs w:val="18"/>
        </w:rPr>
      </w:pPr>
      <w:r w:rsidRPr="00C81DA9">
        <w:rPr>
          <w:rFonts w:ascii="Arial" w:hAnsi="Arial" w:cs="Arial"/>
          <w:color w:val="000000"/>
          <w:sz w:val="18"/>
          <w:szCs w:val="18"/>
        </w:rPr>
        <w:t>Upon the issuance of the financial liabilities designated at fair value and structured notes, the Group is exposed to the fluctuation of the underlying securities’ price which the Group has already sold and purchased part of the underlying securities to mitigate the risk</w:t>
      </w:r>
    </w:p>
    <w:p w14:paraId="2916E186" w14:textId="77777777" w:rsidR="00D04A13" w:rsidRPr="00C81DA9" w:rsidRDefault="00D04A13" w:rsidP="00D04A13">
      <w:pPr>
        <w:ind w:left="1988" w:hanging="3"/>
        <w:jc w:val="both"/>
        <w:rPr>
          <w:rFonts w:ascii="Arial" w:hAnsi="Arial" w:cs="Arial"/>
          <w:color w:val="000000"/>
          <w:sz w:val="18"/>
          <w:szCs w:val="18"/>
        </w:rPr>
      </w:pPr>
    </w:p>
    <w:p w14:paraId="6DD68E12" w14:textId="77777777" w:rsidR="00D04A13" w:rsidRPr="00C81DA9" w:rsidRDefault="00D04A13" w:rsidP="00D04A13">
      <w:pPr>
        <w:ind w:left="1988" w:hanging="3"/>
        <w:jc w:val="both"/>
        <w:rPr>
          <w:rFonts w:ascii="Arial" w:hAnsi="Arial" w:cs="Arial"/>
          <w:color w:val="000000"/>
          <w:sz w:val="18"/>
          <w:szCs w:val="18"/>
          <w:lang w:val="en-GB"/>
        </w:rPr>
      </w:pPr>
      <w:r w:rsidRPr="00C81DA9">
        <w:rPr>
          <w:rFonts w:ascii="Arial" w:hAnsi="Arial" w:cs="Arial"/>
          <w:color w:val="000000"/>
          <w:sz w:val="18"/>
          <w:szCs w:val="18"/>
          <w:lang w:val="en-GB"/>
        </w:rPr>
        <w:t>Sensitivity</w:t>
      </w:r>
    </w:p>
    <w:p w14:paraId="111FDB72" w14:textId="77777777" w:rsidR="00A13CBA" w:rsidRPr="00C81DA9" w:rsidRDefault="00A13CBA" w:rsidP="00747151">
      <w:pPr>
        <w:tabs>
          <w:tab w:val="left" w:pos="567"/>
        </w:tabs>
        <w:ind w:left="1980"/>
        <w:jc w:val="both"/>
        <w:rPr>
          <w:rFonts w:ascii="Arial" w:hAnsi="Arial" w:cs="Arial"/>
          <w:color w:val="000000"/>
          <w:sz w:val="18"/>
          <w:szCs w:val="18"/>
          <w:lang w:val="en-GB"/>
        </w:rPr>
      </w:pPr>
    </w:p>
    <w:p w14:paraId="5724DA58" w14:textId="225AD165" w:rsidR="00747151" w:rsidRPr="00C81DA9" w:rsidRDefault="00D04A13" w:rsidP="00747151">
      <w:pPr>
        <w:tabs>
          <w:tab w:val="left" w:pos="567"/>
        </w:tabs>
        <w:ind w:left="1980"/>
        <w:jc w:val="both"/>
        <w:rPr>
          <w:rFonts w:ascii="Arial" w:hAnsi="Arial" w:cs="Arial"/>
          <w:strike/>
          <w:color w:val="000000"/>
          <w:sz w:val="18"/>
          <w:szCs w:val="18"/>
        </w:rPr>
      </w:pPr>
      <w:r w:rsidRPr="00C81DA9">
        <w:rPr>
          <w:rFonts w:ascii="Arial" w:hAnsi="Arial" w:cs="Arial"/>
          <w:color w:val="000000"/>
          <w:sz w:val="18"/>
          <w:szCs w:val="18"/>
          <w:lang w:val="en-GB"/>
        </w:rPr>
        <w:t xml:space="preserve">The table below summarises the impact of increases/decreases of the </w:t>
      </w:r>
      <w:r w:rsidR="00FF0FAF" w:rsidRPr="00C81DA9">
        <w:rPr>
          <w:rFonts w:ascii="Arial" w:hAnsi="Arial" w:cs="Browallia New"/>
          <w:color w:val="000000"/>
          <w:sz w:val="18"/>
          <w:szCs w:val="22"/>
        </w:rPr>
        <w:t>equity price</w:t>
      </w:r>
      <w:r w:rsidRPr="00C81DA9">
        <w:rPr>
          <w:rFonts w:ascii="Arial" w:hAnsi="Arial" w:cs="Arial"/>
          <w:color w:val="000000"/>
          <w:sz w:val="18"/>
          <w:szCs w:val="18"/>
          <w:lang w:val="en-GB"/>
        </w:rPr>
        <w:t xml:space="preserve"> on the equity and net profit.</w:t>
      </w:r>
      <w:r w:rsidR="00747151" w:rsidRPr="00C81DA9">
        <w:rPr>
          <w:rFonts w:ascii="Arial" w:hAnsi="Arial" w:cs="Arial"/>
          <w:color w:val="000000"/>
          <w:sz w:val="18"/>
          <w:szCs w:val="18"/>
        </w:rPr>
        <w:t xml:space="preserve"> </w:t>
      </w:r>
    </w:p>
    <w:p w14:paraId="3BD93D62" w14:textId="77777777" w:rsidR="00D04A13" w:rsidRPr="00C81DA9" w:rsidRDefault="00D04A13" w:rsidP="00D04A13">
      <w:pPr>
        <w:ind w:left="1988" w:hanging="3"/>
        <w:jc w:val="both"/>
        <w:rPr>
          <w:rFonts w:ascii="Arial" w:hAnsi="Arial" w:cs="Arial"/>
          <w:color w:val="000000"/>
          <w:sz w:val="18"/>
          <w:szCs w:val="18"/>
        </w:rPr>
      </w:pPr>
    </w:p>
    <w:tbl>
      <w:tblPr>
        <w:tblW w:w="9471" w:type="dxa"/>
        <w:tblInd w:w="108" w:type="dxa"/>
        <w:tblLayout w:type="fixed"/>
        <w:tblLook w:val="0000" w:firstRow="0" w:lastRow="0" w:firstColumn="0" w:lastColumn="0" w:noHBand="0" w:noVBand="0"/>
      </w:tblPr>
      <w:tblGrid>
        <w:gridCol w:w="5502"/>
        <w:gridCol w:w="1984"/>
        <w:gridCol w:w="1985"/>
      </w:tblGrid>
      <w:tr w:rsidR="0083647E" w:rsidRPr="00C81DA9" w14:paraId="38501672" w14:textId="77777777" w:rsidTr="00E3789A">
        <w:trPr>
          <w:trHeight w:val="20"/>
        </w:trPr>
        <w:tc>
          <w:tcPr>
            <w:tcW w:w="5502" w:type="dxa"/>
            <w:vAlign w:val="bottom"/>
          </w:tcPr>
          <w:p w14:paraId="6AC4051A" w14:textId="77777777" w:rsidR="0083647E" w:rsidRPr="00C81DA9" w:rsidRDefault="0083647E" w:rsidP="00793264">
            <w:pPr>
              <w:tabs>
                <w:tab w:val="left" w:pos="1350"/>
                <w:tab w:val="left" w:pos="2880"/>
                <w:tab w:val="right" w:pos="5040"/>
                <w:tab w:val="right" w:pos="6390"/>
                <w:tab w:val="right" w:pos="8190"/>
              </w:tabs>
              <w:ind w:left="1871" w:right="-43"/>
              <w:rPr>
                <w:rFonts w:ascii="Arial" w:hAnsi="Arial" w:cs="Arial"/>
                <w:color w:val="000000"/>
                <w:sz w:val="18"/>
                <w:szCs w:val="18"/>
              </w:rPr>
            </w:pPr>
          </w:p>
        </w:tc>
        <w:tc>
          <w:tcPr>
            <w:tcW w:w="3969" w:type="dxa"/>
            <w:gridSpan w:val="2"/>
            <w:vAlign w:val="bottom"/>
          </w:tcPr>
          <w:p w14:paraId="7D04B2E6" w14:textId="77777777" w:rsidR="0083647E" w:rsidRPr="00C81DA9" w:rsidRDefault="0083647E" w:rsidP="00793264">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lang w:val="en-GB"/>
              </w:rPr>
              <w:t>Separate</w:t>
            </w:r>
          </w:p>
        </w:tc>
      </w:tr>
      <w:tr w:rsidR="0083647E" w:rsidRPr="00C81DA9" w14:paraId="346D0A85" w14:textId="77777777" w:rsidTr="00E3789A">
        <w:trPr>
          <w:trHeight w:val="20"/>
        </w:trPr>
        <w:tc>
          <w:tcPr>
            <w:tcW w:w="5502" w:type="dxa"/>
            <w:vAlign w:val="bottom"/>
          </w:tcPr>
          <w:p w14:paraId="7379D4AC" w14:textId="77777777" w:rsidR="0083647E" w:rsidRPr="00C81DA9" w:rsidRDefault="0083647E" w:rsidP="00793264">
            <w:pPr>
              <w:tabs>
                <w:tab w:val="left" w:pos="1350"/>
                <w:tab w:val="left" w:pos="2880"/>
                <w:tab w:val="right" w:pos="5040"/>
                <w:tab w:val="right" w:pos="6390"/>
                <w:tab w:val="right" w:pos="8190"/>
              </w:tabs>
              <w:ind w:left="1871" w:right="-43" w:hanging="907"/>
              <w:rPr>
                <w:rFonts w:ascii="Arial" w:hAnsi="Arial" w:cs="Arial"/>
                <w:color w:val="000000"/>
                <w:sz w:val="18"/>
                <w:szCs w:val="18"/>
              </w:rPr>
            </w:pPr>
          </w:p>
        </w:tc>
        <w:tc>
          <w:tcPr>
            <w:tcW w:w="1984" w:type="dxa"/>
            <w:vAlign w:val="bottom"/>
          </w:tcPr>
          <w:p w14:paraId="23E0D2B5" w14:textId="77777777" w:rsidR="0083647E" w:rsidRPr="00C81DA9" w:rsidRDefault="0083647E" w:rsidP="007743C4">
            <w:pPr>
              <w:ind w:right="-72"/>
              <w:jc w:val="right"/>
              <w:rPr>
                <w:rFonts w:ascii="Arial" w:hAnsi="Arial" w:cs="Arial"/>
                <w:b/>
                <w:bCs/>
                <w:color w:val="000000"/>
                <w:sz w:val="18"/>
                <w:szCs w:val="18"/>
                <w:cs/>
              </w:rPr>
            </w:pPr>
            <w:r w:rsidRPr="00C81DA9">
              <w:rPr>
                <w:rFonts w:ascii="Arial" w:hAnsi="Arial" w:cs="Arial"/>
                <w:b/>
                <w:bCs/>
                <w:color w:val="000000"/>
                <w:sz w:val="18"/>
                <w:szCs w:val="18"/>
                <w:lang w:val="en-GB"/>
              </w:rPr>
              <w:t xml:space="preserve">Impact to Profit </w:t>
            </w:r>
            <w:r w:rsidR="00CC3C3C" w:rsidRPr="00C81DA9">
              <w:rPr>
                <w:rFonts w:ascii="Arial" w:hAnsi="Arial" w:cs="Arial"/>
                <w:b/>
                <w:bCs/>
                <w:color w:val="000000"/>
                <w:sz w:val="18"/>
                <w:szCs w:val="18"/>
                <w:lang w:val="en-GB"/>
              </w:rPr>
              <w:t xml:space="preserve">after tax </w:t>
            </w:r>
          </w:p>
        </w:tc>
        <w:tc>
          <w:tcPr>
            <w:tcW w:w="1985" w:type="dxa"/>
            <w:vAlign w:val="bottom"/>
          </w:tcPr>
          <w:p w14:paraId="030025ED" w14:textId="77777777" w:rsidR="0083647E" w:rsidRPr="00C81DA9" w:rsidRDefault="0083647E" w:rsidP="0083647E">
            <w:pPr>
              <w:ind w:right="-72"/>
              <w:jc w:val="right"/>
              <w:rPr>
                <w:rFonts w:ascii="Arial" w:hAnsi="Arial" w:cs="Arial"/>
                <w:b/>
                <w:bCs/>
                <w:color w:val="000000"/>
                <w:sz w:val="18"/>
                <w:szCs w:val="18"/>
                <w:lang w:val="en-GB"/>
              </w:rPr>
            </w:pPr>
            <w:r w:rsidRPr="00C81DA9">
              <w:rPr>
                <w:rFonts w:ascii="Arial" w:hAnsi="Arial" w:cs="Arial"/>
                <w:b/>
                <w:bCs/>
                <w:color w:val="000000"/>
                <w:sz w:val="18"/>
                <w:szCs w:val="18"/>
                <w:lang w:val="en-GB"/>
              </w:rPr>
              <w:t xml:space="preserve">Impact </w:t>
            </w:r>
            <w:r w:rsidR="006F5F92" w:rsidRPr="00C81DA9">
              <w:rPr>
                <w:rFonts w:ascii="Arial" w:hAnsi="Arial" w:cs="Arial"/>
                <w:b/>
                <w:bCs/>
                <w:color w:val="000000"/>
                <w:sz w:val="18"/>
                <w:szCs w:val="18"/>
                <w:lang w:val="en-GB"/>
              </w:rPr>
              <w:t>to</w:t>
            </w:r>
            <w:r w:rsidRPr="00C81DA9">
              <w:rPr>
                <w:rFonts w:ascii="Arial" w:hAnsi="Arial" w:cs="Arial"/>
                <w:b/>
                <w:bCs/>
                <w:color w:val="000000"/>
                <w:sz w:val="18"/>
                <w:szCs w:val="18"/>
                <w:lang w:val="en-GB"/>
              </w:rPr>
              <w:t xml:space="preserve"> equity</w:t>
            </w:r>
          </w:p>
          <w:p w14:paraId="37BBA31B" w14:textId="77777777" w:rsidR="002E3C26" w:rsidRPr="00C81DA9" w:rsidRDefault="002E3C26" w:rsidP="0083647E">
            <w:pPr>
              <w:ind w:right="-72"/>
              <w:jc w:val="right"/>
              <w:rPr>
                <w:rFonts w:ascii="Arial" w:hAnsi="Arial" w:cs="Arial"/>
                <w:b/>
                <w:bCs/>
                <w:color w:val="000000"/>
                <w:sz w:val="18"/>
                <w:szCs w:val="18"/>
              </w:rPr>
            </w:pPr>
            <w:r w:rsidRPr="00C81DA9">
              <w:rPr>
                <w:rFonts w:ascii="Arial" w:hAnsi="Arial" w:cs="Arial"/>
                <w:b/>
                <w:bCs/>
                <w:color w:val="000000"/>
                <w:sz w:val="18"/>
                <w:szCs w:val="18"/>
                <w:lang w:val="en-GB"/>
              </w:rPr>
              <w:t>after tax</w:t>
            </w:r>
          </w:p>
        </w:tc>
      </w:tr>
      <w:tr w:rsidR="0083647E" w:rsidRPr="00C81DA9" w14:paraId="7C28133F" w14:textId="77777777" w:rsidTr="00E3789A">
        <w:trPr>
          <w:trHeight w:val="20"/>
        </w:trPr>
        <w:tc>
          <w:tcPr>
            <w:tcW w:w="5502" w:type="dxa"/>
            <w:vAlign w:val="bottom"/>
          </w:tcPr>
          <w:p w14:paraId="56395446" w14:textId="77777777" w:rsidR="0083647E" w:rsidRPr="00C81DA9" w:rsidRDefault="0083647E" w:rsidP="00793264">
            <w:pPr>
              <w:tabs>
                <w:tab w:val="left" w:pos="1350"/>
                <w:tab w:val="left" w:pos="2880"/>
                <w:tab w:val="right" w:pos="5040"/>
                <w:tab w:val="right" w:pos="6390"/>
                <w:tab w:val="right" w:pos="8190"/>
              </w:tabs>
              <w:ind w:left="1871" w:right="-43"/>
              <w:rPr>
                <w:rFonts w:ascii="Arial" w:hAnsi="Arial" w:cs="Arial"/>
                <w:color w:val="000000"/>
                <w:sz w:val="18"/>
                <w:szCs w:val="18"/>
              </w:rPr>
            </w:pPr>
          </w:p>
        </w:tc>
        <w:tc>
          <w:tcPr>
            <w:tcW w:w="1984" w:type="dxa"/>
            <w:vAlign w:val="bottom"/>
          </w:tcPr>
          <w:p w14:paraId="7062F7F7" w14:textId="77777777" w:rsidR="0083647E" w:rsidRPr="00C81DA9" w:rsidRDefault="0083647E"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lang w:val="en-GB"/>
              </w:rPr>
              <w:t>Thousand Baht</w:t>
            </w:r>
          </w:p>
        </w:tc>
        <w:tc>
          <w:tcPr>
            <w:tcW w:w="1985" w:type="dxa"/>
            <w:vAlign w:val="bottom"/>
          </w:tcPr>
          <w:p w14:paraId="1FCFA635" w14:textId="77777777" w:rsidR="0083647E" w:rsidRPr="00C81DA9" w:rsidRDefault="0083647E"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lang w:val="en-GB"/>
              </w:rPr>
              <w:t>Thousand Baht</w:t>
            </w:r>
          </w:p>
        </w:tc>
      </w:tr>
      <w:tr w:rsidR="0083647E" w:rsidRPr="00C81DA9" w14:paraId="0927D484" w14:textId="77777777" w:rsidTr="00E3789A">
        <w:trPr>
          <w:trHeight w:val="20"/>
        </w:trPr>
        <w:tc>
          <w:tcPr>
            <w:tcW w:w="5502" w:type="dxa"/>
            <w:vAlign w:val="bottom"/>
          </w:tcPr>
          <w:p w14:paraId="2877497B" w14:textId="77777777" w:rsidR="0083647E" w:rsidRPr="00C81DA9" w:rsidRDefault="0083647E" w:rsidP="00793264">
            <w:pPr>
              <w:tabs>
                <w:tab w:val="left" w:pos="1350"/>
                <w:tab w:val="left" w:pos="2880"/>
                <w:tab w:val="right" w:pos="5040"/>
                <w:tab w:val="right" w:pos="6390"/>
                <w:tab w:val="right" w:pos="8190"/>
              </w:tabs>
              <w:ind w:left="1871" w:right="-43"/>
              <w:rPr>
                <w:rFonts w:ascii="Arial" w:hAnsi="Arial" w:cs="Arial"/>
                <w:color w:val="000000"/>
                <w:sz w:val="18"/>
                <w:szCs w:val="18"/>
              </w:rPr>
            </w:pPr>
            <w:r w:rsidRPr="00C81DA9">
              <w:rPr>
                <w:rFonts w:ascii="Arial" w:hAnsi="Arial" w:cs="Arial"/>
                <w:b/>
                <w:bCs/>
                <w:color w:val="000000"/>
                <w:spacing w:val="-4"/>
                <w:sz w:val="18"/>
                <w:szCs w:val="18"/>
                <w:lang w:val="en-GB"/>
              </w:rPr>
              <w:t>3</w:t>
            </w:r>
            <w:r w:rsidR="000546A5" w:rsidRPr="00C81DA9">
              <w:rPr>
                <w:rFonts w:ascii="Arial" w:hAnsi="Arial" w:cs="Arial"/>
                <w:b/>
                <w:bCs/>
                <w:color w:val="000000"/>
                <w:spacing w:val="-4"/>
                <w:sz w:val="18"/>
                <w:szCs w:val="18"/>
                <w:lang w:val="en-GB"/>
              </w:rPr>
              <w:t>1 December</w:t>
            </w:r>
            <w:r w:rsidRPr="00C81DA9">
              <w:rPr>
                <w:rFonts w:ascii="Arial" w:hAnsi="Arial" w:cs="Arial"/>
                <w:b/>
                <w:bCs/>
                <w:color w:val="000000"/>
                <w:spacing w:val="-4"/>
                <w:sz w:val="18"/>
                <w:szCs w:val="18"/>
                <w:lang w:val="en-GB"/>
              </w:rPr>
              <w:t xml:space="preserve"> 2020</w:t>
            </w:r>
          </w:p>
        </w:tc>
        <w:tc>
          <w:tcPr>
            <w:tcW w:w="1984" w:type="dxa"/>
            <w:vAlign w:val="bottom"/>
          </w:tcPr>
          <w:p w14:paraId="034AB540" w14:textId="77777777" w:rsidR="0083647E" w:rsidRPr="00C81DA9" w:rsidRDefault="0083647E" w:rsidP="0083647E">
            <w:pPr>
              <w:ind w:right="-72"/>
              <w:jc w:val="right"/>
              <w:rPr>
                <w:rFonts w:ascii="Arial" w:eastAsia="Arial" w:hAnsi="Arial" w:cs="Arial"/>
                <w:b/>
                <w:bCs/>
                <w:snapToGrid w:val="0"/>
                <w:color w:val="000000"/>
                <w:spacing w:val="-4"/>
                <w:sz w:val="18"/>
                <w:szCs w:val="22"/>
                <w:rtl/>
                <w:cs/>
                <w:lang w:val="en-GB" w:eastAsia="th-TH"/>
              </w:rPr>
            </w:pPr>
          </w:p>
        </w:tc>
        <w:tc>
          <w:tcPr>
            <w:tcW w:w="1985" w:type="dxa"/>
            <w:vAlign w:val="bottom"/>
          </w:tcPr>
          <w:p w14:paraId="64180940" w14:textId="77777777" w:rsidR="0083647E" w:rsidRPr="00C81DA9" w:rsidRDefault="0083647E" w:rsidP="0083647E">
            <w:pPr>
              <w:ind w:right="-72"/>
              <w:jc w:val="right"/>
              <w:rPr>
                <w:rFonts w:ascii="Arial" w:eastAsia="Arial" w:hAnsi="Arial" w:cs="Arial"/>
                <w:b/>
                <w:bCs/>
                <w:snapToGrid w:val="0"/>
                <w:color w:val="000000"/>
                <w:spacing w:val="-4"/>
                <w:sz w:val="18"/>
                <w:szCs w:val="22"/>
                <w:rtl/>
                <w:cs/>
                <w:lang w:val="en-GB" w:eastAsia="th-TH"/>
              </w:rPr>
            </w:pPr>
          </w:p>
        </w:tc>
      </w:tr>
      <w:tr w:rsidR="0083647E" w:rsidRPr="00C81DA9" w14:paraId="01FCF68A" w14:textId="77777777" w:rsidTr="00E3789A">
        <w:trPr>
          <w:trHeight w:val="20"/>
        </w:trPr>
        <w:tc>
          <w:tcPr>
            <w:tcW w:w="5502" w:type="dxa"/>
          </w:tcPr>
          <w:p w14:paraId="58108486" w14:textId="77777777" w:rsidR="0083647E" w:rsidRPr="00402195" w:rsidRDefault="0083647E" w:rsidP="00793264">
            <w:pPr>
              <w:tabs>
                <w:tab w:val="left" w:pos="1350"/>
                <w:tab w:val="left" w:pos="2880"/>
                <w:tab w:val="right" w:pos="5040"/>
                <w:tab w:val="right" w:pos="6390"/>
                <w:tab w:val="right" w:pos="8190"/>
              </w:tabs>
              <w:ind w:left="1871" w:right="-43"/>
              <w:rPr>
                <w:rFonts w:ascii="Arial" w:hAnsi="Arial" w:cs="Arial"/>
                <w:color w:val="000000"/>
                <w:sz w:val="18"/>
                <w:szCs w:val="18"/>
              </w:rPr>
            </w:pPr>
            <w:r w:rsidRPr="00402195">
              <w:rPr>
                <w:rFonts w:ascii="Arial" w:hAnsi="Arial" w:cs="Arial"/>
                <w:color w:val="000000"/>
                <w:spacing w:val="-4"/>
                <w:sz w:val="18"/>
                <w:szCs w:val="18"/>
              </w:rPr>
              <w:t>Equity price</w:t>
            </w:r>
            <w:r w:rsidRPr="00E3789A">
              <w:rPr>
                <w:rFonts w:ascii="Arial" w:hAnsi="Arial" w:cs="Arial"/>
                <w:color w:val="000000"/>
                <w:spacing w:val="-4"/>
                <w:sz w:val="18"/>
                <w:szCs w:val="18"/>
                <w:cs/>
              </w:rPr>
              <w:t xml:space="preserve"> </w:t>
            </w:r>
            <w:r w:rsidR="00793264" w:rsidRPr="00402195">
              <w:rPr>
                <w:rFonts w:ascii="Arial" w:hAnsi="Arial" w:cs="Arial"/>
                <w:color w:val="000000"/>
                <w:spacing w:val="-4"/>
                <w:sz w:val="18"/>
                <w:szCs w:val="18"/>
              </w:rPr>
              <w:t>-</w:t>
            </w:r>
            <w:r w:rsidRPr="00402195">
              <w:rPr>
                <w:rFonts w:ascii="Arial" w:hAnsi="Arial" w:cs="Arial"/>
                <w:color w:val="000000"/>
                <w:spacing w:val="-4"/>
                <w:sz w:val="18"/>
                <w:szCs w:val="18"/>
                <w:lang w:val="en-GB"/>
              </w:rPr>
              <w:t xml:space="preserve"> increase </w:t>
            </w:r>
            <w:r w:rsidRPr="00E3789A">
              <w:rPr>
                <w:rFonts w:ascii="Arial" w:hAnsi="Arial" w:cs="Arial"/>
                <w:color w:val="000000"/>
                <w:spacing w:val="-4"/>
                <w:sz w:val="18"/>
                <w:szCs w:val="18"/>
                <w:cs/>
                <w:lang w:val="en-GB"/>
              </w:rPr>
              <w:t>1%</w:t>
            </w:r>
            <w:r w:rsidRPr="00E3789A">
              <w:rPr>
                <w:rFonts w:ascii="Arial" w:hAnsi="Arial" w:cs="Arial"/>
                <w:color w:val="000000"/>
                <w:spacing w:val="-4"/>
                <w:sz w:val="18"/>
                <w:szCs w:val="18"/>
                <w:cs/>
              </w:rPr>
              <w:t xml:space="preserve"> *</w:t>
            </w:r>
          </w:p>
        </w:tc>
        <w:tc>
          <w:tcPr>
            <w:tcW w:w="1984" w:type="dxa"/>
          </w:tcPr>
          <w:p w14:paraId="0CB8E7D8" w14:textId="77777777" w:rsidR="0083647E" w:rsidRPr="00C81DA9" w:rsidRDefault="00A03ED8" w:rsidP="0083647E">
            <w:pPr>
              <w:ind w:right="-72"/>
              <w:jc w:val="right"/>
              <w:rPr>
                <w:rFonts w:ascii="Arial" w:hAnsi="Arial" w:cs="Arial"/>
                <w:color w:val="000000"/>
                <w:sz w:val="18"/>
                <w:szCs w:val="18"/>
              </w:rPr>
            </w:pPr>
            <w:r w:rsidRPr="00C81DA9">
              <w:rPr>
                <w:rFonts w:ascii="Arial" w:hAnsi="Arial" w:cs="Arial"/>
                <w:color w:val="000000"/>
                <w:sz w:val="18"/>
                <w:szCs w:val="18"/>
              </w:rPr>
              <w:t>42</w:t>
            </w:r>
          </w:p>
        </w:tc>
        <w:tc>
          <w:tcPr>
            <w:tcW w:w="1985" w:type="dxa"/>
          </w:tcPr>
          <w:p w14:paraId="2CA2F0CF" w14:textId="77777777" w:rsidR="0083647E" w:rsidRPr="00C81DA9" w:rsidRDefault="00A03ED8" w:rsidP="0083647E">
            <w:pPr>
              <w:ind w:right="-72"/>
              <w:jc w:val="right"/>
              <w:rPr>
                <w:rFonts w:ascii="Arial" w:hAnsi="Arial" w:cs="Arial"/>
                <w:color w:val="000000"/>
                <w:sz w:val="18"/>
                <w:szCs w:val="18"/>
              </w:rPr>
            </w:pPr>
            <w:r w:rsidRPr="00C81DA9">
              <w:rPr>
                <w:rFonts w:ascii="Arial" w:hAnsi="Arial" w:cs="Arial"/>
                <w:color w:val="000000"/>
                <w:sz w:val="18"/>
                <w:szCs w:val="18"/>
              </w:rPr>
              <w:t>42</w:t>
            </w:r>
          </w:p>
        </w:tc>
      </w:tr>
      <w:tr w:rsidR="0083647E" w:rsidRPr="00C81DA9" w14:paraId="7339FA7F" w14:textId="77777777" w:rsidTr="00E3789A">
        <w:trPr>
          <w:trHeight w:val="20"/>
        </w:trPr>
        <w:tc>
          <w:tcPr>
            <w:tcW w:w="5502" w:type="dxa"/>
          </w:tcPr>
          <w:p w14:paraId="608ACE98" w14:textId="77777777" w:rsidR="0083647E" w:rsidRPr="00402195" w:rsidRDefault="0083647E" w:rsidP="00793264">
            <w:pPr>
              <w:tabs>
                <w:tab w:val="left" w:pos="1350"/>
                <w:tab w:val="left" w:pos="2880"/>
                <w:tab w:val="right" w:pos="5040"/>
                <w:tab w:val="right" w:pos="6390"/>
                <w:tab w:val="right" w:pos="8190"/>
              </w:tabs>
              <w:ind w:left="1871" w:right="-43"/>
              <w:rPr>
                <w:rFonts w:ascii="Arial" w:hAnsi="Arial" w:cs="Arial"/>
                <w:color w:val="000000"/>
                <w:sz w:val="18"/>
                <w:szCs w:val="18"/>
              </w:rPr>
            </w:pPr>
            <w:r w:rsidRPr="00402195">
              <w:rPr>
                <w:rFonts w:ascii="Arial" w:hAnsi="Arial" w:cs="Arial"/>
                <w:color w:val="000000"/>
                <w:spacing w:val="-4"/>
                <w:sz w:val="18"/>
                <w:szCs w:val="18"/>
                <w:lang w:val="en-GB"/>
              </w:rPr>
              <w:t xml:space="preserve">Equity price </w:t>
            </w:r>
            <w:r w:rsidR="00793264" w:rsidRPr="00402195">
              <w:rPr>
                <w:rFonts w:ascii="Arial" w:hAnsi="Arial" w:cs="Arial"/>
                <w:color w:val="000000"/>
                <w:spacing w:val="-4"/>
                <w:sz w:val="18"/>
                <w:szCs w:val="18"/>
                <w:lang w:val="en-GB"/>
              </w:rPr>
              <w:t>-</w:t>
            </w:r>
            <w:r w:rsidRPr="00402195">
              <w:rPr>
                <w:rFonts w:ascii="Arial" w:hAnsi="Arial" w:cs="Arial"/>
                <w:color w:val="000000"/>
                <w:spacing w:val="-4"/>
                <w:sz w:val="18"/>
                <w:szCs w:val="18"/>
                <w:lang w:val="en-GB"/>
              </w:rPr>
              <w:t xml:space="preserve"> </w:t>
            </w:r>
            <w:r w:rsidR="006F5F92" w:rsidRPr="00402195">
              <w:rPr>
                <w:rFonts w:ascii="Arial" w:hAnsi="Arial" w:cs="Arial"/>
                <w:color w:val="000000"/>
                <w:spacing w:val="-4"/>
                <w:sz w:val="18"/>
                <w:szCs w:val="18"/>
                <w:lang w:val="en-GB"/>
              </w:rPr>
              <w:t>de</w:t>
            </w:r>
            <w:r w:rsidRPr="00402195">
              <w:rPr>
                <w:rFonts w:ascii="Arial" w:hAnsi="Arial" w:cs="Arial"/>
                <w:color w:val="000000"/>
                <w:spacing w:val="-4"/>
                <w:sz w:val="18"/>
                <w:szCs w:val="18"/>
                <w:lang w:val="en-GB"/>
              </w:rPr>
              <w:t xml:space="preserve">crease </w:t>
            </w:r>
            <w:r w:rsidRPr="00E3789A">
              <w:rPr>
                <w:rFonts w:ascii="Arial" w:hAnsi="Arial" w:cs="Arial"/>
                <w:color w:val="000000"/>
                <w:spacing w:val="-4"/>
                <w:sz w:val="18"/>
                <w:szCs w:val="18"/>
                <w:cs/>
                <w:lang w:val="en-GB"/>
              </w:rPr>
              <w:t>1% *</w:t>
            </w:r>
          </w:p>
        </w:tc>
        <w:tc>
          <w:tcPr>
            <w:tcW w:w="1984" w:type="dxa"/>
          </w:tcPr>
          <w:p w14:paraId="48247B7B" w14:textId="77777777" w:rsidR="0083647E" w:rsidRPr="00C81DA9" w:rsidRDefault="00A03ED8" w:rsidP="0083647E">
            <w:pPr>
              <w:ind w:right="-72"/>
              <w:jc w:val="right"/>
              <w:rPr>
                <w:rFonts w:ascii="Arial" w:hAnsi="Arial" w:cs="Arial"/>
                <w:color w:val="000000"/>
                <w:sz w:val="18"/>
                <w:szCs w:val="18"/>
              </w:rPr>
            </w:pPr>
            <w:r w:rsidRPr="00C81DA9">
              <w:rPr>
                <w:rFonts w:ascii="Arial" w:hAnsi="Arial" w:cs="Arial"/>
                <w:color w:val="000000"/>
                <w:sz w:val="18"/>
                <w:szCs w:val="18"/>
              </w:rPr>
              <w:t>298</w:t>
            </w:r>
          </w:p>
        </w:tc>
        <w:tc>
          <w:tcPr>
            <w:tcW w:w="1985" w:type="dxa"/>
          </w:tcPr>
          <w:p w14:paraId="3AA1FB7F" w14:textId="77777777" w:rsidR="0083647E" w:rsidRPr="00C81DA9" w:rsidRDefault="00A03ED8" w:rsidP="0083647E">
            <w:pPr>
              <w:ind w:right="-72"/>
              <w:jc w:val="right"/>
              <w:rPr>
                <w:rFonts w:ascii="Arial" w:hAnsi="Arial" w:cs="Arial"/>
                <w:color w:val="000000"/>
                <w:sz w:val="18"/>
                <w:szCs w:val="18"/>
              </w:rPr>
            </w:pPr>
            <w:r w:rsidRPr="00C81DA9">
              <w:rPr>
                <w:rFonts w:ascii="Arial" w:hAnsi="Arial" w:cs="Arial"/>
                <w:color w:val="000000"/>
                <w:sz w:val="18"/>
                <w:szCs w:val="18"/>
              </w:rPr>
              <w:t>298</w:t>
            </w:r>
          </w:p>
        </w:tc>
      </w:tr>
    </w:tbl>
    <w:p w14:paraId="124BBF4B" w14:textId="77777777" w:rsidR="00793264" w:rsidRPr="00C81DA9" w:rsidRDefault="00793264" w:rsidP="0083647E">
      <w:pPr>
        <w:ind w:left="1134" w:hanging="141"/>
        <w:jc w:val="both"/>
        <w:rPr>
          <w:rFonts w:ascii="Arial" w:hAnsi="Arial" w:cs="Arial"/>
          <w:color w:val="000000"/>
          <w:sz w:val="18"/>
          <w:szCs w:val="18"/>
        </w:rPr>
      </w:pPr>
    </w:p>
    <w:p w14:paraId="7EF65C1C" w14:textId="5EC76875" w:rsidR="00D04A13" w:rsidRPr="00C81DA9" w:rsidRDefault="00064433" w:rsidP="00C84C9B">
      <w:pPr>
        <w:ind w:left="1980"/>
        <w:jc w:val="both"/>
        <w:rPr>
          <w:rFonts w:ascii="Arial" w:hAnsi="Arial" w:cs="Cordia New"/>
          <w:color w:val="000000"/>
          <w:sz w:val="18"/>
          <w:szCs w:val="18"/>
        </w:rPr>
      </w:pPr>
      <w:r w:rsidRPr="00C81DA9">
        <w:rPr>
          <w:rFonts w:ascii="Arial" w:hAnsi="Arial" w:cs="Arial"/>
          <w:color w:val="000000"/>
          <w:sz w:val="18"/>
          <w:szCs w:val="18"/>
        </w:rPr>
        <w:t>* Holding all other variables constant</w:t>
      </w:r>
    </w:p>
    <w:p w14:paraId="22FF3117" w14:textId="330AF801" w:rsidR="00745C0B" w:rsidRPr="00C81DA9" w:rsidRDefault="00745C0B" w:rsidP="00C84C9B">
      <w:pPr>
        <w:ind w:left="1980"/>
        <w:jc w:val="both"/>
        <w:rPr>
          <w:rFonts w:ascii="Arial" w:hAnsi="Arial" w:cs="Cordia New"/>
          <w:color w:val="000000"/>
          <w:sz w:val="18"/>
          <w:szCs w:val="18"/>
        </w:rPr>
      </w:pPr>
    </w:p>
    <w:p w14:paraId="46D8FE21" w14:textId="4A4F18A7" w:rsidR="00745C0B" w:rsidRPr="00C81DA9" w:rsidRDefault="00FF252A" w:rsidP="00C84C9B">
      <w:pPr>
        <w:ind w:left="1980"/>
        <w:jc w:val="both"/>
        <w:rPr>
          <w:rFonts w:ascii="Arial" w:hAnsi="Arial" w:cs="Cordia New"/>
          <w:color w:val="000000"/>
          <w:sz w:val="18"/>
          <w:szCs w:val="18"/>
          <w:lang w:val="en-GB"/>
        </w:rPr>
      </w:pPr>
      <w:r w:rsidRPr="00C81DA9">
        <w:rPr>
          <w:rFonts w:ascii="Arial" w:hAnsi="Arial" w:cs="Cordia New"/>
          <w:color w:val="000000"/>
          <w:sz w:val="18"/>
          <w:szCs w:val="18"/>
          <w:lang w:val="en-GB"/>
        </w:rPr>
        <w:t>For the non-marketable equity securities, the group has disclosed valuation technique used to derive the value of these securities and the effect from change in inputs used in the valuation to the other comprehensive income in note 38.</w:t>
      </w:r>
      <w:r w:rsidR="00BA2E31" w:rsidRPr="00C81DA9">
        <w:rPr>
          <w:rFonts w:ascii="Arial" w:hAnsi="Arial" w:cs="Cordia New"/>
          <w:color w:val="000000"/>
          <w:sz w:val="18"/>
          <w:szCs w:val="18"/>
          <w:lang w:val="en-GB"/>
        </w:rPr>
        <w:t>4</w:t>
      </w:r>
    </w:p>
    <w:p w14:paraId="4C38A365" w14:textId="65FDF59E" w:rsidR="00793264" w:rsidRPr="00C81DA9" w:rsidRDefault="00793264" w:rsidP="00793264">
      <w:pPr>
        <w:tabs>
          <w:tab w:val="left" w:pos="567"/>
        </w:tabs>
        <w:ind w:left="1980"/>
        <w:jc w:val="both"/>
        <w:rPr>
          <w:rFonts w:ascii="Arial" w:hAnsi="Arial" w:cs="Arial"/>
          <w:color w:val="000000"/>
          <w:sz w:val="18"/>
          <w:szCs w:val="18"/>
        </w:rPr>
      </w:pPr>
    </w:p>
    <w:p w14:paraId="5AC49DBB" w14:textId="77777777" w:rsidR="00C75547" w:rsidRPr="00C81DA9" w:rsidRDefault="00C75547" w:rsidP="00793264">
      <w:pPr>
        <w:tabs>
          <w:tab w:val="left" w:pos="567"/>
        </w:tabs>
        <w:ind w:left="1980"/>
        <w:jc w:val="both"/>
        <w:rPr>
          <w:rFonts w:ascii="Arial" w:hAnsi="Arial" w:cs="Arial"/>
          <w:color w:val="000000"/>
          <w:sz w:val="18"/>
          <w:szCs w:val="18"/>
        </w:rPr>
      </w:pPr>
    </w:p>
    <w:p w14:paraId="33E13208" w14:textId="77777777" w:rsidR="00064433" w:rsidRPr="00C81DA9" w:rsidRDefault="00064433" w:rsidP="000E34B5">
      <w:pPr>
        <w:tabs>
          <w:tab w:val="left" w:pos="426"/>
        </w:tabs>
        <w:jc w:val="both"/>
        <w:rPr>
          <w:rFonts w:ascii="Arial" w:hAnsi="Arial" w:cs="Arial"/>
          <w:b/>
          <w:bCs/>
          <w:color w:val="000000"/>
          <w:sz w:val="18"/>
          <w:szCs w:val="18"/>
        </w:rPr>
      </w:pPr>
      <w:r w:rsidRPr="00C81DA9">
        <w:rPr>
          <w:rFonts w:ascii="Arial" w:hAnsi="Arial" w:cs="Arial"/>
          <w:b/>
          <w:bCs/>
          <w:color w:val="000000"/>
          <w:sz w:val="18"/>
          <w:szCs w:val="18"/>
        </w:rPr>
        <w:t>8</w:t>
      </w:r>
      <w:r w:rsidRPr="00C81DA9">
        <w:rPr>
          <w:rFonts w:ascii="Arial" w:hAnsi="Arial" w:cs="Arial"/>
          <w:b/>
          <w:bCs/>
          <w:color w:val="000000"/>
          <w:sz w:val="18"/>
          <w:szCs w:val="18"/>
        </w:rPr>
        <w:tab/>
        <w:t>Capital risk management</w:t>
      </w:r>
    </w:p>
    <w:p w14:paraId="61493CAA" w14:textId="77777777" w:rsidR="00064433" w:rsidRPr="00C81DA9" w:rsidRDefault="00064433" w:rsidP="00064433">
      <w:pPr>
        <w:tabs>
          <w:tab w:val="left" w:pos="2160"/>
        </w:tabs>
        <w:ind w:left="1276"/>
        <w:jc w:val="both"/>
        <w:rPr>
          <w:rFonts w:ascii="Arial" w:hAnsi="Arial" w:cs="Arial"/>
          <w:color w:val="000000"/>
          <w:sz w:val="18"/>
          <w:szCs w:val="18"/>
        </w:rPr>
      </w:pPr>
    </w:p>
    <w:p w14:paraId="51A924D7" w14:textId="77777777" w:rsidR="00793264" w:rsidRPr="00C81DA9" w:rsidRDefault="00793264" w:rsidP="00064433">
      <w:pPr>
        <w:tabs>
          <w:tab w:val="left" w:pos="2160"/>
        </w:tabs>
        <w:ind w:left="1276"/>
        <w:jc w:val="both"/>
        <w:rPr>
          <w:rFonts w:ascii="Arial" w:hAnsi="Arial" w:cs="Arial"/>
          <w:color w:val="000000"/>
          <w:sz w:val="18"/>
          <w:szCs w:val="18"/>
        </w:rPr>
      </w:pPr>
    </w:p>
    <w:p w14:paraId="60F73933" w14:textId="5139A274" w:rsidR="00064433" w:rsidRPr="00C81DA9" w:rsidRDefault="00064433" w:rsidP="000E34B5">
      <w:pPr>
        <w:tabs>
          <w:tab w:val="left" w:pos="2160"/>
        </w:tabs>
        <w:ind w:left="426"/>
        <w:jc w:val="both"/>
        <w:rPr>
          <w:rFonts w:ascii="Arial" w:hAnsi="Arial" w:cs="Arial"/>
          <w:color w:val="000000"/>
          <w:sz w:val="18"/>
          <w:szCs w:val="18"/>
        </w:rPr>
      </w:pPr>
      <w:r w:rsidRPr="00C81DA9">
        <w:rPr>
          <w:rFonts w:ascii="Arial" w:hAnsi="Arial" w:cs="Arial"/>
          <w:color w:val="000000"/>
          <w:sz w:val="18"/>
          <w:szCs w:val="18"/>
        </w:rPr>
        <w:t>The objectives when managing capital are to safeguard the ability to continue as a going concern in order to provide returns for shareholders and benefits for other stakeholders and to maintain an optimal capital structure to reduce the cost of capital.</w:t>
      </w:r>
    </w:p>
    <w:p w14:paraId="0D2CF901" w14:textId="77777777" w:rsidR="00352EC1" w:rsidRPr="00C81DA9" w:rsidRDefault="000167C7" w:rsidP="000E34B5">
      <w:pPr>
        <w:tabs>
          <w:tab w:val="left" w:pos="540"/>
        </w:tabs>
        <w:jc w:val="both"/>
        <w:rPr>
          <w:rFonts w:ascii="Arial" w:hAnsi="Arial" w:cs="Arial"/>
          <w:b/>
          <w:bCs/>
          <w:color w:val="000000"/>
          <w:sz w:val="18"/>
          <w:szCs w:val="18"/>
        </w:rPr>
      </w:pPr>
      <w:r w:rsidRPr="00C81DA9">
        <w:rPr>
          <w:rFonts w:ascii="Arial" w:hAnsi="Arial" w:cs="Arial"/>
          <w:b/>
          <w:bCs/>
          <w:color w:val="000000"/>
          <w:sz w:val="18"/>
          <w:szCs w:val="18"/>
        </w:rPr>
        <w:br w:type="page"/>
      </w:r>
      <w:r w:rsidR="00E40ADA" w:rsidRPr="00C81DA9">
        <w:rPr>
          <w:rFonts w:ascii="Arial" w:hAnsi="Arial" w:cs="Arial"/>
          <w:b/>
          <w:bCs/>
          <w:color w:val="000000"/>
          <w:sz w:val="18"/>
          <w:szCs w:val="18"/>
        </w:rPr>
        <w:lastRenderedPageBreak/>
        <w:t>9</w:t>
      </w:r>
      <w:r w:rsidR="00B46C21" w:rsidRPr="00C81DA9">
        <w:rPr>
          <w:rFonts w:ascii="Arial" w:hAnsi="Arial" w:cs="Arial"/>
          <w:b/>
          <w:bCs/>
          <w:color w:val="000000"/>
          <w:sz w:val="18"/>
          <w:szCs w:val="18"/>
        </w:rPr>
        <w:tab/>
      </w:r>
      <w:r w:rsidR="00D10D54" w:rsidRPr="00C81DA9">
        <w:rPr>
          <w:rFonts w:ascii="Arial" w:hAnsi="Arial" w:cs="Arial"/>
          <w:b/>
          <w:bCs/>
          <w:color w:val="000000"/>
          <w:sz w:val="18"/>
          <w:szCs w:val="18"/>
        </w:rPr>
        <w:t>C</w:t>
      </w:r>
      <w:r w:rsidR="00BA227F" w:rsidRPr="00C81DA9">
        <w:rPr>
          <w:rFonts w:ascii="Arial" w:hAnsi="Arial" w:cs="Arial"/>
          <w:b/>
          <w:bCs/>
          <w:color w:val="000000"/>
          <w:sz w:val="18"/>
          <w:szCs w:val="18"/>
        </w:rPr>
        <w:t xml:space="preserve">ash and cash equivalents </w:t>
      </w:r>
    </w:p>
    <w:p w14:paraId="11594494" w14:textId="77777777" w:rsidR="0042298D" w:rsidRPr="00C81DA9" w:rsidRDefault="0042298D" w:rsidP="0095737D">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sz w:val="18"/>
          <w:szCs w:val="18"/>
        </w:rPr>
      </w:pPr>
    </w:p>
    <w:tbl>
      <w:tblPr>
        <w:tblW w:w="9575" w:type="dxa"/>
        <w:tblLayout w:type="fixed"/>
        <w:tblLook w:val="0000" w:firstRow="0" w:lastRow="0" w:firstColumn="0" w:lastColumn="0" w:noHBand="0" w:noVBand="0"/>
      </w:tblPr>
      <w:tblGrid>
        <w:gridCol w:w="6523"/>
        <w:gridCol w:w="1526"/>
        <w:gridCol w:w="1526"/>
      </w:tblGrid>
      <w:tr w:rsidR="0064254C" w:rsidRPr="00C81DA9" w14:paraId="1B42EBAD" w14:textId="77777777" w:rsidTr="00793264">
        <w:trPr>
          <w:trHeight w:val="20"/>
        </w:trPr>
        <w:tc>
          <w:tcPr>
            <w:tcW w:w="6523" w:type="dxa"/>
            <w:vAlign w:val="bottom"/>
          </w:tcPr>
          <w:p w14:paraId="28A8917F" w14:textId="77777777" w:rsidR="0064254C" w:rsidRPr="00C81DA9" w:rsidRDefault="0064254C" w:rsidP="00976607">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26" w:type="dxa"/>
            <w:vAlign w:val="bottom"/>
          </w:tcPr>
          <w:p w14:paraId="65E283A9" w14:textId="140103D1" w:rsidR="0064254C" w:rsidRPr="00C81DA9" w:rsidRDefault="0064254C" w:rsidP="003C5686">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Separate</w:t>
            </w:r>
          </w:p>
        </w:tc>
        <w:tc>
          <w:tcPr>
            <w:tcW w:w="1526" w:type="dxa"/>
            <w:vAlign w:val="bottom"/>
          </w:tcPr>
          <w:p w14:paraId="3DE1D205" w14:textId="05FC31AF" w:rsidR="0064254C" w:rsidRPr="00C81DA9" w:rsidRDefault="0064254C" w:rsidP="003C5686">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5C797B" w:rsidRPr="00C81DA9">
              <w:rPr>
                <w:rFonts w:ascii="Arial" w:hAnsi="Arial" w:cs="Arial"/>
                <w:b/>
                <w:bCs/>
                <w:color w:val="000000"/>
                <w:sz w:val="18"/>
                <w:szCs w:val="18"/>
              </w:rPr>
              <w:t>S</w:t>
            </w:r>
            <w:r w:rsidRPr="00C81DA9">
              <w:rPr>
                <w:rFonts w:ascii="Arial" w:hAnsi="Arial" w:cs="Arial"/>
                <w:b/>
                <w:bCs/>
                <w:color w:val="000000"/>
                <w:sz w:val="18"/>
                <w:szCs w:val="18"/>
              </w:rPr>
              <w:t>eparate</w:t>
            </w:r>
          </w:p>
        </w:tc>
      </w:tr>
      <w:tr w:rsidR="00E006BC" w:rsidRPr="00C81DA9" w14:paraId="19C2C757" w14:textId="77777777" w:rsidTr="00793264">
        <w:trPr>
          <w:trHeight w:val="20"/>
        </w:trPr>
        <w:tc>
          <w:tcPr>
            <w:tcW w:w="6523" w:type="dxa"/>
            <w:vAlign w:val="bottom"/>
          </w:tcPr>
          <w:p w14:paraId="715807DD" w14:textId="77777777" w:rsidR="00E006BC" w:rsidRPr="00C81DA9" w:rsidRDefault="00E006BC" w:rsidP="00976607">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26" w:type="dxa"/>
            <w:vAlign w:val="bottom"/>
          </w:tcPr>
          <w:p w14:paraId="59329614" w14:textId="77777777" w:rsidR="00E006BC" w:rsidRPr="00C81DA9" w:rsidRDefault="00E006BC" w:rsidP="00976607">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526" w:type="dxa"/>
            <w:vAlign w:val="bottom"/>
          </w:tcPr>
          <w:p w14:paraId="04B47395" w14:textId="77777777" w:rsidR="00E006BC" w:rsidRPr="00C81DA9" w:rsidRDefault="00E006BC" w:rsidP="00976607">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E006BC" w:rsidRPr="00C81DA9" w14:paraId="2F6DBD73" w14:textId="77777777" w:rsidTr="00793264">
        <w:trPr>
          <w:trHeight w:val="20"/>
        </w:trPr>
        <w:tc>
          <w:tcPr>
            <w:tcW w:w="6523" w:type="dxa"/>
            <w:vAlign w:val="bottom"/>
          </w:tcPr>
          <w:p w14:paraId="60660E86" w14:textId="77777777" w:rsidR="00E006BC" w:rsidRPr="00C81DA9" w:rsidRDefault="00E006BC" w:rsidP="00976607">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26" w:type="dxa"/>
            <w:vAlign w:val="bottom"/>
          </w:tcPr>
          <w:p w14:paraId="4648142E" w14:textId="77777777" w:rsidR="00E006BC" w:rsidRPr="00C81DA9" w:rsidRDefault="00E006BC"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26" w:type="dxa"/>
            <w:vAlign w:val="bottom"/>
          </w:tcPr>
          <w:p w14:paraId="563AF8F5" w14:textId="77777777" w:rsidR="00E006BC" w:rsidRPr="00C81DA9" w:rsidRDefault="00E006BC"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E006BC" w:rsidRPr="00C81DA9" w14:paraId="5D916984" w14:textId="77777777" w:rsidTr="00793264">
        <w:trPr>
          <w:trHeight w:val="20"/>
        </w:trPr>
        <w:tc>
          <w:tcPr>
            <w:tcW w:w="6523" w:type="dxa"/>
            <w:vAlign w:val="bottom"/>
          </w:tcPr>
          <w:p w14:paraId="2009B494" w14:textId="77777777" w:rsidR="00E006BC" w:rsidRPr="00C81DA9" w:rsidRDefault="00E006BC" w:rsidP="00976607">
            <w:pPr>
              <w:tabs>
                <w:tab w:val="left" w:pos="1350"/>
              </w:tabs>
              <w:ind w:left="540"/>
              <w:rPr>
                <w:rFonts w:ascii="Arial" w:hAnsi="Arial" w:cs="Arial"/>
                <w:snapToGrid w:val="0"/>
                <w:color w:val="000000"/>
                <w:sz w:val="12"/>
                <w:szCs w:val="12"/>
                <w:cs/>
                <w:lang w:val="th-TH"/>
              </w:rPr>
            </w:pPr>
          </w:p>
        </w:tc>
        <w:tc>
          <w:tcPr>
            <w:tcW w:w="1526" w:type="dxa"/>
            <w:vAlign w:val="bottom"/>
          </w:tcPr>
          <w:p w14:paraId="2F615667" w14:textId="77777777" w:rsidR="00E006BC" w:rsidRPr="00C81DA9" w:rsidRDefault="00E006BC" w:rsidP="00976607">
            <w:pPr>
              <w:ind w:right="-72"/>
              <w:jc w:val="right"/>
              <w:rPr>
                <w:rFonts w:ascii="Arial" w:hAnsi="Arial" w:cs="Arial"/>
                <w:color w:val="000000"/>
                <w:sz w:val="12"/>
                <w:szCs w:val="12"/>
                <w:cs/>
              </w:rPr>
            </w:pPr>
          </w:p>
        </w:tc>
        <w:tc>
          <w:tcPr>
            <w:tcW w:w="1526" w:type="dxa"/>
            <w:vAlign w:val="bottom"/>
          </w:tcPr>
          <w:p w14:paraId="443C6F94" w14:textId="77777777" w:rsidR="00E006BC" w:rsidRPr="00C81DA9" w:rsidRDefault="00E006BC" w:rsidP="00976607">
            <w:pPr>
              <w:ind w:right="-72"/>
              <w:jc w:val="right"/>
              <w:rPr>
                <w:rFonts w:ascii="Arial" w:hAnsi="Arial" w:cs="Arial"/>
                <w:color w:val="000000"/>
                <w:sz w:val="12"/>
                <w:szCs w:val="12"/>
                <w:cs/>
              </w:rPr>
            </w:pPr>
          </w:p>
        </w:tc>
      </w:tr>
      <w:tr w:rsidR="00E006BC" w:rsidRPr="00C81DA9" w14:paraId="4F5B0EBF" w14:textId="77777777" w:rsidTr="009E531F">
        <w:trPr>
          <w:trHeight w:val="20"/>
        </w:trPr>
        <w:tc>
          <w:tcPr>
            <w:tcW w:w="6523" w:type="dxa"/>
            <w:vAlign w:val="bottom"/>
          </w:tcPr>
          <w:p w14:paraId="2E89C43F" w14:textId="77777777" w:rsidR="00E006BC" w:rsidRPr="00C81DA9" w:rsidRDefault="00E006BC" w:rsidP="009E531F">
            <w:pPr>
              <w:tabs>
                <w:tab w:val="left" w:pos="1350"/>
                <w:tab w:val="left" w:pos="2880"/>
                <w:tab w:val="right" w:pos="5040"/>
                <w:tab w:val="right" w:pos="6390"/>
                <w:tab w:val="right" w:pos="8190"/>
              </w:tabs>
              <w:ind w:left="540" w:right="-43"/>
              <w:rPr>
                <w:rFonts w:ascii="Arial" w:hAnsi="Arial" w:cs="Arial"/>
                <w:color w:val="000000"/>
                <w:sz w:val="18"/>
                <w:szCs w:val="18"/>
              </w:rPr>
            </w:pPr>
            <w:r w:rsidRPr="00C81DA9">
              <w:rPr>
                <w:rFonts w:ascii="Arial" w:hAnsi="Arial" w:cs="Arial"/>
                <w:color w:val="000000"/>
                <w:sz w:val="18"/>
                <w:szCs w:val="18"/>
              </w:rPr>
              <w:t>Cash</w:t>
            </w:r>
          </w:p>
        </w:tc>
        <w:tc>
          <w:tcPr>
            <w:tcW w:w="1526" w:type="dxa"/>
            <w:vAlign w:val="bottom"/>
          </w:tcPr>
          <w:p w14:paraId="763A6FD0" w14:textId="77777777" w:rsidR="00E006BC" w:rsidRPr="00C81DA9" w:rsidRDefault="00A03ED8" w:rsidP="009E531F">
            <w:pPr>
              <w:ind w:right="-72"/>
              <w:jc w:val="right"/>
              <w:rPr>
                <w:rFonts w:ascii="Arial" w:hAnsi="Arial" w:cs="Arial"/>
                <w:color w:val="000000"/>
                <w:sz w:val="18"/>
                <w:szCs w:val="18"/>
              </w:rPr>
            </w:pPr>
            <w:r w:rsidRPr="00C81DA9">
              <w:rPr>
                <w:rFonts w:ascii="Arial" w:hAnsi="Arial" w:cs="Arial"/>
                <w:color w:val="000000"/>
                <w:sz w:val="18"/>
                <w:szCs w:val="18"/>
              </w:rPr>
              <w:t>120,000</w:t>
            </w:r>
          </w:p>
        </w:tc>
        <w:tc>
          <w:tcPr>
            <w:tcW w:w="1526" w:type="dxa"/>
            <w:vAlign w:val="bottom"/>
          </w:tcPr>
          <w:p w14:paraId="3AE070FB" w14:textId="77777777" w:rsidR="00E006BC" w:rsidRPr="00C81DA9" w:rsidRDefault="00E006BC" w:rsidP="009E531F">
            <w:pPr>
              <w:ind w:right="-72"/>
              <w:jc w:val="right"/>
              <w:rPr>
                <w:rFonts w:ascii="Arial" w:hAnsi="Arial" w:cs="Arial"/>
                <w:color w:val="000000"/>
                <w:sz w:val="18"/>
                <w:szCs w:val="18"/>
              </w:rPr>
            </w:pPr>
            <w:r w:rsidRPr="00C81DA9">
              <w:rPr>
                <w:rFonts w:ascii="Arial" w:hAnsi="Arial" w:cs="Arial"/>
                <w:color w:val="000000"/>
                <w:sz w:val="18"/>
                <w:szCs w:val="18"/>
              </w:rPr>
              <w:t>120,000</w:t>
            </w:r>
          </w:p>
        </w:tc>
      </w:tr>
      <w:tr w:rsidR="00E006BC" w:rsidRPr="00C81DA9" w14:paraId="26A4E0EA" w14:textId="77777777" w:rsidTr="009E531F">
        <w:trPr>
          <w:trHeight w:val="20"/>
        </w:trPr>
        <w:tc>
          <w:tcPr>
            <w:tcW w:w="6523" w:type="dxa"/>
            <w:vAlign w:val="bottom"/>
          </w:tcPr>
          <w:p w14:paraId="73518CC0" w14:textId="77777777" w:rsidR="00E006BC" w:rsidRPr="00C81DA9" w:rsidRDefault="00E006BC" w:rsidP="009E531F">
            <w:pPr>
              <w:tabs>
                <w:tab w:val="left" w:pos="1350"/>
                <w:tab w:val="left" w:pos="2880"/>
                <w:tab w:val="right" w:pos="5040"/>
                <w:tab w:val="right" w:pos="6390"/>
                <w:tab w:val="right" w:pos="8190"/>
              </w:tabs>
              <w:ind w:left="540" w:right="-43"/>
              <w:rPr>
                <w:rFonts w:ascii="Arial" w:hAnsi="Arial" w:cs="Arial"/>
                <w:color w:val="000000"/>
                <w:sz w:val="18"/>
                <w:szCs w:val="18"/>
              </w:rPr>
            </w:pPr>
            <w:r w:rsidRPr="00C81DA9">
              <w:rPr>
                <w:rFonts w:ascii="Arial" w:hAnsi="Arial" w:cs="Arial"/>
                <w:color w:val="000000"/>
                <w:sz w:val="18"/>
                <w:szCs w:val="18"/>
              </w:rPr>
              <w:t>Current and saving cash deposits</w:t>
            </w:r>
          </w:p>
        </w:tc>
        <w:tc>
          <w:tcPr>
            <w:tcW w:w="1526" w:type="dxa"/>
            <w:vAlign w:val="bottom"/>
          </w:tcPr>
          <w:p w14:paraId="1A919A03" w14:textId="77777777" w:rsidR="00E006BC" w:rsidRPr="00C81DA9" w:rsidRDefault="00A03ED8" w:rsidP="009E531F">
            <w:pPr>
              <w:ind w:right="-72"/>
              <w:jc w:val="right"/>
              <w:rPr>
                <w:rFonts w:ascii="Arial" w:hAnsi="Arial" w:cs="Arial"/>
                <w:color w:val="000000"/>
                <w:sz w:val="18"/>
                <w:szCs w:val="18"/>
              </w:rPr>
            </w:pPr>
            <w:r w:rsidRPr="00C81DA9">
              <w:rPr>
                <w:rFonts w:ascii="Arial" w:hAnsi="Arial" w:cs="Arial"/>
                <w:color w:val="000000"/>
                <w:sz w:val="18"/>
                <w:szCs w:val="18"/>
              </w:rPr>
              <w:t>5,984,393,370</w:t>
            </w:r>
          </w:p>
        </w:tc>
        <w:tc>
          <w:tcPr>
            <w:tcW w:w="1526" w:type="dxa"/>
            <w:vAlign w:val="bottom"/>
          </w:tcPr>
          <w:p w14:paraId="5ECE2D18" w14:textId="77777777" w:rsidR="00E006BC" w:rsidRPr="00C81DA9" w:rsidRDefault="00E006BC" w:rsidP="009E531F">
            <w:pPr>
              <w:ind w:right="-72"/>
              <w:jc w:val="right"/>
              <w:rPr>
                <w:rFonts w:ascii="Arial" w:hAnsi="Arial" w:cs="Arial"/>
                <w:color w:val="000000"/>
                <w:sz w:val="18"/>
                <w:szCs w:val="18"/>
              </w:rPr>
            </w:pPr>
            <w:r w:rsidRPr="00C81DA9">
              <w:rPr>
                <w:rFonts w:ascii="Arial" w:hAnsi="Arial" w:cs="Arial"/>
                <w:color w:val="000000"/>
                <w:sz w:val="18"/>
                <w:szCs w:val="18"/>
              </w:rPr>
              <w:t>3,532,999,988</w:t>
            </w:r>
          </w:p>
        </w:tc>
      </w:tr>
      <w:tr w:rsidR="00E006BC" w:rsidRPr="00C81DA9" w14:paraId="7D34CB9B" w14:textId="77777777" w:rsidTr="009E531F">
        <w:trPr>
          <w:trHeight w:val="20"/>
        </w:trPr>
        <w:tc>
          <w:tcPr>
            <w:tcW w:w="6523" w:type="dxa"/>
            <w:vAlign w:val="bottom"/>
          </w:tcPr>
          <w:p w14:paraId="1E5539C4" w14:textId="77777777" w:rsidR="00E006BC" w:rsidRPr="00C81DA9" w:rsidRDefault="00E006BC" w:rsidP="009E531F">
            <w:pPr>
              <w:tabs>
                <w:tab w:val="left" w:pos="1350"/>
                <w:tab w:val="left" w:pos="2880"/>
                <w:tab w:val="right" w:pos="5040"/>
                <w:tab w:val="right" w:pos="6390"/>
                <w:tab w:val="right" w:pos="8190"/>
              </w:tabs>
              <w:ind w:left="540" w:right="-43"/>
              <w:rPr>
                <w:rFonts w:ascii="Arial" w:hAnsi="Arial" w:cs="Arial"/>
                <w:color w:val="000000"/>
                <w:sz w:val="18"/>
                <w:szCs w:val="18"/>
              </w:rPr>
            </w:pPr>
            <w:r w:rsidRPr="00C81DA9">
              <w:rPr>
                <w:rFonts w:ascii="Arial" w:hAnsi="Arial" w:cs="Arial"/>
                <w:color w:val="000000"/>
                <w:sz w:val="18"/>
                <w:szCs w:val="18"/>
              </w:rPr>
              <w:t>Promissory notes (at call)</w:t>
            </w:r>
          </w:p>
        </w:tc>
        <w:tc>
          <w:tcPr>
            <w:tcW w:w="1526" w:type="dxa"/>
            <w:vAlign w:val="bottom"/>
          </w:tcPr>
          <w:p w14:paraId="4695D5FD" w14:textId="77777777" w:rsidR="00E006BC" w:rsidRPr="00C81DA9" w:rsidRDefault="00A03ED8" w:rsidP="009E531F">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526" w:type="dxa"/>
            <w:vAlign w:val="bottom"/>
          </w:tcPr>
          <w:p w14:paraId="7D3F372E" w14:textId="77777777" w:rsidR="00E006BC" w:rsidRPr="00C81DA9" w:rsidRDefault="00E006BC" w:rsidP="009E531F">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800,000,000</w:t>
            </w:r>
          </w:p>
        </w:tc>
      </w:tr>
      <w:tr w:rsidR="00E006BC" w:rsidRPr="00C81DA9" w14:paraId="6ADB8F80" w14:textId="77777777" w:rsidTr="009E531F">
        <w:trPr>
          <w:trHeight w:val="20"/>
        </w:trPr>
        <w:tc>
          <w:tcPr>
            <w:tcW w:w="6523" w:type="dxa"/>
            <w:vAlign w:val="bottom"/>
          </w:tcPr>
          <w:p w14:paraId="6D73E8B9" w14:textId="77777777" w:rsidR="00E006BC" w:rsidRPr="00C81DA9" w:rsidRDefault="00E006BC" w:rsidP="00976607">
            <w:pPr>
              <w:tabs>
                <w:tab w:val="left" w:pos="1350"/>
              </w:tabs>
              <w:ind w:left="540"/>
              <w:rPr>
                <w:rFonts w:ascii="Arial" w:hAnsi="Arial" w:cs="Arial"/>
                <w:snapToGrid w:val="0"/>
                <w:color w:val="000000"/>
                <w:sz w:val="12"/>
                <w:szCs w:val="12"/>
                <w:cs/>
                <w:lang w:val="th-TH"/>
              </w:rPr>
            </w:pPr>
          </w:p>
        </w:tc>
        <w:tc>
          <w:tcPr>
            <w:tcW w:w="1526" w:type="dxa"/>
            <w:vAlign w:val="bottom"/>
          </w:tcPr>
          <w:p w14:paraId="12B4054F" w14:textId="77777777" w:rsidR="00E006BC" w:rsidRPr="00C81DA9" w:rsidRDefault="00E006BC" w:rsidP="009E531F">
            <w:pPr>
              <w:ind w:right="-72"/>
              <w:jc w:val="right"/>
              <w:rPr>
                <w:rFonts w:ascii="Arial" w:hAnsi="Arial" w:cs="Arial"/>
                <w:color w:val="000000"/>
                <w:sz w:val="12"/>
                <w:szCs w:val="12"/>
                <w:cs/>
              </w:rPr>
            </w:pPr>
          </w:p>
        </w:tc>
        <w:tc>
          <w:tcPr>
            <w:tcW w:w="1526" w:type="dxa"/>
            <w:vAlign w:val="bottom"/>
          </w:tcPr>
          <w:p w14:paraId="1F3C642B" w14:textId="77777777" w:rsidR="00E006BC" w:rsidRPr="00C81DA9" w:rsidRDefault="00E006BC" w:rsidP="009E531F">
            <w:pPr>
              <w:ind w:right="-72"/>
              <w:jc w:val="right"/>
              <w:rPr>
                <w:rFonts w:ascii="Arial" w:hAnsi="Arial" w:cs="Arial"/>
                <w:color w:val="000000"/>
                <w:sz w:val="12"/>
                <w:szCs w:val="12"/>
                <w:cs/>
              </w:rPr>
            </w:pPr>
          </w:p>
        </w:tc>
      </w:tr>
      <w:tr w:rsidR="00E006BC" w:rsidRPr="00C81DA9" w14:paraId="5EFD3054" w14:textId="77777777" w:rsidTr="00793264">
        <w:trPr>
          <w:trHeight w:val="20"/>
        </w:trPr>
        <w:tc>
          <w:tcPr>
            <w:tcW w:w="6523" w:type="dxa"/>
          </w:tcPr>
          <w:p w14:paraId="041CFF17" w14:textId="77777777" w:rsidR="00E006BC" w:rsidRPr="00C81DA9" w:rsidRDefault="00E006BC" w:rsidP="00976607">
            <w:pPr>
              <w:tabs>
                <w:tab w:val="left" w:pos="1350"/>
                <w:tab w:val="left" w:pos="2880"/>
                <w:tab w:val="right" w:pos="5040"/>
                <w:tab w:val="right" w:pos="6390"/>
                <w:tab w:val="right" w:pos="8190"/>
              </w:tabs>
              <w:ind w:left="540"/>
              <w:rPr>
                <w:rFonts w:ascii="Arial" w:hAnsi="Arial" w:cs="Arial"/>
                <w:color w:val="000000"/>
                <w:sz w:val="18"/>
                <w:szCs w:val="18"/>
              </w:rPr>
            </w:pPr>
            <w:r w:rsidRPr="00C81DA9">
              <w:rPr>
                <w:rFonts w:ascii="Arial" w:hAnsi="Arial" w:cs="Arial"/>
                <w:color w:val="000000"/>
                <w:sz w:val="18"/>
                <w:szCs w:val="18"/>
              </w:rPr>
              <w:t>Total</w:t>
            </w:r>
          </w:p>
        </w:tc>
        <w:tc>
          <w:tcPr>
            <w:tcW w:w="1526" w:type="dxa"/>
          </w:tcPr>
          <w:p w14:paraId="6772C3E2" w14:textId="77777777" w:rsidR="00E006BC" w:rsidRPr="00C81DA9" w:rsidRDefault="00A03ED8" w:rsidP="00976607">
            <w:pPr>
              <w:ind w:right="-72"/>
              <w:jc w:val="right"/>
              <w:rPr>
                <w:rFonts w:ascii="Arial" w:hAnsi="Arial" w:cs="Arial"/>
                <w:color w:val="000000"/>
                <w:sz w:val="18"/>
                <w:szCs w:val="18"/>
              </w:rPr>
            </w:pPr>
            <w:r w:rsidRPr="00C81DA9">
              <w:rPr>
                <w:rFonts w:ascii="Arial" w:hAnsi="Arial" w:cs="Arial"/>
                <w:color w:val="000000"/>
                <w:sz w:val="18"/>
                <w:szCs w:val="18"/>
              </w:rPr>
              <w:t>5,984,513,370</w:t>
            </w:r>
          </w:p>
        </w:tc>
        <w:tc>
          <w:tcPr>
            <w:tcW w:w="1526" w:type="dxa"/>
          </w:tcPr>
          <w:p w14:paraId="38D1AD96" w14:textId="77777777" w:rsidR="00E006BC" w:rsidRPr="00C81DA9" w:rsidRDefault="00E006BC" w:rsidP="00976607">
            <w:pPr>
              <w:ind w:right="-72"/>
              <w:jc w:val="right"/>
              <w:rPr>
                <w:rFonts w:ascii="Arial" w:hAnsi="Arial" w:cs="Arial"/>
                <w:color w:val="000000"/>
                <w:sz w:val="18"/>
                <w:szCs w:val="18"/>
              </w:rPr>
            </w:pPr>
            <w:r w:rsidRPr="00C81DA9">
              <w:rPr>
                <w:rFonts w:ascii="Arial" w:hAnsi="Arial" w:cs="Arial"/>
                <w:color w:val="000000"/>
                <w:sz w:val="18"/>
                <w:szCs w:val="18"/>
              </w:rPr>
              <w:t>4,333,119,988</w:t>
            </w:r>
          </w:p>
        </w:tc>
      </w:tr>
      <w:tr w:rsidR="009E531F" w:rsidRPr="00C81DA9" w14:paraId="60852ADA" w14:textId="77777777" w:rsidTr="00793264">
        <w:trPr>
          <w:trHeight w:val="20"/>
        </w:trPr>
        <w:tc>
          <w:tcPr>
            <w:tcW w:w="6523" w:type="dxa"/>
          </w:tcPr>
          <w:p w14:paraId="3233E261" w14:textId="77777777" w:rsidR="009E531F" w:rsidRPr="00C81DA9" w:rsidRDefault="009E531F" w:rsidP="009E531F">
            <w:pPr>
              <w:tabs>
                <w:tab w:val="left" w:pos="1350"/>
                <w:tab w:val="left" w:pos="2880"/>
                <w:tab w:val="right" w:pos="5040"/>
                <w:tab w:val="right" w:pos="6390"/>
                <w:tab w:val="right" w:pos="8190"/>
              </w:tabs>
              <w:ind w:left="540"/>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rial"/>
                <w:color w:val="000000"/>
                <w:sz w:val="18"/>
                <w:szCs w:val="18"/>
              </w:rPr>
              <w:t xml:space="preserve">  Deposits for customers’ accounts*</w:t>
            </w:r>
          </w:p>
        </w:tc>
        <w:tc>
          <w:tcPr>
            <w:tcW w:w="1526" w:type="dxa"/>
          </w:tcPr>
          <w:p w14:paraId="0B80713E" w14:textId="77777777" w:rsidR="009E531F" w:rsidRPr="00C81DA9" w:rsidRDefault="00A03ED8" w:rsidP="009E531F">
            <w:pPr>
              <w:pBdr>
                <w:bottom w:val="single" w:sz="4" w:space="0" w:color="auto"/>
              </w:pBdr>
              <w:ind w:right="-72"/>
              <w:jc w:val="right"/>
              <w:rPr>
                <w:rFonts w:ascii="Arial" w:hAnsi="Arial" w:cs="Arial"/>
                <w:color w:val="000000"/>
                <w:sz w:val="18"/>
                <w:szCs w:val="18"/>
              </w:rPr>
            </w:pPr>
            <w:r w:rsidRPr="00C81DA9">
              <w:rPr>
                <w:rFonts w:ascii="Arial" w:hAnsi="Arial" w:cs="Arial"/>
                <w:color w:val="000000"/>
                <w:sz w:val="18"/>
                <w:szCs w:val="18"/>
              </w:rPr>
              <w:t>(5,036,002,978)</w:t>
            </w:r>
          </w:p>
        </w:tc>
        <w:tc>
          <w:tcPr>
            <w:tcW w:w="1526" w:type="dxa"/>
          </w:tcPr>
          <w:p w14:paraId="59850E5F" w14:textId="77777777" w:rsidR="009E531F" w:rsidRPr="00C81DA9" w:rsidRDefault="009E531F" w:rsidP="009E531F">
            <w:pPr>
              <w:pBdr>
                <w:bottom w:val="single" w:sz="4" w:space="0" w:color="auto"/>
              </w:pBdr>
              <w:ind w:right="-72"/>
              <w:jc w:val="right"/>
              <w:rPr>
                <w:rFonts w:ascii="Arial" w:hAnsi="Arial" w:cs="Arial"/>
                <w:color w:val="000000"/>
                <w:sz w:val="18"/>
                <w:szCs w:val="18"/>
              </w:rPr>
            </w:pPr>
            <w:r w:rsidRPr="00C81DA9">
              <w:rPr>
                <w:rFonts w:ascii="Arial" w:hAnsi="Arial" w:cs="Arial"/>
                <w:color w:val="000000"/>
                <w:sz w:val="18"/>
                <w:szCs w:val="18"/>
              </w:rPr>
              <w:t>(2,511,175,270)</w:t>
            </w:r>
          </w:p>
        </w:tc>
      </w:tr>
      <w:tr w:rsidR="009E531F" w:rsidRPr="00C81DA9" w14:paraId="2597C6AB" w14:textId="77777777" w:rsidTr="00793264">
        <w:trPr>
          <w:trHeight w:val="20"/>
        </w:trPr>
        <w:tc>
          <w:tcPr>
            <w:tcW w:w="6523" w:type="dxa"/>
            <w:vAlign w:val="bottom"/>
          </w:tcPr>
          <w:p w14:paraId="6FC9CCF3" w14:textId="77777777" w:rsidR="009E531F" w:rsidRPr="00C81DA9" w:rsidRDefault="009E531F" w:rsidP="009E531F">
            <w:pPr>
              <w:tabs>
                <w:tab w:val="left" w:pos="1350"/>
              </w:tabs>
              <w:ind w:left="540"/>
              <w:rPr>
                <w:rFonts w:ascii="Arial" w:hAnsi="Arial" w:cs="Arial"/>
                <w:snapToGrid w:val="0"/>
                <w:color w:val="000000"/>
                <w:sz w:val="12"/>
                <w:szCs w:val="12"/>
                <w:cs/>
                <w:lang w:val="th-TH"/>
              </w:rPr>
            </w:pPr>
          </w:p>
        </w:tc>
        <w:tc>
          <w:tcPr>
            <w:tcW w:w="1526" w:type="dxa"/>
          </w:tcPr>
          <w:p w14:paraId="2BC88BBA" w14:textId="77777777" w:rsidR="009E531F" w:rsidRPr="00C81DA9" w:rsidRDefault="009E531F" w:rsidP="009E531F">
            <w:pPr>
              <w:ind w:left="540"/>
              <w:rPr>
                <w:rFonts w:ascii="Arial" w:hAnsi="Arial" w:cs="Arial"/>
                <w:snapToGrid w:val="0"/>
                <w:color w:val="000000"/>
                <w:sz w:val="12"/>
                <w:szCs w:val="12"/>
                <w:cs/>
                <w:lang w:val="th-TH"/>
              </w:rPr>
            </w:pPr>
          </w:p>
        </w:tc>
        <w:tc>
          <w:tcPr>
            <w:tcW w:w="1526" w:type="dxa"/>
          </w:tcPr>
          <w:p w14:paraId="47A52561" w14:textId="77777777" w:rsidR="009E531F" w:rsidRPr="00C81DA9" w:rsidRDefault="009E531F" w:rsidP="009E531F">
            <w:pPr>
              <w:ind w:left="540"/>
              <w:rPr>
                <w:rFonts w:ascii="Arial" w:hAnsi="Arial" w:cs="Arial"/>
                <w:snapToGrid w:val="0"/>
                <w:color w:val="000000"/>
                <w:sz w:val="12"/>
                <w:szCs w:val="12"/>
                <w:cs/>
                <w:lang w:val="th-TH"/>
              </w:rPr>
            </w:pPr>
          </w:p>
        </w:tc>
      </w:tr>
      <w:tr w:rsidR="009E531F" w:rsidRPr="00C81DA9" w14:paraId="31A5E80D" w14:textId="77777777" w:rsidTr="00793264">
        <w:trPr>
          <w:trHeight w:val="189"/>
        </w:trPr>
        <w:tc>
          <w:tcPr>
            <w:tcW w:w="6523" w:type="dxa"/>
            <w:vAlign w:val="bottom"/>
          </w:tcPr>
          <w:p w14:paraId="4AAD4C16" w14:textId="77777777" w:rsidR="009E531F" w:rsidRPr="00C81DA9" w:rsidRDefault="009E531F" w:rsidP="009E531F">
            <w:pPr>
              <w:tabs>
                <w:tab w:val="left" w:pos="1350"/>
                <w:tab w:val="left" w:pos="2880"/>
                <w:tab w:val="right" w:pos="5040"/>
                <w:tab w:val="right" w:pos="6390"/>
                <w:tab w:val="right" w:pos="8190"/>
              </w:tabs>
              <w:ind w:left="540" w:right="-43"/>
              <w:jc w:val="both"/>
              <w:rPr>
                <w:rFonts w:ascii="Arial" w:hAnsi="Arial" w:cs="Arial"/>
                <w:color w:val="000000"/>
                <w:sz w:val="18"/>
                <w:szCs w:val="18"/>
              </w:rPr>
            </w:pPr>
            <w:r w:rsidRPr="00C81DA9">
              <w:rPr>
                <w:rFonts w:ascii="Arial" w:hAnsi="Arial" w:cs="Arial"/>
                <w:color w:val="000000"/>
                <w:sz w:val="18"/>
                <w:szCs w:val="18"/>
              </w:rPr>
              <w:t>Total cash and cash equivalents</w:t>
            </w:r>
          </w:p>
        </w:tc>
        <w:tc>
          <w:tcPr>
            <w:tcW w:w="1526" w:type="dxa"/>
          </w:tcPr>
          <w:p w14:paraId="754CCA25" w14:textId="77777777" w:rsidR="009E531F" w:rsidRPr="00C81DA9" w:rsidRDefault="00A03ED8" w:rsidP="009E531F">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948,510,392</w:t>
            </w:r>
          </w:p>
        </w:tc>
        <w:tc>
          <w:tcPr>
            <w:tcW w:w="1526" w:type="dxa"/>
          </w:tcPr>
          <w:p w14:paraId="1DF3EBB3" w14:textId="77777777" w:rsidR="009E531F" w:rsidRPr="00C81DA9" w:rsidRDefault="009E531F" w:rsidP="009E531F">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1,821,944,718</w:t>
            </w:r>
          </w:p>
        </w:tc>
      </w:tr>
    </w:tbl>
    <w:p w14:paraId="44C41323" w14:textId="77777777" w:rsidR="001239DD" w:rsidRPr="00C81DA9" w:rsidRDefault="001239DD" w:rsidP="006053F7">
      <w:pPr>
        <w:ind w:left="540"/>
        <w:jc w:val="both"/>
        <w:rPr>
          <w:rFonts w:ascii="Arial" w:hAnsi="Arial" w:cs="Arial"/>
          <w:color w:val="000000"/>
          <w:spacing w:val="-2"/>
          <w:sz w:val="18"/>
          <w:szCs w:val="18"/>
        </w:rPr>
      </w:pPr>
    </w:p>
    <w:p w14:paraId="311F0C71" w14:textId="77777777" w:rsidR="00CA670C" w:rsidRPr="00C81DA9" w:rsidRDefault="004C2EBF" w:rsidP="001262E1">
      <w:pPr>
        <w:ind w:left="734" w:hanging="187"/>
        <w:jc w:val="both"/>
        <w:rPr>
          <w:rFonts w:ascii="Arial" w:hAnsi="Arial" w:cs="Arial"/>
          <w:color w:val="000000"/>
          <w:sz w:val="18"/>
          <w:szCs w:val="18"/>
        </w:rPr>
      </w:pPr>
      <w:r w:rsidRPr="00C81DA9">
        <w:rPr>
          <w:rFonts w:ascii="Arial" w:hAnsi="Arial" w:cs="Arial"/>
          <w:color w:val="000000"/>
          <w:sz w:val="18"/>
          <w:szCs w:val="18"/>
        </w:rPr>
        <w:t>*</w:t>
      </w:r>
      <w:r w:rsidR="004F2693" w:rsidRPr="00C81DA9">
        <w:rPr>
          <w:rFonts w:ascii="Arial" w:hAnsi="Arial" w:cs="Arial"/>
          <w:color w:val="000000"/>
          <w:sz w:val="18"/>
          <w:szCs w:val="18"/>
        </w:rPr>
        <w:tab/>
      </w:r>
      <w:r w:rsidR="00CA670C" w:rsidRPr="00C81DA9">
        <w:rPr>
          <w:rFonts w:ascii="Arial" w:hAnsi="Arial" w:cs="Arial"/>
          <w:color w:val="000000"/>
          <w:sz w:val="18"/>
          <w:szCs w:val="18"/>
        </w:rPr>
        <w:t xml:space="preserve">The deposits on behalf of customers </w:t>
      </w:r>
      <w:r w:rsidR="00C7692C" w:rsidRPr="00C81DA9">
        <w:rPr>
          <w:rFonts w:ascii="Arial" w:hAnsi="Arial" w:cs="Arial"/>
          <w:color w:val="000000"/>
          <w:sz w:val="18"/>
          <w:szCs w:val="18"/>
        </w:rPr>
        <w:t xml:space="preserve">are </w:t>
      </w:r>
      <w:r w:rsidR="00CA670C" w:rsidRPr="00C81DA9">
        <w:rPr>
          <w:rFonts w:ascii="Arial" w:hAnsi="Arial" w:cs="Arial"/>
          <w:color w:val="000000"/>
          <w:sz w:val="18"/>
          <w:szCs w:val="18"/>
        </w:rPr>
        <w:t>relate</w:t>
      </w:r>
      <w:r w:rsidR="00C7692C" w:rsidRPr="00C81DA9">
        <w:rPr>
          <w:rFonts w:ascii="Arial" w:hAnsi="Arial" w:cs="Arial"/>
          <w:color w:val="000000"/>
          <w:sz w:val="18"/>
          <w:szCs w:val="18"/>
        </w:rPr>
        <w:t xml:space="preserve">d </w:t>
      </w:r>
      <w:r w:rsidR="00CA670C" w:rsidRPr="00C81DA9">
        <w:rPr>
          <w:rFonts w:ascii="Arial" w:hAnsi="Arial" w:cs="Arial"/>
          <w:color w:val="000000"/>
          <w:sz w:val="18"/>
          <w:szCs w:val="18"/>
        </w:rPr>
        <w:t xml:space="preserve">to cash deposited by customers which the </w:t>
      </w:r>
      <w:r w:rsidR="00562792" w:rsidRPr="00C81DA9">
        <w:rPr>
          <w:rFonts w:ascii="Arial" w:hAnsi="Arial" w:cs="Arial"/>
          <w:color w:val="000000"/>
          <w:sz w:val="18"/>
          <w:szCs w:val="18"/>
        </w:rPr>
        <w:t>Group</w:t>
      </w:r>
      <w:r w:rsidR="00CA670C" w:rsidRPr="00C81DA9">
        <w:rPr>
          <w:rFonts w:ascii="Arial" w:hAnsi="Arial" w:cs="Arial"/>
          <w:color w:val="000000"/>
          <w:sz w:val="18"/>
          <w:szCs w:val="18"/>
        </w:rPr>
        <w:t xml:space="preserve"> has the obligation to repay to the customers on demand. In accordance with notification No. Sor Thor </w:t>
      </w:r>
      <w:r w:rsidR="009E531F" w:rsidRPr="00C81DA9">
        <w:rPr>
          <w:rFonts w:ascii="Arial" w:hAnsi="Arial" w:cs="Arial"/>
          <w:color w:val="000000"/>
          <w:sz w:val="18"/>
          <w:szCs w:val="18"/>
        </w:rPr>
        <w:t>6/2562</w:t>
      </w:r>
      <w:r w:rsidR="00CA670C" w:rsidRPr="00C81DA9">
        <w:rPr>
          <w:rFonts w:ascii="Arial" w:hAnsi="Arial" w:cs="Arial"/>
          <w:color w:val="000000"/>
          <w:sz w:val="18"/>
          <w:szCs w:val="18"/>
        </w:rPr>
        <w:t xml:space="preserve"> dated </w:t>
      </w:r>
      <w:r w:rsidR="00F771AA" w:rsidRPr="00C81DA9">
        <w:rPr>
          <w:rFonts w:ascii="Arial" w:hAnsi="Arial" w:cs="Arial"/>
          <w:color w:val="000000"/>
          <w:sz w:val="18"/>
          <w:szCs w:val="18"/>
        </w:rPr>
        <w:t xml:space="preserve">  </w:t>
      </w:r>
      <w:r w:rsidR="009E531F" w:rsidRPr="00C81DA9">
        <w:rPr>
          <w:rFonts w:ascii="Arial" w:hAnsi="Arial" w:cs="Arial"/>
          <w:color w:val="000000"/>
          <w:sz w:val="18"/>
          <w:szCs w:val="18"/>
        </w:rPr>
        <w:t>8</w:t>
      </w:r>
      <w:r w:rsidR="00CA670C" w:rsidRPr="00C81DA9">
        <w:rPr>
          <w:rFonts w:ascii="Arial" w:hAnsi="Arial" w:cs="Arial"/>
          <w:color w:val="000000"/>
          <w:sz w:val="18"/>
          <w:szCs w:val="18"/>
        </w:rPr>
        <w:t xml:space="preserve"> </w:t>
      </w:r>
      <w:r w:rsidR="009E531F" w:rsidRPr="00C81DA9">
        <w:rPr>
          <w:rFonts w:ascii="Arial" w:hAnsi="Arial" w:cs="Arial"/>
          <w:color w:val="000000"/>
          <w:sz w:val="18"/>
          <w:szCs w:val="18"/>
        </w:rPr>
        <w:t>January</w:t>
      </w:r>
      <w:r w:rsidR="00CA670C" w:rsidRPr="00C81DA9">
        <w:rPr>
          <w:rFonts w:ascii="Arial" w:hAnsi="Arial" w:cs="Arial"/>
          <w:color w:val="000000"/>
          <w:sz w:val="18"/>
          <w:szCs w:val="18"/>
        </w:rPr>
        <w:t xml:space="preserve"> 20</w:t>
      </w:r>
      <w:r w:rsidR="009E531F" w:rsidRPr="00C81DA9">
        <w:rPr>
          <w:rFonts w:ascii="Arial" w:hAnsi="Arial" w:cs="Arial"/>
          <w:color w:val="000000"/>
          <w:sz w:val="18"/>
          <w:szCs w:val="18"/>
        </w:rPr>
        <w:t>19</w:t>
      </w:r>
      <w:r w:rsidR="00CA670C" w:rsidRPr="00C81DA9">
        <w:rPr>
          <w:rFonts w:ascii="Arial" w:hAnsi="Arial" w:cs="Arial"/>
          <w:color w:val="000000"/>
          <w:sz w:val="18"/>
          <w:szCs w:val="18"/>
        </w:rPr>
        <w:t xml:space="preserve">, issued by the Office of the Securities and Exchange </w:t>
      </w:r>
      <w:r w:rsidR="00181702" w:rsidRPr="00C81DA9">
        <w:rPr>
          <w:rFonts w:ascii="Arial" w:hAnsi="Arial" w:cs="Arial"/>
          <w:color w:val="000000"/>
          <w:sz w:val="18"/>
          <w:szCs w:val="18"/>
        </w:rPr>
        <w:t>Commission</w:t>
      </w:r>
      <w:r w:rsidR="00CA670C" w:rsidRPr="00C81DA9">
        <w:rPr>
          <w:rFonts w:ascii="Arial" w:hAnsi="Arial" w:cs="Arial"/>
          <w:color w:val="000000"/>
          <w:sz w:val="18"/>
          <w:szCs w:val="18"/>
        </w:rPr>
        <w:t xml:space="preserve">, this amount </w:t>
      </w:r>
      <w:r w:rsidR="00C83597" w:rsidRPr="00C81DA9">
        <w:rPr>
          <w:rFonts w:ascii="Arial" w:hAnsi="Arial" w:cs="Arial"/>
          <w:color w:val="000000"/>
          <w:sz w:val="18"/>
          <w:szCs w:val="18"/>
        </w:rPr>
        <w:t>has to be</w:t>
      </w:r>
      <w:r w:rsidR="00CA670C" w:rsidRPr="00C81DA9">
        <w:rPr>
          <w:rFonts w:ascii="Arial" w:hAnsi="Arial" w:cs="Arial"/>
          <w:color w:val="000000"/>
          <w:sz w:val="18"/>
          <w:szCs w:val="18"/>
        </w:rPr>
        <w:t xml:space="preserve"> excluded from cash and cash equivalents held by the </w:t>
      </w:r>
      <w:r w:rsidR="00562792" w:rsidRPr="00C81DA9">
        <w:rPr>
          <w:rFonts w:ascii="Arial" w:hAnsi="Arial" w:cs="Arial"/>
          <w:color w:val="000000"/>
          <w:sz w:val="18"/>
          <w:szCs w:val="18"/>
        </w:rPr>
        <w:t>Group</w:t>
      </w:r>
      <w:r w:rsidR="00CA670C" w:rsidRPr="00C81DA9">
        <w:rPr>
          <w:rFonts w:ascii="Arial" w:hAnsi="Arial" w:cs="Arial"/>
          <w:color w:val="000000"/>
          <w:sz w:val="18"/>
          <w:szCs w:val="18"/>
        </w:rPr>
        <w:t>.</w:t>
      </w:r>
    </w:p>
    <w:p w14:paraId="0F2D2604" w14:textId="77777777" w:rsidR="000663AE" w:rsidRPr="00C81DA9" w:rsidRDefault="000663AE" w:rsidP="004F2693">
      <w:pPr>
        <w:tabs>
          <w:tab w:val="left" w:pos="720"/>
        </w:tabs>
        <w:ind w:left="720" w:hanging="180"/>
        <w:jc w:val="both"/>
        <w:rPr>
          <w:rFonts w:ascii="Arial" w:hAnsi="Arial" w:cs="Arial"/>
          <w:color w:val="000000"/>
          <w:spacing w:val="-2"/>
          <w:sz w:val="18"/>
          <w:szCs w:val="18"/>
        </w:rPr>
      </w:pPr>
    </w:p>
    <w:p w14:paraId="52182E8F" w14:textId="77777777" w:rsidR="000663AE" w:rsidRPr="00C81DA9" w:rsidRDefault="000663AE" w:rsidP="004F2693">
      <w:pPr>
        <w:tabs>
          <w:tab w:val="left" w:pos="720"/>
        </w:tabs>
        <w:ind w:left="720" w:hanging="180"/>
        <w:jc w:val="both"/>
        <w:rPr>
          <w:rFonts w:ascii="Arial" w:hAnsi="Arial" w:cs="Arial"/>
          <w:color w:val="000000"/>
          <w:spacing w:val="-2"/>
          <w:sz w:val="18"/>
          <w:szCs w:val="18"/>
        </w:rPr>
      </w:pPr>
    </w:p>
    <w:p w14:paraId="04BF0C41" w14:textId="77777777" w:rsidR="000663AE" w:rsidRPr="00C81DA9" w:rsidRDefault="00E40ADA"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sz w:val="18"/>
          <w:szCs w:val="18"/>
        </w:rPr>
      </w:pPr>
      <w:r w:rsidRPr="00C81DA9">
        <w:rPr>
          <w:rFonts w:ascii="Arial" w:hAnsi="Arial" w:cs="Arial"/>
          <w:b/>
          <w:bCs/>
          <w:color w:val="000000"/>
          <w:sz w:val="18"/>
          <w:szCs w:val="18"/>
        </w:rPr>
        <w:t>10</w:t>
      </w:r>
      <w:r w:rsidR="00E66FAE" w:rsidRPr="00C81DA9">
        <w:rPr>
          <w:rFonts w:ascii="Arial" w:hAnsi="Arial" w:cs="Arial"/>
          <w:b/>
          <w:bCs/>
          <w:color w:val="000000"/>
          <w:sz w:val="18"/>
          <w:szCs w:val="18"/>
        </w:rPr>
        <w:tab/>
        <w:t>Receivables from Clearing H</w:t>
      </w:r>
      <w:r w:rsidR="000663AE" w:rsidRPr="00C81DA9">
        <w:rPr>
          <w:rFonts w:ascii="Arial" w:hAnsi="Arial" w:cs="Arial"/>
          <w:b/>
          <w:bCs/>
          <w:color w:val="000000"/>
          <w:sz w:val="18"/>
          <w:szCs w:val="18"/>
        </w:rPr>
        <w:t>ouse</w:t>
      </w:r>
      <w:r w:rsidR="00D9626C" w:rsidRPr="00C81DA9">
        <w:rPr>
          <w:rFonts w:ascii="Arial" w:hAnsi="Arial" w:cs="Arial"/>
          <w:b/>
          <w:bCs/>
          <w:color w:val="000000"/>
          <w:sz w:val="18"/>
          <w:szCs w:val="18"/>
        </w:rPr>
        <w:t xml:space="preserve"> and broker-d</w:t>
      </w:r>
      <w:r w:rsidR="00A5332A" w:rsidRPr="00C81DA9">
        <w:rPr>
          <w:rFonts w:ascii="Arial" w:hAnsi="Arial" w:cs="Arial"/>
          <w:b/>
          <w:bCs/>
          <w:color w:val="000000"/>
          <w:sz w:val="18"/>
          <w:szCs w:val="18"/>
        </w:rPr>
        <w:t>ealers</w:t>
      </w:r>
    </w:p>
    <w:p w14:paraId="3045C719" w14:textId="77777777" w:rsidR="007472DF" w:rsidRPr="00C81DA9" w:rsidRDefault="007472DF" w:rsidP="00757A0D">
      <w:pPr>
        <w:tabs>
          <w:tab w:val="left" w:pos="720"/>
        </w:tabs>
        <w:ind w:left="720" w:hanging="180"/>
        <w:jc w:val="both"/>
        <w:rPr>
          <w:rFonts w:ascii="Arial" w:hAnsi="Arial" w:cs="Arial"/>
          <w:color w:val="000000"/>
          <w:spacing w:val="-2"/>
          <w:sz w:val="18"/>
          <w:szCs w:val="18"/>
        </w:rPr>
      </w:pPr>
    </w:p>
    <w:tbl>
      <w:tblPr>
        <w:tblW w:w="9576" w:type="dxa"/>
        <w:tblLayout w:type="fixed"/>
        <w:tblLook w:val="0000" w:firstRow="0" w:lastRow="0" w:firstColumn="0" w:lastColumn="0" w:noHBand="0" w:noVBand="0"/>
      </w:tblPr>
      <w:tblGrid>
        <w:gridCol w:w="6552"/>
        <w:gridCol w:w="1512"/>
        <w:gridCol w:w="1512"/>
      </w:tblGrid>
      <w:tr w:rsidR="0064254C" w:rsidRPr="00C81DA9" w14:paraId="62F491D3" w14:textId="77777777" w:rsidTr="00E3789A">
        <w:trPr>
          <w:trHeight w:val="20"/>
        </w:trPr>
        <w:tc>
          <w:tcPr>
            <w:tcW w:w="6552" w:type="dxa"/>
            <w:vAlign w:val="bottom"/>
          </w:tcPr>
          <w:p w14:paraId="7FF3C75F" w14:textId="77777777" w:rsidR="0064254C" w:rsidRPr="00C81DA9" w:rsidRDefault="0064254C" w:rsidP="0064254C">
            <w:pPr>
              <w:tabs>
                <w:tab w:val="left" w:pos="117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463477AE" w14:textId="57C10D31" w:rsidR="0064254C" w:rsidRPr="00C81DA9" w:rsidRDefault="0064254C" w:rsidP="003C5686">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Separate</w:t>
            </w:r>
          </w:p>
        </w:tc>
        <w:tc>
          <w:tcPr>
            <w:tcW w:w="1512" w:type="dxa"/>
            <w:vAlign w:val="bottom"/>
          </w:tcPr>
          <w:p w14:paraId="65E024E7" w14:textId="2423FF2C" w:rsidR="0064254C" w:rsidRPr="00C81DA9" w:rsidRDefault="0064254C" w:rsidP="003C5686">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Consolidated and</w:t>
            </w:r>
            <w:r w:rsidR="005C797B" w:rsidRPr="00C81DA9">
              <w:rPr>
                <w:rFonts w:ascii="Arial" w:hAnsi="Arial" w:cs="Arial"/>
                <w:b/>
                <w:bCs/>
                <w:color w:val="000000"/>
                <w:sz w:val="18"/>
                <w:szCs w:val="18"/>
              </w:rPr>
              <w:t xml:space="preserve"> S</w:t>
            </w:r>
            <w:r w:rsidRPr="00C81DA9">
              <w:rPr>
                <w:rFonts w:ascii="Arial" w:hAnsi="Arial" w:cs="Arial"/>
                <w:b/>
                <w:bCs/>
                <w:color w:val="000000"/>
                <w:sz w:val="18"/>
                <w:szCs w:val="18"/>
              </w:rPr>
              <w:t>eparate</w:t>
            </w:r>
          </w:p>
        </w:tc>
      </w:tr>
      <w:tr w:rsidR="0064254C" w:rsidRPr="00C81DA9" w14:paraId="70599AF7" w14:textId="77777777" w:rsidTr="00E3789A">
        <w:trPr>
          <w:trHeight w:val="20"/>
        </w:trPr>
        <w:tc>
          <w:tcPr>
            <w:tcW w:w="6552" w:type="dxa"/>
            <w:vAlign w:val="bottom"/>
          </w:tcPr>
          <w:p w14:paraId="5B8B38AC" w14:textId="77777777" w:rsidR="0064254C" w:rsidRPr="00C81DA9" w:rsidRDefault="0064254C" w:rsidP="0064254C">
            <w:pPr>
              <w:tabs>
                <w:tab w:val="left" w:pos="117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070A0357" w14:textId="77777777" w:rsidR="0064254C" w:rsidRPr="00C81DA9" w:rsidRDefault="0064254C" w:rsidP="0064254C">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512" w:type="dxa"/>
            <w:vAlign w:val="bottom"/>
          </w:tcPr>
          <w:p w14:paraId="262EE6D1" w14:textId="77777777" w:rsidR="0064254C" w:rsidRPr="00C81DA9" w:rsidRDefault="0064254C" w:rsidP="0064254C">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64254C" w:rsidRPr="00C81DA9" w14:paraId="37DF78F3" w14:textId="77777777" w:rsidTr="00E3789A">
        <w:trPr>
          <w:trHeight w:val="20"/>
        </w:trPr>
        <w:tc>
          <w:tcPr>
            <w:tcW w:w="6552" w:type="dxa"/>
            <w:vAlign w:val="bottom"/>
          </w:tcPr>
          <w:p w14:paraId="389AFB07" w14:textId="77777777" w:rsidR="0064254C" w:rsidRPr="00C81DA9" w:rsidRDefault="0064254C" w:rsidP="0064254C">
            <w:pPr>
              <w:tabs>
                <w:tab w:val="left" w:pos="117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2C9D1AC7" w14:textId="77777777" w:rsidR="0064254C" w:rsidRPr="00C81DA9"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12" w:type="dxa"/>
            <w:vAlign w:val="bottom"/>
          </w:tcPr>
          <w:p w14:paraId="221918F7" w14:textId="77777777" w:rsidR="0064254C" w:rsidRPr="00C81DA9"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64254C" w:rsidRPr="00C81DA9" w14:paraId="7A49C9EF" w14:textId="77777777" w:rsidTr="00E3789A">
        <w:trPr>
          <w:trHeight w:val="20"/>
        </w:trPr>
        <w:tc>
          <w:tcPr>
            <w:tcW w:w="6552" w:type="dxa"/>
            <w:vAlign w:val="bottom"/>
          </w:tcPr>
          <w:p w14:paraId="132FC51E" w14:textId="77777777" w:rsidR="0064254C" w:rsidRPr="00C81DA9" w:rsidRDefault="0064254C" w:rsidP="0064254C">
            <w:pPr>
              <w:tabs>
                <w:tab w:val="left" w:pos="1170"/>
              </w:tabs>
              <w:ind w:left="540"/>
              <w:rPr>
                <w:rFonts w:ascii="Arial" w:hAnsi="Arial" w:cs="Arial"/>
                <w:snapToGrid w:val="0"/>
                <w:color w:val="000000"/>
                <w:sz w:val="12"/>
                <w:szCs w:val="12"/>
                <w:cs/>
                <w:lang w:val="th-TH"/>
              </w:rPr>
            </w:pPr>
          </w:p>
        </w:tc>
        <w:tc>
          <w:tcPr>
            <w:tcW w:w="1512" w:type="dxa"/>
            <w:vAlign w:val="bottom"/>
          </w:tcPr>
          <w:p w14:paraId="2AA9C446" w14:textId="77777777" w:rsidR="0064254C" w:rsidRPr="00C81DA9" w:rsidRDefault="0064254C" w:rsidP="0064254C">
            <w:pPr>
              <w:ind w:right="-72"/>
              <w:jc w:val="right"/>
              <w:rPr>
                <w:rFonts w:ascii="Arial" w:hAnsi="Arial" w:cs="Arial"/>
                <w:color w:val="000000"/>
                <w:sz w:val="12"/>
                <w:szCs w:val="12"/>
                <w:cs/>
              </w:rPr>
            </w:pPr>
          </w:p>
        </w:tc>
        <w:tc>
          <w:tcPr>
            <w:tcW w:w="1512" w:type="dxa"/>
            <w:vAlign w:val="bottom"/>
          </w:tcPr>
          <w:p w14:paraId="4DDB89FF" w14:textId="77777777" w:rsidR="0064254C" w:rsidRPr="00C81DA9" w:rsidRDefault="0064254C" w:rsidP="0064254C">
            <w:pPr>
              <w:ind w:right="-72"/>
              <w:jc w:val="right"/>
              <w:rPr>
                <w:rFonts w:ascii="Arial" w:hAnsi="Arial" w:cs="Arial"/>
                <w:color w:val="000000"/>
                <w:sz w:val="12"/>
                <w:szCs w:val="12"/>
                <w:cs/>
              </w:rPr>
            </w:pPr>
          </w:p>
        </w:tc>
      </w:tr>
      <w:tr w:rsidR="0064254C" w:rsidRPr="00C81DA9" w14:paraId="0B00FE59" w14:textId="77777777" w:rsidTr="00E3789A">
        <w:trPr>
          <w:trHeight w:val="20"/>
        </w:trPr>
        <w:tc>
          <w:tcPr>
            <w:tcW w:w="6552" w:type="dxa"/>
            <w:vAlign w:val="bottom"/>
          </w:tcPr>
          <w:p w14:paraId="7BD4CEE8" w14:textId="77777777" w:rsidR="0064254C" w:rsidRPr="00C81DA9" w:rsidRDefault="0064254C" w:rsidP="0064254C">
            <w:pPr>
              <w:widowControl/>
              <w:tabs>
                <w:tab w:val="left" w:pos="1170"/>
              </w:tabs>
              <w:ind w:left="540" w:right="-43"/>
              <w:rPr>
                <w:rFonts w:ascii="Arial" w:hAnsi="Arial" w:cs="Arial"/>
                <w:color w:val="000000"/>
                <w:sz w:val="18"/>
                <w:szCs w:val="18"/>
              </w:rPr>
            </w:pPr>
            <w:r w:rsidRPr="00C81DA9">
              <w:rPr>
                <w:rFonts w:ascii="Arial" w:hAnsi="Arial" w:cs="Arial"/>
                <w:color w:val="000000"/>
                <w:sz w:val="18"/>
                <w:szCs w:val="18"/>
              </w:rPr>
              <w:t>Receivables from Clearing House</w:t>
            </w:r>
          </w:p>
        </w:tc>
        <w:tc>
          <w:tcPr>
            <w:tcW w:w="1512" w:type="dxa"/>
            <w:vAlign w:val="bottom"/>
          </w:tcPr>
          <w:p w14:paraId="2E128881" w14:textId="77777777" w:rsidR="0064254C" w:rsidRPr="00C81DA9" w:rsidRDefault="00A03ED8" w:rsidP="0064254C">
            <w:pPr>
              <w:ind w:right="-72"/>
              <w:jc w:val="right"/>
              <w:rPr>
                <w:rFonts w:ascii="Arial" w:hAnsi="Arial" w:cs="Arial"/>
                <w:color w:val="000000"/>
                <w:sz w:val="18"/>
                <w:szCs w:val="18"/>
                <w:cs/>
              </w:rPr>
            </w:pPr>
            <w:r w:rsidRPr="00C81DA9">
              <w:rPr>
                <w:rFonts w:ascii="Arial" w:hAnsi="Arial" w:cs="Arial"/>
                <w:color w:val="000000"/>
                <w:sz w:val="18"/>
                <w:szCs w:val="18"/>
              </w:rPr>
              <w:t>2,185,815,887</w:t>
            </w:r>
          </w:p>
        </w:tc>
        <w:tc>
          <w:tcPr>
            <w:tcW w:w="1512" w:type="dxa"/>
            <w:vAlign w:val="bottom"/>
          </w:tcPr>
          <w:p w14:paraId="180B77D6" w14:textId="77777777" w:rsidR="0064254C" w:rsidRPr="00C81DA9" w:rsidRDefault="0064254C" w:rsidP="0064254C">
            <w:pPr>
              <w:ind w:right="-72"/>
              <w:jc w:val="right"/>
              <w:rPr>
                <w:rFonts w:ascii="Arial" w:hAnsi="Arial" w:cs="Arial"/>
                <w:color w:val="000000"/>
                <w:sz w:val="18"/>
                <w:szCs w:val="18"/>
                <w:cs/>
              </w:rPr>
            </w:pPr>
            <w:r w:rsidRPr="00C81DA9">
              <w:rPr>
                <w:rFonts w:ascii="Arial" w:hAnsi="Arial" w:cs="Arial"/>
                <w:color w:val="000000"/>
                <w:sz w:val="18"/>
                <w:szCs w:val="18"/>
              </w:rPr>
              <w:t>4,705,560,935</w:t>
            </w:r>
          </w:p>
        </w:tc>
      </w:tr>
      <w:tr w:rsidR="0064254C" w:rsidRPr="00C81DA9" w14:paraId="4086FC31" w14:textId="77777777" w:rsidTr="00E3789A">
        <w:trPr>
          <w:trHeight w:val="20"/>
        </w:trPr>
        <w:tc>
          <w:tcPr>
            <w:tcW w:w="6552" w:type="dxa"/>
            <w:vAlign w:val="bottom"/>
          </w:tcPr>
          <w:p w14:paraId="402A5940" w14:textId="77777777" w:rsidR="0064254C" w:rsidRPr="00C81DA9" w:rsidRDefault="005C4C07" w:rsidP="0064254C">
            <w:pPr>
              <w:widowControl/>
              <w:tabs>
                <w:tab w:val="left" w:pos="1170"/>
              </w:tabs>
              <w:ind w:left="540" w:right="-43"/>
              <w:rPr>
                <w:rFonts w:ascii="Arial" w:hAnsi="Arial" w:cs="Arial"/>
                <w:color w:val="000000"/>
                <w:sz w:val="18"/>
                <w:szCs w:val="18"/>
              </w:rPr>
            </w:pPr>
            <w:r w:rsidRPr="00C81DA9">
              <w:rPr>
                <w:rFonts w:ascii="Arial" w:hAnsi="Arial" w:cs="Arial"/>
                <w:color w:val="000000"/>
                <w:sz w:val="18"/>
                <w:szCs w:val="18"/>
              </w:rPr>
              <w:t>Receivables from foreign</w:t>
            </w:r>
            <w:r w:rsidR="0064254C" w:rsidRPr="00C81DA9">
              <w:rPr>
                <w:rFonts w:ascii="Arial" w:hAnsi="Arial" w:cs="Arial"/>
                <w:color w:val="000000"/>
                <w:sz w:val="18"/>
                <w:szCs w:val="18"/>
              </w:rPr>
              <w:t xml:space="preserve"> securities company</w:t>
            </w:r>
          </w:p>
        </w:tc>
        <w:tc>
          <w:tcPr>
            <w:tcW w:w="1512" w:type="dxa"/>
            <w:vAlign w:val="bottom"/>
          </w:tcPr>
          <w:p w14:paraId="33AEB994" w14:textId="77777777" w:rsidR="0064254C" w:rsidRPr="00C81DA9" w:rsidRDefault="00A03ED8" w:rsidP="0064254C">
            <w:pPr>
              <w:ind w:right="-72"/>
              <w:jc w:val="right"/>
              <w:rPr>
                <w:rFonts w:ascii="Arial" w:hAnsi="Arial" w:cs="Arial"/>
                <w:color w:val="000000"/>
                <w:sz w:val="18"/>
                <w:szCs w:val="18"/>
                <w:cs/>
              </w:rPr>
            </w:pPr>
            <w:r w:rsidRPr="00C81DA9">
              <w:rPr>
                <w:rFonts w:ascii="Arial" w:hAnsi="Arial" w:cs="Arial"/>
                <w:color w:val="000000"/>
                <w:sz w:val="18"/>
                <w:szCs w:val="18"/>
              </w:rPr>
              <w:t>1,549,364,790</w:t>
            </w:r>
          </w:p>
        </w:tc>
        <w:tc>
          <w:tcPr>
            <w:tcW w:w="1512" w:type="dxa"/>
            <w:vAlign w:val="bottom"/>
          </w:tcPr>
          <w:p w14:paraId="511227A0" w14:textId="77777777" w:rsidR="0064254C" w:rsidRPr="00C81DA9" w:rsidRDefault="0064254C" w:rsidP="0064254C">
            <w:pPr>
              <w:ind w:right="-72"/>
              <w:jc w:val="right"/>
              <w:rPr>
                <w:rFonts w:ascii="Arial" w:hAnsi="Arial" w:cs="Arial"/>
                <w:color w:val="000000"/>
                <w:sz w:val="18"/>
                <w:szCs w:val="18"/>
                <w:cs/>
              </w:rPr>
            </w:pPr>
            <w:r w:rsidRPr="00C81DA9">
              <w:rPr>
                <w:rFonts w:ascii="Arial" w:hAnsi="Arial" w:cs="Arial"/>
                <w:color w:val="000000"/>
                <w:sz w:val="18"/>
                <w:szCs w:val="18"/>
              </w:rPr>
              <w:t>589,706,915</w:t>
            </w:r>
          </w:p>
        </w:tc>
      </w:tr>
      <w:tr w:rsidR="0064254C" w:rsidRPr="00C81DA9" w14:paraId="2C40B6B3" w14:textId="77777777" w:rsidTr="00E3789A">
        <w:trPr>
          <w:trHeight w:val="20"/>
        </w:trPr>
        <w:tc>
          <w:tcPr>
            <w:tcW w:w="6552" w:type="dxa"/>
            <w:vAlign w:val="bottom"/>
          </w:tcPr>
          <w:p w14:paraId="1585C031" w14:textId="77777777" w:rsidR="0064254C" w:rsidRPr="00C81DA9" w:rsidRDefault="005C4C07" w:rsidP="0064254C">
            <w:pPr>
              <w:widowControl/>
              <w:tabs>
                <w:tab w:val="left" w:pos="612"/>
                <w:tab w:val="left" w:pos="1170"/>
              </w:tabs>
              <w:ind w:left="540" w:right="-43"/>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rial"/>
                <w:color w:val="000000"/>
                <w:sz w:val="18"/>
                <w:szCs w:val="18"/>
              </w:rPr>
              <w:t xml:space="preserve">  Receivables from Clearing House </w:t>
            </w:r>
            <w:r w:rsidR="0064254C" w:rsidRPr="00C81DA9">
              <w:rPr>
                <w:rFonts w:ascii="Arial" w:hAnsi="Arial" w:cs="Arial"/>
                <w:color w:val="000000"/>
                <w:sz w:val="18"/>
                <w:szCs w:val="18"/>
              </w:rPr>
              <w:t>for customers’ accounts</w:t>
            </w:r>
          </w:p>
        </w:tc>
        <w:tc>
          <w:tcPr>
            <w:tcW w:w="1512" w:type="dxa"/>
            <w:vAlign w:val="bottom"/>
          </w:tcPr>
          <w:p w14:paraId="472AC9DA" w14:textId="77777777" w:rsidR="0064254C" w:rsidRPr="00C81DA9" w:rsidRDefault="00A03ED8" w:rsidP="0064254C">
            <w:pPr>
              <w:ind w:right="-72"/>
              <w:jc w:val="right"/>
              <w:rPr>
                <w:rFonts w:ascii="Arial" w:hAnsi="Arial" w:cs="Arial"/>
                <w:color w:val="000000"/>
                <w:sz w:val="18"/>
                <w:szCs w:val="18"/>
              </w:rPr>
            </w:pPr>
            <w:r w:rsidRPr="00C81DA9">
              <w:rPr>
                <w:rFonts w:ascii="Arial" w:hAnsi="Arial" w:cs="Arial"/>
                <w:color w:val="000000"/>
                <w:sz w:val="18"/>
                <w:szCs w:val="18"/>
              </w:rPr>
              <w:t>(959,024,953)</w:t>
            </w:r>
          </w:p>
        </w:tc>
        <w:tc>
          <w:tcPr>
            <w:tcW w:w="1512" w:type="dxa"/>
            <w:vAlign w:val="bottom"/>
          </w:tcPr>
          <w:p w14:paraId="4F8E96EC" w14:textId="77777777" w:rsidR="0064254C" w:rsidRPr="00C81DA9" w:rsidRDefault="0064254C" w:rsidP="0064254C">
            <w:pPr>
              <w:ind w:right="-72"/>
              <w:jc w:val="right"/>
              <w:rPr>
                <w:rFonts w:ascii="Arial" w:hAnsi="Arial" w:cs="Arial"/>
                <w:color w:val="000000"/>
                <w:sz w:val="18"/>
                <w:szCs w:val="18"/>
              </w:rPr>
            </w:pPr>
            <w:r w:rsidRPr="00C81DA9">
              <w:rPr>
                <w:rFonts w:ascii="Arial" w:hAnsi="Arial" w:cs="Arial"/>
                <w:color w:val="000000"/>
                <w:sz w:val="18"/>
                <w:szCs w:val="18"/>
              </w:rPr>
              <w:t>(842,070,187)</w:t>
            </w:r>
          </w:p>
        </w:tc>
      </w:tr>
      <w:tr w:rsidR="0064254C" w:rsidRPr="00C81DA9" w14:paraId="71834F3E" w14:textId="77777777" w:rsidTr="00E3789A">
        <w:trPr>
          <w:trHeight w:val="20"/>
        </w:trPr>
        <w:tc>
          <w:tcPr>
            <w:tcW w:w="6552" w:type="dxa"/>
            <w:vAlign w:val="bottom"/>
          </w:tcPr>
          <w:p w14:paraId="49ADB822" w14:textId="77777777" w:rsidR="0064254C" w:rsidRPr="00C81DA9" w:rsidRDefault="0064254C" w:rsidP="0064254C">
            <w:pPr>
              <w:widowControl/>
              <w:tabs>
                <w:tab w:val="left" w:pos="1170"/>
              </w:tabs>
              <w:ind w:left="540" w:right="-43"/>
              <w:rPr>
                <w:rFonts w:ascii="Arial" w:hAnsi="Arial" w:cs="Arial"/>
                <w:color w:val="000000"/>
                <w:sz w:val="18"/>
                <w:szCs w:val="18"/>
                <w:u w:val="single"/>
              </w:rPr>
            </w:pPr>
            <w:r w:rsidRPr="00C81DA9">
              <w:rPr>
                <w:rFonts w:ascii="Arial" w:hAnsi="Arial" w:cs="Arial"/>
                <w:color w:val="000000"/>
                <w:sz w:val="18"/>
                <w:szCs w:val="18"/>
                <w:u w:val="single"/>
              </w:rPr>
              <w:t>Less</w:t>
            </w:r>
            <w:r w:rsidRPr="00C81DA9">
              <w:rPr>
                <w:rFonts w:ascii="Arial" w:hAnsi="Arial" w:cs="Arial"/>
                <w:color w:val="000000"/>
                <w:sz w:val="18"/>
                <w:szCs w:val="18"/>
              </w:rPr>
              <w:t xml:space="preserve">  Receivables from foreign</w:t>
            </w:r>
            <w:r w:rsidR="005C4C07" w:rsidRPr="00C81DA9">
              <w:rPr>
                <w:rFonts w:ascii="Arial" w:hAnsi="Arial" w:cs="Arial"/>
                <w:color w:val="000000"/>
                <w:sz w:val="18"/>
                <w:szCs w:val="18"/>
              </w:rPr>
              <w:t xml:space="preserve"> securities company for</w:t>
            </w:r>
          </w:p>
        </w:tc>
        <w:tc>
          <w:tcPr>
            <w:tcW w:w="1512" w:type="dxa"/>
            <w:vAlign w:val="bottom"/>
          </w:tcPr>
          <w:p w14:paraId="287DD8A7" w14:textId="77777777" w:rsidR="0064254C" w:rsidRPr="00C81DA9" w:rsidRDefault="0064254C" w:rsidP="0064254C">
            <w:pPr>
              <w:ind w:right="-72"/>
              <w:jc w:val="right"/>
              <w:rPr>
                <w:rFonts w:ascii="Arial" w:hAnsi="Arial" w:cs="Arial"/>
                <w:snapToGrid w:val="0"/>
                <w:color w:val="000000"/>
                <w:sz w:val="18"/>
                <w:szCs w:val="18"/>
                <w:cs/>
                <w:lang w:val="th-TH"/>
              </w:rPr>
            </w:pPr>
          </w:p>
        </w:tc>
        <w:tc>
          <w:tcPr>
            <w:tcW w:w="1512" w:type="dxa"/>
            <w:vAlign w:val="bottom"/>
          </w:tcPr>
          <w:p w14:paraId="7EED5282" w14:textId="77777777" w:rsidR="0064254C" w:rsidRPr="00C81DA9" w:rsidRDefault="0064254C" w:rsidP="0064254C">
            <w:pPr>
              <w:ind w:right="-72"/>
              <w:jc w:val="right"/>
              <w:rPr>
                <w:rFonts w:ascii="Arial" w:hAnsi="Arial" w:cs="Arial"/>
                <w:snapToGrid w:val="0"/>
                <w:color w:val="000000"/>
                <w:sz w:val="18"/>
                <w:szCs w:val="18"/>
                <w:cs/>
                <w:lang w:val="th-TH"/>
              </w:rPr>
            </w:pPr>
          </w:p>
        </w:tc>
      </w:tr>
      <w:tr w:rsidR="0064254C" w:rsidRPr="00C81DA9" w14:paraId="2B5C7F24" w14:textId="77777777" w:rsidTr="00E3789A">
        <w:trPr>
          <w:trHeight w:val="20"/>
        </w:trPr>
        <w:tc>
          <w:tcPr>
            <w:tcW w:w="6552" w:type="dxa"/>
            <w:vAlign w:val="bottom"/>
          </w:tcPr>
          <w:p w14:paraId="5583EDD7" w14:textId="77777777" w:rsidR="0064254C" w:rsidRPr="00C81DA9" w:rsidRDefault="0064254C" w:rsidP="0064254C">
            <w:pPr>
              <w:widowControl/>
              <w:tabs>
                <w:tab w:val="left" w:pos="612"/>
                <w:tab w:val="left" w:pos="1170"/>
              </w:tabs>
              <w:ind w:left="540" w:right="-43"/>
              <w:rPr>
                <w:rFonts w:ascii="Arial" w:hAnsi="Arial" w:cs="Arial"/>
                <w:color w:val="000000"/>
                <w:sz w:val="18"/>
                <w:szCs w:val="18"/>
              </w:rPr>
            </w:pPr>
            <w:r w:rsidRPr="00C81DA9">
              <w:rPr>
                <w:rFonts w:ascii="Arial" w:hAnsi="Arial" w:cs="Arial"/>
                <w:color w:val="000000"/>
                <w:sz w:val="18"/>
                <w:szCs w:val="18"/>
              </w:rPr>
              <w:tab/>
            </w:r>
            <w:r w:rsidRPr="00C81DA9">
              <w:rPr>
                <w:rFonts w:ascii="Arial" w:hAnsi="Arial" w:cs="Arial"/>
                <w:color w:val="000000"/>
                <w:sz w:val="18"/>
                <w:szCs w:val="18"/>
              </w:rPr>
              <w:tab/>
              <w:t xml:space="preserve">  customers’ accounts</w:t>
            </w:r>
          </w:p>
        </w:tc>
        <w:tc>
          <w:tcPr>
            <w:tcW w:w="1512" w:type="dxa"/>
            <w:vAlign w:val="bottom"/>
          </w:tcPr>
          <w:p w14:paraId="414835BC" w14:textId="77777777" w:rsidR="0064254C" w:rsidRPr="00C81DA9" w:rsidRDefault="003E19F4" w:rsidP="00642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(1,441,900,672)</w:t>
            </w:r>
          </w:p>
        </w:tc>
        <w:tc>
          <w:tcPr>
            <w:tcW w:w="1512" w:type="dxa"/>
            <w:vAlign w:val="bottom"/>
          </w:tcPr>
          <w:p w14:paraId="0A4244F7" w14:textId="77777777" w:rsidR="0064254C" w:rsidRPr="00C81DA9" w:rsidRDefault="0064254C" w:rsidP="00642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(396,275,589)</w:t>
            </w:r>
          </w:p>
        </w:tc>
      </w:tr>
      <w:tr w:rsidR="0064254C" w:rsidRPr="00C81DA9" w14:paraId="1229F020" w14:textId="77777777" w:rsidTr="00E3789A">
        <w:trPr>
          <w:trHeight w:val="20"/>
        </w:trPr>
        <w:tc>
          <w:tcPr>
            <w:tcW w:w="6552" w:type="dxa"/>
            <w:vAlign w:val="bottom"/>
          </w:tcPr>
          <w:p w14:paraId="16863F87" w14:textId="77777777" w:rsidR="0064254C" w:rsidRPr="00C81DA9" w:rsidRDefault="0064254C" w:rsidP="0064254C">
            <w:pPr>
              <w:widowControl/>
              <w:tabs>
                <w:tab w:val="left" w:pos="612"/>
                <w:tab w:val="left" w:pos="1080"/>
                <w:tab w:val="left" w:pos="1170"/>
              </w:tabs>
              <w:ind w:left="540" w:right="-43"/>
              <w:rPr>
                <w:rFonts w:ascii="Arial" w:hAnsi="Arial" w:cs="Arial"/>
                <w:color w:val="000000"/>
                <w:sz w:val="12"/>
                <w:szCs w:val="12"/>
              </w:rPr>
            </w:pPr>
          </w:p>
        </w:tc>
        <w:tc>
          <w:tcPr>
            <w:tcW w:w="1512" w:type="dxa"/>
            <w:vAlign w:val="bottom"/>
          </w:tcPr>
          <w:p w14:paraId="373FE168" w14:textId="77777777" w:rsidR="0064254C" w:rsidRPr="00C81DA9" w:rsidRDefault="0064254C" w:rsidP="0064254C">
            <w:pPr>
              <w:ind w:right="-72"/>
              <w:rPr>
                <w:rFonts w:ascii="Arial" w:hAnsi="Arial" w:cs="Arial"/>
                <w:snapToGrid w:val="0"/>
                <w:color w:val="000000"/>
                <w:sz w:val="12"/>
                <w:szCs w:val="12"/>
                <w:cs/>
                <w:lang w:val="th-TH"/>
              </w:rPr>
            </w:pPr>
          </w:p>
        </w:tc>
        <w:tc>
          <w:tcPr>
            <w:tcW w:w="1512" w:type="dxa"/>
            <w:vAlign w:val="bottom"/>
          </w:tcPr>
          <w:p w14:paraId="28B71193" w14:textId="77777777" w:rsidR="0064254C" w:rsidRPr="00C81DA9" w:rsidRDefault="0064254C" w:rsidP="0064254C">
            <w:pPr>
              <w:ind w:right="-72"/>
              <w:rPr>
                <w:rFonts w:ascii="Arial" w:hAnsi="Arial" w:cs="Arial"/>
                <w:snapToGrid w:val="0"/>
                <w:color w:val="000000"/>
                <w:sz w:val="12"/>
                <w:szCs w:val="12"/>
                <w:cs/>
                <w:lang w:val="th-TH"/>
              </w:rPr>
            </w:pPr>
          </w:p>
        </w:tc>
      </w:tr>
      <w:tr w:rsidR="0064254C" w:rsidRPr="00C81DA9" w14:paraId="2E958EDA" w14:textId="77777777" w:rsidTr="00E3789A">
        <w:trPr>
          <w:trHeight w:val="20"/>
        </w:trPr>
        <w:tc>
          <w:tcPr>
            <w:tcW w:w="6552" w:type="dxa"/>
            <w:vAlign w:val="bottom"/>
          </w:tcPr>
          <w:p w14:paraId="6DEDA62F" w14:textId="77777777" w:rsidR="0064254C" w:rsidRPr="00C81DA9" w:rsidRDefault="005C4C07" w:rsidP="0064254C">
            <w:pPr>
              <w:widowControl/>
              <w:tabs>
                <w:tab w:val="left" w:pos="1170"/>
              </w:tabs>
              <w:ind w:left="540" w:right="-43"/>
              <w:rPr>
                <w:rFonts w:ascii="Arial" w:hAnsi="Arial" w:cs="Arial"/>
                <w:color w:val="000000"/>
                <w:sz w:val="18"/>
                <w:szCs w:val="18"/>
              </w:rPr>
            </w:pPr>
            <w:r w:rsidRPr="00C81DA9">
              <w:rPr>
                <w:rFonts w:ascii="Arial" w:hAnsi="Arial" w:cs="Arial"/>
                <w:color w:val="000000"/>
                <w:sz w:val="18"/>
                <w:szCs w:val="18"/>
              </w:rPr>
              <w:t xml:space="preserve">Total Receivables from Clearing </w:t>
            </w:r>
            <w:r w:rsidR="0064254C" w:rsidRPr="00C81DA9">
              <w:rPr>
                <w:rFonts w:ascii="Arial" w:hAnsi="Arial" w:cs="Arial"/>
                <w:color w:val="000000"/>
                <w:sz w:val="18"/>
                <w:szCs w:val="18"/>
              </w:rPr>
              <w:t>House and broker-dealers</w:t>
            </w:r>
          </w:p>
        </w:tc>
        <w:tc>
          <w:tcPr>
            <w:tcW w:w="1512" w:type="dxa"/>
            <w:vAlign w:val="bottom"/>
          </w:tcPr>
          <w:p w14:paraId="510D3982" w14:textId="77777777" w:rsidR="0064254C" w:rsidRPr="00C81DA9" w:rsidRDefault="003E19F4" w:rsidP="0064254C">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1,334,255,052</w:t>
            </w:r>
          </w:p>
        </w:tc>
        <w:tc>
          <w:tcPr>
            <w:tcW w:w="1512" w:type="dxa"/>
            <w:vAlign w:val="bottom"/>
          </w:tcPr>
          <w:p w14:paraId="03640161" w14:textId="77777777" w:rsidR="0064254C" w:rsidRPr="00C81DA9" w:rsidRDefault="0064254C" w:rsidP="0064254C">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4,056,922,074</w:t>
            </w:r>
          </w:p>
        </w:tc>
      </w:tr>
    </w:tbl>
    <w:p w14:paraId="3A9605E8" w14:textId="77777777" w:rsidR="00CF3685" w:rsidRPr="00C81DA9" w:rsidRDefault="00CF3685"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sz w:val="18"/>
          <w:szCs w:val="18"/>
        </w:rPr>
      </w:pPr>
    </w:p>
    <w:p w14:paraId="286D5E6A" w14:textId="77777777" w:rsidR="00CF3685" w:rsidRPr="00C81DA9" w:rsidRDefault="00CF3685"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sz w:val="18"/>
          <w:szCs w:val="18"/>
        </w:rPr>
      </w:pPr>
    </w:p>
    <w:p w14:paraId="06CBC6C7" w14:textId="2B1A0DE4" w:rsidR="000663AE" w:rsidRPr="00C81DA9" w:rsidRDefault="00E40ADA" w:rsidP="00E3789A">
      <w:pPr>
        <w:tabs>
          <w:tab w:val="left" w:pos="540"/>
        </w:tabs>
        <w:ind w:left="540" w:right="-43" w:hanging="547"/>
        <w:jc w:val="both"/>
        <w:rPr>
          <w:rFonts w:ascii="Arial" w:hAnsi="Arial" w:cs="Arial"/>
          <w:b/>
          <w:bCs/>
          <w:color w:val="000000"/>
          <w:sz w:val="18"/>
          <w:szCs w:val="18"/>
        </w:rPr>
      </w:pPr>
      <w:r w:rsidRPr="00C81DA9">
        <w:rPr>
          <w:rFonts w:ascii="Arial" w:hAnsi="Arial" w:cs="Arial"/>
          <w:b/>
          <w:bCs/>
          <w:color w:val="000000"/>
          <w:sz w:val="18"/>
          <w:szCs w:val="18"/>
        </w:rPr>
        <w:t>11</w:t>
      </w:r>
      <w:r w:rsidR="000663AE" w:rsidRPr="00C81DA9">
        <w:rPr>
          <w:rFonts w:ascii="Arial" w:hAnsi="Arial" w:cs="Arial"/>
          <w:b/>
          <w:bCs/>
          <w:color w:val="000000"/>
          <w:sz w:val="18"/>
          <w:szCs w:val="18"/>
        </w:rPr>
        <w:tab/>
        <w:t>Securities and deriv</w:t>
      </w:r>
      <w:r w:rsidR="00A5332A" w:rsidRPr="00C81DA9">
        <w:rPr>
          <w:rFonts w:ascii="Arial" w:hAnsi="Arial" w:cs="Arial"/>
          <w:b/>
          <w:bCs/>
          <w:color w:val="000000"/>
          <w:sz w:val="18"/>
          <w:szCs w:val="18"/>
        </w:rPr>
        <w:t>atives business receivables</w:t>
      </w:r>
    </w:p>
    <w:p w14:paraId="52957198" w14:textId="77777777" w:rsidR="003C5F32" w:rsidRPr="00C81DA9" w:rsidRDefault="003C5F32"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sz w:val="18"/>
          <w:szCs w:val="18"/>
        </w:rPr>
      </w:pPr>
    </w:p>
    <w:tbl>
      <w:tblPr>
        <w:tblW w:w="9576" w:type="dxa"/>
        <w:tblLayout w:type="fixed"/>
        <w:tblLook w:val="0000" w:firstRow="0" w:lastRow="0" w:firstColumn="0" w:lastColumn="0" w:noHBand="0" w:noVBand="0"/>
      </w:tblPr>
      <w:tblGrid>
        <w:gridCol w:w="6552"/>
        <w:gridCol w:w="1512"/>
        <w:gridCol w:w="1512"/>
      </w:tblGrid>
      <w:tr w:rsidR="0064254C" w:rsidRPr="00C81DA9" w14:paraId="40D3AFD4" w14:textId="77777777" w:rsidTr="00E3789A">
        <w:trPr>
          <w:trHeight w:val="25"/>
        </w:trPr>
        <w:tc>
          <w:tcPr>
            <w:tcW w:w="6552" w:type="dxa"/>
            <w:vAlign w:val="bottom"/>
          </w:tcPr>
          <w:p w14:paraId="4A33C1FD" w14:textId="77777777" w:rsidR="0064254C" w:rsidRPr="00C81DA9" w:rsidRDefault="0064254C" w:rsidP="0064254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3EA5E4B9" w14:textId="4D21616C" w:rsidR="0064254C" w:rsidRPr="00C81DA9" w:rsidRDefault="0064254C" w:rsidP="003C5686">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Separate</w:t>
            </w:r>
          </w:p>
        </w:tc>
        <w:tc>
          <w:tcPr>
            <w:tcW w:w="1512" w:type="dxa"/>
            <w:vAlign w:val="bottom"/>
          </w:tcPr>
          <w:p w14:paraId="7D445090" w14:textId="14A34CAC" w:rsidR="0064254C" w:rsidRPr="00C81DA9" w:rsidRDefault="0064254C" w:rsidP="003C5686">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CC4141" w:rsidRPr="00C81DA9">
              <w:rPr>
                <w:rFonts w:ascii="Arial" w:hAnsi="Arial" w:cs="Arial"/>
                <w:b/>
                <w:bCs/>
                <w:color w:val="000000"/>
                <w:sz w:val="18"/>
                <w:szCs w:val="18"/>
              </w:rPr>
              <w:t>S</w:t>
            </w:r>
            <w:r w:rsidRPr="00C81DA9">
              <w:rPr>
                <w:rFonts w:ascii="Arial" w:hAnsi="Arial" w:cs="Arial"/>
                <w:b/>
                <w:bCs/>
                <w:color w:val="000000"/>
                <w:sz w:val="18"/>
                <w:szCs w:val="18"/>
              </w:rPr>
              <w:t>eparate</w:t>
            </w:r>
          </w:p>
        </w:tc>
      </w:tr>
      <w:tr w:rsidR="0064254C" w:rsidRPr="00C81DA9" w14:paraId="56466396" w14:textId="77777777" w:rsidTr="00E3789A">
        <w:trPr>
          <w:trHeight w:val="25"/>
        </w:trPr>
        <w:tc>
          <w:tcPr>
            <w:tcW w:w="6552" w:type="dxa"/>
            <w:vAlign w:val="bottom"/>
          </w:tcPr>
          <w:p w14:paraId="140D3A40" w14:textId="77777777" w:rsidR="0064254C" w:rsidRPr="00C81DA9" w:rsidRDefault="0064254C" w:rsidP="0064254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5A8061BF" w14:textId="77777777" w:rsidR="0064254C" w:rsidRPr="00C81DA9" w:rsidRDefault="0064254C" w:rsidP="0064254C">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512" w:type="dxa"/>
            <w:vAlign w:val="bottom"/>
          </w:tcPr>
          <w:p w14:paraId="0A32B495" w14:textId="77777777" w:rsidR="0064254C" w:rsidRPr="00C81DA9" w:rsidRDefault="0064254C" w:rsidP="0064254C">
            <w:pPr>
              <w:ind w:right="-72"/>
              <w:jc w:val="right"/>
              <w:rPr>
                <w:rFonts w:ascii="Arial" w:hAnsi="Arial" w:cs="Arial"/>
                <w:b/>
                <w:bCs/>
                <w:color w:val="000000"/>
                <w:sz w:val="18"/>
                <w:szCs w:val="18"/>
                <w:cs/>
              </w:rPr>
            </w:pPr>
            <w:r w:rsidRPr="00C81DA9">
              <w:rPr>
                <w:rFonts w:ascii="Arial" w:hAnsi="Arial" w:cs="Arial"/>
                <w:b/>
                <w:bCs/>
                <w:color w:val="000000"/>
                <w:sz w:val="18"/>
                <w:szCs w:val="18"/>
              </w:rPr>
              <w:t>201</w:t>
            </w:r>
            <w:r w:rsidR="009E531F" w:rsidRPr="00C81DA9">
              <w:rPr>
                <w:rFonts w:ascii="Arial" w:hAnsi="Arial" w:cs="Arial"/>
                <w:b/>
                <w:bCs/>
                <w:color w:val="000000"/>
                <w:sz w:val="18"/>
                <w:szCs w:val="18"/>
              </w:rPr>
              <w:t>9</w:t>
            </w:r>
          </w:p>
        </w:tc>
      </w:tr>
      <w:tr w:rsidR="0064254C" w:rsidRPr="00C81DA9" w14:paraId="68C380C2" w14:textId="77777777" w:rsidTr="00E3789A">
        <w:trPr>
          <w:trHeight w:val="25"/>
        </w:trPr>
        <w:tc>
          <w:tcPr>
            <w:tcW w:w="6552" w:type="dxa"/>
            <w:vAlign w:val="bottom"/>
          </w:tcPr>
          <w:p w14:paraId="656758D1" w14:textId="77777777" w:rsidR="0064254C" w:rsidRPr="00C81DA9" w:rsidRDefault="0064254C" w:rsidP="0064254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48C73646" w14:textId="77777777" w:rsidR="0064254C" w:rsidRPr="00C81DA9"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12" w:type="dxa"/>
            <w:vAlign w:val="bottom"/>
          </w:tcPr>
          <w:p w14:paraId="1D79E7EF" w14:textId="77777777" w:rsidR="0064254C" w:rsidRPr="00C81DA9"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64254C" w:rsidRPr="00C81DA9" w14:paraId="1A2E2C8A" w14:textId="77777777" w:rsidTr="00E3789A">
        <w:trPr>
          <w:trHeight w:val="25"/>
        </w:trPr>
        <w:tc>
          <w:tcPr>
            <w:tcW w:w="6552" w:type="dxa"/>
            <w:vAlign w:val="bottom"/>
          </w:tcPr>
          <w:p w14:paraId="2F2F7083" w14:textId="77777777" w:rsidR="0064254C" w:rsidRPr="00C81DA9" w:rsidRDefault="0064254C" w:rsidP="0064254C">
            <w:pPr>
              <w:tabs>
                <w:tab w:val="left" w:pos="1350"/>
              </w:tabs>
              <w:ind w:left="540"/>
              <w:rPr>
                <w:rFonts w:ascii="Arial" w:hAnsi="Arial" w:cs="Arial"/>
                <w:snapToGrid w:val="0"/>
                <w:color w:val="000000"/>
                <w:sz w:val="12"/>
                <w:szCs w:val="12"/>
                <w:cs/>
                <w:lang w:val="th-TH"/>
              </w:rPr>
            </w:pPr>
          </w:p>
        </w:tc>
        <w:tc>
          <w:tcPr>
            <w:tcW w:w="1512" w:type="dxa"/>
          </w:tcPr>
          <w:p w14:paraId="49FC29DB" w14:textId="77777777" w:rsidR="0064254C" w:rsidRPr="00C81DA9" w:rsidRDefault="0064254C" w:rsidP="0064254C">
            <w:pPr>
              <w:ind w:right="-72"/>
              <w:jc w:val="right"/>
              <w:rPr>
                <w:rFonts w:ascii="Arial" w:hAnsi="Arial" w:cs="Arial"/>
                <w:color w:val="000000"/>
                <w:sz w:val="12"/>
                <w:szCs w:val="12"/>
                <w:cs/>
              </w:rPr>
            </w:pPr>
          </w:p>
        </w:tc>
        <w:tc>
          <w:tcPr>
            <w:tcW w:w="1512" w:type="dxa"/>
          </w:tcPr>
          <w:p w14:paraId="69DE8F59" w14:textId="77777777" w:rsidR="0064254C" w:rsidRPr="00C81DA9" w:rsidRDefault="0064254C" w:rsidP="0064254C">
            <w:pPr>
              <w:ind w:right="-72"/>
              <w:jc w:val="right"/>
              <w:rPr>
                <w:rFonts w:ascii="Arial" w:hAnsi="Arial" w:cs="Arial"/>
                <w:color w:val="000000"/>
                <w:sz w:val="12"/>
                <w:szCs w:val="12"/>
                <w:cs/>
              </w:rPr>
            </w:pPr>
          </w:p>
        </w:tc>
      </w:tr>
      <w:tr w:rsidR="0064254C" w:rsidRPr="00C81DA9" w14:paraId="6834A27C" w14:textId="77777777" w:rsidTr="00E3789A">
        <w:trPr>
          <w:trHeight w:val="25"/>
        </w:trPr>
        <w:tc>
          <w:tcPr>
            <w:tcW w:w="6552" w:type="dxa"/>
            <w:vAlign w:val="bottom"/>
          </w:tcPr>
          <w:p w14:paraId="786F707D" w14:textId="77777777" w:rsidR="0064254C" w:rsidRPr="00C81DA9" w:rsidRDefault="0064254C" w:rsidP="0064254C">
            <w:pPr>
              <w:widowControl/>
              <w:ind w:left="540" w:right="-43"/>
              <w:rPr>
                <w:rFonts w:ascii="Arial" w:hAnsi="Arial" w:cs="Arial"/>
                <w:b/>
                <w:bCs/>
                <w:color w:val="000000"/>
                <w:sz w:val="18"/>
                <w:szCs w:val="18"/>
              </w:rPr>
            </w:pPr>
            <w:r w:rsidRPr="00C81DA9">
              <w:rPr>
                <w:rFonts w:ascii="Arial" w:hAnsi="Arial" w:cs="Arial"/>
                <w:b/>
                <w:bCs/>
                <w:color w:val="000000"/>
                <w:sz w:val="18"/>
                <w:szCs w:val="18"/>
              </w:rPr>
              <w:t>Securities business receivables</w:t>
            </w:r>
          </w:p>
        </w:tc>
        <w:tc>
          <w:tcPr>
            <w:tcW w:w="1512" w:type="dxa"/>
            <w:vAlign w:val="bottom"/>
          </w:tcPr>
          <w:p w14:paraId="663B5AC0" w14:textId="77777777" w:rsidR="0064254C" w:rsidRPr="00C81DA9" w:rsidRDefault="0064254C" w:rsidP="0064254C">
            <w:pPr>
              <w:ind w:right="-72"/>
              <w:jc w:val="right"/>
              <w:rPr>
                <w:rFonts w:ascii="Arial" w:hAnsi="Arial" w:cs="Arial"/>
                <w:color w:val="000000"/>
                <w:sz w:val="18"/>
                <w:szCs w:val="18"/>
                <w:cs/>
              </w:rPr>
            </w:pPr>
          </w:p>
        </w:tc>
        <w:tc>
          <w:tcPr>
            <w:tcW w:w="1512" w:type="dxa"/>
            <w:vAlign w:val="bottom"/>
          </w:tcPr>
          <w:p w14:paraId="0E1574F5" w14:textId="77777777" w:rsidR="0064254C" w:rsidRPr="00C81DA9" w:rsidRDefault="0064254C" w:rsidP="0064254C">
            <w:pPr>
              <w:ind w:right="-72"/>
              <w:jc w:val="right"/>
              <w:rPr>
                <w:rFonts w:ascii="Arial" w:hAnsi="Arial" w:cs="Arial"/>
                <w:color w:val="000000"/>
                <w:sz w:val="18"/>
                <w:szCs w:val="18"/>
                <w:cs/>
              </w:rPr>
            </w:pPr>
          </w:p>
        </w:tc>
      </w:tr>
      <w:tr w:rsidR="0064254C" w:rsidRPr="00C81DA9" w14:paraId="5730BDA3" w14:textId="77777777" w:rsidTr="00E3789A">
        <w:trPr>
          <w:trHeight w:val="25"/>
        </w:trPr>
        <w:tc>
          <w:tcPr>
            <w:tcW w:w="6552" w:type="dxa"/>
            <w:vAlign w:val="bottom"/>
          </w:tcPr>
          <w:p w14:paraId="464A53D3" w14:textId="77777777" w:rsidR="0064254C" w:rsidRPr="00C81DA9" w:rsidRDefault="0064254C" w:rsidP="0064254C">
            <w:pPr>
              <w:widowControl/>
              <w:ind w:left="540" w:right="-43"/>
              <w:rPr>
                <w:rFonts w:ascii="Arial" w:hAnsi="Arial" w:cs="Arial"/>
                <w:color w:val="000000"/>
                <w:sz w:val="18"/>
                <w:szCs w:val="18"/>
              </w:rPr>
            </w:pPr>
            <w:r w:rsidRPr="00C81DA9">
              <w:rPr>
                <w:rFonts w:ascii="Arial" w:hAnsi="Arial" w:cs="Arial"/>
                <w:color w:val="000000"/>
                <w:sz w:val="18"/>
                <w:szCs w:val="18"/>
              </w:rPr>
              <w:t>Cash accounts</w:t>
            </w:r>
          </w:p>
        </w:tc>
        <w:tc>
          <w:tcPr>
            <w:tcW w:w="1512" w:type="dxa"/>
          </w:tcPr>
          <w:p w14:paraId="2C7EAB42" w14:textId="77777777" w:rsidR="0064254C" w:rsidRPr="00C81DA9" w:rsidRDefault="003E19F4" w:rsidP="0064254C">
            <w:pPr>
              <w:ind w:right="-72"/>
              <w:jc w:val="right"/>
              <w:rPr>
                <w:rFonts w:ascii="Arial" w:hAnsi="Arial" w:cs="Arial"/>
                <w:color w:val="000000"/>
                <w:sz w:val="18"/>
                <w:szCs w:val="18"/>
              </w:rPr>
            </w:pPr>
            <w:r w:rsidRPr="00C81DA9">
              <w:rPr>
                <w:rFonts w:ascii="Arial" w:hAnsi="Arial" w:cs="Arial"/>
                <w:color w:val="000000"/>
                <w:sz w:val="18"/>
                <w:szCs w:val="18"/>
              </w:rPr>
              <w:t xml:space="preserve">   1,938,758,207</w:t>
            </w:r>
          </w:p>
        </w:tc>
        <w:tc>
          <w:tcPr>
            <w:tcW w:w="1512" w:type="dxa"/>
          </w:tcPr>
          <w:p w14:paraId="127CC225" w14:textId="77777777" w:rsidR="0064254C" w:rsidRPr="00C81DA9" w:rsidRDefault="0064254C" w:rsidP="0064254C">
            <w:pPr>
              <w:ind w:right="-72"/>
              <w:jc w:val="right"/>
              <w:rPr>
                <w:rFonts w:ascii="Arial" w:hAnsi="Arial" w:cs="Arial"/>
                <w:color w:val="000000"/>
                <w:sz w:val="18"/>
                <w:szCs w:val="18"/>
              </w:rPr>
            </w:pPr>
            <w:r w:rsidRPr="00C81DA9">
              <w:rPr>
                <w:rFonts w:ascii="Arial" w:hAnsi="Arial" w:cs="Arial"/>
                <w:color w:val="000000"/>
                <w:sz w:val="18"/>
                <w:szCs w:val="18"/>
              </w:rPr>
              <w:t>2,042,816,211</w:t>
            </w:r>
          </w:p>
        </w:tc>
      </w:tr>
      <w:tr w:rsidR="0064254C" w:rsidRPr="00C81DA9" w14:paraId="25F6D3E0" w14:textId="77777777" w:rsidTr="00E3789A">
        <w:trPr>
          <w:trHeight w:val="25"/>
        </w:trPr>
        <w:tc>
          <w:tcPr>
            <w:tcW w:w="6552" w:type="dxa"/>
            <w:vAlign w:val="bottom"/>
          </w:tcPr>
          <w:p w14:paraId="03E7F8E6" w14:textId="77777777" w:rsidR="0064254C" w:rsidRPr="00C81DA9" w:rsidRDefault="0064254C" w:rsidP="0064254C">
            <w:pPr>
              <w:widowControl/>
              <w:ind w:left="540" w:right="-43"/>
              <w:rPr>
                <w:rFonts w:ascii="Arial" w:hAnsi="Arial" w:cs="Arial"/>
                <w:color w:val="000000"/>
                <w:sz w:val="18"/>
                <w:szCs w:val="18"/>
              </w:rPr>
            </w:pPr>
            <w:r w:rsidRPr="00C81DA9">
              <w:rPr>
                <w:rFonts w:ascii="Arial" w:hAnsi="Arial" w:cs="Arial"/>
                <w:color w:val="000000"/>
                <w:sz w:val="18"/>
                <w:szCs w:val="18"/>
              </w:rPr>
              <w:t>Collateral receivables</w:t>
            </w:r>
          </w:p>
        </w:tc>
        <w:tc>
          <w:tcPr>
            <w:tcW w:w="1512" w:type="dxa"/>
          </w:tcPr>
          <w:p w14:paraId="75444B7F" w14:textId="77777777" w:rsidR="0064254C" w:rsidRPr="00C81DA9" w:rsidRDefault="003E19F4" w:rsidP="0064254C">
            <w:pPr>
              <w:ind w:right="-72"/>
              <w:jc w:val="right"/>
              <w:rPr>
                <w:rFonts w:ascii="Arial" w:hAnsi="Arial" w:cs="Arial"/>
                <w:color w:val="000000"/>
                <w:sz w:val="18"/>
                <w:szCs w:val="18"/>
              </w:rPr>
            </w:pPr>
            <w:r w:rsidRPr="00C81DA9">
              <w:rPr>
                <w:rFonts w:ascii="Arial" w:hAnsi="Arial" w:cs="Arial"/>
                <w:color w:val="000000"/>
                <w:sz w:val="18"/>
                <w:szCs w:val="18"/>
              </w:rPr>
              <w:t xml:space="preserve">   3,229,408,237</w:t>
            </w:r>
          </w:p>
        </w:tc>
        <w:tc>
          <w:tcPr>
            <w:tcW w:w="1512" w:type="dxa"/>
          </w:tcPr>
          <w:p w14:paraId="58112CF7" w14:textId="77777777" w:rsidR="0064254C" w:rsidRPr="00C81DA9" w:rsidRDefault="0064254C" w:rsidP="0064254C">
            <w:pPr>
              <w:ind w:right="-72"/>
              <w:jc w:val="right"/>
              <w:rPr>
                <w:rFonts w:ascii="Arial" w:hAnsi="Arial" w:cs="Arial"/>
                <w:color w:val="000000"/>
                <w:sz w:val="18"/>
                <w:szCs w:val="18"/>
              </w:rPr>
            </w:pPr>
            <w:r w:rsidRPr="00C81DA9">
              <w:rPr>
                <w:rFonts w:ascii="Arial" w:hAnsi="Arial" w:cs="Arial"/>
                <w:color w:val="000000"/>
                <w:sz w:val="18"/>
                <w:szCs w:val="18"/>
              </w:rPr>
              <w:t>1,692,049,878</w:t>
            </w:r>
          </w:p>
        </w:tc>
      </w:tr>
      <w:tr w:rsidR="0064254C" w:rsidRPr="00C81DA9" w14:paraId="23E5BCDA" w14:textId="77777777" w:rsidTr="00E3789A">
        <w:trPr>
          <w:trHeight w:val="25"/>
        </w:trPr>
        <w:tc>
          <w:tcPr>
            <w:tcW w:w="6552" w:type="dxa"/>
            <w:vAlign w:val="bottom"/>
          </w:tcPr>
          <w:p w14:paraId="092B118B" w14:textId="77777777" w:rsidR="0064254C" w:rsidRPr="00C81DA9" w:rsidRDefault="0064254C" w:rsidP="0064254C">
            <w:pPr>
              <w:widowControl/>
              <w:ind w:left="540" w:right="-43"/>
              <w:rPr>
                <w:rFonts w:ascii="Arial" w:hAnsi="Arial" w:cs="Arial"/>
                <w:color w:val="000000"/>
                <w:sz w:val="18"/>
                <w:szCs w:val="18"/>
              </w:rPr>
            </w:pPr>
            <w:r w:rsidRPr="00C81DA9">
              <w:rPr>
                <w:rFonts w:ascii="Arial" w:hAnsi="Arial" w:cs="Arial"/>
                <w:color w:val="000000"/>
                <w:sz w:val="18"/>
                <w:szCs w:val="18"/>
              </w:rPr>
              <w:t>Securities borrowing and lending receivables</w:t>
            </w:r>
          </w:p>
        </w:tc>
        <w:tc>
          <w:tcPr>
            <w:tcW w:w="1512" w:type="dxa"/>
          </w:tcPr>
          <w:p w14:paraId="544CBAD1" w14:textId="77777777" w:rsidR="0064254C" w:rsidRPr="00C81DA9" w:rsidRDefault="003E19F4" w:rsidP="0064254C">
            <w:pPr>
              <w:ind w:right="-72"/>
              <w:jc w:val="right"/>
              <w:rPr>
                <w:rFonts w:ascii="Arial" w:hAnsi="Arial" w:cs="Arial"/>
                <w:color w:val="000000"/>
                <w:sz w:val="18"/>
                <w:szCs w:val="18"/>
              </w:rPr>
            </w:pPr>
            <w:r w:rsidRPr="00C81DA9">
              <w:rPr>
                <w:rFonts w:ascii="Arial" w:hAnsi="Arial" w:cs="Arial"/>
                <w:color w:val="000000"/>
                <w:sz w:val="18"/>
                <w:szCs w:val="18"/>
              </w:rPr>
              <w:t>1,597,906,936</w:t>
            </w:r>
          </w:p>
        </w:tc>
        <w:tc>
          <w:tcPr>
            <w:tcW w:w="1512" w:type="dxa"/>
          </w:tcPr>
          <w:p w14:paraId="1EA7BC0B" w14:textId="77777777" w:rsidR="0064254C" w:rsidRPr="00C81DA9" w:rsidRDefault="0064254C" w:rsidP="0064254C">
            <w:pPr>
              <w:ind w:right="-72"/>
              <w:jc w:val="right"/>
              <w:rPr>
                <w:rFonts w:ascii="Arial" w:hAnsi="Arial" w:cs="Arial"/>
                <w:color w:val="000000"/>
                <w:sz w:val="18"/>
                <w:szCs w:val="18"/>
              </w:rPr>
            </w:pPr>
            <w:r w:rsidRPr="00C81DA9">
              <w:rPr>
                <w:rFonts w:ascii="Arial" w:hAnsi="Arial" w:cs="Arial"/>
                <w:color w:val="000000"/>
                <w:sz w:val="18"/>
                <w:szCs w:val="18"/>
              </w:rPr>
              <w:t>724,591,907</w:t>
            </w:r>
          </w:p>
        </w:tc>
      </w:tr>
      <w:tr w:rsidR="0064254C" w:rsidRPr="00C81DA9" w14:paraId="2C0A909C" w14:textId="77777777" w:rsidTr="00E3789A">
        <w:trPr>
          <w:trHeight w:val="25"/>
        </w:trPr>
        <w:tc>
          <w:tcPr>
            <w:tcW w:w="6552" w:type="dxa"/>
            <w:vAlign w:val="bottom"/>
          </w:tcPr>
          <w:p w14:paraId="3F8ABC48" w14:textId="77777777" w:rsidR="0064254C" w:rsidRPr="00C81DA9" w:rsidRDefault="0064254C" w:rsidP="0064254C">
            <w:pPr>
              <w:widowControl/>
              <w:ind w:left="540" w:right="-43"/>
              <w:rPr>
                <w:rFonts w:ascii="Arial" w:hAnsi="Arial" w:cs="Arial"/>
                <w:color w:val="000000"/>
                <w:sz w:val="18"/>
                <w:szCs w:val="18"/>
              </w:rPr>
            </w:pPr>
            <w:r w:rsidRPr="00C81DA9">
              <w:rPr>
                <w:rFonts w:ascii="Arial" w:hAnsi="Arial" w:cs="Arial"/>
                <w:color w:val="000000"/>
                <w:sz w:val="18"/>
                <w:szCs w:val="18"/>
              </w:rPr>
              <w:t>Structured notes receivables</w:t>
            </w:r>
          </w:p>
        </w:tc>
        <w:tc>
          <w:tcPr>
            <w:tcW w:w="1512" w:type="dxa"/>
            <w:vAlign w:val="bottom"/>
          </w:tcPr>
          <w:p w14:paraId="4865DBC4" w14:textId="77777777" w:rsidR="0064254C" w:rsidRPr="00C81DA9" w:rsidRDefault="003E19F4" w:rsidP="0064254C">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46,856,702</w:t>
            </w:r>
          </w:p>
        </w:tc>
        <w:tc>
          <w:tcPr>
            <w:tcW w:w="1512" w:type="dxa"/>
            <w:vAlign w:val="bottom"/>
          </w:tcPr>
          <w:p w14:paraId="06ACBE3B" w14:textId="77777777" w:rsidR="0064254C" w:rsidRPr="00C81DA9" w:rsidRDefault="0064254C" w:rsidP="0064254C">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156,069,449</w:t>
            </w:r>
          </w:p>
        </w:tc>
      </w:tr>
      <w:tr w:rsidR="0064254C" w:rsidRPr="00C81DA9" w14:paraId="245EFE72" w14:textId="77777777" w:rsidTr="00E3789A">
        <w:trPr>
          <w:trHeight w:val="25"/>
        </w:trPr>
        <w:tc>
          <w:tcPr>
            <w:tcW w:w="6552" w:type="dxa"/>
            <w:vAlign w:val="bottom"/>
          </w:tcPr>
          <w:p w14:paraId="2C5A8CD6" w14:textId="77777777" w:rsidR="0064254C" w:rsidRPr="00C81DA9" w:rsidRDefault="0064254C" w:rsidP="0064254C">
            <w:pPr>
              <w:widowControl/>
              <w:ind w:left="540" w:right="-43"/>
              <w:rPr>
                <w:rFonts w:ascii="Arial" w:hAnsi="Arial" w:cs="Arial"/>
                <w:color w:val="000000"/>
                <w:sz w:val="12"/>
                <w:szCs w:val="12"/>
              </w:rPr>
            </w:pPr>
          </w:p>
        </w:tc>
        <w:tc>
          <w:tcPr>
            <w:tcW w:w="1512" w:type="dxa"/>
            <w:vAlign w:val="bottom"/>
          </w:tcPr>
          <w:p w14:paraId="28D9B141" w14:textId="77777777" w:rsidR="0064254C" w:rsidRPr="00C81DA9" w:rsidRDefault="0064254C" w:rsidP="0064254C">
            <w:pPr>
              <w:ind w:right="-72"/>
              <w:jc w:val="right"/>
              <w:rPr>
                <w:rFonts w:ascii="Arial" w:hAnsi="Arial" w:cs="Arial"/>
                <w:color w:val="000000"/>
                <w:sz w:val="12"/>
                <w:szCs w:val="12"/>
              </w:rPr>
            </w:pPr>
          </w:p>
        </w:tc>
        <w:tc>
          <w:tcPr>
            <w:tcW w:w="1512" w:type="dxa"/>
            <w:vAlign w:val="bottom"/>
          </w:tcPr>
          <w:p w14:paraId="4271D757" w14:textId="77777777" w:rsidR="0064254C" w:rsidRPr="00C81DA9" w:rsidRDefault="0064254C" w:rsidP="0064254C">
            <w:pPr>
              <w:ind w:right="-72"/>
              <w:jc w:val="right"/>
              <w:rPr>
                <w:rFonts w:ascii="Arial" w:hAnsi="Arial" w:cs="Arial"/>
                <w:color w:val="000000"/>
                <w:sz w:val="12"/>
                <w:szCs w:val="12"/>
              </w:rPr>
            </w:pPr>
          </w:p>
        </w:tc>
      </w:tr>
      <w:tr w:rsidR="0064254C" w:rsidRPr="00C81DA9" w14:paraId="4184C7A4" w14:textId="77777777" w:rsidTr="00E3789A">
        <w:trPr>
          <w:trHeight w:val="25"/>
        </w:trPr>
        <w:tc>
          <w:tcPr>
            <w:tcW w:w="6552" w:type="dxa"/>
            <w:vAlign w:val="bottom"/>
          </w:tcPr>
          <w:p w14:paraId="6B542D15" w14:textId="77777777" w:rsidR="0064254C" w:rsidRPr="00C81DA9" w:rsidRDefault="0064254C" w:rsidP="0064254C">
            <w:pPr>
              <w:widowControl/>
              <w:ind w:left="540" w:right="-43"/>
              <w:rPr>
                <w:rFonts w:ascii="Arial" w:hAnsi="Arial" w:cs="Arial"/>
                <w:color w:val="000000"/>
                <w:sz w:val="18"/>
                <w:szCs w:val="18"/>
              </w:rPr>
            </w:pPr>
            <w:r w:rsidRPr="00C81DA9">
              <w:rPr>
                <w:rFonts w:ascii="Arial" w:hAnsi="Arial" w:cs="Arial"/>
                <w:color w:val="000000"/>
                <w:sz w:val="18"/>
                <w:szCs w:val="18"/>
              </w:rPr>
              <w:t>Total securities business receivables</w:t>
            </w:r>
          </w:p>
        </w:tc>
        <w:tc>
          <w:tcPr>
            <w:tcW w:w="1512" w:type="dxa"/>
            <w:vAlign w:val="bottom"/>
          </w:tcPr>
          <w:p w14:paraId="17527E62" w14:textId="77777777" w:rsidR="0064254C" w:rsidRPr="00C81DA9" w:rsidRDefault="003E19F4" w:rsidP="0064254C">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6,812,930,082</w:t>
            </w:r>
          </w:p>
        </w:tc>
        <w:tc>
          <w:tcPr>
            <w:tcW w:w="1512" w:type="dxa"/>
            <w:vAlign w:val="bottom"/>
          </w:tcPr>
          <w:p w14:paraId="52C743E7" w14:textId="77777777" w:rsidR="0064254C" w:rsidRPr="00C81DA9" w:rsidRDefault="0064254C" w:rsidP="0064254C">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4,615,527,445</w:t>
            </w:r>
          </w:p>
        </w:tc>
      </w:tr>
      <w:tr w:rsidR="0064254C" w:rsidRPr="00C81DA9" w14:paraId="00813D1B" w14:textId="77777777" w:rsidTr="00E3789A">
        <w:trPr>
          <w:trHeight w:val="25"/>
        </w:trPr>
        <w:tc>
          <w:tcPr>
            <w:tcW w:w="6552" w:type="dxa"/>
            <w:vAlign w:val="bottom"/>
          </w:tcPr>
          <w:p w14:paraId="1DEBA670" w14:textId="77777777" w:rsidR="0064254C" w:rsidRPr="00C81DA9" w:rsidRDefault="0064254C" w:rsidP="0064254C">
            <w:pPr>
              <w:widowControl/>
              <w:ind w:left="540" w:right="-43"/>
              <w:rPr>
                <w:rFonts w:ascii="Arial" w:hAnsi="Arial" w:cs="Arial"/>
                <w:b/>
                <w:bCs/>
                <w:color w:val="000000"/>
                <w:sz w:val="12"/>
                <w:szCs w:val="12"/>
              </w:rPr>
            </w:pPr>
          </w:p>
        </w:tc>
        <w:tc>
          <w:tcPr>
            <w:tcW w:w="1512" w:type="dxa"/>
            <w:vAlign w:val="bottom"/>
          </w:tcPr>
          <w:p w14:paraId="745CD194" w14:textId="77777777" w:rsidR="0064254C" w:rsidRPr="00C81DA9" w:rsidRDefault="0064254C" w:rsidP="0064254C">
            <w:pPr>
              <w:ind w:right="-72"/>
              <w:jc w:val="right"/>
              <w:rPr>
                <w:rFonts w:ascii="Arial" w:hAnsi="Arial" w:cs="Arial"/>
                <w:color w:val="000000"/>
                <w:sz w:val="12"/>
                <w:szCs w:val="12"/>
                <w:cs/>
              </w:rPr>
            </w:pPr>
          </w:p>
        </w:tc>
        <w:tc>
          <w:tcPr>
            <w:tcW w:w="1512" w:type="dxa"/>
            <w:vAlign w:val="bottom"/>
          </w:tcPr>
          <w:p w14:paraId="27E11221" w14:textId="77777777" w:rsidR="0064254C" w:rsidRPr="00C81DA9" w:rsidRDefault="0064254C" w:rsidP="0064254C">
            <w:pPr>
              <w:ind w:right="-72"/>
              <w:jc w:val="right"/>
              <w:rPr>
                <w:rFonts w:ascii="Arial" w:hAnsi="Arial" w:cs="Arial"/>
                <w:color w:val="000000"/>
                <w:sz w:val="12"/>
                <w:szCs w:val="12"/>
                <w:cs/>
              </w:rPr>
            </w:pPr>
          </w:p>
        </w:tc>
      </w:tr>
      <w:tr w:rsidR="0064254C" w:rsidRPr="00C81DA9" w14:paraId="0E5B98F7" w14:textId="77777777" w:rsidTr="00E3789A">
        <w:trPr>
          <w:trHeight w:val="25"/>
        </w:trPr>
        <w:tc>
          <w:tcPr>
            <w:tcW w:w="6552" w:type="dxa"/>
            <w:vAlign w:val="bottom"/>
          </w:tcPr>
          <w:p w14:paraId="7911E25D" w14:textId="77777777" w:rsidR="0064254C" w:rsidRPr="00C81DA9" w:rsidRDefault="0064254C" w:rsidP="0064254C">
            <w:pPr>
              <w:widowControl/>
              <w:ind w:left="540" w:right="-43"/>
              <w:rPr>
                <w:rFonts w:ascii="Arial" w:hAnsi="Arial" w:cs="Arial"/>
                <w:b/>
                <w:bCs/>
                <w:color w:val="000000"/>
                <w:sz w:val="18"/>
                <w:szCs w:val="18"/>
              </w:rPr>
            </w:pPr>
            <w:r w:rsidRPr="00C81DA9">
              <w:rPr>
                <w:rFonts w:ascii="Arial" w:hAnsi="Arial" w:cs="Arial"/>
                <w:b/>
                <w:bCs/>
                <w:color w:val="000000"/>
                <w:sz w:val="18"/>
                <w:szCs w:val="18"/>
              </w:rPr>
              <w:t>Derivatives business receivables</w:t>
            </w:r>
          </w:p>
        </w:tc>
        <w:tc>
          <w:tcPr>
            <w:tcW w:w="1512" w:type="dxa"/>
            <w:vAlign w:val="bottom"/>
          </w:tcPr>
          <w:p w14:paraId="3E25F469" w14:textId="77777777" w:rsidR="0064254C" w:rsidRPr="00C81DA9" w:rsidRDefault="0064254C" w:rsidP="0064254C">
            <w:pPr>
              <w:ind w:right="-72"/>
              <w:jc w:val="right"/>
              <w:rPr>
                <w:rFonts w:ascii="Arial" w:hAnsi="Arial" w:cs="Arial"/>
                <w:color w:val="000000"/>
                <w:sz w:val="18"/>
                <w:szCs w:val="18"/>
                <w:cs/>
              </w:rPr>
            </w:pPr>
          </w:p>
        </w:tc>
        <w:tc>
          <w:tcPr>
            <w:tcW w:w="1512" w:type="dxa"/>
            <w:vAlign w:val="bottom"/>
          </w:tcPr>
          <w:p w14:paraId="511E3171" w14:textId="77777777" w:rsidR="0064254C" w:rsidRPr="00C81DA9" w:rsidRDefault="0064254C" w:rsidP="0064254C">
            <w:pPr>
              <w:ind w:right="-72"/>
              <w:jc w:val="right"/>
              <w:rPr>
                <w:rFonts w:ascii="Arial" w:hAnsi="Arial" w:cs="Arial"/>
                <w:color w:val="000000"/>
                <w:sz w:val="18"/>
                <w:szCs w:val="18"/>
                <w:cs/>
              </w:rPr>
            </w:pPr>
          </w:p>
        </w:tc>
      </w:tr>
      <w:tr w:rsidR="0064254C" w:rsidRPr="00C81DA9" w14:paraId="50B0A7B5" w14:textId="77777777" w:rsidTr="00E3789A">
        <w:trPr>
          <w:trHeight w:val="25"/>
        </w:trPr>
        <w:tc>
          <w:tcPr>
            <w:tcW w:w="6552" w:type="dxa"/>
            <w:vAlign w:val="bottom"/>
          </w:tcPr>
          <w:p w14:paraId="6B07F832" w14:textId="77777777" w:rsidR="0064254C" w:rsidRPr="00C81DA9" w:rsidRDefault="0064254C" w:rsidP="0064254C">
            <w:pPr>
              <w:widowControl/>
              <w:ind w:left="540" w:right="-43"/>
              <w:rPr>
                <w:rFonts w:ascii="Arial" w:hAnsi="Arial" w:cs="Arial"/>
                <w:color w:val="000000"/>
                <w:sz w:val="18"/>
                <w:szCs w:val="18"/>
              </w:rPr>
            </w:pPr>
            <w:r w:rsidRPr="00C81DA9">
              <w:rPr>
                <w:rFonts w:ascii="Arial" w:hAnsi="Arial" w:cs="Arial"/>
                <w:color w:val="000000"/>
                <w:sz w:val="18"/>
                <w:szCs w:val="18"/>
              </w:rPr>
              <w:t>Derivatives business receivables</w:t>
            </w:r>
          </w:p>
        </w:tc>
        <w:tc>
          <w:tcPr>
            <w:tcW w:w="1512" w:type="dxa"/>
            <w:vAlign w:val="bottom"/>
          </w:tcPr>
          <w:p w14:paraId="2BC98669" w14:textId="77777777" w:rsidR="0064254C" w:rsidRPr="00C81DA9" w:rsidRDefault="003E19F4" w:rsidP="0064254C">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24,666,656</w:t>
            </w:r>
          </w:p>
        </w:tc>
        <w:tc>
          <w:tcPr>
            <w:tcW w:w="1512" w:type="dxa"/>
            <w:vAlign w:val="bottom"/>
          </w:tcPr>
          <w:p w14:paraId="6D362184" w14:textId="77777777" w:rsidR="0064254C" w:rsidRPr="00C81DA9" w:rsidRDefault="0064254C" w:rsidP="0064254C">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4,554,492</w:t>
            </w:r>
          </w:p>
        </w:tc>
      </w:tr>
      <w:tr w:rsidR="0064254C" w:rsidRPr="00C81DA9" w14:paraId="72A65CBE" w14:textId="77777777" w:rsidTr="00E3789A">
        <w:trPr>
          <w:trHeight w:val="25"/>
        </w:trPr>
        <w:tc>
          <w:tcPr>
            <w:tcW w:w="6552" w:type="dxa"/>
            <w:vAlign w:val="bottom"/>
          </w:tcPr>
          <w:p w14:paraId="241EB42E" w14:textId="77777777" w:rsidR="0064254C" w:rsidRPr="00C81DA9" w:rsidRDefault="0064254C" w:rsidP="0064254C">
            <w:pPr>
              <w:ind w:left="540"/>
              <w:rPr>
                <w:rFonts w:ascii="Arial" w:hAnsi="Arial" w:cs="Arial"/>
                <w:snapToGrid w:val="0"/>
                <w:color w:val="000000"/>
                <w:sz w:val="12"/>
                <w:szCs w:val="12"/>
                <w:cs/>
                <w:lang w:val="th-TH"/>
              </w:rPr>
            </w:pPr>
          </w:p>
        </w:tc>
        <w:tc>
          <w:tcPr>
            <w:tcW w:w="1512" w:type="dxa"/>
            <w:vAlign w:val="bottom"/>
          </w:tcPr>
          <w:p w14:paraId="48F311FE" w14:textId="77777777" w:rsidR="0064254C" w:rsidRPr="00C81DA9" w:rsidRDefault="0064254C" w:rsidP="0064254C">
            <w:pPr>
              <w:ind w:left="540"/>
              <w:rPr>
                <w:rFonts w:ascii="Arial" w:hAnsi="Arial" w:cs="Arial"/>
                <w:snapToGrid w:val="0"/>
                <w:color w:val="000000"/>
                <w:sz w:val="12"/>
                <w:szCs w:val="12"/>
                <w:cs/>
                <w:lang w:val="th-TH"/>
              </w:rPr>
            </w:pPr>
          </w:p>
        </w:tc>
        <w:tc>
          <w:tcPr>
            <w:tcW w:w="1512" w:type="dxa"/>
            <w:vAlign w:val="bottom"/>
          </w:tcPr>
          <w:p w14:paraId="3006097A" w14:textId="77777777" w:rsidR="0064254C" w:rsidRPr="00C81DA9" w:rsidRDefault="0064254C" w:rsidP="0064254C">
            <w:pPr>
              <w:ind w:left="540"/>
              <w:rPr>
                <w:rFonts w:ascii="Arial" w:hAnsi="Arial" w:cs="Arial"/>
                <w:snapToGrid w:val="0"/>
                <w:color w:val="000000"/>
                <w:sz w:val="12"/>
                <w:szCs w:val="12"/>
                <w:cs/>
                <w:lang w:val="th-TH"/>
              </w:rPr>
            </w:pPr>
          </w:p>
        </w:tc>
      </w:tr>
      <w:tr w:rsidR="0064254C" w:rsidRPr="00C81DA9" w14:paraId="54445FA4" w14:textId="77777777" w:rsidTr="00E3789A">
        <w:trPr>
          <w:trHeight w:val="25"/>
        </w:trPr>
        <w:tc>
          <w:tcPr>
            <w:tcW w:w="6552" w:type="dxa"/>
            <w:vAlign w:val="bottom"/>
          </w:tcPr>
          <w:p w14:paraId="7340D38A" w14:textId="77777777" w:rsidR="0064254C" w:rsidRPr="00C81DA9" w:rsidRDefault="0064254C" w:rsidP="0064254C">
            <w:pPr>
              <w:widowControl/>
              <w:tabs>
                <w:tab w:val="left" w:pos="192"/>
              </w:tabs>
              <w:ind w:left="540" w:right="-43"/>
              <w:rPr>
                <w:rFonts w:ascii="Arial" w:hAnsi="Arial" w:cs="Arial"/>
                <w:color w:val="000000"/>
                <w:sz w:val="18"/>
                <w:szCs w:val="18"/>
              </w:rPr>
            </w:pPr>
            <w:r w:rsidRPr="00C81DA9">
              <w:rPr>
                <w:rFonts w:ascii="Arial" w:hAnsi="Arial" w:cs="Arial"/>
                <w:color w:val="000000"/>
                <w:sz w:val="18"/>
                <w:szCs w:val="18"/>
              </w:rPr>
              <w:t>Total derivatives business receivables</w:t>
            </w:r>
          </w:p>
        </w:tc>
        <w:tc>
          <w:tcPr>
            <w:tcW w:w="1512" w:type="dxa"/>
            <w:vAlign w:val="bottom"/>
          </w:tcPr>
          <w:p w14:paraId="19005257" w14:textId="77777777" w:rsidR="0064254C" w:rsidRPr="00C81DA9" w:rsidRDefault="003E19F4" w:rsidP="0064254C">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24,666,656</w:t>
            </w:r>
          </w:p>
        </w:tc>
        <w:tc>
          <w:tcPr>
            <w:tcW w:w="1512" w:type="dxa"/>
            <w:vAlign w:val="bottom"/>
          </w:tcPr>
          <w:p w14:paraId="3C639B2A" w14:textId="77777777" w:rsidR="0064254C" w:rsidRPr="00C81DA9" w:rsidRDefault="0064254C" w:rsidP="0064254C">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4,554,492</w:t>
            </w:r>
          </w:p>
        </w:tc>
      </w:tr>
      <w:tr w:rsidR="0064254C" w:rsidRPr="00C81DA9" w14:paraId="4D077A5F" w14:textId="77777777" w:rsidTr="00E3789A">
        <w:trPr>
          <w:trHeight w:val="25"/>
        </w:trPr>
        <w:tc>
          <w:tcPr>
            <w:tcW w:w="6552" w:type="dxa"/>
            <w:vAlign w:val="bottom"/>
          </w:tcPr>
          <w:p w14:paraId="5E15F80F" w14:textId="77777777" w:rsidR="0064254C" w:rsidRPr="00C81DA9" w:rsidRDefault="0064254C" w:rsidP="0064254C">
            <w:pPr>
              <w:ind w:left="540"/>
              <w:rPr>
                <w:rFonts w:ascii="Arial" w:hAnsi="Arial" w:cs="Arial"/>
                <w:snapToGrid w:val="0"/>
                <w:color w:val="000000"/>
                <w:sz w:val="12"/>
                <w:szCs w:val="12"/>
                <w:cs/>
                <w:lang w:val="th-TH"/>
              </w:rPr>
            </w:pPr>
          </w:p>
        </w:tc>
        <w:tc>
          <w:tcPr>
            <w:tcW w:w="1512" w:type="dxa"/>
            <w:vAlign w:val="bottom"/>
          </w:tcPr>
          <w:p w14:paraId="0BDA3D5B" w14:textId="77777777" w:rsidR="0064254C" w:rsidRPr="00C81DA9" w:rsidRDefault="0064254C" w:rsidP="0064254C">
            <w:pPr>
              <w:ind w:left="540"/>
              <w:rPr>
                <w:rFonts w:ascii="Arial" w:hAnsi="Arial" w:cs="Arial"/>
                <w:snapToGrid w:val="0"/>
                <w:color w:val="000000"/>
                <w:sz w:val="12"/>
                <w:szCs w:val="12"/>
                <w:cs/>
                <w:lang w:val="th-TH"/>
              </w:rPr>
            </w:pPr>
          </w:p>
        </w:tc>
        <w:tc>
          <w:tcPr>
            <w:tcW w:w="1512" w:type="dxa"/>
            <w:vAlign w:val="bottom"/>
          </w:tcPr>
          <w:p w14:paraId="4E7080BC" w14:textId="77777777" w:rsidR="0064254C" w:rsidRPr="00C81DA9" w:rsidRDefault="0064254C" w:rsidP="0064254C">
            <w:pPr>
              <w:ind w:left="540"/>
              <w:rPr>
                <w:rFonts w:ascii="Arial" w:hAnsi="Arial" w:cs="Arial"/>
                <w:snapToGrid w:val="0"/>
                <w:color w:val="000000"/>
                <w:sz w:val="12"/>
                <w:szCs w:val="12"/>
                <w:cs/>
                <w:lang w:val="th-TH"/>
              </w:rPr>
            </w:pPr>
          </w:p>
        </w:tc>
      </w:tr>
      <w:tr w:rsidR="0064254C" w:rsidRPr="00C81DA9" w14:paraId="17ACD158" w14:textId="77777777" w:rsidTr="00E3789A">
        <w:trPr>
          <w:trHeight w:val="25"/>
        </w:trPr>
        <w:tc>
          <w:tcPr>
            <w:tcW w:w="6552" w:type="dxa"/>
            <w:vAlign w:val="bottom"/>
          </w:tcPr>
          <w:p w14:paraId="32EE72B1" w14:textId="77777777" w:rsidR="0064254C" w:rsidRPr="00C81DA9" w:rsidRDefault="0064254C" w:rsidP="0064254C">
            <w:pPr>
              <w:widowControl/>
              <w:ind w:left="540" w:right="-43"/>
              <w:rPr>
                <w:rFonts w:ascii="Arial" w:hAnsi="Arial" w:cs="Arial"/>
                <w:color w:val="000000"/>
                <w:sz w:val="18"/>
                <w:szCs w:val="18"/>
              </w:rPr>
            </w:pPr>
            <w:r w:rsidRPr="00C81DA9">
              <w:rPr>
                <w:rFonts w:ascii="Arial" w:hAnsi="Arial" w:cs="Arial"/>
                <w:color w:val="000000"/>
                <w:sz w:val="18"/>
                <w:szCs w:val="18"/>
              </w:rPr>
              <w:t>Total securities and derivatives business receivables</w:t>
            </w:r>
          </w:p>
        </w:tc>
        <w:tc>
          <w:tcPr>
            <w:tcW w:w="1512" w:type="dxa"/>
            <w:vAlign w:val="bottom"/>
          </w:tcPr>
          <w:p w14:paraId="00B2C486" w14:textId="77777777" w:rsidR="0064254C" w:rsidRPr="00C81DA9" w:rsidRDefault="003E19F4" w:rsidP="0064254C">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6,837,596,738</w:t>
            </w:r>
          </w:p>
        </w:tc>
        <w:tc>
          <w:tcPr>
            <w:tcW w:w="1512" w:type="dxa"/>
            <w:vAlign w:val="bottom"/>
          </w:tcPr>
          <w:p w14:paraId="652A0273" w14:textId="77777777" w:rsidR="0064254C" w:rsidRPr="00C81DA9" w:rsidRDefault="0064254C" w:rsidP="0064254C">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4,620,081,937</w:t>
            </w:r>
          </w:p>
        </w:tc>
      </w:tr>
    </w:tbl>
    <w:p w14:paraId="5BE7DA8F" w14:textId="37073A5D" w:rsidR="00F3138A" w:rsidRPr="00C81DA9" w:rsidRDefault="00F3138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z w:val="18"/>
          <w:szCs w:val="18"/>
        </w:rPr>
      </w:pPr>
    </w:p>
    <w:p w14:paraId="20A86196" w14:textId="77777777" w:rsidR="00A13CBA" w:rsidRPr="00C81DA9" w:rsidRDefault="00A13CBA" w:rsidP="00E3789A">
      <w:pPr>
        <w:tabs>
          <w:tab w:val="right" w:pos="6480"/>
          <w:tab w:val="right" w:pos="7920"/>
        </w:tabs>
        <w:ind w:left="540" w:hanging="540"/>
        <w:rPr>
          <w:rFonts w:ascii="Arial" w:hAnsi="Arial" w:cs="Arial"/>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18"/>
        </w:rPr>
        <w:lastRenderedPageBreak/>
        <w:t>11</w:t>
      </w:r>
      <w:r w:rsidRPr="00C81DA9">
        <w:rPr>
          <w:rFonts w:ascii="Arial" w:hAnsi="Arial" w:cs="Arial"/>
          <w:b/>
          <w:bCs/>
          <w:color w:val="000000"/>
          <w:sz w:val="18"/>
          <w:szCs w:val="18"/>
        </w:rPr>
        <w:tab/>
        <w:t xml:space="preserve">Securities and derivatives business receivables </w:t>
      </w:r>
      <w:r w:rsidRPr="00C81DA9">
        <w:rPr>
          <w:rFonts w:ascii="Arial" w:hAnsi="Arial" w:cs="Arial"/>
          <w:color w:val="000000"/>
          <w:sz w:val="18"/>
          <w:szCs w:val="18"/>
        </w:rPr>
        <w:t>(Cont’d)</w:t>
      </w:r>
    </w:p>
    <w:p w14:paraId="2B56D63B" w14:textId="76B48843" w:rsidR="00A13CBA" w:rsidRPr="00C81DA9" w:rsidRDefault="00A13CB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z w:val="18"/>
          <w:szCs w:val="18"/>
        </w:rPr>
      </w:pPr>
    </w:p>
    <w:p w14:paraId="4709CBFF" w14:textId="77777777" w:rsidR="00A13CBA" w:rsidRPr="00C81DA9" w:rsidRDefault="00A13CB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p>
    <w:p w14:paraId="68B885A0" w14:textId="3260CF9F" w:rsidR="00794CAC" w:rsidRPr="00C81DA9" w:rsidRDefault="00E40A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r w:rsidRPr="00C81DA9">
        <w:rPr>
          <w:rFonts w:ascii="Arial" w:hAnsi="Arial" w:cs="Arial"/>
          <w:color w:val="000000"/>
          <w:spacing w:val="-4"/>
          <w:sz w:val="18"/>
          <w:szCs w:val="18"/>
        </w:rPr>
        <w:t xml:space="preserve">As at </w:t>
      </w:r>
      <w:r w:rsidR="00343139" w:rsidRPr="00C81DA9">
        <w:rPr>
          <w:rFonts w:ascii="Arial" w:hAnsi="Arial" w:cs="Arial"/>
          <w:color w:val="000000"/>
          <w:spacing w:val="-4"/>
          <w:sz w:val="18"/>
          <w:szCs w:val="18"/>
        </w:rPr>
        <w:t>31 December</w:t>
      </w:r>
      <w:r w:rsidRPr="00C81DA9">
        <w:rPr>
          <w:rFonts w:ascii="Arial" w:hAnsi="Arial" w:cs="Arial"/>
          <w:color w:val="000000"/>
          <w:spacing w:val="-4"/>
          <w:sz w:val="18"/>
          <w:szCs w:val="18"/>
        </w:rPr>
        <w:t xml:space="preserve"> 2020, the </w:t>
      </w:r>
      <w:r w:rsidR="00CC4141" w:rsidRPr="00C81DA9">
        <w:rPr>
          <w:rFonts w:ascii="Arial" w:hAnsi="Arial" w:cs="Arial"/>
          <w:color w:val="000000"/>
          <w:spacing w:val="-4"/>
          <w:sz w:val="18"/>
          <w:szCs w:val="18"/>
        </w:rPr>
        <w:t>Group</w:t>
      </w:r>
      <w:r w:rsidRPr="00C81DA9">
        <w:rPr>
          <w:rFonts w:ascii="Arial" w:hAnsi="Arial" w:cs="Arial"/>
          <w:color w:val="000000"/>
          <w:spacing w:val="-4"/>
          <w:sz w:val="18"/>
          <w:szCs w:val="18"/>
        </w:rPr>
        <w:t xml:space="preserve"> has classified its securities and derivatives business as follows</w:t>
      </w:r>
      <w:r w:rsidR="00AB6900" w:rsidRPr="00C81DA9">
        <w:rPr>
          <w:rFonts w:ascii="Arial" w:hAnsi="Arial" w:cs="Arial"/>
          <w:color w:val="000000"/>
          <w:spacing w:val="-4"/>
          <w:sz w:val="18"/>
          <w:szCs w:val="18"/>
        </w:rPr>
        <w:t>;</w:t>
      </w:r>
    </w:p>
    <w:p w14:paraId="09EB37A0" w14:textId="77777777" w:rsidR="00EF6C07" w:rsidRPr="00C81DA9" w:rsidRDefault="00EF6C07"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EF6C07" w:rsidRPr="00C81DA9" w14:paraId="7D74EEE9" w14:textId="77777777" w:rsidTr="00E3789A">
        <w:tc>
          <w:tcPr>
            <w:tcW w:w="2678" w:type="dxa"/>
            <w:shd w:val="clear" w:color="auto" w:fill="auto"/>
            <w:vAlign w:val="bottom"/>
          </w:tcPr>
          <w:p w14:paraId="1FC1A934" w14:textId="77777777" w:rsidR="00EF6C07" w:rsidRPr="00C81DA9" w:rsidRDefault="00EF6C07" w:rsidP="00E3789A">
            <w:pPr>
              <w:tabs>
                <w:tab w:val="left" w:pos="1440"/>
                <w:tab w:val="right" w:pos="7200"/>
              </w:tabs>
              <w:ind w:left="525"/>
              <w:rPr>
                <w:rFonts w:ascii="Arial" w:hAnsi="Arial" w:cs="Arial"/>
                <w:color w:val="000000"/>
                <w:sz w:val="18"/>
                <w:szCs w:val="18"/>
              </w:rPr>
            </w:pPr>
          </w:p>
        </w:tc>
        <w:tc>
          <w:tcPr>
            <w:tcW w:w="6867" w:type="dxa"/>
            <w:gridSpan w:val="4"/>
            <w:shd w:val="clear" w:color="auto" w:fill="auto"/>
          </w:tcPr>
          <w:p w14:paraId="6384EC95" w14:textId="77777777" w:rsidR="00EF6C07" w:rsidRPr="00C81DA9" w:rsidRDefault="00EF6C07" w:rsidP="00793264">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lang w:val="en-GB"/>
              </w:rPr>
              <w:t>Separate</w:t>
            </w:r>
          </w:p>
        </w:tc>
      </w:tr>
      <w:tr w:rsidR="00E40ADA" w:rsidRPr="00C81DA9" w14:paraId="71543AD3" w14:textId="77777777" w:rsidTr="00E3789A">
        <w:tc>
          <w:tcPr>
            <w:tcW w:w="2678" w:type="dxa"/>
            <w:shd w:val="clear" w:color="auto" w:fill="auto"/>
            <w:vAlign w:val="bottom"/>
          </w:tcPr>
          <w:p w14:paraId="09FE583C" w14:textId="77777777" w:rsidR="00E40ADA" w:rsidRPr="00C81DA9" w:rsidRDefault="00E40ADA" w:rsidP="00E3789A">
            <w:pPr>
              <w:tabs>
                <w:tab w:val="left" w:pos="1440"/>
                <w:tab w:val="right" w:pos="7200"/>
              </w:tabs>
              <w:ind w:left="525"/>
              <w:rPr>
                <w:rFonts w:ascii="Arial" w:hAnsi="Arial" w:cs="Arial"/>
                <w:color w:val="000000"/>
                <w:sz w:val="18"/>
                <w:szCs w:val="18"/>
              </w:rPr>
            </w:pPr>
          </w:p>
        </w:tc>
        <w:tc>
          <w:tcPr>
            <w:tcW w:w="6867" w:type="dxa"/>
            <w:gridSpan w:val="4"/>
            <w:shd w:val="clear" w:color="auto" w:fill="auto"/>
          </w:tcPr>
          <w:p w14:paraId="7D8BA55F" w14:textId="0C8AEB9B" w:rsidR="00E40ADA" w:rsidRPr="00C81DA9" w:rsidRDefault="00E40ADA" w:rsidP="00793264">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lang w:val="en-GB"/>
              </w:rPr>
              <w:t>2020</w:t>
            </w:r>
          </w:p>
        </w:tc>
      </w:tr>
      <w:tr w:rsidR="00E40ADA" w:rsidRPr="00C81DA9" w14:paraId="70DFE753" w14:textId="77777777" w:rsidTr="00E3789A">
        <w:tc>
          <w:tcPr>
            <w:tcW w:w="2678" w:type="dxa"/>
            <w:shd w:val="clear" w:color="auto" w:fill="auto"/>
            <w:vAlign w:val="bottom"/>
          </w:tcPr>
          <w:p w14:paraId="4761A0AC" w14:textId="77777777" w:rsidR="00E40ADA" w:rsidRPr="00C81DA9" w:rsidRDefault="00E40ADA" w:rsidP="00E3789A">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075DAF3E"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Securities business </w:t>
            </w:r>
          </w:p>
        </w:tc>
        <w:tc>
          <w:tcPr>
            <w:tcW w:w="2047" w:type="dxa"/>
            <w:shd w:val="clear" w:color="auto" w:fill="auto"/>
            <w:vAlign w:val="bottom"/>
          </w:tcPr>
          <w:p w14:paraId="30189F50"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Derivatives business </w:t>
            </w:r>
          </w:p>
        </w:tc>
        <w:tc>
          <w:tcPr>
            <w:tcW w:w="1500" w:type="dxa"/>
            <w:shd w:val="clear" w:color="auto" w:fill="auto"/>
            <w:vAlign w:val="bottom"/>
          </w:tcPr>
          <w:p w14:paraId="3BA485F9" w14:textId="77777777" w:rsidR="00E40ADA" w:rsidRPr="00C81DA9" w:rsidRDefault="00E40ADA" w:rsidP="00BC28C5">
            <w:pPr>
              <w:tabs>
                <w:tab w:val="left" w:pos="2880"/>
                <w:tab w:val="right" w:pos="5040"/>
                <w:tab w:val="right" w:pos="6390"/>
                <w:tab w:val="right" w:pos="8190"/>
              </w:tabs>
              <w:ind w:left="-111" w:right="-72"/>
              <w:jc w:val="right"/>
              <w:rPr>
                <w:rFonts w:ascii="Arial" w:hAnsi="Arial" w:cs="Arial"/>
                <w:b/>
                <w:bCs/>
                <w:color w:val="000000"/>
                <w:sz w:val="18"/>
                <w:szCs w:val="18"/>
              </w:rPr>
            </w:pPr>
            <w:r w:rsidRPr="00C81DA9">
              <w:rPr>
                <w:rFonts w:ascii="Arial" w:hAnsi="Arial" w:cs="Arial"/>
                <w:b/>
                <w:bCs/>
                <w:color w:val="000000"/>
                <w:sz w:val="18"/>
                <w:szCs w:val="18"/>
              </w:rPr>
              <w:t>Exposure</w:t>
            </w:r>
          </w:p>
        </w:tc>
        <w:tc>
          <w:tcPr>
            <w:tcW w:w="1478" w:type="dxa"/>
            <w:shd w:val="clear" w:color="auto" w:fill="auto"/>
            <w:vAlign w:val="bottom"/>
          </w:tcPr>
          <w:p w14:paraId="31B466FE"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Expected</w:t>
            </w:r>
          </w:p>
        </w:tc>
      </w:tr>
      <w:tr w:rsidR="00E40ADA" w:rsidRPr="00C81DA9" w14:paraId="0B31EB2D" w14:textId="77777777" w:rsidTr="00E3789A">
        <w:tc>
          <w:tcPr>
            <w:tcW w:w="2678" w:type="dxa"/>
            <w:shd w:val="clear" w:color="auto" w:fill="auto"/>
            <w:vAlign w:val="bottom"/>
          </w:tcPr>
          <w:p w14:paraId="58BA5F2D" w14:textId="77777777" w:rsidR="00E40ADA" w:rsidRPr="00C81DA9" w:rsidRDefault="00E40ADA" w:rsidP="00E3789A">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00E21D4A"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receivables </w:t>
            </w:r>
          </w:p>
        </w:tc>
        <w:tc>
          <w:tcPr>
            <w:tcW w:w="2047" w:type="dxa"/>
            <w:shd w:val="clear" w:color="auto" w:fill="auto"/>
            <w:vAlign w:val="bottom"/>
          </w:tcPr>
          <w:p w14:paraId="7D8A4E7C"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receivables </w:t>
            </w:r>
          </w:p>
        </w:tc>
        <w:tc>
          <w:tcPr>
            <w:tcW w:w="1500" w:type="dxa"/>
            <w:shd w:val="clear" w:color="auto" w:fill="auto"/>
            <w:vAlign w:val="bottom"/>
          </w:tcPr>
          <w:p w14:paraId="3DF1EA80"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at default</w:t>
            </w:r>
          </w:p>
        </w:tc>
        <w:tc>
          <w:tcPr>
            <w:tcW w:w="1478" w:type="dxa"/>
            <w:shd w:val="clear" w:color="auto" w:fill="auto"/>
            <w:vAlign w:val="bottom"/>
          </w:tcPr>
          <w:p w14:paraId="04BE14D5"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credit loss</w:t>
            </w:r>
          </w:p>
        </w:tc>
      </w:tr>
      <w:tr w:rsidR="00E40ADA" w:rsidRPr="00C81DA9" w14:paraId="09CA70C8" w14:textId="77777777" w:rsidTr="00E3789A">
        <w:tc>
          <w:tcPr>
            <w:tcW w:w="2678" w:type="dxa"/>
            <w:shd w:val="clear" w:color="auto" w:fill="auto"/>
            <w:vAlign w:val="bottom"/>
          </w:tcPr>
          <w:p w14:paraId="1517CEE1" w14:textId="77777777" w:rsidR="00E40ADA" w:rsidRPr="00C81DA9" w:rsidRDefault="00E40ADA" w:rsidP="00E3789A">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4D6843B0" w14:textId="77777777" w:rsidR="00E40ADA" w:rsidRPr="00C81DA9"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Million </w:t>
            </w:r>
            <w:r w:rsidR="00E40ADA" w:rsidRPr="00C81DA9">
              <w:rPr>
                <w:rFonts w:ascii="Arial" w:hAnsi="Arial" w:cs="Arial"/>
                <w:b/>
                <w:bCs/>
                <w:color w:val="000000"/>
                <w:sz w:val="18"/>
                <w:szCs w:val="18"/>
              </w:rPr>
              <w:t>Baht</w:t>
            </w:r>
          </w:p>
        </w:tc>
        <w:tc>
          <w:tcPr>
            <w:tcW w:w="2047" w:type="dxa"/>
            <w:shd w:val="clear" w:color="auto" w:fill="auto"/>
            <w:vAlign w:val="bottom"/>
          </w:tcPr>
          <w:p w14:paraId="33F98863" w14:textId="77777777" w:rsidR="00E40ADA" w:rsidRPr="00C81DA9"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1500" w:type="dxa"/>
            <w:shd w:val="clear" w:color="auto" w:fill="auto"/>
            <w:vAlign w:val="bottom"/>
          </w:tcPr>
          <w:p w14:paraId="06F20274" w14:textId="77777777" w:rsidR="00E40ADA" w:rsidRPr="00C81DA9"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1478" w:type="dxa"/>
            <w:shd w:val="clear" w:color="auto" w:fill="auto"/>
            <w:vAlign w:val="bottom"/>
          </w:tcPr>
          <w:p w14:paraId="0D54D05E" w14:textId="77777777" w:rsidR="00E40ADA" w:rsidRPr="00C81DA9"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r>
      <w:tr w:rsidR="00E40ADA" w:rsidRPr="00C81DA9" w14:paraId="2D0910C4" w14:textId="77777777" w:rsidTr="00E3789A">
        <w:tc>
          <w:tcPr>
            <w:tcW w:w="2678" w:type="dxa"/>
            <w:shd w:val="clear" w:color="auto" w:fill="auto"/>
            <w:vAlign w:val="bottom"/>
          </w:tcPr>
          <w:p w14:paraId="365558D6" w14:textId="77777777" w:rsidR="00E40ADA" w:rsidRPr="00C81DA9" w:rsidRDefault="00E40ADA" w:rsidP="00E3789A">
            <w:pPr>
              <w:tabs>
                <w:tab w:val="left" w:pos="1440"/>
                <w:tab w:val="right" w:pos="7200"/>
              </w:tabs>
              <w:ind w:left="525"/>
              <w:rPr>
                <w:rFonts w:ascii="Arial" w:hAnsi="Arial" w:cs="Arial"/>
                <w:color w:val="000000"/>
                <w:sz w:val="12"/>
                <w:szCs w:val="12"/>
                <w:cs/>
              </w:rPr>
            </w:pPr>
          </w:p>
        </w:tc>
        <w:tc>
          <w:tcPr>
            <w:tcW w:w="1842" w:type="dxa"/>
            <w:shd w:val="clear" w:color="auto" w:fill="auto"/>
          </w:tcPr>
          <w:p w14:paraId="033DDBB8" w14:textId="77777777" w:rsidR="00E40ADA" w:rsidRPr="00C81DA9" w:rsidRDefault="00E40ADA" w:rsidP="00BC28C5">
            <w:pPr>
              <w:ind w:right="-72"/>
              <w:jc w:val="right"/>
              <w:rPr>
                <w:rFonts w:ascii="Arial" w:hAnsi="Arial" w:cs="Arial"/>
                <w:color w:val="000000"/>
                <w:sz w:val="12"/>
                <w:szCs w:val="12"/>
              </w:rPr>
            </w:pPr>
          </w:p>
        </w:tc>
        <w:tc>
          <w:tcPr>
            <w:tcW w:w="2047" w:type="dxa"/>
            <w:shd w:val="clear" w:color="auto" w:fill="auto"/>
            <w:vAlign w:val="bottom"/>
          </w:tcPr>
          <w:p w14:paraId="7722CA60" w14:textId="77777777" w:rsidR="00E40ADA" w:rsidRPr="00C81DA9" w:rsidRDefault="00E40ADA" w:rsidP="00BC28C5">
            <w:pPr>
              <w:ind w:right="-72"/>
              <w:jc w:val="right"/>
              <w:rPr>
                <w:rFonts w:ascii="Arial" w:hAnsi="Arial" w:cs="Arial"/>
                <w:color w:val="000000"/>
                <w:sz w:val="12"/>
                <w:szCs w:val="12"/>
              </w:rPr>
            </w:pPr>
          </w:p>
        </w:tc>
        <w:tc>
          <w:tcPr>
            <w:tcW w:w="1500" w:type="dxa"/>
            <w:shd w:val="clear" w:color="auto" w:fill="auto"/>
            <w:vAlign w:val="bottom"/>
          </w:tcPr>
          <w:p w14:paraId="0CBACF59" w14:textId="77777777" w:rsidR="00E40ADA" w:rsidRPr="00C81DA9" w:rsidRDefault="00E40ADA" w:rsidP="00BC28C5">
            <w:pPr>
              <w:ind w:right="-72"/>
              <w:jc w:val="right"/>
              <w:rPr>
                <w:rFonts w:ascii="Arial" w:hAnsi="Arial" w:cs="Arial"/>
                <w:color w:val="000000"/>
                <w:sz w:val="12"/>
                <w:szCs w:val="12"/>
              </w:rPr>
            </w:pPr>
          </w:p>
        </w:tc>
        <w:tc>
          <w:tcPr>
            <w:tcW w:w="1478" w:type="dxa"/>
            <w:shd w:val="clear" w:color="auto" w:fill="auto"/>
            <w:vAlign w:val="bottom"/>
          </w:tcPr>
          <w:p w14:paraId="75B1474B" w14:textId="77777777" w:rsidR="00E40ADA" w:rsidRPr="00C81DA9" w:rsidRDefault="00E40ADA" w:rsidP="00BC28C5">
            <w:pPr>
              <w:ind w:right="-72"/>
              <w:jc w:val="right"/>
              <w:rPr>
                <w:rFonts w:ascii="Arial" w:hAnsi="Arial" w:cs="Arial"/>
                <w:color w:val="000000"/>
                <w:sz w:val="12"/>
                <w:szCs w:val="12"/>
              </w:rPr>
            </w:pPr>
          </w:p>
        </w:tc>
      </w:tr>
      <w:tr w:rsidR="00E40ADA" w:rsidRPr="00C81DA9" w14:paraId="5F1D2282" w14:textId="77777777" w:rsidTr="00E3789A">
        <w:trPr>
          <w:trHeight w:val="68"/>
        </w:trPr>
        <w:tc>
          <w:tcPr>
            <w:tcW w:w="2678" w:type="dxa"/>
            <w:shd w:val="clear" w:color="auto" w:fill="auto"/>
            <w:vAlign w:val="bottom"/>
          </w:tcPr>
          <w:p w14:paraId="4FD5073E" w14:textId="6F610B60" w:rsidR="00E40ADA" w:rsidRPr="00C81DA9" w:rsidRDefault="00E40ADA" w:rsidP="00E3789A">
            <w:pPr>
              <w:tabs>
                <w:tab w:val="left" w:pos="1440"/>
                <w:tab w:val="right" w:pos="7200"/>
              </w:tabs>
              <w:ind w:left="525"/>
              <w:rPr>
                <w:rFonts w:ascii="Arial" w:hAnsi="Arial" w:cs="Arial"/>
                <w:color w:val="000000"/>
                <w:sz w:val="18"/>
                <w:szCs w:val="18"/>
              </w:rPr>
            </w:pPr>
          </w:p>
        </w:tc>
        <w:tc>
          <w:tcPr>
            <w:tcW w:w="1842" w:type="dxa"/>
            <w:shd w:val="clear" w:color="auto" w:fill="auto"/>
          </w:tcPr>
          <w:p w14:paraId="3A83BFC6" w14:textId="625198D5" w:rsidR="00E40ADA" w:rsidRPr="00C81DA9" w:rsidRDefault="00E40ADA" w:rsidP="00BC28C5">
            <w:pPr>
              <w:ind w:right="-72"/>
              <w:jc w:val="right"/>
              <w:rPr>
                <w:rFonts w:ascii="Arial" w:hAnsi="Arial" w:cs="Arial"/>
                <w:color w:val="000000"/>
                <w:sz w:val="18"/>
                <w:szCs w:val="18"/>
              </w:rPr>
            </w:pPr>
          </w:p>
        </w:tc>
        <w:tc>
          <w:tcPr>
            <w:tcW w:w="2047" w:type="dxa"/>
            <w:shd w:val="clear" w:color="auto" w:fill="auto"/>
            <w:vAlign w:val="bottom"/>
          </w:tcPr>
          <w:p w14:paraId="6B60D822" w14:textId="33BC8546" w:rsidR="00E40ADA" w:rsidRPr="00C81DA9" w:rsidRDefault="00E40ADA" w:rsidP="00BC28C5">
            <w:pPr>
              <w:ind w:right="-72"/>
              <w:jc w:val="right"/>
              <w:rPr>
                <w:rFonts w:ascii="Arial" w:hAnsi="Arial" w:cs="Arial"/>
                <w:color w:val="000000"/>
                <w:sz w:val="18"/>
                <w:szCs w:val="18"/>
              </w:rPr>
            </w:pPr>
          </w:p>
        </w:tc>
        <w:tc>
          <w:tcPr>
            <w:tcW w:w="1500" w:type="dxa"/>
            <w:shd w:val="clear" w:color="auto" w:fill="auto"/>
            <w:vAlign w:val="bottom"/>
          </w:tcPr>
          <w:p w14:paraId="7D507BF2" w14:textId="7A9EA8BE" w:rsidR="00E40ADA" w:rsidRPr="00C81DA9" w:rsidRDefault="00E40ADA" w:rsidP="00BC28C5">
            <w:pPr>
              <w:ind w:right="-72"/>
              <w:jc w:val="right"/>
              <w:rPr>
                <w:rFonts w:ascii="Arial" w:hAnsi="Arial" w:cs="Arial"/>
                <w:color w:val="000000"/>
                <w:sz w:val="18"/>
                <w:szCs w:val="18"/>
              </w:rPr>
            </w:pPr>
          </w:p>
        </w:tc>
        <w:tc>
          <w:tcPr>
            <w:tcW w:w="1478" w:type="dxa"/>
            <w:shd w:val="clear" w:color="auto" w:fill="auto"/>
            <w:vAlign w:val="bottom"/>
          </w:tcPr>
          <w:p w14:paraId="13AFECD3" w14:textId="4BC5B431" w:rsidR="00E40ADA" w:rsidRPr="00C81DA9" w:rsidRDefault="00E40ADA" w:rsidP="00BC28C5">
            <w:pPr>
              <w:ind w:right="-72"/>
              <w:jc w:val="right"/>
              <w:rPr>
                <w:rFonts w:ascii="Arial" w:hAnsi="Arial" w:cs="Arial"/>
                <w:color w:val="000000"/>
                <w:sz w:val="18"/>
                <w:szCs w:val="18"/>
              </w:rPr>
            </w:pPr>
          </w:p>
        </w:tc>
      </w:tr>
      <w:tr w:rsidR="00E40ADA" w:rsidRPr="00C81DA9" w14:paraId="7DA1B3C1" w14:textId="77777777" w:rsidTr="00E3789A">
        <w:tc>
          <w:tcPr>
            <w:tcW w:w="2678" w:type="dxa"/>
            <w:shd w:val="clear" w:color="auto" w:fill="auto"/>
            <w:vAlign w:val="bottom"/>
          </w:tcPr>
          <w:p w14:paraId="7BC1B67B" w14:textId="5ED5AABC" w:rsidR="00E40ADA" w:rsidRPr="00C81DA9" w:rsidRDefault="00E15646" w:rsidP="00E3789A">
            <w:pPr>
              <w:tabs>
                <w:tab w:val="left" w:pos="1440"/>
                <w:tab w:val="right" w:pos="7200"/>
              </w:tabs>
              <w:ind w:left="525"/>
              <w:rPr>
                <w:rFonts w:ascii="Arial" w:hAnsi="Arial" w:cs="Arial"/>
                <w:color w:val="000000"/>
                <w:sz w:val="18"/>
                <w:szCs w:val="18"/>
              </w:rPr>
            </w:pPr>
            <w:r w:rsidRPr="00C81DA9">
              <w:rPr>
                <w:rFonts w:ascii="Arial" w:hAnsi="Arial" w:cs="Arial"/>
                <w:color w:val="000000"/>
                <w:sz w:val="18"/>
                <w:szCs w:val="18"/>
              </w:rPr>
              <w:t>Performing</w:t>
            </w:r>
          </w:p>
        </w:tc>
        <w:tc>
          <w:tcPr>
            <w:tcW w:w="1842" w:type="dxa"/>
            <w:shd w:val="clear" w:color="auto" w:fill="auto"/>
          </w:tcPr>
          <w:p w14:paraId="5182840B" w14:textId="0FEBC7C0" w:rsidR="00E40ADA" w:rsidRPr="00C81DA9" w:rsidRDefault="00E15646" w:rsidP="00793264">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6,813</w:t>
            </w:r>
          </w:p>
        </w:tc>
        <w:tc>
          <w:tcPr>
            <w:tcW w:w="2047" w:type="dxa"/>
            <w:shd w:val="clear" w:color="auto" w:fill="auto"/>
            <w:vAlign w:val="bottom"/>
          </w:tcPr>
          <w:p w14:paraId="1710817A" w14:textId="3B249227" w:rsidR="00E40ADA" w:rsidRPr="00C81DA9" w:rsidRDefault="00E15646" w:rsidP="00793264">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25</w:t>
            </w:r>
          </w:p>
        </w:tc>
        <w:tc>
          <w:tcPr>
            <w:tcW w:w="1500" w:type="dxa"/>
            <w:shd w:val="clear" w:color="auto" w:fill="auto"/>
            <w:vAlign w:val="bottom"/>
          </w:tcPr>
          <w:p w14:paraId="6F43D2E0" w14:textId="775DE69F" w:rsidR="00E40ADA" w:rsidRPr="00C81DA9" w:rsidRDefault="00E15646" w:rsidP="00793264">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6,838</w:t>
            </w:r>
          </w:p>
        </w:tc>
        <w:tc>
          <w:tcPr>
            <w:tcW w:w="1478" w:type="dxa"/>
            <w:shd w:val="clear" w:color="auto" w:fill="auto"/>
            <w:vAlign w:val="bottom"/>
          </w:tcPr>
          <w:p w14:paraId="17FDC600" w14:textId="77777777" w:rsidR="00E40ADA" w:rsidRPr="00C81DA9" w:rsidRDefault="003E19F4" w:rsidP="00793264">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w:t>
            </w:r>
          </w:p>
        </w:tc>
      </w:tr>
      <w:tr w:rsidR="00E40ADA" w:rsidRPr="00C81DA9" w14:paraId="3D39C196" w14:textId="77777777" w:rsidTr="00E3789A">
        <w:tc>
          <w:tcPr>
            <w:tcW w:w="2678" w:type="dxa"/>
            <w:shd w:val="clear" w:color="auto" w:fill="auto"/>
            <w:vAlign w:val="bottom"/>
          </w:tcPr>
          <w:p w14:paraId="3F79F770" w14:textId="77777777" w:rsidR="00E40ADA" w:rsidRPr="00C81DA9" w:rsidRDefault="00E40ADA" w:rsidP="00E3789A">
            <w:pPr>
              <w:tabs>
                <w:tab w:val="left" w:pos="1440"/>
                <w:tab w:val="right" w:pos="7200"/>
              </w:tabs>
              <w:ind w:left="525"/>
              <w:rPr>
                <w:rFonts w:ascii="Arial" w:hAnsi="Arial" w:cs="Arial"/>
                <w:color w:val="000000"/>
                <w:sz w:val="12"/>
                <w:szCs w:val="12"/>
                <w:cs/>
              </w:rPr>
            </w:pPr>
          </w:p>
        </w:tc>
        <w:tc>
          <w:tcPr>
            <w:tcW w:w="1842" w:type="dxa"/>
            <w:shd w:val="clear" w:color="auto" w:fill="auto"/>
          </w:tcPr>
          <w:p w14:paraId="45165522" w14:textId="77777777" w:rsidR="00E40ADA" w:rsidRPr="00C81DA9" w:rsidRDefault="00E40ADA" w:rsidP="00BC28C5">
            <w:pPr>
              <w:ind w:right="-72"/>
              <w:jc w:val="right"/>
              <w:rPr>
                <w:rFonts w:ascii="Arial" w:hAnsi="Arial" w:cs="Arial"/>
                <w:color w:val="000000"/>
                <w:sz w:val="12"/>
                <w:szCs w:val="12"/>
              </w:rPr>
            </w:pPr>
          </w:p>
        </w:tc>
        <w:tc>
          <w:tcPr>
            <w:tcW w:w="2047" w:type="dxa"/>
            <w:shd w:val="clear" w:color="auto" w:fill="auto"/>
            <w:vAlign w:val="bottom"/>
          </w:tcPr>
          <w:p w14:paraId="04CCE434" w14:textId="77777777" w:rsidR="00E40ADA" w:rsidRPr="00C81DA9" w:rsidRDefault="00E40ADA" w:rsidP="00BC28C5">
            <w:pPr>
              <w:ind w:right="-72"/>
              <w:jc w:val="right"/>
              <w:rPr>
                <w:rFonts w:ascii="Arial" w:hAnsi="Arial" w:cs="Arial"/>
                <w:color w:val="000000"/>
                <w:sz w:val="12"/>
                <w:szCs w:val="12"/>
              </w:rPr>
            </w:pPr>
          </w:p>
        </w:tc>
        <w:tc>
          <w:tcPr>
            <w:tcW w:w="1500" w:type="dxa"/>
            <w:shd w:val="clear" w:color="auto" w:fill="auto"/>
            <w:vAlign w:val="bottom"/>
          </w:tcPr>
          <w:p w14:paraId="435B531E" w14:textId="77777777" w:rsidR="00E40ADA" w:rsidRPr="00C81DA9" w:rsidRDefault="00E40ADA" w:rsidP="00BC28C5">
            <w:pPr>
              <w:ind w:right="-72"/>
              <w:jc w:val="right"/>
              <w:rPr>
                <w:rFonts w:ascii="Arial" w:hAnsi="Arial" w:cs="Arial"/>
                <w:color w:val="000000"/>
                <w:sz w:val="12"/>
                <w:szCs w:val="12"/>
              </w:rPr>
            </w:pPr>
          </w:p>
        </w:tc>
        <w:tc>
          <w:tcPr>
            <w:tcW w:w="1478" w:type="dxa"/>
            <w:shd w:val="clear" w:color="auto" w:fill="auto"/>
            <w:vAlign w:val="bottom"/>
          </w:tcPr>
          <w:p w14:paraId="21907087" w14:textId="77777777" w:rsidR="00E40ADA" w:rsidRPr="00C81DA9" w:rsidRDefault="00E40ADA" w:rsidP="00BC28C5">
            <w:pPr>
              <w:ind w:right="-72"/>
              <w:jc w:val="right"/>
              <w:rPr>
                <w:rFonts w:ascii="Arial" w:hAnsi="Arial" w:cs="Arial"/>
                <w:color w:val="000000"/>
                <w:sz w:val="12"/>
                <w:szCs w:val="12"/>
              </w:rPr>
            </w:pPr>
          </w:p>
        </w:tc>
      </w:tr>
      <w:tr w:rsidR="00E40ADA" w:rsidRPr="00C81DA9" w14:paraId="53942BCC" w14:textId="77777777" w:rsidTr="00E3789A">
        <w:tc>
          <w:tcPr>
            <w:tcW w:w="2678" w:type="dxa"/>
            <w:shd w:val="clear" w:color="auto" w:fill="auto"/>
            <w:vAlign w:val="bottom"/>
          </w:tcPr>
          <w:p w14:paraId="6BC46976" w14:textId="77777777" w:rsidR="00E40ADA" w:rsidRPr="00C81DA9" w:rsidRDefault="00E40ADA" w:rsidP="00E3789A">
            <w:pPr>
              <w:tabs>
                <w:tab w:val="left" w:pos="1440"/>
                <w:tab w:val="right" w:pos="7200"/>
              </w:tabs>
              <w:ind w:left="525"/>
              <w:rPr>
                <w:rFonts w:ascii="Arial" w:hAnsi="Arial" w:cs="Arial"/>
                <w:color w:val="000000"/>
                <w:sz w:val="18"/>
                <w:szCs w:val="18"/>
              </w:rPr>
            </w:pPr>
            <w:r w:rsidRPr="00C81DA9">
              <w:rPr>
                <w:rFonts w:ascii="Arial" w:hAnsi="Arial" w:cs="Arial"/>
                <w:color w:val="000000"/>
                <w:sz w:val="18"/>
                <w:szCs w:val="18"/>
              </w:rPr>
              <w:t>Total</w:t>
            </w:r>
          </w:p>
        </w:tc>
        <w:tc>
          <w:tcPr>
            <w:tcW w:w="1842" w:type="dxa"/>
            <w:shd w:val="clear" w:color="auto" w:fill="auto"/>
          </w:tcPr>
          <w:p w14:paraId="690EC921" w14:textId="77777777" w:rsidR="00E40ADA" w:rsidRPr="00C81DA9" w:rsidRDefault="003E19F4" w:rsidP="00793264">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6,813</w:t>
            </w:r>
          </w:p>
        </w:tc>
        <w:tc>
          <w:tcPr>
            <w:tcW w:w="2047" w:type="dxa"/>
            <w:shd w:val="clear" w:color="auto" w:fill="auto"/>
            <w:vAlign w:val="bottom"/>
          </w:tcPr>
          <w:p w14:paraId="7746DB2A" w14:textId="77777777" w:rsidR="00E40ADA" w:rsidRPr="00C81DA9" w:rsidRDefault="003E19F4" w:rsidP="00793264">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25</w:t>
            </w:r>
          </w:p>
        </w:tc>
        <w:tc>
          <w:tcPr>
            <w:tcW w:w="1500" w:type="dxa"/>
            <w:shd w:val="clear" w:color="auto" w:fill="auto"/>
            <w:vAlign w:val="bottom"/>
          </w:tcPr>
          <w:p w14:paraId="7452D4D6" w14:textId="77777777" w:rsidR="00E40ADA" w:rsidRPr="00C81DA9" w:rsidRDefault="003E19F4" w:rsidP="00793264">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6,838</w:t>
            </w:r>
          </w:p>
        </w:tc>
        <w:tc>
          <w:tcPr>
            <w:tcW w:w="1478" w:type="dxa"/>
            <w:shd w:val="clear" w:color="auto" w:fill="auto"/>
            <w:vAlign w:val="bottom"/>
          </w:tcPr>
          <w:p w14:paraId="28BC1C3D" w14:textId="77777777" w:rsidR="00E40ADA" w:rsidRPr="00C81DA9" w:rsidRDefault="003E19F4" w:rsidP="00793264">
            <w:pPr>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w:t>
            </w:r>
          </w:p>
        </w:tc>
      </w:tr>
    </w:tbl>
    <w:p w14:paraId="76611091" w14:textId="77777777" w:rsidR="007C1D8C" w:rsidRPr="00C81DA9" w:rsidRDefault="007C1D8C" w:rsidP="00E3789A">
      <w:pPr>
        <w:tabs>
          <w:tab w:val="left" w:pos="1440"/>
          <w:tab w:val="right" w:pos="6480"/>
          <w:tab w:val="right" w:pos="7920"/>
        </w:tabs>
        <w:ind w:left="547" w:hanging="7"/>
        <w:rPr>
          <w:rFonts w:ascii="Arial" w:hAnsi="Arial" w:cs="Arial"/>
          <w:b/>
          <w:bCs/>
          <w:color w:val="000000"/>
          <w:sz w:val="18"/>
          <w:szCs w:val="18"/>
        </w:rPr>
      </w:pPr>
    </w:p>
    <w:p w14:paraId="04C57441" w14:textId="487D61C4" w:rsidR="00E6537E" w:rsidRPr="00C81DA9" w:rsidRDefault="00E40ADA" w:rsidP="00E3789A">
      <w:pPr>
        <w:tabs>
          <w:tab w:val="left" w:pos="1440"/>
          <w:tab w:val="right" w:pos="6480"/>
          <w:tab w:val="right" w:pos="7920"/>
        </w:tabs>
        <w:ind w:left="547" w:hanging="7"/>
        <w:rPr>
          <w:rFonts w:ascii="Arial" w:hAnsi="Arial" w:cs="Arial"/>
          <w:color w:val="000000"/>
          <w:sz w:val="18"/>
          <w:szCs w:val="18"/>
        </w:rPr>
      </w:pPr>
      <w:r w:rsidRPr="00C81DA9">
        <w:rPr>
          <w:rFonts w:ascii="Arial" w:hAnsi="Arial" w:cs="Arial"/>
          <w:color w:val="000000"/>
          <w:sz w:val="18"/>
          <w:szCs w:val="18"/>
        </w:rPr>
        <w:t xml:space="preserve">As at 31 December 2019, the </w:t>
      </w:r>
      <w:r w:rsidR="00CC4141" w:rsidRPr="00C81DA9">
        <w:rPr>
          <w:rFonts w:ascii="Arial" w:hAnsi="Arial" w:cs="Arial"/>
          <w:color w:val="000000"/>
          <w:sz w:val="18"/>
          <w:szCs w:val="18"/>
        </w:rPr>
        <w:t>Group</w:t>
      </w:r>
      <w:r w:rsidRPr="00C81DA9">
        <w:rPr>
          <w:rFonts w:ascii="Arial" w:hAnsi="Arial" w:cs="Arial"/>
          <w:color w:val="000000"/>
          <w:sz w:val="18"/>
          <w:szCs w:val="18"/>
        </w:rPr>
        <w:t xml:space="preserve"> has classified securities and derivatives business receivables and accrued interest receivable in accordance with the Notification of the Office of the Securities and Exchange Commission governing accounting for doubtful debts of securities companies.</w:t>
      </w:r>
    </w:p>
    <w:p w14:paraId="2609928B" w14:textId="77777777" w:rsidR="00E40ADA" w:rsidRPr="00C81DA9" w:rsidRDefault="00E40ADA" w:rsidP="00E3789A">
      <w:pPr>
        <w:tabs>
          <w:tab w:val="left" w:pos="1440"/>
          <w:tab w:val="right" w:pos="6480"/>
          <w:tab w:val="right" w:pos="7920"/>
        </w:tabs>
        <w:ind w:left="547" w:hanging="7"/>
        <w:rPr>
          <w:rFonts w:ascii="Arial" w:hAnsi="Arial" w:cs="Arial"/>
          <w:color w:val="000000"/>
          <w:sz w:val="18"/>
          <w:szCs w:val="18"/>
        </w:rPr>
      </w:pPr>
    </w:p>
    <w:tbl>
      <w:tblPr>
        <w:tblW w:w="9657" w:type="dxa"/>
        <w:tblInd w:w="-90" w:type="dxa"/>
        <w:tblLayout w:type="fixed"/>
        <w:tblLook w:val="04A0" w:firstRow="1" w:lastRow="0" w:firstColumn="1" w:lastColumn="0" w:noHBand="0" w:noVBand="1"/>
      </w:tblPr>
      <w:tblGrid>
        <w:gridCol w:w="5069"/>
        <w:gridCol w:w="1531"/>
        <w:gridCol w:w="1531"/>
        <w:gridCol w:w="1526"/>
      </w:tblGrid>
      <w:tr w:rsidR="00675D91" w:rsidRPr="00C81DA9" w14:paraId="0FB88AF0" w14:textId="77777777" w:rsidTr="00793264">
        <w:tc>
          <w:tcPr>
            <w:tcW w:w="5069" w:type="dxa"/>
            <w:shd w:val="clear" w:color="auto" w:fill="auto"/>
            <w:vAlign w:val="bottom"/>
          </w:tcPr>
          <w:p w14:paraId="0DC5FD2C" w14:textId="77777777" w:rsidR="00675D91" w:rsidRPr="00C81DA9" w:rsidRDefault="00675D91" w:rsidP="00793264">
            <w:pPr>
              <w:tabs>
                <w:tab w:val="left" w:pos="1440"/>
                <w:tab w:val="right" w:pos="7200"/>
              </w:tabs>
              <w:ind w:left="635"/>
              <w:rPr>
                <w:rFonts w:ascii="Arial" w:hAnsi="Arial" w:cs="Arial"/>
                <w:color w:val="000000"/>
                <w:sz w:val="18"/>
                <w:szCs w:val="18"/>
              </w:rPr>
            </w:pPr>
          </w:p>
        </w:tc>
        <w:tc>
          <w:tcPr>
            <w:tcW w:w="4588" w:type="dxa"/>
            <w:gridSpan w:val="3"/>
            <w:shd w:val="clear" w:color="auto" w:fill="auto"/>
            <w:vAlign w:val="bottom"/>
          </w:tcPr>
          <w:p w14:paraId="7F8E434B" w14:textId="74AF3018" w:rsidR="00675D91" w:rsidRPr="00E3789A" w:rsidDel="00675D91" w:rsidRDefault="00675D91" w:rsidP="00793264">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rPr>
              <w:t>Consolidated and Separate</w:t>
            </w:r>
          </w:p>
        </w:tc>
      </w:tr>
      <w:tr w:rsidR="0030384B" w:rsidRPr="00C81DA9" w14:paraId="16A97628" w14:textId="77777777" w:rsidTr="00793264">
        <w:tc>
          <w:tcPr>
            <w:tcW w:w="5069" w:type="dxa"/>
            <w:shd w:val="clear" w:color="auto" w:fill="auto"/>
            <w:vAlign w:val="bottom"/>
          </w:tcPr>
          <w:p w14:paraId="5847A96C" w14:textId="77777777" w:rsidR="0030384B" w:rsidRPr="00C81DA9" w:rsidRDefault="0030384B" w:rsidP="00793264">
            <w:pPr>
              <w:tabs>
                <w:tab w:val="left" w:pos="1440"/>
                <w:tab w:val="right" w:pos="7200"/>
              </w:tabs>
              <w:ind w:left="635"/>
              <w:rPr>
                <w:rFonts w:ascii="Arial" w:hAnsi="Arial" w:cs="Arial"/>
                <w:color w:val="000000"/>
                <w:sz w:val="18"/>
                <w:szCs w:val="18"/>
              </w:rPr>
            </w:pPr>
          </w:p>
        </w:tc>
        <w:tc>
          <w:tcPr>
            <w:tcW w:w="4588" w:type="dxa"/>
            <w:gridSpan w:val="3"/>
            <w:shd w:val="clear" w:color="auto" w:fill="auto"/>
            <w:vAlign w:val="bottom"/>
          </w:tcPr>
          <w:p w14:paraId="503B86A6" w14:textId="0D1C687C" w:rsidR="0030384B" w:rsidRPr="00C81DA9" w:rsidRDefault="0030384B" w:rsidP="00793264">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lang w:val="en-GB"/>
              </w:rPr>
              <w:t>2019</w:t>
            </w:r>
          </w:p>
        </w:tc>
      </w:tr>
      <w:tr w:rsidR="0030384B" w:rsidRPr="00C81DA9" w14:paraId="51856AC3" w14:textId="77777777" w:rsidTr="00793264">
        <w:trPr>
          <w:trHeight w:val="79"/>
        </w:trPr>
        <w:tc>
          <w:tcPr>
            <w:tcW w:w="5069" w:type="dxa"/>
            <w:shd w:val="clear" w:color="auto" w:fill="auto"/>
            <w:vAlign w:val="bottom"/>
          </w:tcPr>
          <w:p w14:paraId="7E26ACED" w14:textId="77777777" w:rsidR="0030384B" w:rsidRPr="00C81DA9" w:rsidRDefault="0030384B" w:rsidP="00793264">
            <w:pPr>
              <w:tabs>
                <w:tab w:val="left" w:pos="1440"/>
                <w:tab w:val="right" w:pos="7200"/>
              </w:tabs>
              <w:ind w:left="635"/>
              <w:rPr>
                <w:rFonts w:ascii="Arial" w:hAnsi="Arial" w:cs="Arial"/>
                <w:color w:val="000000"/>
                <w:sz w:val="18"/>
                <w:szCs w:val="18"/>
              </w:rPr>
            </w:pPr>
          </w:p>
        </w:tc>
        <w:tc>
          <w:tcPr>
            <w:tcW w:w="1531" w:type="dxa"/>
            <w:shd w:val="clear" w:color="auto" w:fill="auto"/>
            <w:vAlign w:val="bottom"/>
          </w:tcPr>
          <w:p w14:paraId="2CC4FC7B" w14:textId="77777777" w:rsidR="0030384B" w:rsidRPr="00C81DA9" w:rsidRDefault="0030384B" w:rsidP="00BC28C5">
            <w:pPr>
              <w:tabs>
                <w:tab w:val="left" w:pos="2880"/>
                <w:tab w:val="right" w:pos="5040"/>
                <w:tab w:val="right" w:pos="6390"/>
                <w:tab w:val="right" w:pos="8190"/>
              </w:tabs>
              <w:ind w:right="-72"/>
              <w:jc w:val="right"/>
              <w:rPr>
                <w:rFonts w:ascii="Arial" w:hAnsi="Arial" w:cs="Arial"/>
                <w:b/>
                <w:bCs/>
                <w:color w:val="000000"/>
                <w:sz w:val="18"/>
                <w:szCs w:val="18"/>
              </w:rPr>
            </w:pPr>
          </w:p>
        </w:tc>
        <w:tc>
          <w:tcPr>
            <w:tcW w:w="1531" w:type="dxa"/>
            <w:shd w:val="clear" w:color="auto" w:fill="auto"/>
            <w:vAlign w:val="bottom"/>
          </w:tcPr>
          <w:p w14:paraId="1C16C23E" w14:textId="15E10D14" w:rsidR="0030384B" w:rsidRPr="00C81DA9" w:rsidRDefault="0030384B" w:rsidP="00BC28C5">
            <w:pPr>
              <w:tabs>
                <w:tab w:val="left" w:pos="2880"/>
                <w:tab w:val="right" w:pos="5040"/>
                <w:tab w:val="right" w:pos="6390"/>
                <w:tab w:val="right" w:pos="8190"/>
              </w:tabs>
              <w:ind w:right="-72"/>
              <w:jc w:val="right"/>
              <w:rPr>
                <w:rFonts w:ascii="Arial" w:hAnsi="Arial" w:cs="Arial"/>
                <w:b/>
                <w:bCs/>
                <w:color w:val="000000"/>
                <w:sz w:val="18"/>
                <w:szCs w:val="18"/>
              </w:rPr>
            </w:pPr>
          </w:p>
        </w:tc>
        <w:tc>
          <w:tcPr>
            <w:tcW w:w="1526" w:type="dxa"/>
            <w:shd w:val="clear" w:color="auto" w:fill="auto"/>
            <w:vAlign w:val="bottom"/>
          </w:tcPr>
          <w:p w14:paraId="302689E9" w14:textId="77777777" w:rsidR="0030384B" w:rsidRPr="00C81DA9" w:rsidRDefault="0030384B"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Net</w:t>
            </w:r>
          </w:p>
        </w:tc>
      </w:tr>
      <w:tr w:rsidR="0030384B" w:rsidRPr="00C81DA9" w14:paraId="61742529" w14:textId="77777777" w:rsidTr="00793264">
        <w:tc>
          <w:tcPr>
            <w:tcW w:w="5069" w:type="dxa"/>
            <w:shd w:val="clear" w:color="auto" w:fill="auto"/>
            <w:vAlign w:val="bottom"/>
          </w:tcPr>
          <w:p w14:paraId="065DA0BF" w14:textId="77777777" w:rsidR="0030384B" w:rsidRPr="00C81DA9" w:rsidRDefault="0030384B" w:rsidP="00793264">
            <w:pPr>
              <w:tabs>
                <w:tab w:val="left" w:pos="1440"/>
                <w:tab w:val="right" w:pos="7200"/>
              </w:tabs>
              <w:ind w:left="635"/>
              <w:rPr>
                <w:rFonts w:ascii="Arial" w:hAnsi="Arial" w:cs="Arial"/>
                <w:color w:val="000000"/>
                <w:sz w:val="18"/>
                <w:szCs w:val="18"/>
              </w:rPr>
            </w:pPr>
          </w:p>
        </w:tc>
        <w:tc>
          <w:tcPr>
            <w:tcW w:w="1531" w:type="dxa"/>
            <w:shd w:val="clear" w:color="auto" w:fill="auto"/>
            <w:vAlign w:val="bottom"/>
          </w:tcPr>
          <w:p w14:paraId="50EC7410" w14:textId="77777777" w:rsidR="0030384B" w:rsidRPr="00C81DA9" w:rsidRDefault="0030384B"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Securities and</w:t>
            </w:r>
          </w:p>
        </w:tc>
        <w:tc>
          <w:tcPr>
            <w:tcW w:w="1531" w:type="dxa"/>
            <w:shd w:val="clear" w:color="auto" w:fill="auto"/>
            <w:vAlign w:val="bottom"/>
          </w:tcPr>
          <w:p w14:paraId="1A2D57E4" w14:textId="75BF7C4C" w:rsidR="0030384B" w:rsidRPr="00C81DA9" w:rsidRDefault="0030384B" w:rsidP="00BC28C5">
            <w:pPr>
              <w:tabs>
                <w:tab w:val="left" w:pos="2880"/>
                <w:tab w:val="right" w:pos="5040"/>
                <w:tab w:val="right" w:pos="6390"/>
                <w:tab w:val="right" w:pos="8190"/>
              </w:tabs>
              <w:ind w:right="-72"/>
              <w:jc w:val="right"/>
              <w:rPr>
                <w:rFonts w:ascii="Arial" w:hAnsi="Arial" w:cs="Arial"/>
                <w:b/>
                <w:bCs/>
                <w:color w:val="000000"/>
                <w:sz w:val="18"/>
                <w:szCs w:val="18"/>
              </w:rPr>
            </w:pPr>
          </w:p>
        </w:tc>
        <w:tc>
          <w:tcPr>
            <w:tcW w:w="1526" w:type="dxa"/>
            <w:shd w:val="clear" w:color="auto" w:fill="auto"/>
            <w:vAlign w:val="bottom"/>
          </w:tcPr>
          <w:p w14:paraId="589183A5" w14:textId="77777777" w:rsidR="0030384B" w:rsidRPr="00C81DA9" w:rsidRDefault="0030384B"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receivables</w:t>
            </w:r>
          </w:p>
        </w:tc>
      </w:tr>
      <w:tr w:rsidR="004A7276" w:rsidRPr="00C81DA9" w14:paraId="0B4CD62E" w14:textId="77777777" w:rsidTr="00793264">
        <w:tc>
          <w:tcPr>
            <w:tcW w:w="5069" w:type="dxa"/>
            <w:shd w:val="clear" w:color="auto" w:fill="auto"/>
            <w:vAlign w:val="bottom"/>
          </w:tcPr>
          <w:p w14:paraId="3FC27607" w14:textId="77777777" w:rsidR="004A7276" w:rsidRPr="00C81DA9" w:rsidRDefault="004A7276" w:rsidP="004A7276">
            <w:pPr>
              <w:tabs>
                <w:tab w:val="left" w:pos="1440"/>
                <w:tab w:val="right" w:pos="7200"/>
              </w:tabs>
              <w:ind w:left="635"/>
              <w:rPr>
                <w:rFonts w:ascii="Arial" w:hAnsi="Arial" w:cs="Arial"/>
                <w:color w:val="000000"/>
                <w:sz w:val="18"/>
                <w:szCs w:val="18"/>
              </w:rPr>
            </w:pPr>
          </w:p>
        </w:tc>
        <w:tc>
          <w:tcPr>
            <w:tcW w:w="1531" w:type="dxa"/>
            <w:shd w:val="clear" w:color="auto" w:fill="auto"/>
            <w:vAlign w:val="bottom"/>
          </w:tcPr>
          <w:p w14:paraId="2236C61C" w14:textId="77777777" w:rsidR="004A7276" w:rsidRPr="00C81DA9" w:rsidRDefault="004A7276" w:rsidP="004A7276">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derivatives</w:t>
            </w:r>
          </w:p>
        </w:tc>
        <w:tc>
          <w:tcPr>
            <w:tcW w:w="1531" w:type="dxa"/>
            <w:shd w:val="clear" w:color="auto" w:fill="auto"/>
            <w:vAlign w:val="bottom"/>
          </w:tcPr>
          <w:p w14:paraId="2A5AD24D" w14:textId="4E106D1D" w:rsidR="004A7276" w:rsidRPr="00C81DA9" w:rsidRDefault="004A7276" w:rsidP="004A7276">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Allowance</w:t>
            </w:r>
          </w:p>
        </w:tc>
        <w:tc>
          <w:tcPr>
            <w:tcW w:w="1526" w:type="dxa"/>
            <w:shd w:val="clear" w:color="auto" w:fill="auto"/>
            <w:vAlign w:val="bottom"/>
          </w:tcPr>
          <w:p w14:paraId="79429B4D" w14:textId="77777777" w:rsidR="004A7276" w:rsidRPr="00C81DA9" w:rsidRDefault="004A7276" w:rsidP="004A7276">
            <w:pPr>
              <w:tabs>
                <w:tab w:val="left" w:pos="2880"/>
                <w:tab w:val="right" w:pos="5040"/>
                <w:tab w:val="right" w:pos="6390"/>
                <w:tab w:val="right" w:pos="8190"/>
              </w:tabs>
              <w:ind w:left="-104" w:right="-72"/>
              <w:jc w:val="right"/>
              <w:rPr>
                <w:rFonts w:ascii="Arial" w:hAnsi="Arial" w:cs="Arial"/>
                <w:b/>
                <w:bCs/>
                <w:color w:val="000000"/>
                <w:sz w:val="18"/>
                <w:szCs w:val="18"/>
              </w:rPr>
            </w:pPr>
            <w:r w:rsidRPr="00C81DA9">
              <w:rPr>
                <w:rFonts w:ascii="Arial" w:hAnsi="Arial" w:cs="Arial"/>
                <w:b/>
                <w:bCs/>
                <w:color w:val="000000"/>
                <w:sz w:val="18"/>
                <w:szCs w:val="18"/>
              </w:rPr>
              <w:t>after allowance</w:t>
            </w:r>
          </w:p>
        </w:tc>
      </w:tr>
      <w:tr w:rsidR="004A7276" w:rsidRPr="00C81DA9" w14:paraId="033A72C8" w14:textId="77777777" w:rsidTr="00793264">
        <w:tc>
          <w:tcPr>
            <w:tcW w:w="5069" w:type="dxa"/>
            <w:shd w:val="clear" w:color="auto" w:fill="auto"/>
            <w:vAlign w:val="bottom"/>
          </w:tcPr>
          <w:p w14:paraId="1DC16A45" w14:textId="77777777" w:rsidR="004A7276" w:rsidRPr="00C81DA9" w:rsidRDefault="004A7276" w:rsidP="004A7276">
            <w:pPr>
              <w:tabs>
                <w:tab w:val="left" w:pos="1440"/>
                <w:tab w:val="right" w:pos="7200"/>
              </w:tabs>
              <w:ind w:left="635"/>
              <w:rPr>
                <w:rFonts w:ascii="Arial" w:hAnsi="Arial" w:cs="Arial"/>
                <w:color w:val="000000"/>
                <w:sz w:val="18"/>
                <w:szCs w:val="18"/>
              </w:rPr>
            </w:pPr>
          </w:p>
        </w:tc>
        <w:tc>
          <w:tcPr>
            <w:tcW w:w="1531" w:type="dxa"/>
            <w:shd w:val="clear" w:color="auto" w:fill="auto"/>
            <w:vAlign w:val="bottom"/>
          </w:tcPr>
          <w:p w14:paraId="20169E74" w14:textId="77777777" w:rsidR="004A7276" w:rsidRPr="00C81DA9" w:rsidRDefault="004A7276" w:rsidP="004A7276">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business</w:t>
            </w:r>
          </w:p>
        </w:tc>
        <w:tc>
          <w:tcPr>
            <w:tcW w:w="1531" w:type="dxa"/>
            <w:shd w:val="clear" w:color="auto" w:fill="auto"/>
            <w:vAlign w:val="bottom"/>
          </w:tcPr>
          <w:p w14:paraId="1EC98343" w14:textId="6736D4F7" w:rsidR="004A7276" w:rsidRPr="00C81DA9" w:rsidRDefault="004A7276" w:rsidP="004A7276">
            <w:pPr>
              <w:tabs>
                <w:tab w:val="left" w:pos="2880"/>
                <w:tab w:val="right" w:pos="5040"/>
                <w:tab w:val="right" w:pos="6390"/>
                <w:tab w:val="right" w:pos="8190"/>
              </w:tabs>
              <w:ind w:left="-144" w:right="-72"/>
              <w:jc w:val="right"/>
              <w:rPr>
                <w:rFonts w:ascii="Arial" w:hAnsi="Arial" w:cs="Arial"/>
                <w:b/>
                <w:bCs/>
                <w:color w:val="000000"/>
                <w:sz w:val="18"/>
                <w:szCs w:val="18"/>
              </w:rPr>
            </w:pPr>
            <w:r w:rsidRPr="00C81DA9">
              <w:rPr>
                <w:rFonts w:ascii="Arial" w:hAnsi="Arial" w:cs="Arial"/>
                <w:b/>
                <w:bCs/>
                <w:color w:val="000000"/>
                <w:sz w:val="18"/>
                <w:szCs w:val="18"/>
              </w:rPr>
              <w:t>for doubtful</w:t>
            </w:r>
          </w:p>
        </w:tc>
        <w:tc>
          <w:tcPr>
            <w:tcW w:w="1526" w:type="dxa"/>
            <w:shd w:val="clear" w:color="auto" w:fill="auto"/>
            <w:vAlign w:val="bottom"/>
          </w:tcPr>
          <w:p w14:paraId="33BD60E1" w14:textId="77777777" w:rsidR="004A7276" w:rsidRPr="00C81DA9" w:rsidRDefault="004A7276" w:rsidP="004A7276">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for doubtful</w:t>
            </w:r>
          </w:p>
        </w:tc>
      </w:tr>
      <w:tr w:rsidR="004A7276" w:rsidRPr="00C81DA9" w14:paraId="514CF5F5" w14:textId="77777777" w:rsidTr="00793264">
        <w:tc>
          <w:tcPr>
            <w:tcW w:w="5069" w:type="dxa"/>
            <w:shd w:val="clear" w:color="auto" w:fill="auto"/>
            <w:vAlign w:val="bottom"/>
          </w:tcPr>
          <w:p w14:paraId="74520A5E" w14:textId="77777777" w:rsidR="004A7276" w:rsidRPr="00C81DA9" w:rsidRDefault="004A7276" w:rsidP="004A7276">
            <w:pPr>
              <w:tabs>
                <w:tab w:val="left" w:pos="1440"/>
                <w:tab w:val="right" w:pos="7200"/>
              </w:tabs>
              <w:ind w:left="635"/>
              <w:rPr>
                <w:rFonts w:ascii="Arial" w:hAnsi="Arial" w:cs="Arial"/>
                <w:color w:val="000000"/>
                <w:sz w:val="18"/>
                <w:szCs w:val="18"/>
              </w:rPr>
            </w:pPr>
          </w:p>
        </w:tc>
        <w:tc>
          <w:tcPr>
            <w:tcW w:w="1531" w:type="dxa"/>
            <w:shd w:val="clear" w:color="auto" w:fill="auto"/>
            <w:vAlign w:val="bottom"/>
          </w:tcPr>
          <w:p w14:paraId="0A649C55" w14:textId="77777777" w:rsidR="004A7276" w:rsidRPr="00C81DA9" w:rsidRDefault="004A7276" w:rsidP="004A7276">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receivables</w:t>
            </w:r>
          </w:p>
        </w:tc>
        <w:tc>
          <w:tcPr>
            <w:tcW w:w="1531" w:type="dxa"/>
            <w:shd w:val="clear" w:color="auto" w:fill="auto"/>
            <w:vAlign w:val="bottom"/>
          </w:tcPr>
          <w:p w14:paraId="50CE2DBD" w14:textId="3D94E2FE" w:rsidR="004A7276" w:rsidRPr="00C81DA9" w:rsidRDefault="004A7276" w:rsidP="004A7276">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accounts</w:t>
            </w:r>
          </w:p>
        </w:tc>
        <w:tc>
          <w:tcPr>
            <w:tcW w:w="1526" w:type="dxa"/>
            <w:shd w:val="clear" w:color="auto" w:fill="auto"/>
            <w:vAlign w:val="bottom"/>
          </w:tcPr>
          <w:p w14:paraId="10BD82BB" w14:textId="77777777" w:rsidR="004A7276" w:rsidRPr="00C81DA9" w:rsidRDefault="004A7276" w:rsidP="004A7276">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accounts</w:t>
            </w:r>
          </w:p>
        </w:tc>
      </w:tr>
      <w:tr w:rsidR="004A7276" w:rsidRPr="00C81DA9" w14:paraId="5C4D4C07" w14:textId="77777777" w:rsidTr="00793264">
        <w:tc>
          <w:tcPr>
            <w:tcW w:w="5069" w:type="dxa"/>
            <w:shd w:val="clear" w:color="auto" w:fill="auto"/>
            <w:vAlign w:val="bottom"/>
          </w:tcPr>
          <w:p w14:paraId="1084906C" w14:textId="77777777" w:rsidR="004A7276" w:rsidRPr="00C81DA9" w:rsidRDefault="004A7276" w:rsidP="004A7276">
            <w:pPr>
              <w:tabs>
                <w:tab w:val="left" w:pos="1440"/>
                <w:tab w:val="right" w:pos="7200"/>
              </w:tabs>
              <w:ind w:left="635"/>
              <w:rPr>
                <w:rFonts w:ascii="Arial" w:hAnsi="Arial" w:cs="Arial"/>
                <w:color w:val="000000"/>
                <w:sz w:val="18"/>
                <w:szCs w:val="18"/>
              </w:rPr>
            </w:pPr>
          </w:p>
        </w:tc>
        <w:tc>
          <w:tcPr>
            <w:tcW w:w="1531" w:type="dxa"/>
            <w:shd w:val="clear" w:color="auto" w:fill="auto"/>
            <w:vAlign w:val="bottom"/>
          </w:tcPr>
          <w:p w14:paraId="48A53F99" w14:textId="77777777" w:rsidR="004A7276" w:rsidRPr="00C81DA9" w:rsidRDefault="004A7276" w:rsidP="004A7276">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 Million Baht</w:t>
            </w:r>
          </w:p>
        </w:tc>
        <w:tc>
          <w:tcPr>
            <w:tcW w:w="1531" w:type="dxa"/>
            <w:shd w:val="clear" w:color="auto" w:fill="auto"/>
            <w:vAlign w:val="bottom"/>
          </w:tcPr>
          <w:p w14:paraId="0685AB8C" w14:textId="77777777" w:rsidR="004A7276" w:rsidRPr="00C81DA9" w:rsidRDefault="004A7276" w:rsidP="004A7276">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1526" w:type="dxa"/>
            <w:shd w:val="clear" w:color="auto" w:fill="auto"/>
            <w:vAlign w:val="bottom"/>
          </w:tcPr>
          <w:p w14:paraId="5112E0F7" w14:textId="77777777" w:rsidR="004A7276" w:rsidRPr="00C81DA9" w:rsidRDefault="004A7276" w:rsidP="004A7276">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r>
      <w:tr w:rsidR="004A7276" w:rsidRPr="00C81DA9" w14:paraId="0A699E1E" w14:textId="77777777" w:rsidTr="00793264">
        <w:tc>
          <w:tcPr>
            <w:tcW w:w="5069" w:type="dxa"/>
            <w:shd w:val="clear" w:color="auto" w:fill="auto"/>
            <w:vAlign w:val="bottom"/>
          </w:tcPr>
          <w:p w14:paraId="1C6AA2C1" w14:textId="77777777" w:rsidR="004A7276" w:rsidRPr="00C81DA9" w:rsidRDefault="004A7276" w:rsidP="004A7276">
            <w:pPr>
              <w:tabs>
                <w:tab w:val="left" w:pos="1440"/>
                <w:tab w:val="right" w:pos="7200"/>
              </w:tabs>
              <w:ind w:left="635"/>
              <w:rPr>
                <w:rFonts w:ascii="Arial" w:hAnsi="Arial" w:cs="Arial"/>
                <w:color w:val="000000"/>
                <w:sz w:val="12"/>
                <w:szCs w:val="12"/>
                <w:cs/>
              </w:rPr>
            </w:pPr>
          </w:p>
        </w:tc>
        <w:tc>
          <w:tcPr>
            <w:tcW w:w="1531" w:type="dxa"/>
            <w:shd w:val="clear" w:color="auto" w:fill="auto"/>
            <w:vAlign w:val="bottom"/>
          </w:tcPr>
          <w:p w14:paraId="41F28368" w14:textId="77777777" w:rsidR="004A7276" w:rsidRPr="00C81DA9" w:rsidRDefault="004A7276" w:rsidP="004A7276">
            <w:pPr>
              <w:ind w:right="-72"/>
              <w:jc w:val="right"/>
              <w:rPr>
                <w:rFonts w:ascii="Arial" w:hAnsi="Arial" w:cs="Arial"/>
                <w:color w:val="000000"/>
                <w:sz w:val="12"/>
                <w:szCs w:val="12"/>
              </w:rPr>
            </w:pPr>
          </w:p>
        </w:tc>
        <w:tc>
          <w:tcPr>
            <w:tcW w:w="1531" w:type="dxa"/>
            <w:shd w:val="clear" w:color="auto" w:fill="auto"/>
            <w:vAlign w:val="bottom"/>
          </w:tcPr>
          <w:p w14:paraId="0FA7F697" w14:textId="77777777" w:rsidR="004A7276" w:rsidRPr="00C81DA9" w:rsidRDefault="004A7276" w:rsidP="004A7276">
            <w:pPr>
              <w:ind w:right="-72"/>
              <w:jc w:val="right"/>
              <w:rPr>
                <w:rFonts w:ascii="Arial" w:hAnsi="Arial" w:cs="Arial"/>
                <w:color w:val="000000"/>
                <w:sz w:val="12"/>
                <w:szCs w:val="12"/>
              </w:rPr>
            </w:pPr>
          </w:p>
        </w:tc>
        <w:tc>
          <w:tcPr>
            <w:tcW w:w="1526" w:type="dxa"/>
            <w:shd w:val="clear" w:color="auto" w:fill="auto"/>
            <w:vAlign w:val="bottom"/>
          </w:tcPr>
          <w:p w14:paraId="39ABAF1C" w14:textId="77777777" w:rsidR="004A7276" w:rsidRPr="00C81DA9" w:rsidRDefault="004A7276" w:rsidP="004A7276">
            <w:pPr>
              <w:ind w:right="-72"/>
              <w:jc w:val="right"/>
              <w:rPr>
                <w:rFonts w:ascii="Arial" w:hAnsi="Arial" w:cs="Arial"/>
                <w:color w:val="000000"/>
                <w:sz w:val="12"/>
                <w:szCs w:val="12"/>
              </w:rPr>
            </w:pPr>
          </w:p>
        </w:tc>
      </w:tr>
      <w:tr w:rsidR="004A7276" w:rsidRPr="00C81DA9" w14:paraId="04293BE9" w14:textId="77777777" w:rsidTr="00793264">
        <w:trPr>
          <w:trHeight w:val="68"/>
        </w:trPr>
        <w:tc>
          <w:tcPr>
            <w:tcW w:w="5069" w:type="dxa"/>
            <w:shd w:val="clear" w:color="auto" w:fill="auto"/>
            <w:vAlign w:val="bottom"/>
          </w:tcPr>
          <w:p w14:paraId="10E38951" w14:textId="77777777" w:rsidR="004A7276" w:rsidRPr="00C81DA9" w:rsidRDefault="004A7276" w:rsidP="004A7276">
            <w:pPr>
              <w:tabs>
                <w:tab w:val="left" w:pos="1440"/>
                <w:tab w:val="right" w:pos="7200"/>
              </w:tabs>
              <w:ind w:left="635" w:firstLine="35"/>
              <w:rPr>
                <w:rFonts w:ascii="Arial" w:hAnsi="Arial" w:cs="Arial"/>
                <w:color w:val="000000"/>
                <w:sz w:val="18"/>
                <w:szCs w:val="18"/>
              </w:rPr>
            </w:pPr>
            <w:r w:rsidRPr="00C81DA9">
              <w:rPr>
                <w:rFonts w:ascii="Arial" w:hAnsi="Arial" w:cs="Arial"/>
                <w:color w:val="000000"/>
                <w:sz w:val="18"/>
                <w:szCs w:val="18"/>
              </w:rPr>
              <w:t>Normal debts</w:t>
            </w:r>
          </w:p>
        </w:tc>
        <w:tc>
          <w:tcPr>
            <w:tcW w:w="1531" w:type="dxa"/>
            <w:shd w:val="clear" w:color="auto" w:fill="auto"/>
            <w:vAlign w:val="bottom"/>
          </w:tcPr>
          <w:p w14:paraId="0417A68C" w14:textId="77777777" w:rsidR="004A7276" w:rsidRPr="00C81DA9" w:rsidRDefault="004A7276" w:rsidP="004A7276">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4,620</w:t>
            </w:r>
          </w:p>
        </w:tc>
        <w:tc>
          <w:tcPr>
            <w:tcW w:w="1531" w:type="dxa"/>
            <w:shd w:val="clear" w:color="auto" w:fill="auto"/>
            <w:vAlign w:val="bottom"/>
          </w:tcPr>
          <w:p w14:paraId="1A5CEC3A" w14:textId="77777777" w:rsidR="004A7276" w:rsidRPr="00C81DA9" w:rsidRDefault="004A7276" w:rsidP="004A7276">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526" w:type="dxa"/>
            <w:shd w:val="clear" w:color="auto" w:fill="auto"/>
            <w:vAlign w:val="bottom"/>
          </w:tcPr>
          <w:p w14:paraId="79DF3CB7" w14:textId="77777777" w:rsidR="004A7276" w:rsidRPr="00C81DA9" w:rsidRDefault="004A7276" w:rsidP="004A7276">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4,620</w:t>
            </w:r>
          </w:p>
        </w:tc>
      </w:tr>
      <w:tr w:rsidR="004A7276" w:rsidRPr="00C81DA9" w14:paraId="2986DEBC" w14:textId="77777777" w:rsidTr="00793264">
        <w:tc>
          <w:tcPr>
            <w:tcW w:w="5069" w:type="dxa"/>
            <w:shd w:val="clear" w:color="auto" w:fill="auto"/>
            <w:vAlign w:val="bottom"/>
          </w:tcPr>
          <w:p w14:paraId="3CEBFDD6" w14:textId="77777777" w:rsidR="004A7276" w:rsidRPr="00C81DA9" w:rsidRDefault="004A7276" w:rsidP="004A7276">
            <w:pPr>
              <w:tabs>
                <w:tab w:val="left" w:pos="1440"/>
                <w:tab w:val="right" w:pos="7200"/>
              </w:tabs>
              <w:ind w:left="635"/>
              <w:rPr>
                <w:rFonts w:ascii="Arial" w:hAnsi="Arial" w:cs="Arial"/>
                <w:color w:val="000000"/>
                <w:sz w:val="12"/>
                <w:szCs w:val="12"/>
                <w:cs/>
              </w:rPr>
            </w:pPr>
          </w:p>
        </w:tc>
        <w:tc>
          <w:tcPr>
            <w:tcW w:w="1531" w:type="dxa"/>
            <w:shd w:val="clear" w:color="auto" w:fill="auto"/>
            <w:vAlign w:val="bottom"/>
          </w:tcPr>
          <w:p w14:paraId="4475CA51" w14:textId="77777777" w:rsidR="004A7276" w:rsidRPr="00C81DA9" w:rsidRDefault="004A7276" w:rsidP="004A7276">
            <w:pPr>
              <w:ind w:right="-72"/>
              <w:jc w:val="right"/>
              <w:rPr>
                <w:rFonts w:ascii="Arial" w:hAnsi="Arial" w:cs="Arial"/>
                <w:color w:val="000000"/>
                <w:sz w:val="12"/>
                <w:szCs w:val="12"/>
              </w:rPr>
            </w:pPr>
          </w:p>
        </w:tc>
        <w:tc>
          <w:tcPr>
            <w:tcW w:w="1531" w:type="dxa"/>
            <w:shd w:val="clear" w:color="auto" w:fill="auto"/>
            <w:vAlign w:val="bottom"/>
          </w:tcPr>
          <w:p w14:paraId="75DF5B84" w14:textId="77777777" w:rsidR="004A7276" w:rsidRPr="00C81DA9" w:rsidRDefault="004A7276" w:rsidP="004A7276">
            <w:pPr>
              <w:ind w:right="-72"/>
              <w:jc w:val="right"/>
              <w:rPr>
                <w:rFonts w:ascii="Arial" w:hAnsi="Arial" w:cs="Arial"/>
                <w:color w:val="000000"/>
                <w:sz w:val="12"/>
                <w:szCs w:val="12"/>
              </w:rPr>
            </w:pPr>
          </w:p>
        </w:tc>
        <w:tc>
          <w:tcPr>
            <w:tcW w:w="1526" w:type="dxa"/>
            <w:shd w:val="clear" w:color="auto" w:fill="auto"/>
            <w:vAlign w:val="bottom"/>
          </w:tcPr>
          <w:p w14:paraId="14C6CBD8" w14:textId="77777777" w:rsidR="004A7276" w:rsidRPr="00C81DA9" w:rsidRDefault="004A7276" w:rsidP="004A7276">
            <w:pPr>
              <w:ind w:right="-72"/>
              <w:jc w:val="right"/>
              <w:rPr>
                <w:rFonts w:ascii="Arial" w:hAnsi="Arial" w:cs="Arial"/>
                <w:color w:val="000000"/>
                <w:sz w:val="12"/>
                <w:szCs w:val="12"/>
              </w:rPr>
            </w:pPr>
          </w:p>
        </w:tc>
      </w:tr>
      <w:tr w:rsidR="004A7276" w:rsidRPr="00C81DA9" w14:paraId="509933D4" w14:textId="77777777" w:rsidTr="00793264">
        <w:tc>
          <w:tcPr>
            <w:tcW w:w="5069" w:type="dxa"/>
            <w:shd w:val="clear" w:color="auto" w:fill="auto"/>
            <w:vAlign w:val="bottom"/>
          </w:tcPr>
          <w:p w14:paraId="361B8DCA" w14:textId="77777777" w:rsidR="004A7276" w:rsidRPr="00C81DA9" w:rsidRDefault="004A7276" w:rsidP="004A7276">
            <w:pPr>
              <w:tabs>
                <w:tab w:val="left" w:pos="1440"/>
                <w:tab w:val="right" w:pos="7200"/>
              </w:tabs>
              <w:ind w:left="635" w:firstLine="49"/>
              <w:rPr>
                <w:rFonts w:ascii="Arial" w:hAnsi="Arial" w:cs="Arial"/>
                <w:color w:val="000000"/>
                <w:sz w:val="18"/>
                <w:szCs w:val="18"/>
              </w:rPr>
            </w:pPr>
            <w:r w:rsidRPr="00C81DA9">
              <w:rPr>
                <w:rFonts w:ascii="Arial" w:hAnsi="Arial" w:cs="Arial"/>
                <w:color w:val="000000"/>
                <w:sz w:val="18"/>
                <w:szCs w:val="18"/>
              </w:rPr>
              <w:t>Total</w:t>
            </w:r>
          </w:p>
        </w:tc>
        <w:tc>
          <w:tcPr>
            <w:tcW w:w="1531" w:type="dxa"/>
            <w:shd w:val="clear" w:color="auto" w:fill="auto"/>
            <w:vAlign w:val="bottom"/>
          </w:tcPr>
          <w:p w14:paraId="5A1B60C3" w14:textId="77777777" w:rsidR="004A7276" w:rsidRPr="00C81DA9" w:rsidRDefault="004A7276" w:rsidP="004A7276">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4,620</w:t>
            </w:r>
          </w:p>
        </w:tc>
        <w:tc>
          <w:tcPr>
            <w:tcW w:w="1531" w:type="dxa"/>
            <w:shd w:val="clear" w:color="auto" w:fill="auto"/>
            <w:vAlign w:val="bottom"/>
          </w:tcPr>
          <w:p w14:paraId="675C05A2" w14:textId="77777777" w:rsidR="004A7276" w:rsidRPr="00C81DA9" w:rsidRDefault="004A7276" w:rsidP="004A7276">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526" w:type="dxa"/>
            <w:shd w:val="clear" w:color="auto" w:fill="auto"/>
            <w:vAlign w:val="bottom"/>
          </w:tcPr>
          <w:p w14:paraId="50510E2A" w14:textId="77777777" w:rsidR="004A7276" w:rsidRPr="00C81DA9" w:rsidRDefault="004A7276" w:rsidP="004A7276">
            <w:pPr>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4,620</w:t>
            </w:r>
          </w:p>
        </w:tc>
      </w:tr>
    </w:tbl>
    <w:p w14:paraId="07EE4EB5" w14:textId="77777777" w:rsidR="00793264" w:rsidRPr="00C81DA9" w:rsidRDefault="00793264" w:rsidP="00EB0623">
      <w:pPr>
        <w:tabs>
          <w:tab w:val="left" w:pos="1440"/>
          <w:tab w:val="right" w:pos="6480"/>
          <w:tab w:val="right" w:pos="7920"/>
        </w:tabs>
        <w:ind w:left="547"/>
        <w:rPr>
          <w:rFonts w:ascii="Arial" w:hAnsi="Arial" w:cs="Arial"/>
          <w:color w:val="000000"/>
          <w:sz w:val="18"/>
          <w:szCs w:val="18"/>
        </w:rPr>
      </w:pPr>
    </w:p>
    <w:p w14:paraId="5C4E37EA" w14:textId="76D230FA" w:rsidR="00EB0623" w:rsidRPr="00C81DA9" w:rsidRDefault="00EB0623" w:rsidP="00EB0623">
      <w:pPr>
        <w:tabs>
          <w:tab w:val="left" w:pos="1134"/>
          <w:tab w:val="right" w:pos="6480"/>
          <w:tab w:val="right" w:pos="7920"/>
        </w:tabs>
        <w:ind w:left="547"/>
        <w:rPr>
          <w:rFonts w:ascii="Arial" w:hAnsi="Arial" w:cs="Arial"/>
          <w:color w:val="000000"/>
          <w:sz w:val="18"/>
          <w:szCs w:val="18"/>
        </w:rPr>
      </w:pPr>
      <w:r w:rsidRPr="00C81DA9">
        <w:rPr>
          <w:rFonts w:ascii="Arial" w:hAnsi="Arial" w:cs="Arial"/>
          <w:b/>
          <w:bCs/>
          <w:color w:val="000000"/>
          <w:sz w:val="18"/>
          <w:szCs w:val="18"/>
        </w:rPr>
        <w:t>Collateral</w:t>
      </w:r>
    </w:p>
    <w:p w14:paraId="3FC3F4C2" w14:textId="77777777" w:rsidR="00EB0623" w:rsidRPr="00C81DA9" w:rsidRDefault="00EB0623" w:rsidP="00793264">
      <w:pPr>
        <w:tabs>
          <w:tab w:val="left" w:pos="1440"/>
          <w:tab w:val="right" w:pos="6480"/>
          <w:tab w:val="right" w:pos="7920"/>
        </w:tabs>
        <w:ind w:left="1170" w:hanging="7"/>
        <w:jc w:val="both"/>
        <w:rPr>
          <w:rFonts w:ascii="Arial" w:hAnsi="Arial" w:cs="Arial"/>
          <w:b/>
          <w:bCs/>
          <w:color w:val="000000"/>
          <w:sz w:val="18"/>
          <w:szCs w:val="18"/>
        </w:rPr>
      </w:pPr>
    </w:p>
    <w:p w14:paraId="5B918DC4" w14:textId="78ADD842" w:rsidR="00EB0623" w:rsidRPr="00C81DA9" w:rsidRDefault="008F6967" w:rsidP="00E3789A">
      <w:pPr>
        <w:tabs>
          <w:tab w:val="left" w:pos="1440"/>
          <w:tab w:val="right" w:pos="6480"/>
          <w:tab w:val="right" w:pos="7920"/>
        </w:tabs>
        <w:ind w:left="567" w:hanging="7"/>
        <w:jc w:val="both"/>
        <w:rPr>
          <w:rFonts w:ascii="Arial" w:hAnsi="Arial" w:cs="Cordia New"/>
          <w:color w:val="000000"/>
          <w:sz w:val="18"/>
          <w:szCs w:val="18"/>
        </w:rPr>
      </w:pPr>
      <w:bookmarkStart w:id="7" w:name="_Hlk48656275"/>
      <w:r w:rsidRPr="00C81DA9">
        <w:rPr>
          <w:rFonts w:ascii="Arial" w:hAnsi="Arial" w:cs="Arial"/>
          <w:color w:val="000000"/>
          <w:sz w:val="18"/>
          <w:szCs w:val="18"/>
        </w:rPr>
        <w:t xml:space="preserve">For securities borrowing and lending, the Group has a policy for the borrower to deposit cash collateral </w:t>
      </w:r>
      <w:r w:rsidR="00321563" w:rsidRPr="00C81DA9">
        <w:rPr>
          <w:rFonts w:ascii="Arial" w:hAnsi="Arial" w:cs="Arial"/>
          <w:color w:val="000000"/>
          <w:sz w:val="18"/>
          <w:szCs w:val="18"/>
        </w:rPr>
        <w:t>at value more than t</w:t>
      </w:r>
      <w:r w:rsidRPr="00C81DA9">
        <w:rPr>
          <w:rFonts w:ascii="Arial" w:hAnsi="Arial" w:cs="Arial"/>
          <w:color w:val="000000"/>
          <w:sz w:val="18"/>
          <w:szCs w:val="18"/>
        </w:rPr>
        <w:t xml:space="preserve">he borrowed securities’ value which is based on a daily </w:t>
      </w:r>
      <w:r w:rsidR="00792E42" w:rsidRPr="00C81DA9">
        <w:rPr>
          <w:rFonts w:ascii="Arial" w:hAnsi="Arial" w:cs="Arial"/>
          <w:color w:val="000000"/>
          <w:sz w:val="18"/>
          <w:szCs w:val="18"/>
        </w:rPr>
        <w:t xml:space="preserve">close </w:t>
      </w:r>
      <w:r w:rsidRPr="00C81DA9">
        <w:rPr>
          <w:rFonts w:ascii="Arial" w:hAnsi="Arial" w:cs="Arial"/>
          <w:color w:val="000000"/>
          <w:sz w:val="18"/>
          <w:szCs w:val="18"/>
        </w:rPr>
        <w:t xml:space="preserve">price quoted on the Stock Exchange of Thailand. The value of the borrowed securities is measured at the end of each business day in order to assess the adequacy of the </w:t>
      </w:r>
      <w:r w:rsidR="00282A31" w:rsidRPr="00C81DA9">
        <w:rPr>
          <w:rFonts w:ascii="Arial" w:hAnsi="Arial" w:cs="Arial"/>
          <w:color w:val="000000"/>
          <w:sz w:val="18"/>
          <w:szCs w:val="18"/>
        </w:rPr>
        <w:t>collateral level</w:t>
      </w:r>
      <w:r w:rsidRPr="00C81DA9">
        <w:rPr>
          <w:rFonts w:ascii="Arial" w:hAnsi="Arial" w:cs="Arial"/>
          <w:color w:val="000000"/>
          <w:sz w:val="18"/>
          <w:szCs w:val="18"/>
        </w:rPr>
        <w:t>. The Group will call for additional collateral when the outstanding value falls below the level according to the policy. In the case that the borrower does not comply with the securities borrowing and lending policy, the Group is able to forfeit such collateral.</w:t>
      </w:r>
    </w:p>
    <w:p w14:paraId="79F8897E" w14:textId="77777777" w:rsidR="008F6967" w:rsidRPr="00C81DA9" w:rsidRDefault="008F6967" w:rsidP="00E3789A">
      <w:pPr>
        <w:tabs>
          <w:tab w:val="left" w:pos="1440"/>
          <w:tab w:val="right" w:pos="6480"/>
          <w:tab w:val="right" w:pos="7920"/>
        </w:tabs>
        <w:ind w:left="567" w:hanging="7"/>
        <w:jc w:val="both"/>
        <w:rPr>
          <w:rFonts w:ascii="Arial" w:hAnsi="Arial" w:cs="Cordia New"/>
          <w:color w:val="000000"/>
          <w:sz w:val="18"/>
          <w:szCs w:val="18"/>
        </w:rPr>
      </w:pPr>
    </w:p>
    <w:p w14:paraId="4EBF9930" w14:textId="77777777" w:rsidR="006463B4" w:rsidRPr="00C81DA9" w:rsidRDefault="006463B4" w:rsidP="00E3789A">
      <w:pPr>
        <w:tabs>
          <w:tab w:val="left" w:pos="1440"/>
          <w:tab w:val="right" w:pos="6480"/>
          <w:tab w:val="right" w:pos="7920"/>
        </w:tabs>
        <w:ind w:left="567" w:hanging="7"/>
        <w:jc w:val="both"/>
        <w:rPr>
          <w:rFonts w:ascii="Arial" w:hAnsi="Arial" w:cs="Arial"/>
          <w:color w:val="000000"/>
          <w:sz w:val="18"/>
          <w:szCs w:val="18"/>
        </w:rPr>
      </w:pPr>
      <w:r w:rsidRPr="00C81DA9">
        <w:rPr>
          <w:rFonts w:ascii="Arial" w:hAnsi="Arial" w:cs="Arial"/>
          <w:color w:val="000000"/>
          <w:sz w:val="18"/>
          <w:szCs w:val="18"/>
        </w:rPr>
        <w:t>The Group’s policies regarding obtaining collateral for securities borrowing and lending transactions have not significantly changed during the reporting period.</w:t>
      </w:r>
    </w:p>
    <w:p w14:paraId="2764AE5D" w14:textId="77777777" w:rsidR="00B72A3E" w:rsidRPr="00C81DA9" w:rsidRDefault="00B72A3E" w:rsidP="00E3789A">
      <w:pPr>
        <w:tabs>
          <w:tab w:val="left" w:pos="1440"/>
          <w:tab w:val="right" w:pos="6480"/>
          <w:tab w:val="right" w:pos="7920"/>
        </w:tabs>
        <w:ind w:left="567" w:hanging="7"/>
        <w:jc w:val="both"/>
        <w:rPr>
          <w:rFonts w:ascii="Arial" w:hAnsi="Arial" w:cs="Arial"/>
          <w:color w:val="000000"/>
          <w:sz w:val="18"/>
          <w:szCs w:val="18"/>
        </w:rPr>
      </w:pPr>
    </w:p>
    <w:p w14:paraId="5C81FD26" w14:textId="77777777" w:rsidR="00EB0623" w:rsidRPr="00C81DA9" w:rsidRDefault="00E36C6A" w:rsidP="00E3789A">
      <w:pPr>
        <w:tabs>
          <w:tab w:val="left" w:pos="1440"/>
          <w:tab w:val="right" w:pos="6480"/>
          <w:tab w:val="right" w:pos="7920"/>
        </w:tabs>
        <w:ind w:left="567" w:hanging="7"/>
        <w:jc w:val="both"/>
        <w:rPr>
          <w:rFonts w:ascii="Arial" w:hAnsi="Arial" w:cs="Arial"/>
          <w:color w:val="000000"/>
          <w:sz w:val="18"/>
          <w:szCs w:val="18"/>
        </w:rPr>
      </w:pPr>
      <w:r w:rsidRPr="00C81DA9">
        <w:rPr>
          <w:rFonts w:ascii="Arial" w:hAnsi="Arial" w:cs="Arial"/>
          <w:color w:val="000000"/>
          <w:spacing w:val="-4"/>
          <w:sz w:val="18"/>
          <w:szCs w:val="18"/>
        </w:rPr>
        <w:t xml:space="preserve">The Group has collateral from securities and derivatives business receivables </w:t>
      </w:r>
      <w:r w:rsidR="00B72A3E" w:rsidRPr="00C81DA9">
        <w:rPr>
          <w:rFonts w:ascii="Arial" w:hAnsi="Arial" w:cs="Arial"/>
          <w:color w:val="000000"/>
          <w:spacing w:val="-4"/>
          <w:sz w:val="18"/>
          <w:szCs w:val="18"/>
        </w:rPr>
        <w:t xml:space="preserve">outstanding as at </w:t>
      </w:r>
      <w:r w:rsidR="00343139" w:rsidRPr="00C81DA9">
        <w:rPr>
          <w:rFonts w:ascii="Arial" w:hAnsi="Arial" w:cs="Arial"/>
          <w:color w:val="000000"/>
          <w:spacing w:val="-4"/>
          <w:sz w:val="18"/>
          <w:szCs w:val="18"/>
        </w:rPr>
        <w:t>31 December</w:t>
      </w:r>
      <w:r w:rsidR="00B72A3E" w:rsidRPr="00C81DA9">
        <w:rPr>
          <w:rFonts w:ascii="Arial" w:hAnsi="Arial" w:cs="Arial"/>
          <w:color w:val="000000"/>
          <w:sz w:val="18"/>
          <w:szCs w:val="18"/>
        </w:rPr>
        <w:t xml:space="preserve"> 2020 and 2019 as following;</w:t>
      </w:r>
    </w:p>
    <w:bookmarkEnd w:id="7"/>
    <w:p w14:paraId="01D99312" w14:textId="77777777" w:rsidR="00B72A3E" w:rsidRPr="00C81DA9" w:rsidRDefault="00B72A3E" w:rsidP="00793264">
      <w:pPr>
        <w:tabs>
          <w:tab w:val="left" w:pos="1440"/>
          <w:tab w:val="right" w:pos="6480"/>
          <w:tab w:val="right" w:pos="7920"/>
        </w:tabs>
        <w:ind w:left="1170" w:hanging="7"/>
        <w:jc w:val="both"/>
        <w:rPr>
          <w:rFonts w:ascii="Arial" w:hAnsi="Arial" w:cs="Arial"/>
          <w:color w:val="000000"/>
          <w:sz w:val="18"/>
          <w:szCs w:val="18"/>
        </w:rPr>
      </w:pPr>
    </w:p>
    <w:tbl>
      <w:tblPr>
        <w:tblW w:w="8883" w:type="dxa"/>
        <w:tblInd w:w="675" w:type="dxa"/>
        <w:tblLook w:val="04A0" w:firstRow="1" w:lastRow="0" w:firstColumn="1" w:lastColumn="0" w:noHBand="0" w:noVBand="1"/>
      </w:tblPr>
      <w:tblGrid>
        <w:gridCol w:w="5823"/>
        <w:gridCol w:w="1530"/>
        <w:gridCol w:w="1530"/>
      </w:tblGrid>
      <w:tr w:rsidR="00675D91" w:rsidRPr="00C81DA9" w14:paraId="3FFECA31" w14:textId="77777777" w:rsidTr="00E3789A">
        <w:tc>
          <w:tcPr>
            <w:tcW w:w="5823" w:type="dxa"/>
            <w:shd w:val="clear" w:color="auto" w:fill="auto"/>
          </w:tcPr>
          <w:p w14:paraId="069DA5D9" w14:textId="77777777" w:rsidR="00675D91" w:rsidRPr="00C81DA9" w:rsidRDefault="00675D91" w:rsidP="00793264">
            <w:pPr>
              <w:tabs>
                <w:tab w:val="left" w:pos="1440"/>
                <w:tab w:val="left" w:pos="2160"/>
              </w:tabs>
              <w:ind w:left="490"/>
              <w:jc w:val="thaiDistribute"/>
              <w:rPr>
                <w:rFonts w:ascii="Arial" w:hAnsi="Arial" w:cs="Arial"/>
                <w:color w:val="000000"/>
                <w:sz w:val="18"/>
                <w:szCs w:val="18"/>
                <w:lang w:val="en-GB"/>
              </w:rPr>
            </w:pPr>
          </w:p>
        </w:tc>
        <w:tc>
          <w:tcPr>
            <w:tcW w:w="1530" w:type="dxa"/>
            <w:shd w:val="clear" w:color="auto" w:fill="auto"/>
            <w:vAlign w:val="bottom"/>
          </w:tcPr>
          <w:p w14:paraId="68F03A3D" w14:textId="24B9A8F9" w:rsidR="00675D91" w:rsidRPr="00C81DA9" w:rsidRDefault="00675D91">
            <w:pPr>
              <w:pBdr>
                <w:bottom w:val="single" w:sz="4" w:space="1" w:color="auto"/>
              </w:pBdr>
              <w:ind w:right="-72"/>
              <w:jc w:val="right"/>
              <w:rPr>
                <w:rFonts w:ascii="Arial" w:hAnsi="Arial" w:cs="Arial"/>
                <w:b/>
                <w:bCs/>
                <w:color w:val="000000"/>
                <w:spacing w:val="-4"/>
                <w:sz w:val="18"/>
                <w:szCs w:val="18"/>
              </w:rPr>
            </w:pPr>
            <w:r w:rsidRPr="00C81DA9">
              <w:rPr>
                <w:rFonts w:ascii="Arial" w:hAnsi="Arial" w:cs="Arial"/>
                <w:b/>
                <w:bCs/>
                <w:color w:val="000000"/>
                <w:sz w:val="18"/>
                <w:szCs w:val="18"/>
              </w:rPr>
              <w:t>Separate</w:t>
            </w:r>
          </w:p>
        </w:tc>
        <w:tc>
          <w:tcPr>
            <w:tcW w:w="1530" w:type="dxa"/>
            <w:shd w:val="clear" w:color="auto" w:fill="auto"/>
          </w:tcPr>
          <w:p w14:paraId="62F73024" w14:textId="761F43C2" w:rsidR="00675D91" w:rsidRPr="00C81DA9" w:rsidRDefault="00675D91" w:rsidP="00793264">
            <w:pPr>
              <w:pBdr>
                <w:bottom w:val="single" w:sz="4" w:space="1" w:color="auto"/>
              </w:pBdr>
              <w:tabs>
                <w:tab w:val="left" w:pos="1440"/>
                <w:tab w:val="left" w:pos="2160"/>
              </w:tabs>
              <w:ind w:right="-72"/>
              <w:jc w:val="right"/>
              <w:rPr>
                <w:rFonts w:ascii="Arial" w:hAnsi="Arial" w:cs="Arial"/>
                <w:b/>
                <w:bCs/>
                <w:color w:val="000000"/>
                <w:sz w:val="18"/>
                <w:szCs w:val="18"/>
                <w:lang w:val="en-GB"/>
              </w:rPr>
            </w:pPr>
            <w:r w:rsidRPr="00C81DA9">
              <w:rPr>
                <w:rFonts w:ascii="Arial" w:hAnsi="Arial" w:cs="Arial"/>
                <w:b/>
                <w:bCs/>
                <w:color w:val="000000"/>
                <w:sz w:val="18"/>
                <w:szCs w:val="18"/>
              </w:rPr>
              <w:t>Consolidated and Separate</w:t>
            </w:r>
          </w:p>
        </w:tc>
      </w:tr>
      <w:tr w:rsidR="004A7276" w:rsidRPr="00C81DA9" w14:paraId="3CB4DE78" w14:textId="77777777" w:rsidTr="004A7276">
        <w:tc>
          <w:tcPr>
            <w:tcW w:w="5823" w:type="dxa"/>
            <w:shd w:val="clear" w:color="auto" w:fill="auto"/>
          </w:tcPr>
          <w:p w14:paraId="0DD39896" w14:textId="77777777" w:rsidR="004A7276" w:rsidRPr="00C81DA9" w:rsidRDefault="004A7276" w:rsidP="004A7276">
            <w:pPr>
              <w:tabs>
                <w:tab w:val="left" w:pos="1440"/>
                <w:tab w:val="left" w:pos="2160"/>
              </w:tabs>
              <w:ind w:left="490"/>
              <w:jc w:val="thaiDistribute"/>
              <w:rPr>
                <w:rFonts w:ascii="Arial" w:hAnsi="Arial" w:cs="Arial"/>
                <w:color w:val="000000"/>
                <w:sz w:val="18"/>
                <w:szCs w:val="18"/>
                <w:lang w:val="en-GB"/>
              </w:rPr>
            </w:pPr>
          </w:p>
        </w:tc>
        <w:tc>
          <w:tcPr>
            <w:tcW w:w="1530" w:type="dxa"/>
            <w:shd w:val="clear" w:color="auto" w:fill="auto"/>
          </w:tcPr>
          <w:p w14:paraId="09916A2B" w14:textId="77777777" w:rsidR="004A7276" w:rsidRPr="00E3789A" w:rsidRDefault="004A7276" w:rsidP="004A7276">
            <w:pPr>
              <w:pBdr>
                <w:bottom w:val="single" w:sz="4" w:space="1" w:color="auto"/>
              </w:pBdr>
              <w:ind w:right="-72"/>
              <w:jc w:val="right"/>
              <w:rPr>
                <w:rFonts w:ascii="Arial" w:hAnsi="Arial" w:cs="Arial"/>
                <w:b/>
                <w:bCs/>
                <w:color w:val="000000"/>
                <w:spacing w:val="-4"/>
                <w:sz w:val="18"/>
                <w:szCs w:val="18"/>
              </w:rPr>
            </w:pPr>
            <w:r w:rsidRPr="00E3789A">
              <w:rPr>
                <w:rFonts w:ascii="Arial" w:hAnsi="Arial" w:cs="Arial"/>
                <w:b/>
                <w:bCs/>
                <w:color w:val="000000"/>
                <w:spacing w:val="-4"/>
                <w:sz w:val="18"/>
                <w:szCs w:val="18"/>
              </w:rPr>
              <w:t>Fair Value</w:t>
            </w:r>
          </w:p>
        </w:tc>
        <w:tc>
          <w:tcPr>
            <w:tcW w:w="1530" w:type="dxa"/>
            <w:shd w:val="clear" w:color="auto" w:fill="auto"/>
          </w:tcPr>
          <w:p w14:paraId="2AA2A586" w14:textId="77777777" w:rsidR="004A7276" w:rsidRPr="00E3789A" w:rsidRDefault="004A7276" w:rsidP="004A7276">
            <w:pPr>
              <w:pBdr>
                <w:bottom w:val="single" w:sz="4" w:space="1" w:color="auto"/>
              </w:pBdr>
              <w:tabs>
                <w:tab w:val="left" w:pos="1440"/>
                <w:tab w:val="left" w:pos="2160"/>
              </w:tabs>
              <w:ind w:right="-72"/>
              <w:jc w:val="right"/>
              <w:rPr>
                <w:rFonts w:ascii="Arial" w:hAnsi="Arial" w:cs="Arial"/>
                <w:b/>
                <w:bCs/>
                <w:color w:val="000000"/>
                <w:sz w:val="18"/>
                <w:szCs w:val="18"/>
                <w:lang w:val="en-GB"/>
              </w:rPr>
            </w:pPr>
            <w:r w:rsidRPr="00E3789A">
              <w:rPr>
                <w:rFonts w:ascii="Arial" w:hAnsi="Arial" w:cs="Arial"/>
                <w:b/>
                <w:bCs/>
                <w:color w:val="000000"/>
                <w:spacing w:val="-4"/>
                <w:sz w:val="18"/>
                <w:szCs w:val="18"/>
              </w:rPr>
              <w:t>Fair Value</w:t>
            </w:r>
          </w:p>
        </w:tc>
      </w:tr>
      <w:tr w:rsidR="009A3FC5" w:rsidRPr="00C81DA9" w14:paraId="41209EBA" w14:textId="77777777" w:rsidTr="00793264">
        <w:tc>
          <w:tcPr>
            <w:tcW w:w="5823" w:type="dxa"/>
            <w:shd w:val="clear" w:color="auto" w:fill="auto"/>
          </w:tcPr>
          <w:p w14:paraId="7485FFEE" w14:textId="77777777" w:rsidR="009A3FC5" w:rsidRPr="00C81DA9" w:rsidRDefault="009A3FC5" w:rsidP="00793264">
            <w:pPr>
              <w:tabs>
                <w:tab w:val="left" w:pos="1440"/>
                <w:tab w:val="left" w:pos="2160"/>
              </w:tabs>
              <w:ind w:left="490"/>
              <w:jc w:val="thaiDistribute"/>
              <w:rPr>
                <w:rFonts w:ascii="Arial" w:hAnsi="Arial" w:cs="Arial"/>
                <w:color w:val="000000"/>
                <w:sz w:val="18"/>
                <w:szCs w:val="18"/>
                <w:lang w:val="en-GB"/>
              </w:rPr>
            </w:pPr>
          </w:p>
        </w:tc>
        <w:tc>
          <w:tcPr>
            <w:tcW w:w="1530" w:type="dxa"/>
            <w:shd w:val="clear" w:color="auto" w:fill="auto"/>
          </w:tcPr>
          <w:p w14:paraId="53B854DB" w14:textId="47FB9B20" w:rsidR="009A3FC5" w:rsidRPr="00E3789A" w:rsidRDefault="009A3FC5" w:rsidP="00E3789A">
            <w:pPr>
              <w:ind w:right="-72"/>
              <w:jc w:val="right"/>
              <w:rPr>
                <w:rFonts w:ascii="Arial" w:hAnsi="Arial" w:cs="Arial"/>
                <w:b/>
                <w:bCs/>
                <w:color w:val="000000"/>
                <w:spacing w:val="-4"/>
                <w:sz w:val="18"/>
                <w:szCs w:val="18"/>
              </w:rPr>
            </w:pPr>
            <w:r w:rsidRPr="00C81DA9">
              <w:rPr>
                <w:rFonts w:ascii="Arial" w:hAnsi="Arial" w:cs="Arial"/>
                <w:b/>
                <w:bCs/>
                <w:color w:val="000000"/>
                <w:spacing w:val="-4"/>
                <w:sz w:val="18"/>
                <w:szCs w:val="18"/>
              </w:rPr>
              <w:t>2020</w:t>
            </w:r>
          </w:p>
        </w:tc>
        <w:tc>
          <w:tcPr>
            <w:tcW w:w="1530" w:type="dxa"/>
            <w:shd w:val="clear" w:color="auto" w:fill="auto"/>
          </w:tcPr>
          <w:p w14:paraId="619C3816" w14:textId="7884E288" w:rsidR="009A3FC5" w:rsidRPr="00E3789A" w:rsidRDefault="009A3FC5" w:rsidP="00E3789A">
            <w:pPr>
              <w:tabs>
                <w:tab w:val="left" w:pos="1440"/>
                <w:tab w:val="left" w:pos="2160"/>
              </w:tabs>
              <w:ind w:right="-72"/>
              <w:jc w:val="right"/>
              <w:rPr>
                <w:rFonts w:ascii="Arial" w:hAnsi="Arial" w:cs="Arial"/>
                <w:b/>
                <w:bCs/>
                <w:color w:val="000000"/>
                <w:spacing w:val="-4"/>
                <w:sz w:val="18"/>
                <w:szCs w:val="18"/>
              </w:rPr>
            </w:pPr>
            <w:r w:rsidRPr="00C81DA9">
              <w:rPr>
                <w:rFonts w:ascii="Arial" w:hAnsi="Arial" w:cs="Arial"/>
                <w:b/>
                <w:bCs/>
                <w:color w:val="000000"/>
                <w:sz w:val="18"/>
                <w:szCs w:val="18"/>
                <w:lang w:val="en-GB"/>
              </w:rPr>
              <w:t>2019</w:t>
            </w:r>
          </w:p>
        </w:tc>
      </w:tr>
      <w:tr w:rsidR="00792E42" w:rsidRPr="00C81DA9" w14:paraId="5C3B78FC" w14:textId="77777777" w:rsidTr="00793264">
        <w:tc>
          <w:tcPr>
            <w:tcW w:w="5823" w:type="dxa"/>
            <w:shd w:val="clear" w:color="auto" w:fill="auto"/>
          </w:tcPr>
          <w:p w14:paraId="4062CB86" w14:textId="77777777" w:rsidR="00792E42" w:rsidRPr="00C81DA9" w:rsidRDefault="00792E42" w:rsidP="00793264">
            <w:pPr>
              <w:tabs>
                <w:tab w:val="left" w:pos="1440"/>
                <w:tab w:val="left" w:pos="2160"/>
              </w:tabs>
              <w:ind w:left="490"/>
              <w:jc w:val="thaiDistribute"/>
              <w:rPr>
                <w:rFonts w:ascii="Arial" w:hAnsi="Arial" w:cs="Arial"/>
                <w:color w:val="000000"/>
                <w:sz w:val="18"/>
                <w:szCs w:val="18"/>
                <w:lang w:val="en-GB"/>
              </w:rPr>
            </w:pPr>
          </w:p>
        </w:tc>
        <w:tc>
          <w:tcPr>
            <w:tcW w:w="1530" w:type="dxa"/>
            <w:shd w:val="clear" w:color="auto" w:fill="auto"/>
          </w:tcPr>
          <w:p w14:paraId="2926A9A0" w14:textId="6025E40C" w:rsidR="00792E42" w:rsidRPr="00C81DA9" w:rsidRDefault="00792E42" w:rsidP="00793264">
            <w:pPr>
              <w:pBdr>
                <w:bottom w:val="single" w:sz="4" w:space="1" w:color="auto"/>
              </w:pBdr>
              <w:ind w:right="-72"/>
              <w:jc w:val="right"/>
              <w:rPr>
                <w:rFonts w:ascii="Arial" w:hAnsi="Arial" w:cs="Arial"/>
                <w:b/>
                <w:bCs/>
                <w:color w:val="000000"/>
                <w:spacing w:val="-4"/>
                <w:sz w:val="18"/>
                <w:szCs w:val="18"/>
              </w:rPr>
            </w:pPr>
            <w:r w:rsidRPr="00C81DA9">
              <w:rPr>
                <w:rFonts w:ascii="Arial" w:hAnsi="Arial" w:cs="Arial"/>
                <w:b/>
                <w:bCs/>
                <w:color w:val="000000"/>
                <w:spacing w:val="-4"/>
                <w:sz w:val="18"/>
                <w:szCs w:val="18"/>
              </w:rPr>
              <w:t>Baht</w:t>
            </w:r>
          </w:p>
        </w:tc>
        <w:tc>
          <w:tcPr>
            <w:tcW w:w="1530" w:type="dxa"/>
            <w:shd w:val="clear" w:color="auto" w:fill="auto"/>
          </w:tcPr>
          <w:p w14:paraId="4B461FB6" w14:textId="32B3BEF2" w:rsidR="00792E42" w:rsidRPr="00C81DA9" w:rsidRDefault="00792E42" w:rsidP="00793264">
            <w:pPr>
              <w:pBdr>
                <w:bottom w:val="single" w:sz="4" w:space="1" w:color="auto"/>
              </w:pBdr>
              <w:tabs>
                <w:tab w:val="left" w:pos="1440"/>
                <w:tab w:val="left" w:pos="2160"/>
              </w:tabs>
              <w:ind w:right="-72"/>
              <w:jc w:val="right"/>
              <w:rPr>
                <w:rFonts w:ascii="Arial" w:hAnsi="Arial" w:cs="Arial"/>
                <w:b/>
                <w:bCs/>
                <w:color w:val="000000"/>
                <w:sz w:val="18"/>
                <w:szCs w:val="18"/>
                <w:lang w:val="en-GB"/>
              </w:rPr>
            </w:pPr>
            <w:r w:rsidRPr="00C81DA9">
              <w:rPr>
                <w:rFonts w:ascii="Arial" w:hAnsi="Arial" w:cs="Arial"/>
                <w:b/>
                <w:bCs/>
                <w:color w:val="000000"/>
                <w:spacing w:val="-4"/>
                <w:sz w:val="18"/>
                <w:szCs w:val="18"/>
              </w:rPr>
              <w:t>Baht</w:t>
            </w:r>
          </w:p>
        </w:tc>
      </w:tr>
      <w:tr w:rsidR="0030384B" w:rsidRPr="00C81DA9" w14:paraId="6760841D" w14:textId="77777777" w:rsidTr="00793264">
        <w:tc>
          <w:tcPr>
            <w:tcW w:w="5823" w:type="dxa"/>
            <w:shd w:val="clear" w:color="auto" w:fill="auto"/>
          </w:tcPr>
          <w:p w14:paraId="172CF4C4" w14:textId="77777777" w:rsidR="0030384B" w:rsidRPr="00C81DA9" w:rsidRDefault="0030384B" w:rsidP="00793264">
            <w:pPr>
              <w:tabs>
                <w:tab w:val="left" w:pos="1440"/>
                <w:tab w:val="left" w:pos="2160"/>
              </w:tabs>
              <w:ind w:left="490"/>
              <w:jc w:val="thaiDistribute"/>
              <w:rPr>
                <w:rFonts w:ascii="Arial" w:hAnsi="Arial" w:cs="Arial"/>
                <w:color w:val="000000"/>
                <w:sz w:val="12"/>
                <w:szCs w:val="12"/>
                <w:lang w:val="en-GB"/>
              </w:rPr>
            </w:pPr>
          </w:p>
        </w:tc>
        <w:tc>
          <w:tcPr>
            <w:tcW w:w="1530" w:type="dxa"/>
            <w:shd w:val="clear" w:color="auto" w:fill="auto"/>
          </w:tcPr>
          <w:p w14:paraId="32B6B4E2" w14:textId="77777777" w:rsidR="0030384B" w:rsidRPr="00C81DA9" w:rsidRDefault="0030384B" w:rsidP="00793264">
            <w:pPr>
              <w:ind w:right="-72"/>
              <w:jc w:val="right"/>
              <w:rPr>
                <w:rFonts w:ascii="Arial" w:hAnsi="Arial" w:cs="Arial"/>
                <w:color w:val="000000"/>
                <w:sz w:val="12"/>
                <w:szCs w:val="12"/>
                <w:cs/>
                <w:lang w:val="en-GB"/>
              </w:rPr>
            </w:pPr>
          </w:p>
        </w:tc>
        <w:tc>
          <w:tcPr>
            <w:tcW w:w="1530" w:type="dxa"/>
            <w:shd w:val="clear" w:color="auto" w:fill="auto"/>
          </w:tcPr>
          <w:p w14:paraId="264605FD" w14:textId="77777777" w:rsidR="0030384B" w:rsidRPr="00C81DA9" w:rsidRDefault="0030384B" w:rsidP="00793264">
            <w:pPr>
              <w:tabs>
                <w:tab w:val="left" w:pos="1440"/>
                <w:tab w:val="left" w:pos="2160"/>
              </w:tabs>
              <w:ind w:right="-72"/>
              <w:jc w:val="right"/>
              <w:rPr>
                <w:rFonts w:ascii="Arial" w:hAnsi="Arial" w:cs="Arial"/>
                <w:color w:val="000000"/>
                <w:sz w:val="12"/>
                <w:szCs w:val="12"/>
                <w:cs/>
                <w:lang w:val="en-GB"/>
              </w:rPr>
            </w:pPr>
          </w:p>
        </w:tc>
      </w:tr>
      <w:tr w:rsidR="00793264" w:rsidRPr="00C81DA9" w14:paraId="1A8F1B67" w14:textId="77777777" w:rsidTr="00793264">
        <w:tc>
          <w:tcPr>
            <w:tcW w:w="5823" w:type="dxa"/>
            <w:shd w:val="clear" w:color="auto" w:fill="auto"/>
          </w:tcPr>
          <w:p w14:paraId="7CB93821" w14:textId="77777777" w:rsidR="00793264" w:rsidRPr="00C81DA9" w:rsidRDefault="00793264" w:rsidP="00E3789A">
            <w:pPr>
              <w:tabs>
                <w:tab w:val="left" w:pos="1440"/>
                <w:tab w:val="left" w:pos="2160"/>
              </w:tabs>
              <w:ind w:left="-107"/>
              <w:jc w:val="thaiDistribute"/>
              <w:rPr>
                <w:rFonts w:ascii="Arial" w:hAnsi="Arial" w:cs="Arial"/>
                <w:color w:val="000000"/>
                <w:sz w:val="18"/>
                <w:szCs w:val="18"/>
                <w:lang w:val="en-GB"/>
              </w:rPr>
            </w:pPr>
            <w:r w:rsidRPr="00C81DA9">
              <w:rPr>
                <w:rFonts w:ascii="Arial" w:hAnsi="Arial" w:cs="Arial"/>
                <w:color w:val="000000"/>
                <w:sz w:val="18"/>
                <w:szCs w:val="18"/>
                <w:lang w:val="en-GB"/>
              </w:rPr>
              <w:t>Collateral</w:t>
            </w:r>
            <w:r w:rsidR="00282A31" w:rsidRPr="00C81DA9">
              <w:rPr>
                <w:rFonts w:ascii="Arial" w:hAnsi="Arial" w:cs="Arial"/>
                <w:color w:val="000000"/>
                <w:sz w:val="18"/>
                <w:szCs w:val="18"/>
                <w:lang w:val="en-GB"/>
              </w:rPr>
              <w:t xml:space="preserve"> received</w:t>
            </w:r>
          </w:p>
        </w:tc>
        <w:tc>
          <w:tcPr>
            <w:tcW w:w="1530" w:type="dxa"/>
            <w:shd w:val="clear" w:color="auto" w:fill="auto"/>
          </w:tcPr>
          <w:p w14:paraId="68AB43E5" w14:textId="77777777" w:rsidR="00793264" w:rsidRPr="00C81DA9" w:rsidRDefault="00AE206A" w:rsidP="00793264">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1,793,797,250</w:t>
            </w:r>
          </w:p>
        </w:tc>
        <w:tc>
          <w:tcPr>
            <w:tcW w:w="1530" w:type="dxa"/>
            <w:shd w:val="clear" w:color="auto" w:fill="auto"/>
          </w:tcPr>
          <w:p w14:paraId="0D58966A" w14:textId="404E5C54" w:rsidR="00793264" w:rsidRPr="00C81DA9" w:rsidRDefault="00793264" w:rsidP="00793264">
            <w:pPr>
              <w:tabs>
                <w:tab w:val="left" w:pos="1440"/>
                <w:tab w:val="left" w:pos="2160"/>
              </w:tabs>
              <w:ind w:right="-72"/>
              <w:jc w:val="right"/>
              <w:rPr>
                <w:rFonts w:ascii="Arial" w:hAnsi="Arial" w:cs="Arial"/>
                <w:color w:val="000000"/>
                <w:sz w:val="18"/>
                <w:szCs w:val="18"/>
                <w:cs/>
                <w:lang w:val="en-GB"/>
              </w:rPr>
            </w:pPr>
            <w:r w:rsidRPr="00C81DA9">
              <w:rPr>
                <w:rFonts w:ascii="Arial" w:hAnsi="Arial" w:cs="Arial"/>
                <w:color w:val="000000"/>
                <w:sz w:val="18"/>
                <w:szCs w:val="18"/>
                <w:lang w:val="en-GB"/>
              </w:rPr>
              <w:t>1,096,346,14</w:t>
            </w:r>
            <w:r w:rsidR="00675D91" w:rsidRPr="00C81DA9">
              <w:rPr>
                <w:rFonts w:ascii="Arial" w:hAnsi="Arial" w:cs="Arial"/>
                <w:color w:val="000000"/>
                <w:sz w:val="18"/>
                <w:szCs w:val="18"/>
                <w:lang w:val="en-GB"/>
              </w:rPr>
              <w:t>9</w:t>
            </w:r>
          </w:p>
        </w:tc>
      </w:tr>
    </w:tbl>
    <w:p w14:paraId="1752650B" w14:textId="77777777" w:rsidR="0030384B" w:rsidRPr="00C81DA9" w:rsidRDefault="0030384B" w:rsidP="002A481D">
      <w:pPr>
        <w:tabs>
          <w:tab w:val="left" w:pos="1440"/>
          <w:tab w:val="right" w:pos="6480"/>
          <w:tab w:val="right" w:pos="7920"/>
        </w:tabs>
        <w:ind w:left="547" w:hanging="547"/>
        <w:rPr>
          <w:rFonts w:ascii="Arial" w:hAnsi="Arial" w:cs="Arial"/>
          <w:color w:val="000000"/>
          <w:sz w:val="18"/>
          <w:szCs w:val="18"/>
        </w:rPr>
      </w:pPr>
    </w:p>
    <w:p w14:paraId="0D22581B" w14:textId="75984196" w:rsidR="009A3FC5" w:rsidRPr="00E3789A" w:rsidRDefault="009A3FC5" w:rsidP="002A481D">
      <w:pPr>
        <w:tabs>
          <w:tab w:val="left" w:pos="1440"/>
          <w:tab w:val="right" w:pos="6480"/>
          <w:tab w:val="right" w:pos="7920"/>
        </w:tabs>
        <w:ind w:left="547" w:hanging="547"/>
        <w:rPr>
          <w:rFonts w:ascii="Arial" w:hAnsi="Arial" w:cs="Cordia New"/>
          <w:color w:val="000000"/>
          <w:sz w:val="18"/>
          <w:szCs w:val="22"/>
        </w:rPr>
      </w:pPr>
      <w:r w:rsidRPr="00C81DA9">
        <w:rPr>
          <w:rFonts w:ascii="Arial" w:hAnsi="Arial" w:cs="Arial"/>
          <w:b/>
          <w:bCs/>
          <w:color w:val="000000"/>
          <w:sz w:val="18"/>
          <w:szCs w:val="22"/>
          <w:lang w:val="en-GB"/>
        </w:rPr>
        <w:tab/>
      </w:r>
      <w:r w:rsidRPr="00C81DA9">
        <w:rPr>
          <w:rFonts w:ascii="Arial" w:hAnsi="Arial" w:cs="Cordia New"/>
          <w:color w:val="000000"/>
          <w:sz w:val="18"/>
          <w:szCs w:val="22"/>
        </w:rPr>
        <w:t xml:space="preserve">As of 31 December 2020 and 2019, the Group has no collateral given </w:t>
      </w:r>
      <w:r w:rsidRPr="00E3789A">
        <w:rPr>
          <w:rFonts w:ascii="Arial" w:hAnsi="Arial" w:cs="Cordia New"/>
          <w:color w:val="000000"/>
          <w:sz w:val="18"/>
          <w:szCs w:val="22"/>
        </w:rPr>
        <w:t>transferee</w:t>
      </w:r>
      <w:r w:rsidRPr="00C81DA9">
        <w:rPr>
          <w:rFonts w:ascii="Arial" w:hAnsi="Arial" w:cs="Cordia New"/>
          <w:color w:val="000000"/>
          <w:sz w:val="18"/>
          <w:szCs w:val="22"/>
        </w:rPr>
        <w:t xml:space="preserve"> right to sell or repledge</w:t>
      </w:r>
    </w:p>
    <w:p w14:paraId="0FE77478" w14:textId="1938E234" w:rsidR="000663AE" w:rsidRPr="00C81DA9" w:rsidRDefault="00A13CBA" w:rsidP="002A481D">
      <w:pPr>
        <w:tabs>
          <w:tab w:val="left" w:pos="1440"/>
          <w:tab w:val="right" w:pos="6480"/>
          <w:tab w:val="right" w:pos="7920"/>
        </w:tabs>
        <w:ind w:left="547" w:hanging="547"/>
        <w:rPr>
          <w:rFonts w:ascii="Arial" w:hAnsi="Arial" w:cs="Arial"/>
          <w:b/>
          <w:bCs/>
          <w:color w:val="000000"/>
          <w:sz w:val="18"/>
          <w:szCs w:val="18"/>
        </w:rPr>
      </w:pPr>
      <w:r w:rsidRPr="00C81DA9">
        <w:rPr>
          <w:rFonts w:ascii="Arial" w:hAnsi="Arial" w:cs="Arial"/>
          <w:b/>
          <w:bCs/>
          <w:color w:val="000000"/>
          <w:sz w:val="18"/>
          <w:szCs w:val="22"/>
          <w:lang w:val="en-GB"/>
        </w:rPr>
        <w:br w:type="page"/>
      </w:r>
      <w:r w:rsidR="00FE3A85" w:rsidRPr="00C81DA9">
        <w:rPr>
          <w:rFonts w:ascii="Arial" w:hAnsi="Arial" w:cs="Arial"/>
          <w:b/>
          <w:bCs/>
          <w:color w:val="000000"/>
          <w:sz w:val="18"/>
          <w:szCs w:val="22"/>
          <w:lang w:val="en-GB"/>
        </w:rPr>
        <w:lastRenderedPageBreak/>
        <w:t>1</w:t>
      </w:r>
      <w:r w:rsidR="0030384B" w:rsidRPr="00C81DA9">
        <w:rPr>
          <w:rFonts w:ascii="Arial" w:hAnsi="Arial" w:cs="Arial"/>
          <w:b/>
          <w:bCs/>
          <w:color w:val="000000"/>
          <w:sz w:val="18"/>
          <w:szCs w:val="22"/>
          <w:lang w:val="en-GB"/>
        </w:rPr>
        <w:t>2</w:t>
      </w:r>
      <w:r w:rsidR="00E90E11" w:rsidRPr="00C81DA9">
        <w:rPr>
          <w:rFonts w:ascii="Arial" w:hAnsi="Arial" w:cs="Arial"/>
          <w:b/>
          <w:bCs/>
          <w:color w:val="000000"/>
          <w:sz w:val="18"/>
          <w:szCs w:val="18"/>
        </w:rPr>
        <w:tab/>
      </w:r>
      <w:r w:rsidR="00B70055" w:rsidRPr="00C81DA9">
        <w:rPr>
          <w:rFonts w:ascii="Arial" w:hAnsi="Arial" w:cs="Arial"/>
          <w:b/>
          <w:bCs/>
          <w:color w:val="000000"/>
          <w:sz w:val="18"/>
          <w:szCs w:val="18"/>
        </w:rPr>
        <w:t>D</w:t>
      </w:r>
      <w:r w:rsidR="00195EE5" w:rsidRPr="00C81DA9">
        <w:rPr>
          <w:rFonts w:ascii="Arial" w:hAnsi="Arial" w:cs="Arial"/>
          <w:b/>
          <w:bCs/>
          <w:color w:val="000000"/>
          <w:sz w:val="18"/>
          <w:szCs w:val="18"/>
        </w:rPr>
        <w:t>erivatives assets</w:t>
      </w:r>
      <w:r w:rsidR="000D3A62" w:rsidRPr="00C81DA9">
        <w:rPr>
          <w:rFonts w:ascii="Arial" w:hAnsi="Arial" w:cs="Arial"/>
          <w:b/>
          <w:bCs/>
          <w:color w:val="000000"/>
          <w:sz w:val="18"/>
          <w:szCs w:val="18"/>
        </w:rPr>
        <w:t xml:space="preserve"> and </w:t>
      </w:r>
      <w:r w:rsidR="00195EE5" w:rsidRPr="00C81DA9">
        <w:rPr>
          <w:rFonts w:ascii="Arial" w:hAnsi="Arial" w:cs="Arial"/>
          <w:b/>
          <w:bCs/>
          <w:color w:val="000000"/>
          <w:sz w:val="18"/>
          <w:szCs w:val="18"/>
        </w:rPr>
        <w:t xml:space="preserve">liabilities </w:t>
      </w:r>
    </w:p>
    <w:p w14:paraId="3D6BD3E5" w14:textId="77777777" w:rsidR="002A481D" w:rsidRPr="00C81DA9" w:rsidRDefault="002A481D" w:rsidP="002A481D">
      <w:pPr>
        <w:tabs>
          <w:tab w:val="left" w:pos="1440"/>
          <w:tab w:val="right" w:pos="6480"/>
          <w:tab w:val="right" w:pos="7920"/>
        </w:tabs>
        <w:rPr>
          <w:rFonts w:ascii="Arial" w:hAnsi="Arial" w:cs="Arial"/>
          <w:color w:val="000000"/>
          <w:sz w:val="16"/>
          <w:szCs w:val="16"/>
        </w:rPr>
      </w:pPr>
    </w:p>
    <w:tbl>
      <w:tblPr>
        <w:tblW w:w="9288" w:type="dxa"/>
        <w:tblInd w:w="270" w:type="dxa"/>
        <w:tblLook w:val="04A0" w:firstRow="1" w:lastRow="0" w:firstColumn="1" w:lastColumn="0" w:noHBand="0" w:noVBand="1"/>
      </w:tblPr>
      <w:tblGrid>
        <w:gridCol w:w="3528"/>
        <w:gridCol w:w="1440"/>
        <w:gridCol w:w="1440"/>
        <w:gridCol w:w="1440"/>
        <w:gridCol w:w="1440"/>
      </w:tblGrid>
      <w:tr w:rsidR="0064254C" w:rsidRPr="00C81DA9" w14:paraId="3A4BDD2F" w14:textId="77777777" w:rsidTr="00C51299">
        <w:tc>
          <w:tcPr>
            <w:tcW w:w="3528" w:type="dxa"/>
            <w:shd w:val="clear" w:color="auto" w:fill="auto"/>
          </w:tcPr>
          <w:p w14:paraId="6CACC9C9" w14:textId="77777777" w:rsidR="0064254C" w:rsidRPr="00C81DA9" w:rsidRDefault="0064254C" w:rsidP="00B676C3">
            <w:pPr>
              <w:tabs>
                <w:tab w:val="left" w:pos="1440"/>
                <w:tab w:val="right" w:pos="7200"/>
              </w:tabs>
              <w:ind w:left="270"/>
              <w:rPr>
                <w:rFonts w:ascii="Arial" w:hAnsi="Arial" w:cs="Arial"/>
                <w:b/>
                <w:bCs/>
                <w:color w:val="000000"/>
                <w:sz w:val="18"/>
                <w:szCs w:val="18"/>
              </w:rPr>
            </w:pPr>
          </w:p>
        </w:tc>
        <w:tc>
          <w:tcPr>
            <w:tcW w:w="5760" w:type="dxa"/>
            <w:gridSpan w:val="4"/>
            <w:shd w:val="clear" w:color="auto" w:fill="auto"/>
          </w:tcPr>
          <w:p w14:paraId="3BC61CCE" w14:textId="77777777" w:rsidR="0064254C" w:rsidRPr="00C81DA9" w:rsidRDefault="0064254C" w:rsidP="006911AC">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Separate</w:t>
            </w:r>
          </w:p>
        </w:tc>
      </w:tr>
      <w:tr w:rsidR="003335B0" w:rsidRPr="00C81DA9" w14:paraId="111786B5" w14:textId="77777777" w:rsidTr="00C51299">
        <w:tc>
          <w:tcPr>
            <w:tcW w:w="3528" w:type="dxa"/>
            <w:shd w:val="clear" w:color="auto" w:fill="auto"/>
          </w:tcPr>
          <w:p w14:paraId="0B711F75" w14:textId="77777777" w:rsidR="003335B0" w:rsidRPr="00C81DA9" w:rsidRDefault="003335B0" w:rsidP="00B676C3">
            <w:pPr>
              <w:tabs>
                <w:tab w:val="left" w:pos="1440"/>
                <w:tab w:val="right" w:pos="7200"/>
              </w:tabs>
              <w:ind w:left="270"/>
              <w:rPr>
                <w:rFonts w:ascii="Arial" w:hAnsi="Arial" w:cs="Arial"/>
                <w:b/>
                <w:bCs/>
                <w:color w:val="000000"/>
                <w:sz w:val="18"/>
                <w:szCs w:val="18"/>
              </w:rPr>
            </w:pPr>
          </w:p>
        </w:tc>
        <w:tc>
          <w:tcPr>
            <w:tcW w:w="5760" w:type="dxa"/>
            <w:gridSpan w:val="4"/>
            <w:shd w:val="clear" w:color="auto" w:fill="auto"/>
          </w:tcPr>
          <w:p w14:paraId="0DD074A5" w14:textId="77777777" w:rsidR="003335B0" w:rsidRPr="00C81DA9" w:rsidRDefault="003335B0" w:rsidP="006911AC">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rPr>
              <w:t>20</w:t>
            </w:r>
            <w:r w:rsidR="00976607" w:rsidRPr="00C81DA9">
              <w:rPr>
                <w:rFonts w:ascii="Arial" w:hAnsi="Arial" w:cs="Arial"/>
                <w:b/>
                <w:bCs/>
                <w:color w:val="000000"/>
                <w:sz w:val="18"/>
                <w:szCs w:val="18"/>
              </w:rPr>
              <w:t>20</w:t>
            </w:r>
          </w:p>
        </w:tc>
      </w:tr>
      <w:tr w:rsidR="003335B0" w:rsidRPr="00C81DA9" w14:paraId="471BC649" w14:textId="77777777" w:rsidTr="00274D1C">
        <w:tc>
          <w:tcPr>
            <w:tcW w:w="3528" w:type="dxa"/>
            <w:shd w:val="clear" w:color="auto" w:fill="auto"/>
          </w:tcPr>
          <w:p w14:paraId="4E977A09" w14:textId="77777777" w:rsidR="003335B0" w:rsidRPr="00C81DA9" w:rsidRDefault="003335B0" w:rsidP="00B676C3">
            <w:pPr>
              <w:tabs>
                <w:tab w:val="left" w:pos="1440"/>
                <w:tab w:val="right" w:pos="7200"/>
              </w:tabs>
              <w:ind w:left="270"/>
              <w:rPr>
                <w:rFonts w:ascii="Arial" w:hAnsi="Arial" w:cs="Arial"/>
                <w:b/>
                <w:bCs/>
                <w:color w:val="000000"/>
                <w:sz w:val="18"/>
                <w:szCs w:val="18"/>
              </w:rPr>
            </w:pPr>
          </w:p>
        </w:tc>
        <w:tc>
          <w:tcPr>
            <w:tcW w:w="2880" w:type="dxa"/>
            <w:gridSpan w:val="2"/>
            <w:shd w:val="clear" w:color="auto" w:fill="auto"/>
          </w:tcPr>
          <w:p w14:paraId="24319286" w14:textId="77777777" w:rsidR="003335B0" w:rsidRPr="00C81DA9" w:rsidRDefault="003335B0" w:rsidP="0071422E">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rPr>
              <w:t xml:space="preserve">Fair value </w:t>
            </w:r>
          </w:p>
        </w:tc>
        <w:tc>
          <w:tcPr>
            <w:tcW w:w="2880" w:type="dxa"/>
            <w:gridSpan w:val="2"/>
            <w:shd w:val="clear" w:color="auto" w:fill="auto"/>
          </w:tcPr>
          <w:p w14:paraId="1CCEDDB2" w14:textId="77777777" w:rsidR="003335B0" w:rsidRPr="00C81DA9" w:rsidRDefault="003335B0" w:rsidP="0071422E">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rPr>
              <w:t>Notional amount*</w:t>
            </w:r>
          </w:p>
        </w:tc>
      </w:tr>
      <w:tr w:rsidR="003335B0" w:rsidRPr="00C81DA9" w14:paraId="2D2FC8EC" w14:textId="77777777" w:rsidTr="00274D1C">
        <w:tc>
          <w:tcPr>
            <w:tcW w:w="3528" w:type="dxa"/>
            <w:shd w:val="clear" w:color="auto" w:fill="auto"/>
            <w:vAlign w:val="bottom"/>
          </w:tcPr>
          <w:p w14:paraId="0F92C972" w14:textId="77777777" w:rsidR="003335B0" w:rsidRPr="00C81DA9" w:rsidRDefault="003335B0" w:rsidP="00B676C3">
            <w:pPr>
              <w:tabs>
                <w:tab w:val="left" w:pos="1440"/>
                <w:tab w:val="right" w:pos="7200"/>
              </w:tabs>
              <w:ind w:left="270"/>
              <w:rPr>
                <w:rFonts w:ascii="Arial" w:hAnsi="Arial" w:cs="Arial"/>
                <w:b/>
                <w:bCs/>
                <w:color w:val="000000"/>
                <w:sz w:val="18"/>
                <w:szCs w:val="18"/>
              </w:rPr>
            </w:pPr>
          </w:p>
        </w:tc>
        <w:tc>
          <w:tcPr>
            <w:tcW w:w="1440" w:type="dxa"/>
            <w:shd w:val="clear" w:color="auto" w:fill="auto"/>
            <w:vAlign w:val="bottom"/>
          </w:tcPr>
          <w:p w14:paraId="0D46D59C" w14:textId="77777777" w:rsidR="003335B0" w:rsidRPr="00C81DA9" w:rsidRDefault="003335B0" w:rsidP="00274D1C">
            <w:pPr>
              <w:tabs>
                <w:tab w:val="decimal" w:pos="1152"/>
                <w:tab w:val="decimal" w:pos="1512"/>
              </w:tabs>
              <w:ind w:right="-72"/>
              <w:jc w:val="right"/>
              <w:rPr>
                <w:rFonts w:ascii="Arial" w:hAnsi="Arial" w:cs="Arial"/>
                <w:color w:val="000000"/>
                <w:sz w:val="18"/>
                <w:szCs w:val="18"/>
              </w:rPr>
            </w:pPr>
            <w:r w:rsidRPr="00C81DA9">
              <w:rPr>
                <w:rFonts w:ascii="Arial" w:hAnsi="Arial" w:cs="Arial"/>
                <w:b/>
                <w:bCs/>
                <w:color w:val="000000"/>
                <w:sz w:val="18"/>
                <w:szCs w:val="18"/>
              </w:rPr>
              <w:t>Assets</w:t>
            </w:r>
          </w:p>
        </w:tc>
        <w:tc>
          <w:tcPr>
            <w:tcW w:w="1440" w:type="dxa"/>
            <w:shd w:val="clear" w:color="auto" w:fill="auto"/>
            <w:vAlign w:val="bottom"/>
          </w:tcPr>
          <w:p w14:paraId="717D882D" w14:textId="77777777" w:rsidR="003335B0" w:rsidRPr="00C81DA9" w:rsidRDefault="003335B0" w:rsidP="00274D1C">
            <w:pPr>
              <w:tabs>
                <w:tab w:val="decimal" w:pos="1152"/>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b/>
                <w:bCs/>
                <w:color w:val="000000"/>
                <w:sz w:val="18"/>
                <w:szCs w:val="18"/>
              </w:rPr>
              <w:t>Liabilities</w:t>
            </w:r>
          </w:p>
        </w:tc>
        <w:tc>
          <w:tcPr>
            <w:tcW w:w="1440" w:type="dxa"/>
            <w:shd w:val="clear" w:color="auto" w:fill="auto"/>
            <w:vAlign w:val="bottom"/>
          </w:tcPr>
          <w:p w14:paraId="77DE23A0" w14:textId="77777777" w:rsidR="003335B0" w:rsidRPr="00C81DA9" w:rsidRDefault="003335B0" w:rsidP="00274D1C">
            <w:pPr>
              <w:tabs>
                <w:tab w:val="decimal" w:pos="1152"/>
                <w:tab w:val="decimal" w:pos="1512"/>
              </w:tabs>
              <w:ind w:right="-72"/>
              <w:jc w:val="right"/>
              <w:rPr>
                <w:rFonts w:ascii="Arial" w:hAnsi="Arial" w:cs="Arial"/>
                <w:color w:val="000000"/>
                <w:sz w:val="18"/>
                <w:szCs w:val="18"/>
              </w:rPr>
            </w:pPr>
            <w:r w:rsidRPr="00C81DA9">
              <w:rPr>
                <w:rFonts w:ascii="Arial" w:hAnsi="Arial" w:cs="Arial"/>
                <w:b/>
                <w:bCs/>
                <w:color w:val="000000"/>
                <w:sz w:val="18"/>
                <w:szCs w:val="18"/>
              </w:rPr>
              <w:t>Assets</w:t>
            </w:r>
          </w:p>
        </w:tc>
        <w:tc>
          <w:tcPr>
            <w:tcW w:w="1440" w:type="dxa"/>
            <w:shd w:val="clear" w:color="auto" w:fill="auto"/>
            <w:vAlign w:val="bottom"/>
          </w:tcPr>
          <w:p w14:paraId="2009A5F1" w14:textId="77777777" w:rsidR="003335B0" w:rsidRPr="00C81DA9" w:rsidRDefault="003335B0" w:rsidP="00274D1C">
            <w:pPr>
              <w:tabs>
                <w:tab w:val="decimal" w:pos="1152"/>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b/>
                <w:bCs/>
                <w:color w:val="000000"/>
                <w:sz w:val="18"/>
                <w:szCs w:val="18"/>
              </w:rPr>
              <w:t>Liabilities</w:t>
            </w:r>
          </w:p>
        </w:tc>
      </w:tr>
      <w:tr w:rsidR="000679A0" w:rsidRPr="00C81DA9" w14:paraId="003D9904" w14:textId="77777777" w:rsidTr="00274D1C">
        <w:tc>
          <w:tcPr>
            <w:tcW w:w="3528" w:type="dxa"/>
            <w:shd w:val="clear" w:color="auto" w:fill="auto"/>
            <w:vAlign w:val="bottom"/>
          </w:tcPr>
          <w:p w14:paraId="1D3BCC52" w14:textId="77777777" w:rsidR="000679A0" w:rsidRPr="00C81DA9" w:rsidRDefault="000679A0" w:rsidP="00B676C3">
            <w:pPr>
              <w:pBdr>
                <w:bottom w:val="single" w:sz="4" w:space="1" w:color="auto"/>
              </w:pBdr>
              <w:tabs>
                <w:tab w:val="left" w:pos="1440"/>
                <w:tab w:val="right" w:pos="7200"/>
              </w:tabs>
              <w:ind w:left="270"/>
              <w:jc w:val="center"/>
              <w:rPr>
                <w:rFonts w:ascii="Arial" w:hAnsi="Arial" w:cs="Arial"/>
                <w:b/>
                <w:bCs/>
                <w:color w:val="000000"/>
                <w:sz w:val="18"/>
                <w:szCs w:val="18"/>
              </w:rPr>
            </w:pPr>
            <w:r w:rsidRPr="00C81DA9">
              <w:rPr>
                <w:rFonts w:ascii="Arial" w:hAnsi="Arial" w:cs="Arial"/>
                <w:b/>
                <w:bCs/>
                <w:color w:val="000000"/>
                <w:sz w:val="18"/>
                <w:szCs w:val="18"/>
              </w:rPr>
              <w:t>Type of derivatives</w:t>
            </w:r>
          </w:p>
        </w:tc>
        <w:tc>
          <w:tcPr>
            <w:tcW w:w="1440" w:type="dxa"/>
            <w:shd w:val="clear" w:color="auto" w:fill="auto"/>
            <w:vAlign w:val="bottom"/>
          </w:tcPr>
          <w:p w14:paraId="1A1A1D50" w14:textId="77777777" w:rsidR="000679A0" w:rsidRPr="00C81DA9" w:rsidRDefault="000679A0"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76E35063" w14:textId="77777777" w:rsidR="000679A0" w:rsidRPr="00C81DA9" w:rsidRDefault="000679A0"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098FED5D" w14:textId="77777777" w:rsidR="000679A0" w:rsidRPr="00C81DA9" w:rsidRDefault="000679A0"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7191C4F3" w14:textId="77777777" w:rsidR="000679A0" w:rsidRPr="00C81DA9" w:rsidRDefault="000679A0" w:rsidP="000679A0">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3335B0" w:rsidRPr="00C81DA9" w14:paraId="0DA053BB" w14:textId="77777777" w:rsidTr="00C51299">
        <w:tc>
          <w:tcPr>
            <w:tcW w:w="3528" w:type="dxa"/>
            <w:shd w:val="clear" w:color="auto" w:fill="auto"/>
            <w:vAlign w:val="bottom"/>
          </w:tcPr>
          <w:p w14:paraId="5623CFF2" w14:textId="77777777" w:rsidR="003335B0" w:rsidRPr="00C81DA9" w:rsidRDefault="003335B0" w:rsidP="00B676C3">
            <w:pPr>
              <w:tabs>
                <w:tab w:val="left" w:pos="2880"/>
                <w:tab w:val="right" w:pos="5040"/>
                <w:tab w:val="right" w:pos="6390"/>
                <w:tab w:val="right" w:pos="8190"/>
              </w:tabs>
              <w:ind w:left="270"/>
              <w:rPr>
                <w:rFonts w:ascii="Arial" w:hAnsi="Arial" w:cs="Arial"/>
                <w:color w:val="000000"/>
                <w:sz w:val="12"/>
                <w:szCs w:val="12"/>
                <w:cs/>
              </w:rPr>
            </w:pPr>
          </w:p>
        </w:tc>
        <w:tc>
          <w:tcPr>
            <w:tcW w:w="1440" w:type="dxa"/>
            <w:shd w:val="clear" w:color="auto" w:fill="auto"/>
          </w:tcPr>
          <w:p w14:paraId="36ED582C" w14:textId="77777777" w:rsidR="003335B0" w:rsidRPr="00C81DA9" w:rsidRDefault="003335B0" w:rsidP="00C51299">
            <w:pPr>
              <w:ind w:right="-72"/>
              <w:jc w:val="right"/>
              <w:rPr>
                <w:rFonts w:ascii="Arial" w:hAnsi="Arial" w:cs="Arial"/>
                <w:color w:val="000000"/>
                <w:sz w:val="12"/>
                <w:szCs w:val="12"/>
              </w:rPr>
            </w:pPr>
          </w:p>
        </w:tc>
        <w:tc>
          <w:tcPr>
            <w:tcW w:w="1440" w:type="dxa"/>
            <w:shd w:val="clear" w:color="auto" w:fill="auto"/>
          </w:tcPr>
          <w:p w14:paraId="4A5C6F5E" w14:textId="77777777" w:rsidR="003335B0" w:rsidRPr="00C81DA9" w:rsidRDefault="003335B0" w:rsidP="00C51299">
            <w:pPr>
              <w:ind w:right="-72"/>
              <w:jc w:val="right"/>
              <w:rPr>
                <w:rFonts w:ascii="Arial" w:hAnsi="Arial" w:cs="Arial"/>
                <w:color w:val="000000"/>
                <w:sz w:val="12"/>
                <w:szCs w:val="12"/>
              </w:rPr>
            </w:pPr>
          </w:p>
        </w:tc>
        <w:tc>
          <w:tcPr>
            <w:tcW w:w="1440" w:type="dxa"/>
            <w:shd w:val="clear" w:color="auto" w:fill="auto"/>
          </w:tcPr>
          <w:p w14:paraId="57294BC1" w14:textId="77777777" w:rsidR="003335B0" w:rsidRPr="00C81DA9" w:rsidRDefault="003335B0" w:rsidP="00C51299">
            <w:pPr>
              <w:ind w:right="-72"/>
              <w:jc w:val="right"/>
              <w:rPr>
                <w:rFonts w:ascii="Arial" w:hAnsi="Arial" w:cs="Arial"/>
                <w:color w:val="000000"/>
                <w:sz w:val="12"/>
                <w:szCs w:val="12"/>
              </w:rPr>
            </w:pPr>
          </w:p>
        </w:tc>
        <w:tc>
          <w:tcPr>
            <w:tcW w:w="1440" w:type="dxa"/>
            <w:shd w:val="clear" w:color="auto" w:fill="auto"/>
          </w:tcPr>
          <w:p w14:paraId="664C0673" w14:textId="77777777" w:rsidR="003335B0" w:rsidRPr="00C81DA9" w:rsidRDefault="003335B0" w:rsidP="00C51299">
            <w:pPr>
              <w:ind w:right="-72"/>
              <w:jc w:val="right"/>
              <w:rPr>
                <w:rFonts w:ascii="Arial" w:hAnsi="Arial" w:cs="Arial"/>
                <w:color w:val="000000"/>
                <w:sz w:val="12"/>
                <w:szCs w:val="12"/>
                <w:cs/>
              </w:rPr>
            </w:pPr>
          </w:p>
        </w:tc>
      </w:tr>
      <w:tr w:rsidR="00D97D48" w:rsidRPr="00C81DA9" w14:paraId="20A53019" w14:textId="77777777" w:rsidTr="00C51299">
        <w:tc>
          <w:tcPr>
            <w:tcW w:w="3528" w:type="dxa"/>
            <w:shd w:val="clear" w:color="auto" w:fill="auto"/>
            <w:vAlign w:val="bottom"/>
          </w:tcPr>
          <w:p w14:paraId="5AB8DA44" w14:textId="77777777" w:rsidR="00D97D48" w:rsidRPr="00C81DA9" w:rsidRDefault="00D97D48" w:rsidP="00B676C3">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Options</w:t>
            </w:r>
          </w:p>
        </w:tc>
        <w:tc>
          <w:tcPr>
            <w:tcW w:w="1440" w:type="dxa"/>
            <w:shd w:val="clear" w:color="auto" w:fill="auto"/>
          </w:tcPr>
          <w:p w14:paraId="009A386D" w14:textId="77777777" w:rsidR="00D97D48" w:rsidRPr="00C81DA9" w:rsidRDefault="00AE206A" w:rsidP="00D97D48">
            <w:pPr>
              <w:ind w:right="-72"/>
              <w:jc w:val="right"/>
              <w:rPr>
                <w:rFonts w:ascii="Arial" w:hAnsi="Arial" w:cs="Arial"/>
                <w:color w:val="000000"/>
                <w:sz w:val="18"/>
                <w:szCs w:val="18"/>
              </w:rPr>
            </w:pPr>
            <w:r w:rsidRPr="00C81DA9">
              <w:rPr>
                <w:rFonts w:ascii="Arial" w:hAnsi="Arial" w:cs="Arial"/>
                <w:color w:val="000000"/>
                <w:sz w:val="18"/>
                <w:szCs w:val="18"/>
              </w:rPr>
              <w:t>27,040,820</w:t>
            </w:r>
          </w:p>
        </w:tc>
        <w:tc>
          <w:tcPr>
            <w:tcW w:w="1440" w:type="dxa"/>
            <w:shd w:val="clear" w:color="auto" w:fill="auto"/>
          </w:tcPr>
          <w:p w14:paraId="37735948" w14:textId="77777777" w:rsidR="00D97D48" w:rsidRPr="00C81DA9" w:rsidRDefault="00AE206A" w:rsidP="00D97D48">
            <w:pPr>
              <w:ind w:right="-72"/>
              <w:jc w:val="right"/>
              <w:rPr>
                <w:rFonts w:ascii="Arial" w:hAnsi="Arial" w:cs="Arial"/>
                <w:color w:val="000000"/>
                <w:sz w:val="18"/>
                <w:szCs w:val="18"/>
              </w:rPr>
            </w:pPr>
            <w:r w:rsidRPr="00C81DA9">
              <w:rPr>
                <w:rFonts w:ascii="Arial" w:hAnsi="Arial" w:cs="Arial"/>
                <w:color w:val="000000"/>
                <w:sz w:val="18"/>
                <w:szCs w:val="18"/>
              </w:rPr>
              <w:t>14,900,592</w:t>
            </w:r>
          </w:p>
        </w:tc>
        <w:tc>
          <w:tcPr>
            <w:tcW w:w="1440" w:type="dxa"/>
            <w:shd w:val="clear" w:color="auto" w:fill="auto"/>
          </w:tcPr>
          <w:p w14:paraId="5F34F506" w14:textId="77777777" w:rsidR="00D97D48" w:rsidRPr="00C81DA9" w:rsidRDefault="00AE206A" w:rsidP="00D97D48">
            <w:pPr>
              <w:ind w:right="-72"/>
              <w:jc w:val="right"/>
              <w:rPr>
                <w:rFonts w:ascii="Arial" w:hAnsi="Arial" w:cs="Arial"/>
                <w:color w:val="000000"/>
                <w:sz w:val="18"/>
                <w:szCs w:val="18"/>
              </w:rPr>
            </w:pPr>
            <w:r w:rsidRPr="00C81DA9">
              <w:rPr>
                <w:rFonts w:ascii="Arial" w:hAnsi="Arial" w:cs="Arial"/>
                <w:color w:val="000000"/>
                <w:sz w:val="18"/>
                <w:szCs w:val="18"/>
              </w:rPr>
              <w:t>583,398,654</w:t>
            </w:r>
          </w:p>
        </w:tc>
        <w:tc>
          <w:tcPr>
            <w:tcW w:w="1440" w:type="dxa"/>
            <w:shd w:val="clear" w:color="auto" w:fill="auto"/>
          </w:tcPr>
          <w:p w14:paraId="0DA8D2A1" w14:textId="68E4673A" w:rsidR="00D97D48" w:rsidRPr="00C81DA9" w:rsidRDefault="00AE206A" w:rsidP="00D97D48">
            <w:pPr>
              <w:ind w:right="-72"/>
              <w:jc w:val="right"/>
              <w:rPr>
                <w:rFonts w:ascii="Arial" w:hAnsi="Arial" w:cs="Arial"/>
                <w:color w:val="000000"/>
                <w:sz w:val="18"/>
                <w:szCs w:val="18"/>
              </w:rPr>
            </w:pPr>
            <w:r w:rsidRPr="00C81DA9">
              <w:rPr>
                <w:rFonts w:ascii="Arial" w:hAnsi="Arial" w:cs="Arial"/>
                <w:color w:val="000000"/>
                <w:sz w:val="18"/>
                <w:szCs w:val="18"/>
              </w:rPr>
              <w:t>1,</w:t>
            </w:r>
            <w:r w:rsidR="00E946DC" w:rsidRPr="00C81DA9">
              <w:rPr>
                <w:rFonts w:ascii="Arial" w:hAnsi="Arial" w:cs="Arial"/>
                <w:color w:val="000000"/>
                <w:sz w:val="18"/>
                <w:szCs w:val="18"/>
              </w:rPr>
              <w:t>363</w:t>
            </w:r>
            <w:r w:rsidRPr="00C81DA9">
              <w:rPr>
                <w:rFonts w:ascii="Arial" w:hAnsi="Arial" w:cs="Arial"/>
                <w:color w:val="000000"/>
                <w:sz w:val="18"/>
                <w:szCs w:val="18"/>
              </w:rPr>
              <w:t>,</w:t>
            </w:r>
            <w:r w:rsidR="00E946DC" w:rsidRPr="00C81DA9">
              <w:rPr>
                <w:rFonts w:ascii="Arial" w:hAnsi="Arial" w:cs="Arial"/>
                <w:color w:val="000000"/>
                <w:sz w:val="18"/>
                <w:szCs w:val="18"/>
              </w:rPr>
              <w:t>136</w:t>
            </w:r>
            <w:r w:rsidRPr="00C81DA9">
              <w:rPr>
                <w:rFonts w:ascii="Arial" w:hAnsi="Arial" w:cs="Arial"/>
                <w:color w:val="000000"/>
                <w:sz w:val="18"/>
                <w:szCs w:val="18"/>
              </w:rPr>
              <w:t>,</w:t>
            </w:r>
            <w:r w:rsidR="00E946DC" w:rsidRPr="00C81DA9">
              <w:rPr>
                <w:rFonts w:ascii="Arial" w:hAnsi="Arial" w:cs="Arial"/>
                <w:color w:val="000000"/>
                <w:sz w:val="18"/>
                <w:szCs w:val="18"/>
              </w:rPr>
              <w:t>219</w:t>
            </w:r>
          </w:p>
        </w:tc>
      </w:tr>
      <w:tr w:rsidR="00D97D48" w:rsidRPr="00C81DA9" w14:paraId="46889AF3" w14:textId="77777777" w:rsidTr="00C51299">
        <w:tc>
          <w:tcPr>
            <w:tcW w:w="3528" w:type="dxa"/>
            <w:shd w:val="clear" w:color="auto" w:fill="auto"/>
            <w:vAlign w:val="bottom"/>
          </w:tcPr>
          <w:p w14:paraId="7C32FF1A" w14:textId="77777777" w:rsidR="00D97D48" w:rsidRPr="00C81DA9" w:rsidRDefault="00D97D48" w:rsidP="00B676C3">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Derivative warrants - call</w:t>
            </w:r>
          </w:p>
        </w:tc>
        <w:tc>
          <w:tcPr>
            <w:tcW w:w="1440" w:type="dxa"/>
            <w:shd w:val="clear" w:color="auto" w:fill="auto"/>
          </w:tcPr>
          <w:p w14:paraId="4B718859" w14:textId="77777777" w:rsidR="00D97D48" w:rsidRPr="00C81DA9" w:rsidRDefault="00AE206A" w:rsidP="00F3138A">
            <w:pP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5D889A91" w14:textId="77777777" w:rsidR="00D97D48" w:rsidRPr="00C81DA9" w:rsidRDefault="00AE206A" w:rsidP="00F3138A">
            <w:pPr>
              <w:ind w:right="-72"/>
              <w:jc w:val="right"/>
              <w:rPr>
                <w:rFonts w:ascii="Arial" w:hAnsi="Arial" w:cs="Arial"/>
                <w:color w:val="000000"/>
                <w:sz w:val="18"/>
                <w:szCs w:val="18"/>
              </w:rPr>
            </w:pPr>
            <w:r w:rsidRPr="00C81DA9">
              <w:rPr>
                <w:rFonts w:ascii="Arial" w:hAnsi="Arial" w:cs="Arial"/>
                <w:color w:val="000000"/>
                <w:sz w:val="18"/>
                <w:szCs w:val="18"/>
              </w:rPr>
              <w:t>68,113,212</w:t>
            </w:r>
          </w:p>
        </w:tc>
        <w:tc>
          <w:tcPr>
            <w:tcW w:w="1440" w:type="dxa"/>
            <w:shd w:val="clear" w:color="auto" w:fill="auto"/>
          </w:tcPr>
          <w:p w14:paraId="5C9E9D84" w14:textId="77777777" w:rsidR="00D97D48" w:rsidRPr="00C81DA9" w:rsidRDefault="00AE206A" w:rsidP="004332AC">
            <w:pP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4C0DBFEC" w14:textId="77777777" w:rsidR="00D97D48" w:rsidRPr="00C81DA9" w:rsidRDefault="00AE206A" w:rsidP="00F3138A">
            <w:pPr>
              <w:ind w:right="-72"/>
              <w:jc w:val="right"/>
              <w:rPr>
                <w:rFonts w:ascii="Arial" w:hAnsi="Arial" w:cs="Arial"/>
                <w:color w:val="000000"/>
                <w:sz w:val="18"/>
                <w:szCs w:val="18"/>
              </w:rPr>
            </w:pPr>
            <w:r w:rsidRPr="00C81DA9">
              <w:rPr>
                <w:rFonts w:ascii="Arial" w:hAnsi="Arial" w:cs="Arial"/>
                <w:color w:val="000000"/>
                <w:sz w:val="18"/>
                <w:szCs w:val="18"/>
              </w:rPr>
              <w:t>2,897,833,839</w:t>
            </w:r>
          </w:p>
        </w:tc>
      </w:tr>
      <w:tr w:rsidR="00D97D48" w:rsidRPr="00C81DA9" w14:paraId="24F94DCF" w14:textId="77777777" w:rsidTr="00C51299">
        <w:tc>
          <w:tcPr>
            <w:tcW w:w="3528" w:type="dxa"/>
            <w:shd w:val="clear" w:color="auto" w:fill="auto"/>
            <w:vAlign w:val="bottom"/>
          </w:tcPr>
          <w:p w14:paraId="01AD2A6F" w14:textId="77777777" w:rsidR="00D97D48" w:rsidRPr="00C81DA9" w:rsidRDefault="00D97D48" w:rsidP="00B676C3">
            <w:pPr>
              <w:tabs>
                <w:tab w:val="left" w:pos="2880"/>
                <w:tab w:val="right" w:pos="5040"/>
                <w:tab w:val="right" w:pos="6390"/>
                <w:tab w:val="right" w:pos="8190"/>
              </w:tabs>
              <w:ind w:left="270"/>
              <w:rPr>
                <w:rFonts w:ascii="Arial" w:hAnsi="Arial" w:cs="Arial"/>
                <w:color w:val="000000"/>
                <w:sz w:val="18"/>
                <w:szCs w:val="18"/>
              </w:rPr>
            </w:pPr>
            <w:r w:rsidRPr="00C81DA9">
              <w:rPr>
                <w:rFonts w:ascii="Arial" w:hAnsi="Arial" w:cs="Arial"/>
                <w:color w:val="000000"/>
                <w:sz w:val="18"/>
                <w:szCs w:val="18"/>
              </w:rPr>
              <w:t>Derivative warrants - put</w:t>
            </w:r>
          </w:p>
        </w:tc>
        <w:tc>
          <w:tcPr>
            <w:tcW w:w="1440" w:type="dxa"/>
            <w:shd w:val="clear" w:color="auto" w:fill="auto"/>
          </w:tcPr>
          <w:p w14:paraId="6B4182BE" w14:textId="77777777" w:rsidR="00D97D48" w:rsidRPr="00C81DA9" w:rsidRDefault="00AE206A" w:rsidP="00F3138A">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4B41A97D" w14:textId="77777777" w:rsidR="00D97D48" w:rsidRPr="00C81DA9" w:rsidRDefault="00AE206A" w:rsidP="00F3138A">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6,770,267</w:t>
            </w:r>
          </w:p>
        </w:tc>
        <w:tc>
          <w:tcPr>
            <w:tcW w:w="1440" w:type="dxa"/>
            <w:shd w:val="clear" w:color="auto" w:fill="auto"/>
          </w:tcPr>
          <w:p w14:paraId="310FF18F" w14:textId="77777777" w:rsidR="00D97D48" w:rsidRPr="00C81DA9" w:rsidRDefault="00AE206A" w:rsidP="004332A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4BB2C9EC" w14:textId="77777777" w:rsidR="00D97D48" w:rsidRPr="00C81DA9" w:rsidRDefault="00AE206A" w:rsidP="00F3138A">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2,561,160,274</w:t>
            </w:r>
          </w:p>
        </w:tc>
      </w:tr>
      <w:tr w:rsidR="00D97D48" w:rsidRPr="00C81DA9" w14:paraId="7DD77E6B" w14:textId="77777777" w:rsidTr="00C51299">
        <w:tc>
          <w:tcPr>
            <w:tcW w:w="3528" w:type="dxa"/>
            <w:shd w:val="clear" w:color="auto" w:fill="auto"/>
            <w:vAlign w:val="bottom"/>
          </w:tcPr>
          <w:p w14:paraId="0B2AC755" w14:textId="77777777" w:rsidR="00D97D48" w:rsidRPr="00C81DA9" w:rsidRDefault="00D97D48" w:rsidP="00B676C3">
            <w:pPr>
              <w:tabs>
                <w:tab w:val="left" w:pos="2880"/>
                <w:tab w:val="right" w:pos="5040"/>
                <w:tab w:val="right" w:pos="6390"/>
                <w:tab w:val="right" w:pos="8190"/>
              </w:tabs>
              <w:ind w:left="270"/>
              <w:rPr>
                <w:rFonts w:ascii="Arial" w:hAnsi="Arial" w:cs="Arial"/>
                <w:color w:val="000000"/>
                <w:sz w:val="12"/>
                <w:szCs w:val="12"/>
              </w:rPr>
            </w:pPr>
          </w:p>
        </w:tc>
        <w:tc>
          <w:tcPr>
            <w:tcW w:w="1440" w:type="dxa"/>
            <w:shd w:val="clear" w:color="auto" w:fill="auto"/>
          </w:tcPr>
          <w:p w14:paraId="032DC626" w14:textId="77777777" w:rsidR="00D97D48" w:rsidRPr="00C81DA9" w:rsidRDefault="00D97D48" w:rsidP="00F3138A">
            <w:pPr>
              <w:ind w:right="-72"/>
              <w:jc w:val="right"/>
              <w:rPr>
                <w:rFonts w:ascii="Arial" w:hAnsi="Arial" w:cs="Arial"/>
                <w:color w:val="000000"/>
                <w:sz w:val="12"/>
                <w:szCs w:val="12"/>
              </w:rPr>
            </w:pPr>
          </w:p>
        </w:tc>
        <w:tc>
          <w:tcPr>
            <w:tcW w:w="1440" w:type="dxa"/>
            <w:shd w:val="clear" w:color="auto" w:fill="auto"/>
          </w:tcPr>
          <w:p w14:paraId="0E17511C" w14:textId="77777777" w:rsidR="00D97D48" w:rsidRPr="00C81DA9" w:rsidRDefault="00D97D48" w:rsidP="00F3138A">
            <w:pPr>
              <w:ind w:right="-72"/>
              <w:jc w:val="right"/>
              <w:rPr>
                <w:rFonts w:ascii="Arial" w:hAnsi="Arial" w:cs="Arial"/>
                <w:color w:val="000000"/>
                <w:sz w:val="12"/>
                <w:szCs w:val="12"/>
              </w:rPr>
            </w:pPr>
          </w:p>
        </w:tc>
        <w:tc>
          <w:tcPr>
            <w:tcW w:w="1440" w:type="dxa"/>
            <w:shd w:val="clear" w:color="auto" w:fill="auto"/>
          </w:tcPr>
          <w:p w14:paraId="2F8F6695" w14:textId="77777777" w:rsidR="00D97D48" w:rsidRPr="00C81DA9" w:rsidRDefault="00D97D48" w:rsidP="00F3138A">
            <w:pPr>
              <w:ind w:right="-72"/>
              <w:jc w:val="right"/>
              <w:rPr>
                <w:rFonts w:ascii="Arial" w:hAnsi="Arial" w:cs="Arial"/>
                <w:color w:val="000000"/>
                <w:sz w:val="12"/>
                <w:szCs w:val="12"/>
              </w:rPr>
            </w:pPr>
          </w:p>
        </w:tc>
        <w:tc>
          <w:tcPr>
            <w:tcW w:w="1440" w:type="dxa"/>
            <w:shd w:val="clear" w:color="auto" w:fill="auto"/>
          </w:tcPr>
          <w:p w14:paraId="2B5F3095" w14:textId="77777777" w:rsidR="00D97D48" w:rsidRPr="00C81DA9" w:rsidRDefault="00D97D48" w:rsidP="00F3138A">
            <w:pPr>
              <w:ind w:right="-72"/>
              <w:jc w:val="right"/>
              <w:rPr>
                <w:rFonts w:ascii="Arial" w:hAnsi="Arial" w:cs="Arial"/>
                <w:color w:val="000000"/>
                <w:sz w:val="12"/>
                <w:szCs w:val="12"/>
              </w:rPr>
            </w:pPr>
          </w:p>
        </w:tc>
      </w:tr>
      <w:tr w:rsidR="00D97D48" w:rsidRPr="00C81DA9" w14:paraId="7593CBCE" w14:textId="77777777" w:rsidTr="00C51299">
        <w:tc>
          <w:tcPr>
            <w:tcW w:w="3528" w:type="dxa"/>
            <w:shd w:val="clear" w:color="auto" w:fill="auto"/>
            <w:vAlign w:val="bottom"/>
          </w:tcPr>
          <w:p w14:paraId="4F19DB36" w14:textId="77777777" w:rsidR="00D97D48" w:rsidRPr="00C81DA9" w:rsidRDefault="00D97D48" w:rsidP="00B676C3">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Total</w:t>
            </w:r>
          </w:p>
        </w:tc>
        <w:tc>
          <w:tcPr>
            <w:tcW w:w="1440" w:type="dxa"/>
            <w:shd w:val="clear" w:color="auto" w:fill="auto"/>
          </w:tcPr>
          <w:p w14:paraId="2DFB88B3" w14:textId="77777777" w:rsidR="00D97D48" w:rsidRPr="00C81DA9" w:rsidRDefault="00AE206A" w:rsidP="00F3138A">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27,040,820</w:t>
            </w:r>
          </w:p>
        </w:tc>
        <w:tc>
          <w:tcPr>
            <w:tcW w:w="1440" w:type="dxa"/>
            <w:shd w:val="clear" w:color="auto" w:fill="auto"/>
          </w:tcPr>
          <w:p w14:paraId="25B80BF4" w14:textId="77777777" w:rsidR="00D97D48" w:rsidRPr="00C81DA9" w:rsidRDefault="00AE206A" w:rsidP="00F3138A">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89,784,071</w:t>
            </w:r>
          </w:p>
        </w:tc>
        <w:tc>
          <w:tcPr>
            <w:tcW w:w="1440" w:type="dxa"/>
            <w:shd w:val="clear" w:color="auto" w:fill="auto"/>
          </w:tcPr>
          <w:p w14:paraId="20AF49B6" w14:textId="77777777" w:rsidR="00D97D48" w:rsidRPr="00C81DA9" w:rsidRDefault="00AE206A" w:rsidP="00EE6ACD">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583,398,654</w:t>
            </w:r>
          </w:p>
        </w:tc>
        <w:tc>
          <w:tcPr>
            <w:tcW w:w="1440" w:type="dxa"/>
            <w:shd w:val="clear" w:color="auto" w:fill="auto"/>
          </w:tcPr>
          <w:p w14:paraId="7FAB9C30" w14:textId="3B6989BF" w:rsidR="00D97D48" w:rsidRPr="00C81DA9" w:rsidRDefault="00E946DC" w:rsidP="00EE6ACD">
            <w:pPr>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6</w:t>
            </w:r>
            <w:r w:rsidR="00AE206A" w:rsidRPr="00C81DA9">
              <w:rPr>
                <w:rFonts w:ascii="Arial" w:hAnsi="Arial" w:cs="Arial"/>
                <w:color w:val="000000"/>
                <w:sz w:val="18"/>
                <w:szCs w:val="18"/>
              </w:rPr>
              <w:t>,</w:t>
            </w:r>
            <w:r w:rsidRPr="00C81DA9">
              <w:rPr>
                <w:rFonts w:ascii="Arial" w:hAnsi="Arial" w:cs="Arial"/>
                <w:color w:val="000000"/>
                <w:sz w:val="18"/>
                <w:szCs w:val="18"/>
              </w:rPr>
              <w:t>822</w:t>
            </w:r>
            <w:r w:rsidR="00AE206A" w:rsidRPr="00C81DA9">
              <w:rPr>
                <w:rFonts w:ascii="Arial" w:hAnsi="Arial" w:cs="Arial"/>
                <w:color w:val="000000"/>
                <w:sz w:val="18"/>
                <w:szCs w:val="18"/>
              </w:rPr>
              <w:t>,</w:t>
            </w:r>
            <w:r w:rsidRPr="00C81DA9">
              <w:rPr>
                <w:rFonts w:ascii="Arial" w:hAnsi="Arial" w:cs="Arial"/>
                <w:color w:val="000000"/>
                <w:sz w:val="18"/>
                <w:szCs w:val="18"/>
              </w:rPr>
              <w:t>130</w:t>
            </w:r>
            <w:r w:rsidR="00AE206A" w:rsidRPr="00C81DA9">
              <w:rPr>
                <w:rFonts w:ascii="Arial" w:hAnsi="Arial" w:cs="Arial"/>
                <w:color w:val="000000"/>
                <w:sz w:val="18"/>
                <w:szCs w:val="18"/>
              </w:rPr>
              <w:t>,</w:t>
            </w:r>
            <w:r w:rsidRPr="00C81DA9">
              <w:rPr>
                <w:rFonts w:ascii="Arial" w:hAnsi="Arial" w:cs="Arial"/>
                <w:color w:val="000000"/>
                <w:sz w:val="18"/>
                <w:szCs w:val="18"/>
              </w:rPr>
              <w:t>332</w:t>
            </w:r>
          </w:p>
        </w:tc>
      </w:tr>
    </w:tbl>
    <w:p w14:paraId="41FE8D1B" w14:textId="77777777" w:rsidR="0009620A" w:rsidRPr="00C81DA9" w:rsidRDefault="0009620A" w:rsidP="0009620A">
      <w:pPr>
        <w:tabs>
          <w:tab w:val="left" w:pos="1440"/>
          <w:tab w:val="right" w:pos="6480"/>
          <w:tab w:val="right" w:pos="7920"/>
        </w:tabs>
        <w:ind w:left="547" w:hanging="7"/>
        <w:rPr>
          <w:rFonts w:ascii="Arial" w:hAnsi="Arial" w:cs="Arial"/>
          <w:color w:val="000000"/>
          <w:sz w:val="16"/>
          <w:szCs w:val="16"/>
        </w:rPr>
      </w:pPr>
    </w:p>
    <w:tbl>
      <w:tblPr>
        <w:tblW w:w="9288" w:type="dxa"/>
        <w:tblInd w:w="270" w:type="dxa"/>
        <w:tblLook w:val="04A0" w:firstRow="1" w:lastRow="0" w:firstColumn="1" w:lastColumn="0" w:noHBand="0" w:noVBand="1"/>
      </w:tblPr>
      <w:tblGrid>
        <w:gridCol w:w="3528"/>
        <w:gridCol w:w="1440"/>
        <w:gridCol w:w="1440"/>
        <w:gridCol w:w="1440"/>
        <w:gridCol w:w="1440"/>
      </w:tblGrid>
      <w:tr w:rsidR="0064254C" w:rsidRPr="00C81DA9" w14:paraId="4AC3BDDC" w14:textId="77777777" w:rsidTr="006D7624">
        <w:tc>
          <w:tcPr>
            <w:tcW w:w="3528" w:type="dxa"/>
            <w:shd w:val="clear" w:color="auto" w:fill="auto"/>
          </w:tcPr>
          <w:p w14:paraId="5D78149B" w14:textId="77777777" w:rsidR="0064254C" w:rsidRPr="00C81DA9" w:rsidRDefault="0064254C" w:rsidP="006D7624">
            <w:pPr>
              <w:tabs>
                <w:tab w:val="left" w:pos="1440"/>
                <w:tab w:val="right" w:pos="7200"/>
              </w:tabs>
              <w:ind w:left="270"/>
              <w:rPr>
                <w:rFonts w:ascii="Arial" w:hAnsi="Arial" w:cs="Arial"/>
                <w:b/>
                <w:bCs/>
                <w:color w:val="000000"/>
                <w:sz w:val="18"/>
                <w:szCs w:val="18"/>
              </w:rPr>
            </w:pPr>
          </w:p>
        </w:tc>
        <w:tc>
          <w:tcPr>
            <w:tcW w:w="5760" w:type="dxa"/>
            <w:gridSpan w:val="4"/>
            <w:shd w:val="clear" w:color="auto" w:fill="auto"/>
          </w:tcPr>
          <w:p w14:paraId="62BB694E" w14:textId="77777777" w:rsidR="0064254C" w:rsidRPr="00C81DA9" w:rsidRDefault="0064254C" w:rsidP="006D7624">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9206CC" w:rsidRPr="00C81DA9">
              <w:rPr>
                <w:rFonts w:ascii="Arial" w:hAnsi="Arial" w:cs="Arial"/>
                <w:b/>
                <w:bCs/>
                <w:color w:val="000000"/>
                <w:sz w:val="18"/>
                <w:szCs w:val="18"/>
              </w:rPr>
              <w:t>S</w:t>
            </w:r>
            <w:r w:rsidRPr="00C81DA9">
              <w:rPr>
                <w:rFonts w:ascii="Arial" w:hAnsi="Arial" w:cs="Arial"/>
                <w:b/>
                <w:bCs/>
                <w:color w:val="000000"/>
                <w:sz w:val="18"/>
                <w:szCs w:val="18"/>
              </w:rPr>
              <w:t>eparate</w:t>
            </w:r>
          </w:p>
        </w:tc>
      </w:tr>
      <w:tr w:rsidR="00976607" w:rsidRPr="00C81DA9" w14:paraId="315F3739" w14:textId="77777777" w:rsidTr="006D7624">
        <w:tc>
          <w:tcPr>
            <w:tcW w:w="3528" w:type="dxa"/>
            <w:shd w:val="clear" w:color="auto" w:fill="auto"/>
          </w:tcPr>
          <w:p w14:paraId="525789AC" w14:textId="77777777" w:rsidR="00976607" w:rsidRPr="00C81DA9" w:rsidRDefault="00976607" w:rsidP="006D7624">
            <w:pPr>
              <w:tabs>
                <w:tab w:val="left" w:pos="1440"/>
                <w:tab w:val="right" w:pos="7200"/>
              </w:tabs>
              <w:ind w:left="270"/>
              <w:rPr>
                <w:rFonts w:ascii="Arial" w:hAnsi="Arial" w:cs="Arial"/>
                <w:b/>
                <w:bCs/>
                <w:color w:val="000000"/>
                <w:sz w:val="18"/>
                <w:szCs w:val="18"/>
              </w:rPr>
            </w:pPr>
          </w:p>
        </w:tc>
        <w:tc>
          <w:tcPr>
            <w:tcW w:w="5760" w:type="dxa"/>
            <w:gridSpan w:val="4"/>
            <w:shd w:val="clear" w:color="auto" w:fill="auto"/>
          </w:tcPr>
          <w:p w14:paraId="034962C8" w14:textId="77777777" w:rsidR="00976607" w:rsidRPr="00C81DA9" w:rsidRDefault="00976607" w:rsidP="006D7624">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rPr>
              <w:t>2019</w:t>
            </w:r>
          </w:p>
        </w:tc>
      </w:tr>
      <w:tr w:rsidR="00976607" w:rsidRPr="00C81DA9" w14:paraId="60FDD075" w14:textId="77777777" w:rsidTr="006D7624">
        <w:tc>
          <w:tcPr>
            <w:tcW w:w="3528" w:type="dxa"/>
            <w:shd w:val="clear" w:color="auto" w:fill="auto"/>
          </w:tcPr>
          <w:p w14:paraId="2CD651C3" w14:textId="77777777" w:rsidR="00976607" w:rsidRPr="00C81DA9" w:rsidRDefault="00976607" w:rsidP="006D7624">
            <w:pPr>
              <w:tabs>
                <w:tab w:val="left" w:pos="1440"/>
                <w:tab w:val="right" w:pos="7200"/>
              </w:tabs>
              <w:ind w:left="270"/>
              <w:rPr>
                <w:rFonts w:ascii="Arial" w:hAnsi="Arial" w:cs="Arial"/>
                <w:b/>
                <w:bCs/>
                <w:color w:val="000000"/>
                <w:sz w:val="18"/>
                <w:szCs w:val="18"/>
              </w:rPr>
            </w:pPr>
          </w:p>
        </w:tc>
        <w:tc>
          <w:tcPr>
            <w:tcW w:w="2880" w:type="dxa"/>
            <w:gridSpan w:val="2"/>
            <w:shd w:val="clear" w:color="auto" w:fill="auto"/>
          </w:tcPr>
          <w:p w14:paraId="350B7E55" w14:textId="77777777" w:rsidR="00976607" w:rsidRPr="00C81DA9" w:rsidRDefault="00976607" w:rsidP="006D7624">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rPr>
              <w:t xml:space="preserve">Fair value </w:t>
            </w:r>
          </w:p>
        </w:tc>
        <w:tc>
          <w:tcPr>
            <w:tcW w:w="2880" w:type="dxa"/>
            <w:gridSpan w:val="2"/>
            <w:shd w:val="clear" w:color="auto" w:fill="auto"/>
          </w:tcPr>
          <w:p w14:paraId="14FA4A37" w14:textId="77777777" w:rsidR="00976607" w:rsidRPr="00C81DA9" w:rsidRDefault="00976607" w:rsidP="006D7624">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rPr>
              <w:t>Notional amount*</w:t>
            </w:r>
          </w:p>
        </w:tc>
      </w:tr>
      <w:tr w:rsidR="00976607" w:rsidRPr="00C81DA9" w14:paraId="3CF6B87E" w14:textId="77777777" w:rsidTr="006D7624">
        <w:tc>
          <w:tcPr>
            <w:tcW w:w="3528" w:type="dxa"/>
            <w:shd w:val="clear" w:color="auto" w:fill="auto"/>
            <w:vAlign w:val="bottom"/>
          </w:tcPr>
          <w:p w14:paraId="0433065A" w14:textId="77777777" w:rsidR="00976607" w:rsidRPr="00C81DA9" w:rsidRDefault="00976607" w:rsidP="006D7624">
            <w:pPr>
              <w:tabs>
                <w:tab w:val="left" w:pos="1440"/>
                <w:tab w:val="right" w:pos="7200"/>
              </w:tabs>
              <w:ind w:left="270"/>
              <w:rPr>
                <w:rFonts w:ascii="Arial" w:hAnsi="Arial" w:cs="Arial"/>
                <w:b/>
                <w:bCs/>
                <w:color w:val="000000"/>
                <w:sz w:val="18"/>
                <w:szCs w:val="18"/>
              </w:rPr>
            </w:pPr>
          </w:p>
        </w:tc>
        <w:tc>
          <w:tcPr>
            <w:tcW w:w="1440" w:type="dxa"/>
            <w:shd w:val="clear" w:color="auto" w:fill="auto"/>
            <w:vAlign w:val="bottom"/>
          </w:tcPr>
          <w:p w14:paraId="3487691D" w14:textId="77777777" w:rsidR="00976607" w:rsidRPr="00C81DA9" w:rsidRDefault="00976607" w:rsidP="006D7624">
            <w:pPr>
              <w:tabs>
                <w:tab w:val="decimal" w:pos="1152"/>
                <w:tab w:val="decimal" w:pos="1512"/>
              </w:tabs>
              <w:ind w:right="-72"/>
              <w:jc w:val="right"/>
              <w:rPr>
                <w:rFonts w:ascii="Arial" w:hAnsi="Arial" w:cs="Arial"/>
                <w:color w:val="000000"/>
                <w:sz w:val="18"/>
                <w:szCs w:val="18"/>
              </w:rPr>
            </w:pPr>
            <w:r w:rsidRPr="00C81DA9">
              <w:rPr>
                <w:rFonts w:ascii="Arial" w:hAnsi="Arial" w:cs="Arial"/>
                <w:b/>
                <w:bCs/>
                <w:color w:val="000000"/>
                <w:sz w:val="18"/>
                <w:szCs w:val="18"/>
              </w:rPr>
              <w:t>Assets</w:t>
            </w:r>
          </w:p>
        </w:tc>
        <w:tc>
          <w:tcPr>
            <w:tcW w:w="1440" w:type="dxa"/>
            <w:shd w:val="clear" w:color="auto" w:fill="auto"/>
            <w:vAlign w:val="bottom"/>
          </w:tcPr>
          <w:p w14:paraId="49D83CC6" w14:textId="77777777" w:rsidR="00976607" w:rsidRPr="00C81DA9" w:rsidRDefault="00976607" w:rsidP="006D7624">
            <w:pPr>
              <w:tabs>
                <w:tab w:val="decimal" w:pos="1152"/>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b/>
                <w:bCs/>
                <w:color w:val="000000"/>
                <w:sz w:val="18"/>
                <w:szCs w:val="18"/>
              </w:rPr>
              <w:t>Liabilities</w:t>
            </w:r>
          </w:p>
        </w:tc>
        <w:tc>
          <w:tcPr>
            <w:tcW w:w="1440" w:type="dxa"/>
            <w:shd w:val="clear" w:color="auto" w:fill="auto"/>
            <w:vAlign w:val="bottom"/>
          </w:tcPr>
          <w:p w14:paraId="07A05D76" w14:textId="77777777" w:rsidR="00976607" w:rsidRPr="00C81DA9" w:rsidRDefault="00976607" w:rsidP="006D7624">
            <w:pPr>
              <w:tabs>
                <w:tab w:val="decimal" w:pos="1152"/>
                <w:tab w:val="decimal" w:pos="1512"/>
              </w:tabs>
              <w:ind w:right="-72"/>
              <w:jc w:val="right"/>
              <w:rPr>
                <w:rFonts w:ascii="Arial" w:hAnsi="Arial" w:cs="Arial"/>
                <w:color w:val="000000"/>
                <w:sz w:val="18"/>
                <w:szCs w:val="18"/>
              </w:rPr>
            </w:pPr>
            <w:r w:rsidRPr="00C81DA9">
              <w:rPr>
                <w:rFonts w:ascii="Arial" w:hAnsi="Arial" w:cs="Arial"/>
                <w:b/>
                <w:bCs/>
                <w:color w:val="000000"/>
                <w:sz w:val="18"/>
                <w:szCs w:val="18"/>
              </w:rPr>
              <w:t>Assets</w:t>
            </w:r>
          </w:p>
        </w:tc>
        <w:tc>
          <w:tcPr>
            <w:tcW w:w="1440" w:type="dxa"/>
            <w:shd w:val="clear" w:color="auto" w:fill="auto"/>
            <w:vAlign w:val="bottom"/>
          </w:tcPr>
          <w:p w14:paraId="2E2E3011" w14:textId="77777777" w:rsidR="00976607" w:rsidRPr="00C81DA9" w:rsidRDefault="00976607" w:rsidP="006D7624">
            <w:pPr>
              <w:tabs>
                <w:tab w:val="decimal" w:pos="1152"/>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b/>
                <w:bCs/>
                <w:color w:val="000000"/>
                <w:sz w:val="18"/>
                <w:szCs w:val="18"/>
              </w:rPr>
              <w:t>Liabilities</w:t>
            </w:r>
          </w:p>
        </w:tc>
      </w:tr>
      <w:tr w:rsidR="00976607" w:rsidRPr="00C81DA9" w14:paraId="7C82458F" w14:textId="77777777" w:rsidTr="006D7624">
        <w:tc>
          <w:tcPr>
            <w:tcW w:w="3528" w:type="dxa"/>
            <w:shd w:val="clear" w:color="auto" w:fill="auto"/>
            <w:vAlign w:val="bottom"/>
          </w:tcPr>
          <w:p w14:paraId="60109C14" w14:textId="77777777" w:rsidR="00976607" w:rsidRPr="00C81DA9" w:rsidRDefault="00976607" w:rsidP="006D7624">
            <w:pPr>
              <w:pBdr>
                <w:bottom w:val="single" w:sz="4" w:space="1" w:color="auto"/>
              </w:pBdr>
              <w:tabs>
                <w:tab w:val="left" w:pos="1440"/>
                <w:tab w:val="right" w:pos="7200"/>
              </w:tabs>
              <w:ind w:left="270"/>
              <w:jc w:val="center"/>
              <w:rPr>
                <w:rFonts w:ascii="Arial" w:hAnsi="Arial" w:cs="Arial"/>
                <w:b/>
                <w:bCs/>
                <w:color w:val="000000"/>
                <w:sz w:val="18"/>
                <w:szCs w:val="18"/>
              </w:rPr>
            </w:pPr>
            <w:r w:rsidRPr="00C81DA9">
              <w:rPr>
                <w:rFonts w:ascii="Arial" w:hAnsi="Arial" w:cs="Arial"/>
                <w:b/>
                <w:bCs/>
                <w:color w:val="000000"/>
                <w:sz w:val="18"/>
                <w:szCs w:val="18"/>
              </w:rPr>
              <w:t>Type of derivatives</w:t>
            </w:r>
          </w:p>
        </w:tc>
        <w:tc>
          <w:tcPr>
            <w:tcW w:w="1440" w:type="dxa"/>
            <w:shd w:val="clear" w:color="auto" w:fill="auto"/>
            <w:vAlign w:val="bottom"/>
          </w:tcPr>
          <w:p w14:paraId="78409117" w14:textId="77777777" w:rsidR="00976607" w:rsidRPr="00C81DA9" w:rsidRDefault="00976607" w:rsidP="006D762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600B19C9" w14:textId="77777777" w:rsidR="00976607" w:rsidRPr="00C81DA9" w:rsidRDefault="00976607" w:rsidP="006D762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24E92CBB" w14:textId="77777777" w:rsidR="00976607" w:rsidRPr="00C81DA9" w:rsidRDefault="00976607" w:rsidP="006D762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2065CD50" w14:textId="77777777" w:rsidR="00976607" w:rsidRPr="00C81DA9" w:rsidRDefault="00976607" w:rsidP="006D762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976607" w:rsidRPr="00C81DA9" w14:paraId="4FDBA424" w14:textId="77777777" w:rsidTr="006D7624">
        <w:tc>
          <w:tcPr>
            <w:tcW w:w="3528" w:type="dxa"/>
            <w:shd w:val="clear" w:color="auto" w:fill="auto"/>
            <w:vAlign w:val="bottom"/>
          </w:tcPr>
          <w:p w14:paraId="2CB37470" w14:textId="77777777" w:rsidR="00976607" w:rsidRPr="00C81DA9" w:rsidRDefault="00976607" w:rsidP="006D7624">
            <w:pPr>
              <w:tabs>
                <w:tab w:val="left" w:pos="2880"/>
                <w:tab w:val="right" w:pos="5040"/>
                <w:tab w:val="right" w:pos="6390"/>
                <w:tab w:val="right" w:pos="8190"/>
              </w:tabs>
              <w:ind w:left="270"/>
              <w:rPr>
                <w:rFonts w:ascii="Arial" w:hAnsi="Arial" w:cs="Arial"/>
                <w:color w:val="000000"/>
                <w:sz w:val="12"/>
                <w:szCs w:val="12"/>
                <w:cs/>
              </w:rPr>
            </w:pPr>
          </w:p>
        </w:tc>
        <w:tc>
          <w:tcPr>
            <w:tcW w:w="1440" w:type="dxa"/>
            <w:shd w:val="clear" w:color="auto" w:fill="auto"/>
          </w:tcPr>
          <w:p w14:paraId="7B86BF55" w14:textId="77777777" w:rsidR="00976607" w:rsidRPr="00C81DA9" w:rsidRDefault="00976607" w:rsidP="006D7624">
            <w:pPr>
              <w:ind w:right="-72"/>
              <w:jc w:val="right"/>
              <w:rPr>
                <w:rFonts w:ascii="Arial" w:hAnsi="Arial" w:cs="Arial"/>
                <w:color w:val="000000"/>
                <w:sz w:val="12"/>
                <w:szCs w:val="12"/>
              </w:rPr>
            </w:pPr>
          </w:p>
        </w:tc>
        <w:tc>
          <w:tcPr>
            <w:tcW w:w="1440" w:type="dxa"/>
            <w:shd w:val="clear" w:color="auto" w:fill="auto"/>
          </w:tcPr>
          <w:p w14:paraId="7B670720" w14:textId="77777777" w:rsidR="00976607" w:rsidRPr="00C81DA9" w:rsidRDefault="00976607" w:rsidP="006D7624">
            <w:pPr>
              <w:ind w:right="-72"/>
              <w:jc w:val="right"/>
              <w:rPr>
                <w:rFonts w:ascii="Arial" w:hAnsi="Arial" w:cs="Arial"/>
                <w:color w:val="000000"/>
                <w:sz w:val="12"/>
                <w:szCs w:val="12"/>
              </w:rPr>
            </w:pPr>
          </w:p>
        </w:tc>
        <w:tc>
          <w:tcPr>
            <w:tcW w:w="1440" w:type="dxa"/>
            <w:shd w:val="clear" w:color="auto" w:fill="auto"/>
          </w:tcPr>
          <w:p w14:paraId="3A896284" w14:textId="77777777" w:rsidR="00976607" w:rsidRPr="00C81DA9" w:rsidRDefault="00976607" w:rsidP="006D7624">
            <w:pPr>
              <w:ind w:right="-72"/>
              <w:jc w:val="right"/>
              <w:rPr>
                <w:rFonts w:ascii="Arial" w:hAnsi="Arial" w:cs="Arial"/>
                <w:color w:val="000000"/>
                <w:sz w:val="12"/>
                <w:szCs w:val="12"/>
              </w:rPr>
            </w:pPr>
          </w:p>
        </w:tc>
        <w:tc>
          <w:tcPr>
            <w:tcW w:w="1440" w:type="dxa"/>
            <w:shd w:val="clear" w:color="auto" w:fill="auto"/>
          </w:tcPr>
          <w:p w14:paraId="43954096" w14:textId="77777777" w:rsidR="00976607" w:rsidRPr="00C81DA9" w:rsidRDefault="00976607" w:rsidP="006D7624">
            <w:pPr>
              <w:ind w:right="-72"/>
              <w:jc w:val="right"/>
              <w:rPr>
                <w:rFonts w:ascii="Arial" w:hAnsi="Arial" w:cs="Arial"/>
                <w:color w:val="000000"/>
                <w:sz w:val="12"/>
                <w:szCs w:val="12"/>
                <w:cs/>
              </w:rPr>
            </w:pPr>
          </w:p>
        </w:tc>
      </w:tr>
      <w:tr w:rsidR="00976607" w:rsidRPr="00C81DA9" w14:paraId="1F0CF524" w14:textId="77777777" w:rsidTr="006D7624">
        <w:tc>
          <w:tcPr>
            <w:tcW w:w="3528" w:type="dxa"/>
            <w:shd w:val="clear" w:color="auto" w:fill="auto"/>
            <w:vAlign w:val="bottom"/>
          </w:tcPr>
          <w:p w14:paraId="3834D744" w14:textId="77777777" w:rsidR="00976607" w:rsidRPr="00C81DA9" w:rsidRDefault="00976607" w:rsidP="006D7624">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Options</w:t>
            </w:r>
          </w:p>
        </w:tc>
        <w:tc>
          <w:tcPr>
            <w:tcW w:w="1440" w:type="dxa"/>
            <w:shd w:val="clear" w:color="auto" w:fill="auto"/>
          </w:tcPr>
          <w:p w14:paraId="5E330B8A"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67,089,422</w:t>
            </w:r>
          </w:p>
        </w:tc>
        <w:tc>
          <w:tcPr>
            <w:tcW w:w="1440" w:type="dxa"/>
            <w:shd w:val="clear" w:color="auto" w:fill="auto"/>
          </w:tcPr>
          <w:p w14:paraId="674EA40B"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19,405,041</w:t>
            </w:r>
          </w:p>
        </w:tc>
        <w:tc>
          <w:tcPr>
            <w:tcW w:w="1440" w:type="dxa"/>
            <w:shd w:val="clear" w:color="auto" w:fill="auto"/>
          </w:tcPr>
          <w:p w14:paraId="4EF81DF3"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2,143,342,853</w:t>
            </w:r>
          </w:p>
        </w:tc>
        <w:tc>
          <w:tcPr>
            <w:tcW w:w="1440" w:type="dxa"/>
            <w:shd w:val="clear" w:color="auto" w:fill="auto"/>
          </w:tcPr>
          <w:p w14:paraId="1FA1D8F5"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984,652,826</w:t>
            </w:r>
          </w:p>
        </w:tc>
      </w:tr>
      <w:tr w:rsidR="00976607" w:rsidRPr="00C81DA9" w14:paraId="112EFCB8" w14:textId="77777777" w:rsidTr="006D7624">
        <w:tc>
          <w:tcPr>
            <w:tcW w:w="3528" w:type="dxa"/>
            <w:shd w:val="clear" w:color="auto" w:fill="auto"/>
            <w:vAlign w:val="bottom"/>
          </w:tcPr>
          <w:p w14:paraId="4F251A27" w14:textId="77777777" w:rsidR="00976607" w:rsidRPr="00C81DA9" w:rsidRDefault="00976607" w:rsidP="006D7624">
            <w:pPr>
              <w:tabs>
                <w:tab w:val="left" w:pos="2880"/>
                <w:tab w:val="right" w:pos="5040"/>
                <w:tab w:val="right" w:pos="6390"/>
                <w:tab w:val="right" w:pos="8190"/>
              </w:tabs>
              <w:ind w:left="270"/>
              <w:rPr>
                <w:rFonts w:ascii="Arial" w:hAnsi="Arial" w:cs="Arial"/>
                <w:color w:val="000000"/>
                <w:sz w:val="18"/>
                <w:szCs w:val="18"/>
              </w:rPr>
            </w:pPr>
            <w:r w:rsidRPr="00C81DA9">
              <w:rPr>
                <w:rFonts w:ascii="Arial" w:hAnsi="Arial" w:cs="Arial"/>
                <w:color w:val="000000"/>
                <w:sz w:val="18"/>
                <w:szCs w:val="18"/>
              </w:rPr>
              <w:t>SET 50 index options</w:t>
            </w:r>
          </w:p>
        </w:tc>
        <w:tc>
          <w:tcPr>
            <w:tcW w:w="1440" w:type="dxa"/>
            <w:shd w:val="clear" w:color="auto" w:fill="auto"/>
          </w:tcPr>
          <w:p w14:paraId="5D692D39"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1,228,400</w:t>
            </w:r>
          </w:p>
        </w:tc>
        <w:tc>
          <w:tcPr>
            <w:tcW w:w="1440" w:type="dxa"/>
            <w:shd w:val="clear" w:color="auto" w:fill="auto"/>
          </w:tcPr>
          <w:p w14:paraId="26F8C27E"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304A2CFF"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154,245,000</w:t>
            </w:r>
          </w:p>
        </w:tc>
        <w:tc>
          <w:tcPr>
            <w:tcW w:w="1440" w:type="dxa"/>
            <w:shd w:val="clear" w:color="auto" w:fill="auto"/>
          </w:tcPr>
          <w:p w14:paraId="28AD0895"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w:t>
            </w:r>
          </w:p>
        </w:tc>
      </w:tr>
      <w:tr w:rsidR="00976607" w:rsidRPr="00C81DA9" w14:paraId="1ECCB96A" w14:textId="77777777" w:rsidTr="006D7624">
        <w:tc>
          <w:tcPr>
            <w:tcW w:w="3528" w:type="dxa"/>
            <w:shd w:val="clear" w:color="auto" w:fill="auto"/>
            <w:vAlign w:val="bottom"/>
          </w:tcPr>
          <w:p w14:paraId="52A1E859" w14:textId="77777777" w:rsidR="00976607" w:rsidRPr="00C81DA9" w:rsidRDefault="00976607" w:rsidP="006D7624">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Derivative warrants - call</w:t>
            </w:r>
          </w:p>
        </w:tc>
        <w:tc>
          <w:tcPr>
            <w:tcW w:w="1440" w:type="dxa"/>
            <w:shd w:val="clear" w:color="auto" w:fill="auto"/>
          </w:tcPr>
          <w:p w14:paraId="285B7F71"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5934D51C"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8,910,446</w:t>
            </w:r>
          </w:p>
        </w:tc>
        <w:tc>
          <w:tcPr>
            <w:tcW w:w="1440" w:type="dxa"/>
            <w:shd w:val="clear" w:color="auto" w:fill="auto"/>
          </w:tcPr>
          <w:p w14:paraId="5AE082D0"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72075820" w14:textId="77777777" w:rsidR="00976607" w:rsidRPr="00C81DA9" w:rsidRDefault="00976607" w:rsidP="006D7624">
            <w:pPr>
              <w:ind w:right="-72"/>
              <w:jc w:val="right"/>
              <w:rPr>
                <w:rFonts w:ascii="Arial" w:hAnsi="Arial" w:cs="Arial"/>
                <w:color w:val="000000"/>
                <w:sz w:val="18"/>
                <w:szCs w:val="18"/>
              </w:rPr>
            </w:pPr>
            <w:r w:rsidRPr="00C81DA9">
              <w:rPr>
                <w:rFonts w:ascii="Arial" w:hAnsi="Arial" w:cs="Arial"/>
                <w:color w:val="000000"/>
                <w:sz w:val="18"/>
                <w:szCs w:val="18"/>
              </w:rPr>
              <w:t>1,093,208,862</w:t>
            </w:r>
          </w:p>
        </w:tc>
      </w:tr>
      <w:tr w:rsidR="00976607" w:rsidRPr="00C81DA9" w14:paraId="65CE127A" w14:textId="77777777" w:rsidTr="006D7624">
        <w:tc>
          <w:tcPr>
            <w:tcW w:w="3528" w:type="dxa"/>
            <w:shd w:val="clear" w:color="auto" w:fill="auto"/>
            <w:vAlign w:val="bottom"/>
          </w:tcPr>
          <w:p w14:paraId="2EF1DFAA" w14:textId="77777777" w:rsidR="00976607" w:rsidRPr="00C81DA9" w:rsidRDefault="00976607" w:rsidP="006D7624">
            <w:pPr>
              <w:tabs>
                <w:tab w:val="left" w:pos="2880"/>
                <w:tab w:val="right" w:pos="5040"/>
                <w:tab w:val="right" w:pos="6390"/>
                <w:tab w:val="right" w:pos="8190"/>
              </w:tabs>
              <w:ind w:left="270"/>
              <w:rPr>
                <w:rFonts w:ascii="Arial" w:hAnsi="Arial" w:cs="Arial"/>
                <w:color w:val="000000"/>
                <w:sz w:val="18"/>
                <w:szCs w:val="18"/>
              </w:rPr>
            </w:pPr>
            <w:r w:rsidRPr="00C81DA9">
              <w:rPr>
                <w:rFonts w:ascii="Arial" w:hAnsi="Arial" w:cs="Arial"/>
                <w:color w:val="000000"/>
                <w:sz w:val="18"/>
                <w:szCs w:val="18"/>
              </w:rPr>
              <w:t>Derivative warrants - put</w:t>
            </w:r>
          </w:p>
        </w:tc>
        <w:tc>
          <w:tcPr>
            <w:tcW w:w="1440" w:type="dxa"/>
            <w:shd w:val="clear" w:color="auto" w:fill="auto"/>
          </w:tcPr>
          <w:p w14:paraId="101E5387" w14:textId="77777777" w:rsidR="00976607" w:rsidRPr="00C81DA9" w:rsidRDefault="00976607" w:rsidP="006D7624">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7677228E" w14:textId="77777777" w:rsidR="00976607" w:rsidRPr="00C81DA9" w:rsidRDefault="00976607" w:rsidP="006D7624">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2,896,561</w:t>
            </w:r>
          </w:p>
        </w:tc>
        <w:tc>
          <w:tcPr>
            <w:tcW w:w="1440" w:type="dxa"/>
            <w:shd w:val="clear" w:color="auto" w:fill="auto"/>
          </w:tcPr>
          <w:p w14:paraId="53758A7C" w14:textId="77777777" w:rsidR="00976607" w:rsidRPr="00C81DA9" w:rsidRDefault="00976607" w:rsidP="006D7624">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5F4E9C46" w14:textId="77777777" w:rsidR="00976607" w:rsidRPr="00C81DA9" w:rsidRDefault="00976607" w:rsidP="006D7624">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325,441,223</w:t>
            </w:r>
          </w:p>
        </w:tc>
      </w:tr>
      <w:tr w:rsidR="00976607" w:rsidRPr="00C81DA9" w14:paraId="47E6C957" w14:textId="77777777" w:rsidTr="006D7624">
        <w:tc>
          <w:tcPr>
            <w:tcW w:w="3528" w:type="dxa"/>
            <w:shd w:val="clear" w:color="auto" w:fill="auto"/>
            <w:vAlign w:val="bottom"/>
          </w:tcPr>
          <w:p w14:paraId="2DA7C57D" w14:textId="77777777" w:rsidR="00976607" w:rsidRPr="00C81DA9" w:rsidRDefault="00976607" w:rsidP="006D7624">
            <w:pPr>
              <w:tabs>
                <w:tab w:val="left" w:pos="2880"/>
                <w:tab w:val="right" w:pos="5040"/>
                <w:tab w:val="right" w:pos="6390"/>
                <w:tab w:val="right" w:pos="8190"/>
              </w:tabs>
              <w:ind w:left="270"/>
              <w:rPr>
                <w:rFonts w:ascii="Arial" w:hAnsi="Arial" w:cs="Arial"/>
                <w:color w:val="000000"/>
                <w:sz w:val="12"/>
                <w:szCs w:val="12"/>
              </w:rPr>
            </w:pPr>
          </w:p>
        </w:tc>
        <w:tc>
          <w:tcPr>
            <w:tcW w:w="1440" w:type="dxa"/>
            <w:shd w:val="clear" w:color="auto" w:fill="auto"/>
          </w:tcPr>
          <w:p w14:paraId="185006DB" w14:textId="77777777" w:rsidR="00976607" w:rsidRPr="00C81DA9" w:rsidRDefault="00976607" w:rsidP="006D7624">
            <w:pPr>
              <w:ind w:right="-72"/>
              <w:jc w:val="right"/>
              <w:rPr>
                <w:rFonts w:ascii="Arial" w:hAnsi="Arial" w:cs="Arial"/>
                <w:color w:val="000000"/>
                <w:sz w:val="12"/>
                <w:szCs w:val="12"/>
              </w:rPr>
            </w:pPr>
          </w:p>
        </w:tc>
        <w:tc>
          <w:tcPr>
            <w:tcW w:w="1440" w:type="dxa"/>
            <w:shd w:val="clear" w:color="auto" w:fill="auto"/>
          </w:tcPr>
          <w:p w14:paraId="5123CD1C" w14:textId="77777777" w:rsidR="00976607" w:rsidRPr="00C81DA9" w:rsidRDefault="00976607" w:rsidP="006D7624">
            <w:pPr>
              <w:ind w:right="-72"/>
              <w:jc w:val="right"/>
              <w:rPr>
                <w:rFonts w:ascii="Arial" w:hAnsi="Arial" w:cs="Arial"/>
                <w:color w:val="000000"/>
                <w:sz w:val="12"/>
                <w:szCs w:val="12"/>
              </w:rPr>
            </w:pPr>
          </w:p>
        </w:tc>
        <w:tc>
          <w:tcPr>
            <w:tcW w:w="1440" w:type="dxa"/>
            <w:shd w:val="clear" w:color="auto" w:fill="auto"/>
          </w:tcPr>
          <w:p w14:paraId="658084EF" w14:textId="77777777" w:rsidR="00976607" w:rsidRPr="00C81DA9" w:rsidRDefault="00976607" w:rsidP="006D7624">
            <w:pPr>
              <w:ind w:right="-72"/>
              <w:jc w:val="right"/>
              <w:rPr>
                <w:rFonts w:ascii="Arial" w:hAnsi="Arial" w:cs="Arial"/>
                <w:color w:val="000000"/>
                <w:sz w:val="12"/>
                <w:szCs w:val="12"/>
              </w:rPr>
            </w:pPr>
          </w:p>
        </w:tc>
        <w:tc>
          <w:tcPr>
            <w:tcW w:w="1440" w:type="dxa"/>
            <w:shd w:val="clear" w:color="auto" w:fill="auto"/>
          </w:tcPr>
          <w:p w14:paraId="0E78B5E5" w14:textId="77777777" w:rsidR="00976607" w:rsidRPr="00C81DA9" w:rsidRDefault="00976607" w:rsidP="006D7624">
            <w:pPr>
              <w:ind w:right="-72"/>
              <w:jc w:val="right"/>
              <w:rPr>
                <w:rFonts w:ascii="Arial" w:hAnsi="Arial" w:cs="Arial"/>
                <w:color w:val="000000"/>
                <w:sz w:val="12"/>
                <w:szCs w:val="12"/>
              </w:rPr>
            </w:pPr>
          </w:p>
        </w:tc>
      </w:tr>
      <w:tr w:rsidR="00976607" w:rsidRPr="00C81DA9" w14:paraId="3D5FADEB" w14:textId="77777777" w:rsidTr="006D7624">
        <w:tc>
          <w:tcPr>
            <w:tcW w:w="3528" w:type="dxa"/>
            <w:shd w:val="clear" w:color="auto" w:fill="auto"/>
            <w:vAlign w:val="bottom"/>
          </w:tcPr>
          <w:p w14:paraId="7BC6DC74" w14:textId="77777777" w:rsidR="00976607" w:rsidRPr="00C81DA9" w:rsidRDefault="00976607" w:rsidP="006D7624">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Total</w:t>
            </w:r>
          </w:p>
        </w:tc>
        <w:tc>
          <w:tcPr>
            <w:tcW w:w="1440" w:type="dxa"/>
            <w:shd w:val="clear" w:color="auto" w:fill="auto"/>
          </w:tcPr>
          <w:p w14:paraId="170443C8" w14:textId="77777777" w:rsidR="00976607" w:rsidRPr="00C81DA9" w:rsidRDefault="00976607" w:rsidP="006D7624">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68,317,822</w:t>
            </w:r>
          </w:p>
        </w:tc>
        <w:tc>
          <w:tcPr>
            <w:tcW w:w="1440" w:type="dxa"/>
            <w:shd w:val="clear" w:color="auto" w:fill="auto"/>
          </w:tcPr>
          <w:p w14:paraId="19A90A07" w14:textId="77777777" w:rsidR="00976607" w:rsidRPr="00C81DA9" w:rsidRDefault="00976607" w:rsidP="006D7624">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31,212,048</w:t>
            </w:r>
          </w:p>
        </w:tc>
        <w:tc>
          <w:tcPr>
            <w:tcW w:w="1440" w:type="dxa"/>
            <w:shd w:val="clear" w:color="auto" w:fill="auto"/>
          </w:tcPr>
          <w:p w14:paraId="04F27521" w14:textId="77777777" w:rsidR="00976607" w:rsidRPr="00C81DA9" w:rsidRDefault="00976607" w:rsidP="006D7624">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2,297,587,853</w:t>
            </w:r>
          </w:p>
        </w:tc>
        <w:tc>
          <w:tcPr>
            <w:tcW w:w="1440" w:type="dxa"/>
            <w:shd w:val="clear" w:color="auto" w:fill="auto"/>
          </w:tcPr>
          <w:p w14:paraId="64842A82" w14:textId="77777777" w:rsidR="00976607" w:rsidRPr="00C81DA9" w:rsidRDefault="00976607" w:rsidP="006D7624">
            <w:pPr>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2,403,302,911</w:t>
            </w:r>
          </w:p>
        </w:tc>
      </w:tr>
    </w:tbl>
    <w:p w14:paraId="1A9FF168" w14:textId="77777777" w:rsidR="006908F0" w:rsidRPr="00C81DA9" w:rsidRDefault="006908F0" w:rsidP="00E006BC">
      <w:pPr>
        <w:tabs>
          <w:tab w:val="left" w:pos="2160"/>
          <w:tab w:val="right" w:pos="7920"/>
        </w:tabs>
        <w:jc w:val="both"/>
        <w:rPr>
          <w:rFonts w:ascii="Arial" w:hAnsi="Arial" w:cs="Arial"/>
          <w:color w:val="000000"/>
          <w:spacing w:val="-4"/>
          <w:sz w:val="18"/>
          <w:szCs w:val="18"/>
        </w:rPr>
      </w:pPr>
    </w:p>
    <w:p w14:paraId="04FCDEE1" w14:textId="77777777" w:rsidR="006908F0" w:rsidRPr="00C81DA9" w:rsidRDefault="006908F0" w:rsidP="006908F0">
      <w:pPr>
        <w:tabs>
          <w:tab w:val="left" w:pos="2160"/>
          <w:tab w:val="right" w:pos="7920"/>
        </w:tabs>
        <w:ind w:left="720" w:hanging="173"/>
        <w:jc w:val="both"/>
        <w:rPr>
          <w:rFonts w:ascii="Arial" w:hAnsi="Arial" w:cs="Arial"/>
          <w:color w:val="000000"/>
          <w:sz w:val="18"/>
          <w:szCs w:val="18"/>
        </w:rPr>
      </w:pPr>
      <w:r w:rsidRPr="00C81DA9">
        <w:rPr>
          <w:rFonts w:ascii="Arial" w:hAnsi="Arial" w:cs="Arial"/>
          <w:color w:val="000000"/>
          <w:spacing w:val="-4"/>
          <w:sz w:val="18"/>
          <w:szCs w:val="18"/>
        </w:rPr>
        <w:t>*</w:t>
      </w:r>
      <w:r w:rsidRPr="00C81DA9">
        <w:rPr>
          <w:rFonts w:ascii="Arial" w:hAnsi="Arial" w:cs="Arial"/>
          <w:color w:val="000000"/>
          <w:spacing w:val="-4"/>
          <w:sz w:val="18"/>
          <w:szCs w:val="18"/>
        </w:rPr>
        <w:tab/>
      </w:r>
      <w:r w:rsidRPr="00C81DA9">
        <w:rPr>
          <w:rFonts w:ascii="Arial" w:hAnsi="Arial" w:cs="Arial"/>
          <w:color w:val="000000"/>
          <w:spacing w:val="-2"/>
          <w:sz w:val="18"/>
          <w:szCs w:val="18"/>
        </w:rPr>
        <w:t>Notional amount is the value of monetary amount, number of shares, number of contracts, or other underlying</w:t>
      </w:r>
      <w:r w:rsidRPr="00C81DA9">
        <w:rPr>
          <w:rFonts w:ascii="Arial" w:hAnsi="Arial" w:cs="Arial"/>
          <w:color w:val="000000"/>
          <w:sz w:val="18"/>
          <w:szCs w:val="18"/>
        </w:rPr>
        <w:t xml:space="preserve"> assets, as specified in the contract. </w:t>
      </w:r>
    </w:p>
    <w:p w14:paraId="19671220" w14:textId="77777777" w:rsidR="008F6967" w:rsidRPr="00C81DA9" w:rsidRDefault="008F6967">
      <w:pPr>
        <w:tabs>
          <w:tab w:val="left" w:pos="1440"/>
          <w:tab w:val="left" w:pos="2160"/>
          <w:tab w:val="right" w:pos="7920"/>
        </w:tabs>
        <w:ind w:left="547"/>
        <w:jc w:val="both"/>
        <w:rPr>
          <w:rFonts w:ascii="Arial" w:hAnsi="Arial" w:cs="Cordia New"/>
          <w:color w:val="000000"/>
          <w:sz w:val="18"/>
          <w:szCs w:val="18"/>
        </w:rPr>
      </w:pPr>
    </w:p>
    <w:p w14:paraId="4935E674" w14:textId="77777777" w:rsidR="002A481D" w:rsidRPr="00C81DA9" w:rsidRDefault="00D97D48">
      <w:pPr>
        <w:tabs>
          <w:tab w:val="left" w:pos="1440"/>
          <w:tab w:val="left" w:pos="2160"/>
          <w:tab w:val="right" w:pos="7920"/>
        </w:tabs>
        <w:ind w:left="547"/>
        <w:jc w:val="both"/>
        <w:rPr>
          <w:rFonts w:ascii="Arial" w:hAnsi="Arial" w:cs="Arial"/>
          <w:color w:val="000000"/>
          <w:sz w:val="18"/>
          <w:szCs w:val="18"/>
        </w:rPr>
      </w:pPr>
      <w:r w:rsidRPr="00C81DA9">
        <w:rPr>
          <w:rFonts w:ascii="Arial" w:hAnsi="Arial" w:cs="Arial"/>
          <w:color w:val="000000"/>
          <w:sz w:val="18"/>
          <w:szCs w:val="18"/>
        </w:rPr>
        <w:t>Delivery method of the above derivative warrants is cash settlement between close price of underlying assets at last trading date and exercise price.</w:t>
      </w:r>
    </w:p>
    <w:p w14:paraId="33D6D87B" w14:textId="77777777" w:rsidR="00671A6C" w:rsidRPr="00C81DA9" w:rsidRDefault="00671A6C" w:rsidP="00E3789A">
      <w:pPr>
        <w:tabs>
          <w:tab w:val="left" w:pos="1440"/>
          <w:tab w:val="right" w:pos="6480"/>
          <w:tab w:val="right" w:pos="7920"/>
        </w:tabs>
        <w:ind w:left="547"/>
        <w:rPr>
          <w:rFonts w:ascii="Arial" w:hAnsi="Arial" w:cs="Arial"/>
          <w:color w:val="000000"/>
          <w:sz w:val="18"/>
          <w:szCs w:val="18"/>
        </w:rPr>
      </w:pPr>
    </w:p>
    <w:p w14:paraId="543BAADE" w14:textId="77777777" w:rsidR="0009620A" w:rsidRPr="00C81DA9" w:rsidRDefault="00976607">
      <w:pPr>
        <w:tabs>
          <w:tab w:val="left" w:pos="2160"/>
          <w:tab w:val="left" w:pos="2880"/>
          <w:tab w:val="right" w:pos="7020"/>
          <w:tab w:val="right" w:pos="8460"/>
        </w:tabs>
        <w:ind w:left="547"/>
        <w:jc w:val="both"/>
        <w:rPr>
          <w:rFonts w:ascii="Arial" w:hAnsi="Arial" w:cs="Arial"/>
          <w:color w:val="000000"/>
          <w:sz w:val="18"/>
          <w:szCs w:val="18"/>
        </w:rPr>
      </w:pPr>
      <w:r w:rsidRPr="00C81DA9">
        <w:rPr>
          <w:rFonts w:ascii="Arial" w:hAnsi="Arial" w:cs="Arial"/>
          <w:color w:val="000000"/>
          <w:sz w:val="18"/>
          <w:szCs w:val="18"/>
        </w:rPr>
        <w:t xml:space="preserve">As at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w:t>
      </w:r>
      <w:r w:rsidR="009B5DA2" w:rsidRPr="00C81DA9">
        <w:rPr>
          <w:rFonts w:ascii="Arial" w:hAnsi="Arial" w:cs="Arial"/>
          <w:color w:val="000000"/>
          <w:sz w:val="18"/>
          <w:szCs w:val="18"/>
        </w:rPr>
        <w:t>20</w:t>
      </w:r>
      <w:r w:rsidRPr="00C81DA9">
        <w:rPr>
          <w:rFonts w:ascii="Arial" w:hAnsi="Arial" w:cs="Arial"/>
          <w:color w:val="000000"/>
          <w:sz w:val="18"/>
          <w:szCs w:val="18"/>
        </w:rPr>
        <w:t xml:space="preserve"> and 20</w:t>
      </w:r>
      <w:r w:rsidR="009B5DA2" w:rsidRPr="00C81DA9">
        <w:rPr>
          <w:rFonts w:ascii="Arial" w:hAnsi="Arial" w:cs="Arial"/>
          <w:color w:val="000000"/>
          <w:sz w:val="18"/>
          <w:szCs w:val="18"/>
        </w:rPr>
        <w:t>19</w:t>
      </w:r>
      <w:r w:rsidR="00562792" w:rsidRPr="00C81DA9">
        <w:rPr>
          <w:rFonts w:ascii="Arial" w:hAnsi="Arial" w:cs="Arial"/>
          <w:color w:val="000000"/>
          <w:sz w:val="18"/>
          <w:szCs w:val="18"/>
        </w:rPr>
        <w:t>, the Group</w:t>
      </w:r>
      <w:r w:rsidR="0009620A" w:rsidRPr="00C81DA9">
        <w:rPr>
          <w:rFonts w:ascii="Arial" w:hAnsi="Arial" w:cs="Arial"/>
          <w:color w:val="000000"/>
          <w:sz w:val="18"/>
          <w:szCs w:val="18"/>
        </w:rPr>
        <w:t xml:space="preserve"> has commitments in respect of SET 50 Index Futures contracts </w:t>
      </w:r>
      <w:r w:rsidR="00E51203" w:rsidRPr="00C81DA9">
        <w:rPr>
          <w:rFonts w:ascii="Arial" w:hAnsi="Arial" w:cs="Arial"/>
          <w:color w:val="000000"/>
          <w:sz w:val="18"/>
          <w:szCs w:val="18"/>
        </w:rPr>
        <w:t xml:space="preserve">and </w:t>
      </w:r>
      <w:r w:rsidR="00E51203" w:rsidRPr="00C81DA9">
        <w:rPr>
          <w:rFonts w:ascii="Arial" w:hAnsi="Arial" w:cs="Arial"/>
          <w:color w:val="000000"/>
          <w:spacing w:val="-2"/>
          <w:sz w:val="18"/>
          <w:szCs w:val="18"/>
        </w:rPr>
        <w:t>Single Stock Futures contracts</w:t>
      </w:r>
      <w:r w:rsidR="00E51203" w:rsidRPr="00C81DA9">
        <w:rPr>
          <w:rFonts w:ascii="Arial" w:hAnsi="Arial" w:cs="Arial"/>
          <w:color w:val="000000"/>
          <w:sz w:val="18"/>
          <w:szCs w:val="18"/>
        </w:rPr>
        <w:t xml:space="preserve"> </w:t>
      </w:r>
      <w:r w:rsidR="0009620A" w:rsidRPr="00C81DA9">
        <w:rPr>
          <w:rFonts w:ascii="Arial" w:hAnsi="Arial" w:cs="Arial"/>
          <w:color w:val="000000"/>
          <w:sz w:val="18"/>
          <w:szCs w:val="18"/>
        </w:rPr>
        <w:t>traded through the Thailand Futures Exchange as detailed below.</w:t>
      </w:r>
    </w:p>
    <w:p w14:paraId="1016EBBB" w14:textId="77777777" w:rsidR="00CE19FD" w:rsidRPr="00C81DA9" w:rsidRDefault="00CE19FD" w:rsidP="00E3789A">
      <w:pPr>
        <w:tabs>
          <w:tab w:val="left" w:pos="2160"/>
          <w:tab w:val="left" w:pos="2880"/>
          <w:tab w:val="right" w:pos="7020"/>
          <w:tab w:val="right" w:pos="8460"/>
        </w:tabs>
        <w:ind w:left="547"/>
        <w:jc w:val="both"/>
        <w:rPr>
          <w:rFonts w:ascii="Arial" w:hAnsi="Arial" w:cs="Arial"/>
          <w:color w:val="000000"/>
          <w:sz w:val="18"/>
          <w:szCs w:val="18"/>
        </w:rPr>
      </w:pPr>
    </w:p>
    <w:tbl>
      <w:tblPr>
        <w:tblW w:w="9288" w:type="dxa"/>
        <w:tblInd w:w="270" w:type="dxa"/>
        <w:tblLook w:val="04A0" w:firstRow="1" w:lastRow="0" w:firstColumn="1" w:lastColumn="0" w:noHBand="0" w:noVBand="1"/>
      </w:tblPr>
      <w:tblGrid>
        <w:gridCol w:w="3988"/>
        <w:gridCol w:w="1304"/>
        <w:gridCol w:w="1304"/>
        <w:gridCol w:w="1304"/>
        <w:gridCol w:w="1388"/>
      </w:tblGrid>
      <w:tr w:rsidR="0064254C" w:rsidRPr="00C81DA9" w14:paraId="5FB21119" w14:textId="77777777" w:rsidTr="0064254C">
        <w:tc>
          <w:tcPr>
            <w:tcW w:w="3988" w:type="dxa"/>
            <w:shd w:val="clear" w:color="auto" w:fill="auto"/>
            <w:vAlign w:val="bottom"/>
          </w:tcPr>
          <w:p w14:paraId="5A5E19AF" w14:textId="77777777" w:rsidR="0064254C" w:rsidRPr="00C81DA9" w:rsidRDefault="0064254C" w:rsidP="00976607">
            <w:pPr>
              <w:tabs>
                <w:tab w:val="left" w:pos="1440"/>
                <w:tab w:val="right" w:pos="7200"/>
              </w:tabs>
              <w:ind w:left="270"/>
              <w:rPr>
                <w:rFonts w:ascii="Arial" w:hAnsi="Arial" w:cs="Arial"/>
                <w:b/>
                <w:bCs/>
                <w:color w:val="000000"/>
                <w:sz w:val="18"/>
                <w:szCs w:val="18"/>
              </w:rPr>
            </w:pPr>
          </w:p>
        </w:tc>
        <w:tc>
          <w:tcPr>
            <w:tcW w:w="2608" w:type="dxa"/>
            <w:gridSpan w:val="2"/>
            <w:shd w:val="clear" w:color="auto" w:fill="auto"/>
            <w:vAlign w:val="center"/>
          </w:tcPr>
          <w:p w14:paraId="670C239E" w14:textId="77777777" w:rsidR="0064254C" w:rsidRPr="00C81DA9" w:rsidRDefault="0064254C" w:rsidP="0064254C">
            <w:pPr>
              <w:pBdr>
                <w:bottom w:val="single" w:sz="6"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lang w:val="en-GB"/>
              </w:rPr>
              <w:t xml:space="preserve">Separate </w:t>
            </w:r>
          </w:p>
        </w:tc>
        <w:tc>
          <w:tcPr>
            <w:tcW w:w="2692" w:type="dxa"/>
            <w:gridSpan w:val="2"/>
            <w:shd w:val="clear" w:color="auto" w:fill="auto"/>
            <w:vAlign w:val="center"/>
          </w:tcPr>
          <w:p w14:paraId="57BF4475" w14:textId="77777777" w:rsidR="0064254C" w:rsidRPr="00C81DA9" w:rsidRDefault="0064254C" w:rsidP="0064254C">
            <w:pPr>
              <w:pBdr>
                <w:bottom w:val="single" w:sz="6"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lang w:val="en-GB"/>
              </w:rPr>
              <w:t xml:space="preserve">Consolidated and </w:t>
            </w:r>
            <w:r w:rsidR="00D64D9B" w:rsidRPr="00C81DA9">
              <w:rPr>
                <w:rFonts w:ascii="Arial" w:hAnsi="Arial" w:cs="Arial"/>
                <w:b/>
                <w:bCs/>
                <w:color w:val="000000"/>
                <w:sz w:val="18"/>
                <w:szCs w:val="18"/>
                <w:lang w:val="en-GB"/>
              </w:rPr>
              <w:t>S</w:t>
            </w:r>
            <w:r w:rsidRPr="00C81DA9">
              <w:rPr>
                <w:rFonts w:ascii="Arial" w:hAnsi="Arial" w:cs="Arial"/>
                <w:b/>
                <w:bCs/>
                <w:color w:val="000000"/>
                <w:sz w:val="18"/>
                <w:szCs w:val="18"/>
                <w:lang w:val="en-GB"/>
              </w:rPr>
              <w:t>eparate</w:t>
            </w:r>
          </w:p>
        </w:tc>
      </w:tr>
      <w:tr w:rsidR="00976607" w:rsidRPr="00C81DA9" w14:paraId="4EBB10B6" w14:textId="77777777" w:rsidTr="00B676C3">
        <w:tc>
          <w:tcPr>
            <w:tcW w:w="3988" w:type="dxa"/>
            <w:shd w:val="clear" w:color="auto" w:fill="auto"/>
            <w:vAlign w:val="bottom"/>
          </w:tcPr>
          <w:p w14:paraId="4D46C8B1" w14:textId="77777777" w:rsidR="00976607" w:rsidRPr="00C81DA9" w:rsidRDefault="00976607" w:rsidP="00976607">
            <w:pPr>
              <w:tabs>
                <w:tab w:val="left" w:pos="1440"/>
                <w:tab w:val="right" w:pos="7200"/>
              </w:tabs>
              <w:ind w:left="270"/>
              <w:rPr>
                <w:rFonts w:ascii="Arial" w:hAnsi="Arial" w:cs="Arial"/>
                <w:b/>
                <w:bCs/>
                <w:color w:val="000000"/>
                <w:sz w:val="18"/>
                <w:szCs w:val="18"/>
              </w:rPr>
            </w:pPr>
          </w:p>
        </w:tc>
        <w:tc>
          <w:tcPr>
            <w:tcW w:w="2608" w:type="dxa"/>
            <w:gridSpan w:val="2"/>
            <w:shd w:val="clear" w:color="auto" w:fill="auto"/>
            <w:vAlign w:val="bottom"/>
          </w:tcPr>
          <w:p w14:paraId="2F8E1B9F" w14:textId="77777777" w:rsidR="00976607" w:rsidRPr="00C81DA9" w:rsidRDefault="00976607" w:rsidP="00976607">
            <w:pPr>
              <w:pBdr>
                <w:bottom w:val="single" w:sz="6"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lang w:val="en-GB"/>
              </w:rPr>
              <w:t>20</w:t>
            </w:r>
            <w:r w:rsidR="009E531F" w:rsidRPr="00C81DA9">
              <w:rPr>
                <w:rFonts w:ascii="Arial" w:hAnsi="Arial" w:cs="Arial"/>
                <w:b/>
                <w:bCs/>
                <w:color w:val="000000"/>
                <w:sz w:val="18"/>
                <w:szCs w:val="18"/>
                <w:lang w:val="en-GB"/>
              </w:rPr>
              <w:t>20</w:t>
            </w:r>
          </w:p>
        </w:tc>
        <w:tc>
          <w:tcPr>
            <w:tcW w:w="2692" w:type="dxa"/>
            <w:gridSpan w:val="2"/>
            <w:shd w:val="clear" w:color="auto" w:fill="auto"/>
            <w:vAlign w:val="bottom"/>
          </w:tcPr>
          <w:p w14:paraId="79C67D1F" w14:textId="77777777" w:rsidR="00976607" w:rsidRPr="00C81DA9" w:rsidRDefault="00976607" w:rsidP="00976607">
            <w:pPr>
              <w:pBdr>
                <w:bottom w:val="single" w:sz="6"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lang w:val="en-GB"/>
              </w:rPr>
              <w:t>201</w:t>
            </w:r>
            <w:r w:rsidR="009E531F" w:rsidRPr="00C81DA9">
              <w:rPr>
                <w:rFonts w:ascii="Arial" w:hAnsi="Arial" w:cs="Arial"/>
                <w:b/>
                <w:bCs/>
                <w:color w:val="000000"/>
                <w:sz w:val="18"/>
                <w:szCs w:val="18"/>
                <w:lang w:val="en-GB"/>
              </w:rPr>
              <w:t>9</w:t>
            </w:r>
          </w:p>
        </w:tc>
      </w:tr>
      <w:tr w:rsidR="00976607" w:rsidRPr="00C81DA9" w14:paraId="647FE968" w14:textId="77777777" w:rsidTr="00B676C3">
        <w:tc>
          <w:tcPr>
            <w:tcW w:w="3988" w:type="dxa"/>
            <w:shd w:val="clear" w:color="auto" w:fill="auto"/>
            <w:vAlign w:val="bottom"/>
          </w:tcPr>
          <w:p w14:paraId="797CF918" w14:textId="77777777" w:rsidR="00976607" w:rsidRPr="00C81DA9" w:rsidRDefault="00976607" w:rsidP="00976607">
            <w:pPr>
              <w:tabs>
                <w:tab w:val="left" w:pos="1440"/>
                <w:tab w:val="right" w:pos="7200"/>
              </w:tabs>
              <w:ind w:left="270"/>
              <w:rPr>
                <w:rFonts w:ascii="Arial" w:hAnsi="Arial" w:cs="Arial"/>
                <w:b/>
                <w:bCs/>
                <w:color w:val="000000"/>
                <w:sz w:val="18"/>
                <w:szCs w:val="18"/>
              </w:rPr>
            </w:pPr>
          </w:p>
        </w:tc>
        <w:tc>
          <w:tcPr>
            <w:tcW w:w="1304" w:type="dxa"/>
            <w:shd w:val="clear" w:color="auto" w:fill="auto"/>
            <w:vAlign w:val="bottom"/>
          </w:tcPr>
          <w:p w14:paraId="4A6D0BE6" w14:textId="77777777" w:rsidR="00976607" w:rsidRPr="00C81DA9" w:rsidRDefault="00976607" w:rsidP="00976607">
            <w:pPr>
              <w:tabs>
                <w:tab w:val="decimal" w:pos="1152"/>
                <w:tab w:val="decimal" w:pos="1512"/>
              </w:tabs>
              <w:ind w:right="-72"/>
              <w:jc w:val="right"/>
              <w:rPr>
                <w:rFonts w:ascii="Arial" w:hAnsi="Arial" w:cs="Arial"/>
                <w:b/>
                <w:bCs/>
                <w:color w:val="000000"/>
                <w:sz w:val="18"/>
                <w:szCs w:val="18"/>
              </w:rPr>
            </w:pPr>
            <w:r w:rsidRPr="00C81DA9">
              <w:rPr>
                <w:rFonts w:ascii="Arial" w:hAnsi="Arial" w:cs="Arial"/>
                <w:b/>
                <w:bCs/>
                <w:color w:val="000000"/>
                <w:sz w:val="18"/>
                <w:szCs w:val="18"/>
              </w:rPr>
              <w:t>Fair value*</w:t>
            </w:r>
          </w:p>
        </w:tc>
        <w:tc>
          <w:tcPr>
            <w:tcW w:w="1304" w:type="dxa"/>
            <w:shd w:val="clear" w:color="auto" w:fill="auto"/>
            <w:vAlign w:val="bottom"/>
          </w:tcPr>
          <w:p w14:paraId="546E4BE6" w14:textId="77777777" w:rsidR="00976607" w:rsidRPr="00C81DA9" w:rsidRDefault="00976607" w:rsidP="00976607">
            <w:pPr>
              <w:tabs>
                <w:tab w:val="decimal" w:pos="1152"/>
                <w:tab w:val="decimal" w:pos="1512"/>
              </w:tabs>
              <w:ind w:right="-72"/>
              <w:jc w:val="right"/>
              <w:rPr>
                <w:rFonts w:ascii="Arial" w:hAnsi="Arial" w:cs="Arial"/>
                <w:b/>
                <w:bCs/>
                <w:color w:val="000000"/>
                <w:sz w:val="18"/>
                <w:szCs w:val="18"/>
              </w:rPr>
            </w:pPr>
            <w:r w:rsidRPr="00C81DA9">
              <w:rPr>
                <w:rFonts w:ascii="Arial" w:hAnsi="Arial" w:cs="Arial"/>
                <w:b/>
                <w:bCs/>
                <w:color w:val="000000"/>
                <w:sz w:val="18"/>
                <w:szCs w:val="18"/>
              </w:rPr>
              <w:t>Cost</w:t>
            </w:r>
          </w:p>
        </w:tc>
        <w:tc>
          <w:tcPr>
            <w:tcW w:w="1304" w:type="dxa"/>
            <w:shd w:val="clear" w:color="auto" w:fill="auto"/>
            <w:vAlign w:val="bottom"/>
          </w:tcPr>
          <w:p w14:paraId="26628C20" w14:textId="77777777" w:rsidR="00976607" w:rsidRPr="00C81DA9" w:rsidRDefault="00976607" w:rsidP="00976607">
            <w:pPr>
              <w:tabs>
                <w:tab w:val="decimal" w:pos="1152"/>
                <w:tab w:val="decimal" w:pos="1512"/>
              </w:tabs>
              <w:ind w:right="-72"/>
              <w:jc w:val="right"/>
              <w:rPr>
                <w:rFonts w:ascii="Arial" w:hAnsi="Arial" w:cs="Arial"/>
                <w:b/>
                <w:bCs/>
                <w:color w:val="000000"/>
                <w:sz w:val="18"/>
                <w:szCs w:val="18"/>
              </w:rPr>
            </w:pPr>
            <w:r w:rsidRPr="00C81DA9">
              <w:rPr>
                <w:rFonts w:ascii="Arial" w:hAnsi="Arial" w:cs="Arial"/>
                <w:b/>
                <w:bCs/>
                <w:color w:val="000000"/>
                <w:sz w:val="18"/>
                <w:szCs w:val="18"/>
              </w:rPr>
              <w:t>Fair value*</w:t>
            </w:r>
          </w:p>
        </w:tc>
        <w:tc>
          <w:tcPr>
            <w:tcW w:w="1388" w:type="dxa"/>
            <w:shd w:val="clear" w:color="auto" w:fill="auto"/>
            <w:vAlign w:val="bottom"/>
          </w:tcPr>
          <w:p w14:paraId="2DA66BBC" w14:textId="77777777" w:rsidR="00976607" w:rsidRPr="00C81DA9" w:rsidRDefault="00976607" w:rsidP="00976607">
            <w:pPr>
              <w:tabs>
                <w:tab w:val="decimal" w:pos="1152"/>
                <w:tab w:val="decimal" w:pos="1512"/>
              </w:tabs>
              <w:ind w:right="-72"/>
              <w:jc w:val="right"/>
              <w:rPr>
                <w:rFonts w:ascii="Arial" w:hAnsi="Arial" w:cs="Arial"/>
                <w:b/>
                <w:bCs/>
                <w:color w:val="000000"/>
                <w:sz w:val="18"/>
                <w:szCs w:val="18"/>
              </w:rPr>
            </w:pPr>
            <w:r w:rsidRPr="00C81DA9">
              <w:rPr>
                <w:rFonts w:ascii="Arial" w:hAnsi="Arial" w:cs="Arial"/>
                <w:b/>
                <w:bCs/>
                <w:color w:val="000000"/>
                <w:sz w:val="18"/>
                <w:szCs w:val="18"/>
              </w:rPr>
              <w:t>Cost</w:t>
            </w:r>
          </w:p>
        </w:tc>
      </w:tr>
      <w:tr w:rsidR="00976607" w:rsidRPr="00C81DA9" w14:paraId="3D4AA178" w14:textId="77777777" w:rsidTr="00B676C3">
        <w:tc>
          <w:tcPr>
            <w:tcW w:w="3988" w:type="dxa"/>
            <w:shd w:val="clear" w:color="auto" w:fill="auto"/>
            <w:vAlign w:val="bottom"/>
          </w:tcPr>
          <w:p w14:paraId="1A2A1A05" w14:textId="77777777" w:rsidR="00976607" w:rsidRPr="00C81DA9" w:rsidRDefault="00976607" w:rsidP="00976607">
            <w:pPr>
              <w:tabs>
                <w:tab w:val="left" w:pos="1440"/>
                <w:tab w:val="right" w:pos="7200"/>
              </w:tabs>
              <w:ind w:left="270"/>
              <w:rPr>
                <w:rFonts w:ascii="Arial" w:hAnsi="Arial" w:cs="Arial"/>
                <w:b/>
                <w:bCs/>
                <w:color w:val="000000"/>
                <w:sz w:val="12"/>
                <w:szCs w:val="12"/>
              </w:rPr>
            </w:pPr>
          </w:p>
        </w:tc>
        <w:tc>
          <w:tcPr>
            <w:tcW w:w="1304" w:type="dxa"/>
            <w:shd w:val="clear" w:color="auto" w:fill="auto"/>
            <w:vAlign w:val="bottom"/>
          </w:tcPr>
          <w:p w14:paraId="5C34E01F" w14:textId="77777777" w:rsidR="00976607" w:rsidRPr="00C81DA9" w:rsidRDefault="00976607" w:rsidP="00976607">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304" w:type="dxa"/>
            <w:shd w:val="clear" w:color="auto" w:fill="auto"/>
            <w:vAlign w:val="bottom"/>
          </w:tcPr>
          <w:p w14:paraId="7386E8D7" w14:textId="77777777" w:rsidR="00976607" w:rsidRPr="00C81DA9" w:rsidRDefault="00976607" w:rsidP="00976607">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304" w:type="dxa"/>
            <w:shd w:val="clear" w:color="auto" w:fill="auto"/>
            <w:vAlign w:val="bottom"/>
          </w:tcPr>
          <w:p w14:paraId="199F694F" w14:textId="77777777" w:rsidR="00976607" w:rsidRPr="00C81DA9" w:rsidRDefault="00976607" w:rsidP="00976607">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388" w:type="dxa"/>
            <w:shd w:val="clear" w:color="auto" w:fill="auto"/>
            <w:vAlign w:val="bottom"/>
          </w:tcPr>
          <w:p w14:paraId="1397B014" w14:textId="77777777" w:rsidR="00976607" w:rsidRPr="00C81DA9" w:rsidRDefault="00976607" w:rsidP="00976607">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976607" w:rsidRPr="00C81DA9" w14:paraId="14AC8A2D" w14:textId="77777777" w:rsidTr="00B676C3">
        <w:tc>
          <w:tcPr>
            <w:tcW w:w="3988" w:type="dxa"/>
            <w:shd w:val="clear" w:color="auto" w:fill="auto"/>
            <w:vAlign w:val="bottom"/>
          </w:tcPr>
          <w:p w14:paraId="732146E4" w14:textId="77777777" w:rsidR="00976607" w:rsidRPr="00C81DA9" w:rsidRDefault="00976607" w:rsidP="00976607">
            <w:pPr>
              <w:tabs>
                <w:tab w:val="left" w:pos="1440"/>
                <w:tab w:val="right" w:pos="7200"/>
              </w:tabs>
              <w:ind w:left="270"/>
              <w:rPr>
                <w:rFonts w:ascii="Arial" w:hAnsi="Arial" w:cs="Arial"/>
                <w:b/>
                <w:bCs/>
                <w:color w:val="000000"/>
                <w:sz w:val="12"/>
                <w:szCs w:val="12"/>
              </w:rPr>
            </w:pPr>
          </w:p>
        </w:tc>
        <w:tc>
          <w:tcPr>
            <w:tcW w:w="1304" w:type="dxa"/>
            <w:shd w:val="clear" w:color="auto" w:fill="auto"/>
            <w:vAlign w:val="bottom"/>
          </w:tcPr>
          <w:p w14:paraId="5EA991E9" w14:textId="77777777" w:rsidR="00976607" w:rsidRPr="00C81DA9" w:rsidRDefault="00976607" w:rsidP="00976607">
            <w:pPr>
              <w:ind w:right="-72"/>
              <w:jc w:val="right"/>
              <w:rPr>
                <w:rFonts w:ascii="Arial" w:hAnsi="Arial" w:cs="Arial"/>
                <w:b/>
                <w:bCs/>
                <w:color w:val="000000"/>
                <w:sz w:val="12"/>
                <w:szCs w:val="12"/>
                <w:cs/>
              </w:rPr>
            </w:pPr>
          </w:p>
        </w:tc>
        <w:tc>
          <w:tcPr>
            <w:tcW w:w="1304" w:type="dxa"/>
            <w:shd w:val="clear" w:color="auto" w:fill="auto"/>
            <w:vAlign w:val="bottom"/>
          </w:tcPr>
          <w:p w14:paraId="2A4F85DE" w14:textId="77777777" w:rsidR="00976607" w:rsidRPr="00C81DA9" w:rsidRDefault="00976607" w:rsidP="00976607">
            <w:pPr>
              <w:ind w:right="-72"/>
              <w:jc w:val="right"/>
              <w:rPr>
                <w:rFonts w:ascii="Arial" w:hAnsi="Arial" w:cs="Arial"/>
                <w:b/>
                <w:bCs/>
                <w:color w:val="000000"/>
                <w:sz w:val="12"/>
                <w:szCs w:val="12"/>
                <w:cs/>
              </w:rPr>
            </w:pPr>
          </w:p>
        </w:tc>
        <w:tc>
          <w:tcPr>
            <w:tcW w:w="1304" w:type="dxa"/>
            <w:shd w:val="clear" w:color="auto" w:fill="auto"/>
            <w:vAlign w:val="bottom"/>
          </w:tcPr>
          <w:p w14:paraId="47CF508B" w14:textId="77777777" w:rsidR="00976607" w:rsidRPr="00C81DA9" w:rsidRDefault="00976607" w:rsidP="00976607">
            <w:pPr>
              <w:ind w:right="-72"/>
              <w:jc w:val="right"/>
              <w:rPr>
                <w:rFonts w:ascii="Arial" w:hAnsi="Arial" w:cs="Arial"/>
                <w:b/>
                <w:bCs/>
                <w:color w:val="000000"/>
                <w:sz w:val="12"/>
                <w:szCs w:val="12"/>
                <w:cs/>
              </w:rPr>
            </w:pPr>
          </w:p>
        </w:tc>
        <w:tc>
          <w:tcPr>
            <w:tcW w:w="1388" w:type="dxa"/>
            <w:shd w:val="clear" w:color="auto" w:fill="auto"/>
            <w:vAlign w:val="bottom"/>
          </w:tcPr>
          <w:p w14:paraId="7751B57E" w14:textId="77777777" w:rsidR="00976607" w:rsidRPr="00C81DA9" w:rsidRDefault="00976607" w:rsidP="00976607">
            <w:pPr>
              <w:ind w:right="-72"/>
              <w:jc w:val="right"/>
              <w:rPr>
                <w:rFonts w:ascii="Arial" w:hAnsi="Arial" w:cs="Arial"/>
                <w:b/>
                <w:bCs/>
                <w:color w:val="000000"/>
                <w:sz w:val="12"/>
                <w:szCs w:val="12"/>
                <w:cs/>
              </w:rPr>
            </w:pPr>
          </w:p>
        </w:tc>
      </w:tr>
      <w:tr w:rsidR="00976607" w:rsidRPr="00C81DA9" w14:paraId="236E096D" w14:textId="77777777" w:rsidTr="006D7624">
        <w:tc>
          <w:tcPr>
            <w:tcW w:w="3988" w:type="dxa"/>
            <w:shd w:val="clear" w:color="auto" w:fill="auto"/>
            <w:vAlign w:val="bottom"/>
          </w:tcPr>
          <w:p w14:paraId="3A3DAD4D" w14:textId="77777777" w:rsidR="00976607" w:rsidRPr="00C81DA9" w:rsidRDefault="00976607" w:rsidP="00976607">
            <w:pPr>
              <w:tabs>
                <w:tab w:val="left" w:pos="2880"/>
                <w:tab w:val="right" w:pos="5040"/>
                <w:tab w:val="right" w:pos="6390"/>
                <w:tab w:val="right" w:pos="8190"/>
              </w:tabs>
              <w:ind w:left="270"/>
              <w:rPr>
                <w:rFonts w:ascii="Arial" w:hAnsi="Arial" w:cs="Arial"/>
                <w:color w:val="000000"/>
                <w:sz w:val="18"/>
                <w:szCs w:val="18"/>
              </w:rPr>
            </w:pPr>
            <w:r w:rsidRPr="00C81DA9">
              <w:rPr>
                <w:rFonts w:ascii="Arial" w:hAnsi="Arial" w:cs="Arial"/>
                <w:color w:val="000000"/>
                <w:sz w:val="18"/>
                <w:szCs w:val="18"/>
              </w:rPr>
              <w:t>Long position</w:t>
            </w:r>
          </w:p>
        </w:tc>
        <w:tc>
          <w:tcPr>
            <w:tcW w:w="1304" w:type="dxa"/>
            <w:shd w:val="clear" w:color="auto" w:fill="auto"/>
          </w:tcPr>
          <w:p w14:paraId="6B2E2B5A" w14:textId="77777777" w:rsidR="00976607" w:rsidRPr="00C81DA9" w:rsidRDefault="00AE206A" w:rsidP="00976607">
            <w:pPr>
              <w:ind w:right="-72"/>
              <w:jc w:val="right"/>
              <w:rPr>
                <w:rFonts w:ascii="Arial" w:hAnsi="Arial" w:cs="Arial"/>
                <w:color w:val="000000"/>
                <w:sz w:val="18"/>
                <w:szCs w:val="18"/>
              </w:rPr>
            </w:pPr>
            <w:r w:rsidRPr="00C81DA9">
              <w:rPr>
                <w:rFonts w:ascii="Arial" w:hAnsi="Arial" w:cs="Arial"/>
                <w:color w:val="000000"/>
                <w:sz w:val="18"/>
                <w:szCs w:val="18"/>
              </w:rPr>
              <w:t>492,468,327</w:t>
            </w:r>
          </w:p>
        </w:tc>
        <w:tc>
          <w:tcPr>
            <w:tcW w:w="1304" w:type="dxa"/>
            <w:shd w:val="clear" w:color="auto" w:fill="auto"/>
          </w:tcPr>
          <w:p w14:paraId="6542075E" w14:textId="77777777" w:rsidR="00976607" w:rsidRPr="00C81DA9" w:rsidRDefault="00AE206A" w:rsidP="00976607">
            <w:pPr>
              <w:ind w:right="-72"/>
              <w:jc w:val="right"/>
              <w:rPr>
                <w:rFonts w:ascii="Arial" w:hAnsi="Arial" w:cs="Browallia New"/>
                <w:color w:val="000000"/>
                <w:sz w:val="18"/>
                <w:szCs w:val="22"/>
              </w:rPr>
            </w:pPr>
            <w:r w:rsidRPr="00C81DA9">
              <w:rPr>
                <w:rFonts w:ascii="Arial" w:hAnsi="Arial" w:cs="Browallia New"/>
                <w:color w:val="000000"/>
                <w:sz w:val="18"/>
                <w:szCs w:val="22"/>
              </w:rPr>
              <w:t>471,768,228</w:t>
            </w:r>
          </w:p>
        </w:tc>
        <w:tc>
          <w:tcPr>
            <w:tcW w:w="1304" w:type="dxa"/>
            <w:shd w:val="clear" w:color="auto" w:fill="auto"/>
          </w:tcPr>
          <w:p w14:paraId="31217BBD" w14:textId="77777777" w:rsidR="00976607" w:rsidRPr="00C81DA9" w:rsidRDefault="00976607" w:rsidP="00976607">
            <w:pPr>
              <w:ind w:right="-72"/>
              <w:jc w:val="right"/>
              <w:rPr>
                <w:rFonts w:ascii="Arial" w:hAnsi="Arial" w:cs="Arial"/>
                <w:color w:val="000000"/>
                <w:sz w:val="18"/>
                <w:szCs w:val="18"/>
              </w:rPr>
            </w:pPr>
            <w:r w:rsidRPr="00C81DA9">
              <w:rPr>
                <w:rFonts w:ascii="Arial" w:hAnsi="Arial" w:cs="Arial"/>
                <w:color w:val="000000"/>
                <w:sz w:val="18"/>
                <w:szCs w:val="18"/>
              </w:rPr>
              <w:t>720,337,980</w:t>
            </w:r>
          </w:p>
        </w:tc>
        <w:tc>
          <w:tcPr>
            <w:tcW w:w="1388" w:type="dxa"/>
            <w:shd w:val="clear" w:color="auto" w:fill="auto"/>
          </w:tcPr>
          <w:p w14:paraId="6C94CC49" w14:textId="77777777" w:rsidR="00976607" w:rsidRPr="00C81DA9" w:rsidRDefault="00976607" w:rsidP="00976607">
            <w:pPr>
              <w:ind w:right="-72"/>
              <w:jc w:val="right"/>
              <w:rPr>
                <w:rFonts w:ascii="Arial" w:hAnsi="Arial" w:cs="Arial"/>
                <w:color w:val="000000"/>
                <w:sz w:val="18"/>
                <w:szCs w:val="18"/>
              </w:rPr>
            </w:pPr>
            <w:r w:rsidRPr="00C81DA9">
              <w:rPr>
                <w:rFonts w:ascii="Arial" w:hAnsi="Arial" w:cs="Arial"/>
                <w:color w:val="000000"/>
                <w:sz w:val="18"/>
                <w:szCs w:val="18"/>
              </w:rPr>
              <w:t>714,028,823</w:t>
            </w:r>
          </w:p>
        </w:tc>
      </w:tr>
      <w:tr w:rsidR="00976607" w:rsidRPr="00C81DA9" w14:paraId="34DAD280" w14:textId="77777777" w:rsidTr="006D7624">
        <w:tc>
          <w:tcPr>
            <w:tcW w:w="3988" w:type="dxa"/>
            <w:shd w:val="clear" w:color="auto" w:fill="auto"/>
            <w:vAlign w:val="bottom"/>
          </w:tcPr>
          <w:p w14:paraId="4F6C6CA5" w14:textId="77777777" w:rsidR="00976607" w:rsidRPr="00C81DA9" w:rsidRDefault="00976607" w:rsidP="00976607">
            <w:pPr>
              <w:tabs>
                <w:tab w:val="left" w:pos="2880"/>
                <w:tab w:val="right" w:pos="5040"/>
                <w:tab w:val="right" w:pos="6390"/>
                <w:tab w:val="right" w:pos="8190"/>
              </w:tabs>
              <w:ind w:left="270"/>
              <w:rPr>
                <w:rFonts w:ascii="Arial" w:hAnsi="Arial" w:cs="Arial"/>
                <w:color w:val="000000"/>
                <w:sz w:val="18"/>
                <w:szCs w:val="18"/>
              </w:rPr>
            </w:pPr>
            <w:r w:rsidRPr="00C81DA9">
              <w:rPr>
                <w:rFonts w:ascii="Arial" w:hAnsi="Arial" w:cs="Arial"/>
                <w:color w:val="000000"/>
                <w:sz w:val="18"/>
                <w:szCs w:val="18"/>
              </w:rPr>
              <w:t>Short position</w:t>
            </w:r>
          </w:p>
        </w:tc>
        <w:tc>
          <w:tcPr>
            <w:tcW w:w="1304" w:type="dxa"/>
            <w:shd w:val="clear" w:color="auto" w:fill="auto"/>
          </w:tcPr>
          <w:p w14:paraId="0D90CBD0" w14:textId="77777777" w:rsidR="00976607" w:rsidRPr="00C81DA9" w:rsidRDefault="00AE206A" w:rsidP="00976607">
            <w:pPr>
              <w:ind w:right="-72"/>
              <w:jc w:val="right"/>
              <w:rPr>
                <w:rFonts w:ascii="Arial" w:hAnsi="Arial" w:cs="Arial"/>
                <w:color w:val="000000"/>
                <w:sz w:val="18"/>
                <w:szCs w:val="18"/>
              </w:rPr>
            </w:pPr>
            <w:r w:rsidRPr="00C81DA9">
              <w:rPr>
                <w:rFonts w:ascii="Arial" w:hAnsi="Arial" w:cs="Arial"/>
                <w:color w:val="000000"/>
                <w:sz w:val="18"/>
                <w:szCs w:val="18"/>
              </w:rPr>
              <w:t>2,947,137,746</w:t>
            </w:r>
          </w:p>
        </w:tc>
        <w:tc>
          <w:tcPr>
            <w:tcW w:w="1304" w:type="dxa"/>
            <w:shd w:val="clear" w:color="auto" w:fill="auto"/>
          </w:tcPr>
          <w:p w14:paraId="06E7A430" w14:textId="77777777" w:rsidR="00976607" w:rsidRPr="00C81DA9" w:rsidRDefault="00AE206A" w:rsidP="00976607">
            <w:pPr>
              <w:ind w:right="-72"/>
              <w:jc w:val="right"/>
              <w:rPr>
                <w:rFonts w:ascii="Arial" w:hAnsi="Arial" w:cs="Arial"/>
                <w:color w:val="000000"/>
                <w:sz w:val="18"/>
                <w:szCs w:val="18"/>
              </w:rPr>
            </w:pPr>
            <w:r w:rsidRPr="00C81DA9">
              <w:rPr>
                <w:rFonts w:ascii="Arial" w:hAnsi="Arial" w:cs="Arial"/>
                <w:color w:val="000000"/>
                <w:sz w:val="18"/>
                <w:szCs w:val="18"/>
              </w:rPr>
              <w:t>3,051,478,657</w:t>
            </w:r>
          </w:p>
        </w:tc>
        <w:tc>
          <w:tcPr>
            <w:tcW w:w="1304" w:type="dxa"/>
            <w:shd w:val="clear" w:color="auto" w:fill="auto"/>
          </w:tcPr>
          <w:p w14:paraId="7F926CB2" w14:textId="77777777" w:rsidR="00976607" w:rsidRPr="00C81DA9" w:rsidRDefault="00976607" w:rsidP="00976607">
            <w:pPr>
              <w:ind w:right="-72"/>
              <w:jc w:val="right"/>
              <w:rPr>
                <w:rFonts w:ascii="Arial" w:hAnsi="Arial" w:cs="Arial"/>
                <w:color w:val="000000"/>
                <w:sz w:val="18"/>
                <w:szCs w:val="18"/>
              </w:rPr>
            </w:pPr>
            <w:r w:rsidRPr="00C81DA9">
              <w:rPr>
                <w:rFonts w:ascii="Arial" w:hAnsi="Arial" w:cs="Arial"/>
                <w:color w:val="000000"/>
                <w:sz w:val="18"/>
                <w:szCs w:val="18"/>
              </w:rPr>
              <w:t>5,946,348,147</w:t>
            </w:r>
          </w:p>
        </w:tc>
        <w:tc>
          <w:tcPr>
            <w:tcW w:w="1388" w:type="dxa"/>
            <w:shd w:val="clear" w:color="auto" w:fill="auto"/>
          </w:tcPr>
          <w:p w14:paraId="2F60EFC3" w14:textId="77777777" w:rsidR="00976607" w:rsidRPr="00C81DA9" w:rsidRDefault="00976607" w:rsidP="00976607">
            <w:pPr>
              <w:ind w:right="-72"/>
              <w:jc w:val="right"/>
              <w:rPr>
                <w:rFonts w:ascii="Arial" w:hAnsi="Arial" w:cs="Arial"/>
                <w:color w:val="000000"/>
                <w:sz w:val="18"/>
                <w:szCs w:val="18"/>
              </w:rPr>
            </w:pPr>
            <w:r w:rsidRPr="00C81DA9">
              <w:rPr>
                <w:rFonts w:ascii="Arial" w:hAnsi="Arial" w:cs="Arial"/>
                <w:color w:val="000000"/>
                <w:sz w:val="18"/>
                <w:szCs w:val="18"/>
              </w:rPr>
              <w:t>6,041,136,351</w:t>
            </w:r>
          </w:p>
        </w:tc>
      </w:tr>
    </w:tbl>
    <w:p w14:paraId="49CA36FD" w14:textId="77777777" w:rsidR="007C1D8C" w:rsidRPr="00C81DA9" w:rsidRDefault="007C1D8C" w:rsidP="009B5D1E">
      <w:pPr>
        <w:tabs>
          <w:tab w:val="left" w:pos="1440"/>
          <w:tab w:val="left" w:pos="2160"/>
          <w:tab w:val="right" w:pos="7920"/>
        </w:tabs>
        <w:ind w:left="547"/>
        <w:jc w:val="both"/>
        <w:rPr>
          <w:rFonts w:ascii="Arial" w:hAnsi="Arial" w:cs="Arial"/>
          <w:color w:val="000000"/>
          <w:sz w:val="18"/>
          <w:szCs w:val="18"/>
        </w:rPr>
      </w:pPr>
    </w:p>
    <w:p w14:paraId="6DAC747B" w14:textId="77777777" w:rsidR="00CE19FD" w:rsidRPr="00C81DA9" w:rsidRDefault="002A3A47" w:rsidP="002A3A47">
      <w:pPr>
        <w:tabs>
          <w:tab w:val="left" w:pos="2160"/>
          <w:tab w:val="right" w:pos="7920"/>
        </w:tabs>
        <w:ind w:left="720" w:hanging="173"/>
        <w:jc w:val="both"/>
        <w:rPr>
          <w:rFonts w:ascii="Arial" w:hAnsi="Arial" w:cs="Arial"/>
          <w:color w:val="000000"/>
          <w:spacing w:val="-4"/>
          <w:sz w:val="18"/>
          <w:szCs w:val="18"/>
        </w:rPr>
      </w:pPr>
      <w:r w:rsidRPr="00C81DA9">
        <w:rPr>
          <w:rFonts w:ascii="Arial" w:hAnsi="Arial" w:cs="Arial"/>
          <w:color w:val="000000"/>
          <w:spacing w:val="-4"/>
          <w:sz w:val="18"/>
          <w:szCs w:val="18"/>
        </w:rPr>
        <w:t>*</w:t>
      </w:r>
      <w:r w:rsidRPr="00C81DA9">
        <w:rPr>
          <w:rFonts w:ascii="Arial" w:hAnsi="Arial" w:cs="Arial"/>
          <w:color w:val="000000"/>
          <w:spacing w:val="-4"/>
          <w:sz w:val="18"/>
          <w:szCs w:val="18"/>
        </w:rPr>
        <w:tab/>
      </w:r>
      <w:r w:rsidR="00E51203" w:rsidRPr="00C81DA9">
        <w:rPr>
          <w:rFonts w:ascii="Arial" w:hAnsi="Arial" w:cs="Arial"/>
          <w:color w:val="000000"/>
          <w:spacing w:val="-4"/>
          <w:sz w:val="18"/>
          <w:szCs w:val="18"/>
        </w:rPr>
        <w:t>Fair value of Futures listed in TFEX is calculated from the product of settlement price</w:t>
      </w:r>
      <w:r w:rsidR="00886381" w:rsidRPr="00C81DA9">
        <w:rPr>
          <w:rFonts w:ascii="Arial" w:hAnsi="Arial" w:cs="Arial"/>
          <w:color w:val="000000"/>
          <w:spacing w:val="-4"/>
          <w:sz w:val="18"/>
          <w:szCs w:val="18"/>
        </w:rPr>
        <w:t xml:space="preserve"> on the last trading date</w:t>
      </w:r>
      <w:r w:rsidR="00E51203" w:rsidRPr="00C81DA9">
        <w:rPr>
          <w:rFonts w:ascii="Arial" w:hAnsi="Arial" w:cs="Arial"/>
          <w:color w:val="000000"/>
          <w:spacing w:val="-4"/>
          <w:sz w:val="18"/>
          <w:szCs w:val="18"/>
        </w:rPr>
        <w:t>, number</w:t>
      </w:r>
      <w:r w:rsidR="00CE19FD" w:rsidRPr="00C81DA9">
        <w:rPr>
          <w:rFonts w:ascii="Arial" w:hAnsi="Arial" w:cs="Arial"/>
          <w:color w:val="000000"/>
          <w:spacing w:val="-4"/>
          <w:sz w:val="18"/>
          <w:szCs w:val="18"/>
        </w:rPr>
        <w:t xml:space="preserve"> of contracts, and multipliers.</w:t>
      </w:r>
    </w:p>
    <w:p w14:paraId="0BFD7418" w14:textId="77777777" w:rsidR="00CE19FD" w:rsidRPr="00C81DA9" w:rsidRDefault="00CE19FD" w:rsidP="002A3A47">
      <w:pPr>
        <w:tabs>
          <w:tab w:val="left" w:pos="2160"/>
          <w:tab w:val="right" w:pos="7920"/>
        </w:tabs>
        <w:ind w:left="720" w:hanging="173"/>
        <w:jc w:val="both"/>
        <w:rPr>
          <w:rFonts w:ascii="Arial" w:hAnsi="Arial" w:cs="Arial"/>
          <w:color w:val="000000"/>
          <w:spacing w:val="-4"/>
          <w:sz w:val="18"/>
          <w:szCs w:val="18"/>
        </w:rPr>
      </w:pPr>
    </w:p>
    <w:p w14:paraId="155B754B" w14:textId="77777777" w:rsidR="007C1D8C" w:rsidRPr="00C81DA9" w:rsidRDefault="00E51203" w:rsidP="00FA50EC">
      <w:pPr>
        <w:tabs>
          <w:tab w:val="left" w:pos="2160"/>
          <w:tab w:val="right" w:pos="7920"/>
        </w:tabs>
        <w:ind w:left="567"/>
        <w:jc w:val="both"/>
        <w:rPr>
          <w:rFonts w:ascii="Arial" w:hAnsi="Arial" w:cs="Arial"/>
          <w:color w:val="000000"/>
          <w:spacing w:val="-4"/>
          <w:sz w:val="18"/>
          <w:szCs w:val="18"/>
        </w:rPr>
      </w:pPr>
      <w:r w:rsidRPr="00C81DA9">
        <w:rPr>
          <w:rFonts w:ascii="Arial" w:hAnsi="Arial" w:cs="Arial"/>
          <w:color w:val="000000"/>
          <w:spacing w:val="-4"/>
          <w:sz w:val="18"/>
          <w:szCs w:val="18"/>
        </w:rPr>
        <w:t>Delivery method of Futures is cash settlement. Real exposure is a difference between cost of futures and SET 50 Index level or Single Stock price on settlement date. Such difference is included in "Receivables from Clearing House and broker-dealers".</w:t>
      </w:r>
    </w:p>
    <w:p w14:paraId="1676AEB3" w14:textId="3413DFE0" w:rsidR="00F323CC" w:rsidRPr="00C81DA9" w:rsidRDefault="00F323CC" w:rsidP="00FA50EC">
      <w:pPr>
        <w:tabs>
          <w:tab w:val="left" w:pos="2160"/>
          <w:tab w:val="right" w:pos="7920"/>
        </w:tabs>
        <w:ind w:left="567"/>
        <w:jc w:val="both"/>
        <w:rPr>
          <w:rFonts w:ascii="Arial" w:hAnsi="Arial" w:cs="Arial"/>
          <w:color w:val="000000"/>
          <w:spacing w:val="-4"/>
          <w:sz w:val="18"/>
          <w:szCs w:val="18"/>
        </w:rPr>
      </w:pPr>
    </w:p>
    <w:p w14:paraId="6218CA70" w14:textId="68D52BF3" w:rsidR="00747151" w:rsidRPr="00C81DA9" w:rsidRDefault="009B5DA2" w:rsidP="00A96B04">
      <w:pPr>
        <w:tabs>
          <w:tab w:val="left" w:pos="1134"/>
          <w:tab w:val="right" w:pos="6480"/>
          <w:tab w:val="right" w:pos="7920"/>
        </w:tabs>
        <w:ind w:left="547"/>
        <w:rPr>
          <w:rFonts w:ascii="Arial" w:hAnsi="Arial" w:cs="Arial"/>
          <w:b/>
          <w:bCs/>
          <w:color w:val="000000"/>
          <w:sz w:val="18"/>
          <w:szCs w:val="18"/>
        </w:rPr>
      </w:pPr>
      <w:r w:rsidRPr="00C81DA9">
        <w:rPr>
          <w:rFonts w:ascii="Arial" w:hAnsi="Arial" w:cs="Arial"/>
          <w:b/>
          <w:bCs/>
          <w:color w:val="000000"/>
          <w:sz w:val="18"/>
          <w:szCs w:val="18"/>
        </w:rPr>
        <w:t>Proportion of notional amount classified by type of counterparty</w:t>
      </w:r>
    </w:p>
    <w:p w14:paraId="6C1B1A7A" w14:textId="77777777" w:rsidR="007A1C14" w:rsidRPr="00C81DA9" w:rsidRDefault="007A1C14" w:rsidP="00CE19FD">
      <w:pPr>
        <w:tabs>
          <w:tab w:val="left" w:pos="1440"/>
          <w:tab w:val="right" w:pos="6480"/>
          <w:tab w:val="right" w:pos="7920"/>
        </w:tabs>
        <w:rPr>
          <w:rFonts w:ascii="Arial" w:hAnsi="Arial" w:cs="Arial"/>
          <w:color w:val="000000"/>
          <w:spacing w:val="-4"/>
          <w:sz w:val="18"/>
          <w:szCs w:val="18"/>
        </w:rPr>
      </w:pPr>
    </w:p>
    <w:tbl>
      <w:tblPr>
        <w:tblW w:w="9021" w:type="dxa"/>
        <w:tblInd w:w="534" w:type="dxa"/>
        <w:tblLayout w:type="fixed"/>
        <w:tblLook w:val="0000" w:firstRow="0" w:lastRow="0" w:firstColumn="0" w:lastColumn="0" w:noHBand="0" w:noVBand="0"/>
      </w:tblPr>
      <w:tblGrid>
        <w:gridCol w:w="2693"/>
        <w:gridCol w:w="1582"/>
        <w:gridCol w:w="1582"/>
        <w:gridCol w:w="1582"/>
        <w:gridCol w:w="1582"/>
      </w:tblGrid>
      <w:tr w:rsidR="0030384B" w:rsidRPr="00C81DA9" w14:paraId="41F23AEB" w14:textId="77777777" w:rsidTr="00E3789A">
        <w:trPr>
          <w:cantSplit/>
          <w:trHeight w:val="120"/>
        </w:trPr>
        <w:tc>
          <w:tcPr>
            <w:tcW w:w="2693" w:type="dxa"/>
            <w:shd w:val="clear" w:color="auto" w:fill="auto"/>
            <w:vAlign w:val="bottom"/>
          </w:tcPr>
          <w:p w14:paraId="66D3BAD2" w14:textId="77777777" w:rsidR="0030384B" w:rsidRPr="00C81DA9" w:rsidRDefault="0030384B" w:rsidP="00BC28C5">
            <w:pPr>
              <w:ind w:left="-109"/>
              <w:rPr>
                <w:rFonts w:ascii="Arial" w:hAnsi="Arial" w:cs="Arial"/>
                <w:color w:val="000000"/>
                <w:sz w:val="18"/>
                <w:szCs w:val="18"/>
                <w:cs/>
              </w:rPr>
            </w:pPr>
          </w:p>
        </w:tc>
        <w:tc>
          <w:tcPr>
            <w:tcW w:w="3164" w:type="dxa"/>
            <w:gridSpan w:val="2"/>
            <w:shd w:val="clear" w:color="auto" w:fill="auto"/>
            <w:vAlign w:val="bottom"/>
          </w:tcPr>
          <w:p w14:paraId="63B2F7E8" w14:textId="77777777" w:rsidR="0030384B" w:rsidRPr="00C81DA9" w:rsidRDefault="0030384B" w:rsidP="00793264">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lang w:val="en-GB"/>
              </w:rPr>
              <w:t>2020</w:t>
            </w:r>
          </w:p>
        </w:tc>
        <w:tc>
          <w:tcPr>
            <w:tcW w:w="3164" w:type="dxa"/>
            <w:gridSpan w:val="2"/>
            <w:shd w:val="clear" w:color="auto" w:fill="auto"/>
            <w:vAlign w:val="bottom"/>
          </w:tcPr>
          <w:p w14:paraId="63DD7584" w14:textId="77777777" w:rsidR="0030384B" w:rsidRPr="00C81DA9" w:rsidRDefault="0030384B" w:rsidP="00793264">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lang w:val="en-GB"/>
              </w:rPr>
              <w:t>2019</w:t>
            </w:r>
          </w:p>
        </w:tc>
      </w:tr>
      <w:tr w:rsidR="0030384B" w:rsidRPr="00C81DA9" w14:paraId="00314840" w14:textId="77777777" w:rsidTr="00E3789A">
        <w:trPr>
          <w:cantSplit/>
          <w:trHeight w:val="120"/>
        </w:trPr>
        <w:tc>
          <w:tcPr>
            <w:tcW w:w="2693" w:type="dxa"/>
            <w:shd w:val="clear" w:color="auto" w:fill="auto"/>
            <w:vAlign w:val="bottom"/>
          </w:tcPr>
          <w:p w14:paraId="04CB2DC7" w14:textId="77777777" w:rsidR="0030384B" w:rsidRPr="00C81DA9" w:rsidRDefault="0030384B" w:rsidP="0030384B">
            <w:pPr>
              <w:ind w:left="-109"/>
              <w:rPr>
                <w:rFonts w:ascii="Arial" w:hAnsi="Arial" w:cs="Arial"/>
                <w:color w:val="000000"/>
                <w:sz w:val="18"/>
                <w:szCs w:val="18"/>
                <w:cs/>
              </w:rPr>
            </w:pPr>
          </w:p>
        </w:tc>
        <w:tc>
          <w:tcPr>
            <w:tcW w:w="3164" w:type="dxa"/>
            <w:gridSpan w:val="2"/>
            <w:shd w:val="clear" w:color="auto" w:fill="auto"/>
            <w:vAlign w:val="bottom"/>
          </w:tcPr>
          <w:p w14:paraId="01A7EE0F" w14:textId="77777777" w:rsidR="0030384B" w:rsidRPr="00C81DA9" w:rsidRDefault="0030384B" w:rsidP="00793264">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rPr>
              <w:t xml:space="preserve">Proportion of </w:t>
            </w:r>
            <w:r w:rsidR="009B5DA2" w:rsidRPr="00C81DA9">
              <w:rPr>
                <w:rFonts w:ascii="Arial" w:hAnsi="Arial" w:cs="Arial"/>
                <w:b/>
                <w:bCs/>
                <w:color w:val="000000"/>
                <w:sz w:val="18"/>
                <w:szCs w:val="18"/>
              </w:rPr>
              <w:t>notional</w:t>
            </w:r>
            <w:r w:rsidRPr="00C81DA9">
              <w:rPr>
                <w:rFonts w:ascii="Arial" w:hAnsi="Arial" w:cs="Arial"/>
                <w:b/>
                <w:bCs/>
                <w:color w:val="000000"/>
                <w:sz w:val="18"/>
                <w:szCs w:val="18"/>
              </w:rPr>
              <w:t xml:space="preserve"> amount</w:t>
            </w:r>
          </w:p>
        </w:tc>
        <w:tc>
          <w:tcPr>
            <w:tcW w:w="3164" w:type="dxa"/>
            <w:gridSpan w:val="2"/>
            <w:shd w:val="clear" w:color="auto" w:fill="auto"/>
            <w:vAlign w:val="bottom"/>
          </w:tcPr>
          <w:p w14:paraId="226462DC" w14:textId="77777777" w:rsidR="0030384B" w:rsidRPr="00C81DA9" w:rsidRDefault="0030384B" w:rsidP="00793264">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rPr>
              <w:t xml:space="preserve">Proportion of </w:t>
            </w:r>
            <w:r w:rsidR="009B5DA2" w:rsidRPr="00C81DA9">
              <w:rPr>
                <w:rFonts w:ascii="Arial" w:hAnsi="Arial" w:cs="Arial"/>
                <w:b/>
                <w:bCs/>
                <w:color w:val="000000"/>
                <w:sz w:val="18"/>
                <w:szCs w:val="18"/>
              </w:rPr>
              <w:t>notional</w:t>
            </w:r>
            <w:r w:rsidRPr="00C81DA9">
              <w:rPr>
                <w:rFonts w:ascii="Arial" w:hAnsi="Arial" w:cs="Arial"/>
                <w:b/>
                <w:bCs/>
                <w:color w:val="000000"/>
                <w:sz w:val="18"/>
                <w:szCs w:val="18"/>
              </w:rPr>
              <w:t xml:space="preserve"> amount</w:t>
            </w:r>
          </w:p>
        </w:tc>
      </w:tr>
      <w:tr w:rsidR="0030384B" w:rsidRPr="00C81DA9" w14:paraId="7F0D4A9D" w14:textId="77777777" w:rsidTr="00E3789A">
        <w:trPr>
          <w:cantSplit/>
          <w:trHeight w:val="120"/>
        </w:trPr>
        <w:tc>
          <w:tcPr>
            <w:tcW w:w="2693" w:type="dxa"/>
            <w:shd w:val="clear" w:color="auto" w:fill="auto"/>
            <w:vAlign w:val="bottom"/>
          </w:tcPr>
          <w:p w14:paraId="7DAD724F" w14:textId="77777777" w:rsidR="0030384B" w:rsidRPr="00C81DA9" w:rsidRDefault="002873CD" w:rsidP="00E3789A">
            <w:pPr>
              <w:rPr>
                <w:rFonts w:ascii="Arial" w:hAnsi="Arial" w:cs="Arial"/>
                <w:color w:val="000000"/>
                <w:sz w:val="18"/>
                <w:szCs w:val="18"/>
                <w:cs/>
              </w:rPr>
            </w:pPr>
            <w:r w:rsidRPr="00C81DA9">
              <w:rPr>
                <w:rFonts w:ascii="Arial" w:hAnsi="Arial" w:cs="Arial"/>
                <w:b/>
                <w:bCs/>
                <w:color w:val="000000"/>
                <w:sz w:val="18"/>
                <w:szCs w:val="18"/>
              </w:rPr>
              <w:t>Counterparty</w:t>
            </w:r>
          </w:p>
        </w:tc>
        <w:tc>
          <w:tcPr>
            <w:tcW w:w="1582" w:type="dxa"/>
            <w:shd w:val="clear" w:color="auto" w:fill="auto"/>
            <w:vAlign w:val="bottom"/>
          </w:tcPr>
          <w:p w14:paraId="02074BF6" w14:textId="77777777" w:rsidR="0030384B" w:rsidRPr="00C81DA9" w:rsidRDefault="0030384B"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Assets</w:t>
            </w:r>
          </w:p>
        </w:tc>
        <w:tc>
          <w:tcPr>
            <w:tcW w:w="1582" w:type="dxa"/>
            <w:shd w:val="clear" w:color="auto" w:fill="auto"/>
            <w:vAlign w:val="bottom"/>
          </w:tcPr>
          <w:p w14:paraId="6CF9BB03" w14:textId="77777777" w:rsidR="0030384B" w:rsidRPr="00C81DA9" w:rsidRDefault="0030384B"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Liabilities</w:t>
            </w:r>
          </w:p>
        </w:tc>
        <w:tc>
          <w:tcPr>
            <w:tcW w:w="1582" w:type="dxa"/>
            <w:shd w:val="clear" w:color="auto" w:fill="auto"/>
            <w:vAlign w:val="bottom"/>
          </w:tcPr>
          <w:p w14:paraId="43884718" w14:textId="77777777" w:rsidR="0030384B" w:rsidRPr="00C81DA9" w:rsidRDefault="0030384B"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Assets</w:t>
            </w:r>
          </w:p>
        </w:tc>
        <w:tc>
          <w:tcPr>
            <w:tcW w:w="1582" w:type="dxa"/>
            <w:shd w:val="clear" w:color="auto" w:fill="auto"/>
            <w:vAlign w:val="bottom"/>
          </w:tcPr>
          <w:p w14:paraId="5E1C4EF1" w14:textId="77777777" w:rsidR="0030384B" w:rsidRPr="00C81DA9" w:rsidRDefault="0030384B"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Liabilities</w:t>
            </w:r>
          </w:p>
        </w:tc>
      </w:tr>
      <w:tr w:rsidR="0030384B" w:rsidRPr="00C81DA9" w14:paraId="0495E8D2" w14:textId="77777777" w:rsidTr="00E3789A">
        <w:trPr>
          <w:cantSplit/>
          <w:trHeight w:val="120"/>
        </w:trPr>
        <w:tc>
          <w:tcPr>
            <w:tcW w:w="2693" w:type="dxa"/>
            <w:shd w:val="clear" w:color="auto" w:fill="auto"/>
            <w:vAlign w:val="bottom"/>
          </w:tcPr>
          <w:p w14:paraId="3BF46BC9" w14:textId="77777777" w:rsidR="0030384B" w:rsidRPr="00C81DA9" w:rsidRDefault="0030384B" w:rsidP="00E3789A">
            <w:pPr>
              <w:rPr>
                <w:rFonts w:ascii="Arial" w:hAnsi="Arial" w:cs="Arial"/>
                <w:snapToGrid w:val="0"/>
                <w:color w:val="000000"/>
                <w:sz w:val="12"/>
                <w:szCs w:val="12"/>
                <w:cs/>
                <w:lang w:val="th-TH"/>
              </w:rPr>
            </w:pPr>
          </w:p>
        </w:tc>
        <w:tc>
          <w:tcPr>
            <w:tcW w:w="1582" w:type="dxa"/>
            <w:shd w:val="clear" w:color="auto" w:fill="auto"/>
            <w:vAlign w:val="bottom"/>
          </w:tcPr>
          <w:p w14:paraId="2AD7D683" w14:textId="77777777" w:rsidR="0030384B" w:rsidRPr="00C81DA9" w:rsidRDefault="0030384B" w:rsidP="00F20092">
            <w:pPr>
              <w:pStyle w:val="Header"/>
              <w:ind w:right="-72"/>
              <w:jc w:val="right"/>
              <w:rPr>
                <w:rFonts w:ascii="Arial" w:hAnsi="Arial" w:cs="Arial"/>
                <w:color w:val="000000"/>
                <w:sz w:val="12"/>
                <w:szCs w:val="12"/>
                <w:cs/>
              </w:rPr>
            </w:pPr>
          </w:p>
        </w:tc>
        <w:tc>
          <w:tcPr>
            <w:tcW w:w="1582" w:type="dxa"/>
            <w:shd w:val="clear" w:color="auto" w:fill="auto"/>
            <w:vAlign w:val="bottom"/>
          </w:tcPr>
          <w:p w14:paraId="354D26EC" w14:textId="77777777" w:rsidR="0030384B" w:rsidRPr="00C81DA9" w:rsidRDefault="0030384B" w:rsidP="00F20092">
            <w:pPr>
              <w:pStyle w:val="Header"/>
              <w:ind w:right="-72"/>
              <w:jc w:val="right"/>
              <w:rPr>
                <w:rFonts w:ascii="Arial" w:hAnsi="Arial" w:cs="Arial"/>
                <w:color w:val="000000"/>
                <w:sz w:val="12"/>
                <w:szCs w:val="12"/>
                <w:cs/>
              </w:rPr>
            </w:pPr>
          </w:p>
        </w:tc>
        <w:tc>
          <w:tcPr>
            <w:tcW w:w="1582" w:type="dxa"/>
            <w:shd w:val="clear" w:color="auto" w:fill="auto"/>
            <w:vAlign w:val="bottom"/>
          </w:tcPr>
          <w:p w14:paraId="6BDB0293" w14:textId="77777777" w:rsidR="0030384B" w:rsidRPr="00C81DA9" w:rsidRDefault="0030384B" w:rsidP="00F20092">
            <w:pPr>
              <w:pStyle w:val="Header"/>
              <w:ind w:right="-72"/>
              <w:jc w:val="right"/>
              <w:rPr>
                <w:rFonts w:ascii="Arial" w:hAnsi="Arial" w:cs="Arial"/>
                <w:color w:val="000000"/>
                <w:sz w:val="12"/>
                <w:szCs w:val="12"/>
                <w:cs/>
              </w:rPr>
            </w:pPr>
          </w:p>
        </w:tc>
        <w:tc>
          <w:tcPr>
            <w:tcW w:w="1582" w:type="dxa"/>
            <w:shd w:val="clear" w:color="auto" w:fill="auto"/>
            <w:vAlign w:val="bottom"/>
          </w:tcPr>
          <w:p w14:paraId="4BFEAF3F" w14:textId="77777777" w:rsidR="0030384B" w:rsidRPr="00C81DA9" w:rsidRDefault="0030384B" w:rsidP="00F20092">
            <w:pPr>
              <w:pStyle w:val="Header"/>
              <w:ind w:right="-72"/>
              <w:jc w:val="right"/>
              <w:rPr>
                <w:rFonts w:ascii="Arial" w:hAnsi="Arial" w:cs="Arial"/>
                <w:color w:val="000000"/>
                <w:sz w:val="12"/>
                <w:szCs w:val="12"/>
                <w:cs/>
              </w:rPr>
            </w:pPr>
          </w:p>
        </w:tc>
      </w:tr>
      <w:tr w:rsidR="00793264" w:rsidRPr="00C81DA9" w14:paraId="743DE644" w14:textId="77777777" w:rsidTr="00E3789A">
        <w:trPr>
          <w:cantSplit/>
          <w:trHeight w:val="120"/>
        </w:trPr>
        <w:tc>
          <w:tcPr>
            <w:tcW w:w="2693" w:type="dxa"/>
            <w:shd w:val="clear" w:color="auto" w:fill="auto"/>
            <w:vAlign w:val="bottom"/>
          </w:tcPr>
          <w:p w14:paraId="0611671B" w14:textId="77777777" w:rsidR="00793264" w:rsidRPr="00C81DA9" w:rsidRDefault="00793264" w:rsidP="00E3789A">
            <w:pPr>
              <w:rPr>
                <w:rFonts w:ascii="Arial" w:hAnsi="Arial" w:cs="Arial"/>
                <w:snapToGrid w:val="0"/>
                <w:color w:val="000000"/>
                <w:sz w:val="18"/>
                <w:szCs w:val="18"/>
                <w:cs/>
                <w:lang w:val="th-TH"/>
              </w:rPr>
            </w:pPr>
            <w:r w:rsidRPr="00C81DA9">
              <w:rPr>
                <w:rFonts w:ascii="Arial" w:hAnsi="Arial" w:cs="Arial"/>
                <w:color w:val="000000"/>
                <w:sz w:val="18"/>
                <w:szCs w:val="18"/>
              </w:rPr>
              <w:t>Clearing</w:t>
            </w:r>
            <w:r w:rsidRPr="00C81DA9">
              <w:rPr>
                <w:rFonts w:ascii="Arial" w:hAnsi="Arial"/>
                <w:color w:val="000000"/>
                <w:sz w:val="18"/>
                <w:szCs w:val="18"/>
                <w:cs/>
              </w:rPr>
              <w:t xml:space="preserve"> </w:t>
            </w:r>
            <w:r w:rsidRPr="00C81DA9">
              <w:rPr>
                <w:rFonts w:ascii="Arial" w:hAnsi="Arial" w:cs="Arial"/>
                <w:color w:val="000000"/>
                <w:sz w:val="18"/>
                <w:szCs w:val="18"/>
              </w:rPr>
              <w:t>house</w:t>
            </w:r>
          </w:p>
        </w:tc>
        <w:tc>
          <w:tcPr>
            <w:tcW w:w="1582" w:type="dxa"/>
            <w:shd w:val="clear" w:color="auto" w:fill="auto"/>
            <w:vAlign w:val="bottom"/>
          </w:tcPr>
          <w:p w14:paraId="64AD2DBB" w14:textId="77777777" w:rsidR="00793264" w:rsidRPr="00C81DA9" w:rsidRDefault="00AE206A" w:rsidP="00793264">
            <w:pPr>
              <w:pStyle w:val="Header"/>
              <w:ind w:right="-72"/>
              <w:jc w:val="right"/>
              <w:rPr>
                <w:rFonts w:ascii="Arial" w:hAnsi="Arial" w:cs="Arial"/>
                <w:color w:val="000000"/>
                <w:sz w:val="18"/>
                <w:szCs w:val="18"/>
                <w:cs/>
              </w:rPr>
            </w:pPr>
            <w:r w:rsidRPr="00C81DA9">
              <w:rPr>
                <w:rFonts w:ascii="Arial" w:hAnsi="Arial" w:cs="Arial"/>
                <w:color w:val="000000"/>
                <w:sz w:val="18"/>
                <w:szCs w:val="18"/>
              </w:rPr>
              <w:t>0%</w:t>
            </w:r>
          </w:p>
        </w:tc>
        <w:tc>
          <w:tcPr>
            <w:tcW w:w="1582" w:type="dxa"/>
            <w:shd w:val="clear" w:color="auto" w:fill="auto"/>
            <w:vAlign w:val="bottom"/>
          </w:tcPr>
          <w:p w14:paraId="62C03E3E" w14:textId="2653F3E8" w:rsidR="00793264" w:rsidRPr="00C81DA9" w:rsidRDefault="00AF5042" w:rsidP="00793264">
            <w:pPr>
              <w:pStyle w:val="Header"/>
              <w:ind w:right="-72"/>
              <w:jc w:val="right"/>
              <w:rPr>
                <w:rFonts w:ascii="Arial" w:hAnsi="Arial" w:cs="Arial"/>
                <w:color w:val="000000"/>
                <w:sz w:val="18"/>
                <w:szCs w:val="18"/>
                <w:cs/>
              </w:rPr>
            </w:pPr>
            <w:r w:rsidRPr="00C81DA9">
              <w:rPr>
                <w:rFonts w:ascii="Arial" w:hAnsi="Arial" w:cs="Arial"/>
                <w:color w:val="000000"/>
                <w:sz w:val="18"/>
                <w:szCs w:val="18"/>
              </w:rPr>
              <w:t>80</w:t>
            </w:r>
            <w:r w:rsidR="00AE206A" w:rsidRPr="00C81DA9">
              <w:rPr>
                <w:rFonts w:ascii="Arial" w:hAnsi="Arial" w:cs="Arial"/>
                <w:color w:val="000000"/>
                <w:sz w:val="18"/>
                <w:szCs w:val="18"/>
              </w:rPr>
              <w:t>%</w:t>
            </w:r>
          </w:p>
        </w:tc>
        <w:tc>
          <w:tcPr>
            <w:tcW w:w="1582" w:type="dxa"/>
            <w:shd w:val="clear" w:color="auto" w:fill="auto"/>
            <w:vAlign w:val="bottom"/>
          </w:tcPr>
          <w:p w14:paraId="0420AC2A" w14:textId="77777777" w:rsidR="00793264" w:rsidRPr="00C81DA9" w:rsidRDefault="00793264" w:rsidP="00793264">
            <w:pPr>
              <w:pStyle w:val="Header"/>
              <w:ind w:right="-72"/>
              <w:jc w:val="right"/>
              <w:rPr>
                <w:rFonts w:ascii="Arial" w:hAnsi="Arial" w:cs="Arial"/>
                <w:color w:val="000000"/>
                <w:sz w:val="18"/>
                <w:szCs w:val="18"/>
                <w:cs/>
              </w:rPr>
            </w:pPr>
            <w:r w:rsidRPr="00E3789A">
              <w:rPr>
                <w:rFonts w:ascii="Arial" w:hAnsi="Arial" w:cs="Arial"/>
                <w:color w:val="000000"/>
                <w:sz w:val="18"/>
                <w:szCs w:val="18"/>
                <w:cs/>
              </w:rPr>
              <w:t>7%</w:t>
            </w:r>
          </w:p>
        </w:tc>
        <w:tc>
          <w:tcPr>
            <w:tcW w:w="1582" w:type="dxa"/>
            <w:shd w:val="clear" w:color="auto" w:fill="auto"/>
            <w:vAlign w:val="bottom"/>
          </w:tcPr>
          <w:p w14:paraId="7479805A" w14:textId="77777777" w:rsidR="00793264" w:rsidRPr="00C81DA9" w:rsidRDefault="00793264" w:rsidP="00793264">
            <w:pPr>
              <w:pStyle w:val="Header"/>
              <w:ind w:right="-72"/>
              <w:jc w:val="right"/>
              <w:rPr>
                <w:rFonts w:ascii="Arial" w:hAnsi="Arial" w:cs="Arial"/>
                <w:color w:val="000000"/>
                <w:sz w:val="18"/>
                <w:szCs w:val="18"/>
                <w:cs/>
              </w:rPr>
            </w:pPr>
            <w:r w:rsidRPr="00E3789A">
              <w:rPr>
                <w:rFonts w:ascii="Arial" w:hAnsi="Arial" w:cs="Arial"/>
                <w:color w:val="000000"/>
                <w:sz w:val="18"/>
                <w:szCs w:val="18"/>
                <w:cs/>
              </w:rPr>
              <w:t>59%</w:t>
            </w:r>
          </w:p>
        </w:tc>
      </w:tr>
      <w:tr w:rsidR="00793264" w:rsidRPr="00C81DA9" w14:paraId="2B660656" w14:textId="77777777" w:rsidTr="00E3789A">
        <w:trPr>
          <w:cantSplit/>
          <w:trHeight w:val="120"/>
        </w:trPr>
        <w:tc>
          <w:tcPr>
            <w:tcW w:w="2693" w:type="dxa"/>
            <w:shd w:val="clear" w:color="auto" w:fill="auto"/>
            <w:vAlign w:val="bottom"/>
          </w:tcPr>
          <w:p w14:paraId="05B7BC5D" w14:textId="3B421730" w:rsidR="00793264" w:rsidRPr="00C81DA9" w:rsidRDefault="00793264" w:rsidP="00E3789A">
            <w:pPr>
              <w:rPr>
                <w:rFonts w:ascii="Arial" w:hAnsi="Arial" w:cs="Arial"/>
                <w:snapToGrid w:val="0"/>
                <w:color w:val="000000"/>
                <w:sz w:val="18"/>
                <w:szCs w:val="18"/>
                <w:lang w:val="en-GB"/>
              </w:rPr>
            </w:pPr>
            <w:r w:rsidRPr="00C81DA9">
              <w:rPr>
                <w:rFonts w:ascii="Arial" w:hAnsi="Arial" w:cs="Arial"/>
                <w:color w:val="000000"/>
                <w:sz w:val="18"/>
                <w:szCs w:val="18"/>
              </w:rPr>
              <w:t>Financial</w:t>
            </w:r>
            <w:r w:rsidRPr="00C81DA9">
              <w:rPr>
                <w:rFonts w:ascii="Arial" w:hAnsi="Arial"/>
                <w:color w:val="000000"/>
                <w:sz w:val="18"/>
                <w:szCs w:val="18"/>
                <w:cs/>
              </w:rPr>
              <w:t xml:space="preserve"> </w:t>
            </w:r>
            <w:r w:rsidRPr="00C81DA9">
              <w:rPr>
                <w:rFonts w:ascii="Arial" w:hAnsi="Arial" w:cs="Arial"/>
                <w:color w:val="000000"/>
                <w:sz w:val="18"/>
                <w:szCs w:val="18"/>
              </w:rPr>
              <w:t>ins</w:t>
            </w:r>
            <w:r w:rsidR="00AB6900" w:rsidRPr="00C81DA9">
              <w:rPr>
                <w:rFonts w:ascii="Arial" w:hAnsi="Arial" w:cs="Arial"/>
                <w:color w:val="000000"/>
                <w:sz w:val="18"/>
                <w:szCs w:val="18"/>
              </w:rPr>
              <w:t>tituti</w:t>
            </w:r>
            <w:r w:rsidRPr="00C81DA9">
              <w:rPr>
                <w:rFonts w:ascii="Arial" w:hAnsi="Arial" w:cs="Arial"/>
                <w:color w:val="000000"/>
                <w:sz w:val="18"/>
                <w:szCs w:val="18"/>
              </w:rPr>
              <w:t>on*</w:t>
            </w:r>
          </w:p>
        </w:tc>
        <w:tc>
          <w:tcPr>
            <w:tcW w:w="1582" w:type="dxa"/>
            <w:shd w:val="clear" w:color="auto" w:fill="auto"/>
            <w:vAlign w:val="bottom"/>
          </w:tcPr>
          <w:p w14:paraId="74C1E06C" w14:textId="77777777" w:rsidR="00793264" w:rsidRPr="00C81DA9" w:rsidRDefault="00AE206A" w:rsidP="00793264">
            <w:pPr>
              <w:pStyle w:val="Header"/>
              <w:ind w:right="-72"/>
              <w:jc w:val="right"/>
              <w:rPr>
                <w:rFonts w:ascii="Arial" w:hAnsi="Arial" w:cs="Arial"/>
                <w:color w:val="000000"/>
                <w:sz w:val="18"/>
                <w:szCs w:val="18"/>
                <w:cs/>
              </w:rPr>
            </w:pPr>
            <w:r w:rsidRPr="00C81DA9">
              <w:rPr>
                <w:rFonts w:ascii="Arial" w:hAnsi="Arial" w:cs="Arial"/>
                <w:color w:val="000000"/>
                <w:sz w:val="18"/>
                <w:szCs w:val="18"/>
              </w:rPr>
              <w:t>0%</w:t>
            </w:r>
          </w:p>
        </w:tc>
        <w:tc>
          <w:tcPr>
            <w:tcW w:w="1582" w:type="dxa"/>
            <w:shd w:val="clear" w:color="auto" w:fill="auto"/>
            <w:vAlign w:val="bottom"/>
          </w:tcPr>
          <w:p w14:paraId="4CCB889E" w14:textId="77777777" w:rsidR="00793264" w:rsidRPr="00C81DA9" w:rsidRDefault="00AE206A" w:rsidP="00793264">
            <w:pPr>
              <w:pStyle w:val="Header"/>
              <w:ind w:right="-72"/>
              <w:jc w:val="right"/>
              <w:rPr>
                <w:rFonts w:ascii="Arial" w:hAnsi="Arial" w:cs="Arial"/>
                <w:color w:val="000000"/>
                <w:sz w:val="18"/>
                <w:szCs w:val="18"/>
                <w:cs/>
              </w:rPr>
            </w:pPr>
            <w:r w:rsidRPr="00C81DA9">
              <w:rPr>
                <w:rFonts w:ascii="Arial" w:hAnsi="Arial" w:cs="Arial"/>
                <w:color w:val="000000"/>
                <w:sz w:val="18"/>
                <w:szCs w:val="18"/>
              </w:rPr>
              <w:t>6%</w:t>
            </w:r>
          </w:p>
        </w:tc>
        <w:tc>
          <w:tcPr>
            <w:tcW w:w="1582" w:type="dxa"/>
            <w:shd w:val="clear" w:color="auto" w:fill="auto"/>
            <w:vAlign w:val="bottom"/>
          </w:tcPr>
          <w:p w14:paraId="3744F921" w14:textId="77777777" w:rsidR="00793264" w:rsidRPr="00C81DA9" w:rsidRDefault="00793264" w:rsidP="00793264">
            <w:pPr>
              <w:pStyle w:val="Header"/>
              <w:ind w:right="-72"/>
              <w:jc w:val="right"/>
              <w:rPr>
                <w:rFonts w:ascii="Arial" w:hAnsi="Arial" w:cs="Arial"/>
                <w:color w:val="000000"/>
                <w:sz w:val="18"/>
                <w:szCs w:val="18"/>
                <w:cs/>
              </w:rPr>
            </w:pPr>
            <w:r w:rsidRPr="00E3789A">
              <w:rPr>
                <w:rFonts w:ascii="Arial" w:hAnsi="Arial" w:cs="Arial"/>
                <w:color w:val="000000"/>
                <w:sz w:val="18"/>
                <w:szCs w:val="18"/>
                <w:cs/>
              </w:rPr>
              <w:t>0%</w:t>
            </w:r>
          </w:p>
        </w:tc>
        <w:tc>
          <w:tcPr>
            <w:tcW w:w="1582" w:type="dxa"/>
            <w:shd w:val="clear" w:color="auto" w:fill="auto"/>
            <w:vAlign w:val="bottom"/>
          </w:tcPr>
          <w:p w14:paraId="6C1637C2" w14:textId="77777777" w:rsidR="00793264" w:rsidRPr="00C81DA9" w:rsidRDefault="00793264" w:rsidP="00793264">
            <w:pPr>
              <w:pStyle w:val="Header"/>
              <w:ind w:right="-72"/>
              <w:jc w:val="right"/>
              <w:rPr>
                <w:rFonts w:ascii="Arial" w:hAnsi="Arial" w:cs="Arial"/>
                <w:color w:val="000000"/>
                <w:sz w:val="18"/>
                <w:szCs w:val="18"/>
                <w:cs/>
              </w:rPr>
            </w:pPr>
            <w:r w:rsidRPr="00E3789A">
              <w:rPr>
                <w:rFonts w:ascii="Arial" w:hAnsi="Arial" w:cs="Arial"/>
                <w:color w:val="000000"/>
                <w:sz w:val="18"/>
                <w:szCs w:val="18"/>
                <w:cs/>
              </w:rPr>
              <w:t>4%</w:t>
            </w:r>
          </w:p>
        </w:tc>
      </w:tr>
      <w:tr w:rsidR="00793264" w:rsidRPr="00C81DA9" w14:paraId="41C28903" w14:textId="77777777" w:rsidTr="00E3789A">
        <w:trPr>
          <w:cantSplit/>
          <w:trHeight w:val="120"/>
        </w:trPr>
        <w:tc>
          <w:tcPr>
            <w:tcW w:w="2693" w:type="dxa"/>
            <w:shd w:val="clear" w:color="auto" w:fill="auto"/>
            <w:vAlign w:val="bottom"/>
          </w:tcPr>
          <w:p w14:paraId="040DEAA3" w14:textId="77777777" w:rsidR="00793264" w:rsidRPr="00C81DA9" w:rsidRDefault="00793264" w:rsidP="00E3789A">
            <w:pPr>
              <w:rPr>
                <w:rFonts w:ascii="Arial" w:hAnsi="Arial" w:cs="Arial"/>
                <w:color w:val="000000"/>
                <w:sz w:val="18"/>
                <w:szCs w:val="18"/>
                <w:lang w:val="en-GB"/>
              </w:rPr>
            </w:pPr>
            <w:r w:rsidRPr="00C81DA9">
              <w:rPr>
                <w:rFonts w:ascii="Arial" w:hAnsi="Arial" w:cs="Arial"/>
                <w:color w:val="000000"/>
                <w:sz w:val="18"/>
                <w:szCs w:val="18"/>
              </w:rPr>
              <w:t>Related company</w:t>
            </w:r>
          </w:p>
        </w:tc>
        <w:tc>
          <w:tcPr>
            <w:tcW w:w="1582" w:type="dxa"/>
            <w:shd w:val="clear" w:color="auto" w:fill="auto"/>
            <w:vAlign w:val="bottom"/>
          </w:tcPr>
          <w:p w14:paraId="24EF1714" w14:textId="77777777" w:rsidR="00793264" w:rsidRPr="00C81DA9" w:rsidRDefault="00AE206A" w:rsidP="00793264">
            <w:pPr>
              <w:pStyle w:val="Header"/>
              <w:ind w:right="-72"/>
              <w:jc w:val="right"/>
              <w:rPr>
                <w:rFonts w:ascii="Arial" w:hAnsi="Arial" w:cs="Arial"/>
                <w:color w:val="000000"/>
                <w:sz w:val="18"/>
                <w:szCs w:val="18"/>
              </w:rPr>
            </w:pPr>
            <w:r w:rsidRPr="00C81DA9">
              <w:rPr>
                <w:rFonts w:ascii="Arial" w:hAnsi="Arial" w:cs="Arial"/>
                <w:color w:val="000000"/>
                <w:sz w:val="18"/>
                <w:szCs w:val="18"/>
              </w:rPr>
              <w:t>0%</w:t>
            </w:r>
          </w:p>
        </w:tc>
        <w:tc>
          <w:tcPr>
            <w:tcW w:w="1582" w:type="dxa"/>
            <w:shd w:val="clear" w:color="auto" w:fill="auto"/>
            <w:vAlign w:val="bottom"/>
          </w:tcPr>
          <w:p w14:paraId="03552606" w14:textId="66AAC6EA" w:rsidR="00793264" w:rsidRPr="00C81DA9" w:rsidRDefault="00AE206A" w:rsidP="00793264">
            <w:pPr>
              <w:pStyle w:val="Header"/>
              <w:ind w:right="-72"/>
              <w:jc w:val="right"/>
              <w:rPr>
                <w:rFonts w:ascii="Arial" w:hAnsi="Arial" w:cs="Arial"/>
                <w:color w:val="000000"/>
                <w:sz w:val="18"/>
                <w:szCs w:val="18"/>
                <w:cs/>
              </w:rPr>
            </w:pPr>
            <w:r w:rsidRPr="00C81DA9">
              <w:rPr>
                <w:rFonts w:ascii="Arial" w:hAnsi="Arial" w:cs="Arial"/>
                <w:color w:val="000000"/>
                <w:sz w:val="18"/>
                <w:szCs w:val="18"/>
              </w:rPr>
              <w:t>1</w:t>
            </w:r>
            <w:r w:rsidR="00AF5042" w:rsidRPr="00C81DA9">
              <w:rPr>
                <w:rFonts w:ascii="Arial" w:hAnsi="Arial" w:cs="Arial"/>
                <w:color w:val="000000"/>
                <w:sz w:val="18"/>
                <w:szCs w:val="18"/>
              </w:rPr>
              <w:t>1</w:t>
            </w:r>
            <w:r w:rsidRPr="00C81DA9">
              <w:rPr>
                <w:rFonts w:ascii="Arial" w:hAnsi="Arial" w:cs="Arial"/>
                <w:color w:val="000000"/>
                <w:sz w:val="18"/>
                <w:szCs w:val="18"/>
              </w:rPr>
              <w:t>%</w:t>
            </w:r>
          </w:p>
        </w:tc>
        <w:tc>
          <w:tcPr>
            <w:tcW w:w="1582" w:type="dxa"/>
            <w:shd w:val="clear" w:color="auto" w:fill="auto"/>
            <w:vAlign w:val="bottom"/>
          </w:tcPr>
          <w:p w14:paraId="74A059CA" w14:textId="77777777" w:rsidR="00793264" w:rsidRPr="00C81DA9" w:rsidRDefault="00793264" w:rsidP="00793264">
            <w:pPr>
              <w:pStyle w:val="Header"/>
              <w:ind w:right="-72"/>
              <w:jc w:val="right"/>
              <w:rPr>
                <w:rFonts w:ascii="Arial" w:hAnsi="Arial" w:cs="Arial"/>
                <w:color w:val="000000"/>
                <w:sz w:val="18"/>
                <w:szCs w:val="18"/>
              </w:rPr>
            </w:pPr>
            <w:r w:rsidRPr="00C81DA9">
              <w:rPr>
                <w:rFonts w:ascii="Arial" w:hAnsi="Arial" w:cs="Arial"/>
                <w:color w:val="000000"/>
                <w:sz w:val="18"/>
                <w:szCs w:val="18"/>
              </w:rPr>
              <w:t>0%</w:t>
            </w:r>
          </w:p>
        </w:tc>
        <w:tc>
          <w:tcPr>
            <w:tcW w:w="1582" w:type="dxa"/>
            <w:shd w:val="clear" w:color="auto" w:fill="auto"/>
            <w:vAlign w:val="bottom"/>
          </w:tcPr>
          <w:p w14:paraId="46A1A1A1" w14:textId="77777777" w:rsidR="00793264" w:rsidRPr="00C81DA9" w:rsidRDefault="00793264" w:rsidP="00793264">
            <w:pPr>
              <w:pStyle w:val="Header"/>
              <w:ind w:right="-72"/>
              <w:jc w:val="right"/>
              <w:rPr>
                <w:rFonts w:ascii="Arial" w:hAnsi="Arial" w:cs="Arial"/>
                <w:color w:val="000000"/>
                <w:sz w:val="18"/>
                <w:szCs w:val="18"/>
              </w:rPr>
            </w:pPr>
            <w:r w:rsidRPr="00C81DA9">
              <w:rPr>
                <w:rFonts w:ascii="Arial" w:hAnsi="Arial" w:cs="Arial"/>
                <w:color w:val="000000"/>
                <w:sz w:val="18"/>
                <w:szCs w:val="18"/>
              </w:rPr>
              <w:t>10%</w:t>
            </w:r>
          </w:p>
        </w:tc>
      </w:tr>
      <w:tr w:rsidR="00793264" w:rsidRPr="00C81DA9" w14:paraId="7E8A13E6" w14:textId="77777777" w:rsidTr="00E3789A">
        <w:trPr>
          <w:cantSplit/>
          <w:trHeight w:val="120"/>
        </w:trPr>
        <w:tc>
          <w:tcPr>
            <w:tcW w:w="2693" w:type="dxa"/>
            <w:shd w:val="clear" w:color="auto" w:fill="auto"/>
            <w:vAlign w:val="bottom"/>
          </w:tcPr>
          <w:p w14:paraId="5F0F04AA" w14:textId="77777777" w:rsidR="00793264" w:rsidRPr="00C81DA9" w:rsidRDefault="00793264" w:rsidP="00E3789A">
            <w:pPr>
              <w:rPr>
                <w:rFonts w:ascii="Arial" w:hAnsi="Arial" w:cs="Arial"/>
                <w:color w:val="000000"/>
                <w:sz w:val="18"/>
                <w:szCs w:val="18"/>
              </w:rPr>
            </w:pPr>
            <w:r w:rsidRPr="00C81DA9">
              <w:rPr>
                <w:rFonts w:ascii="Arial" w:hAnsi="Arial" w:cs="Arial"/>
                <w:color w:val="000000"/>
                <w:sz w:val="18"/>
                <w:szCs w:val="18"/>
              </w:rPr>
              <w:t>External party</w:t>
            </w:r>
          </w:p>
        </w:tc>
        <w:tc>
          <w:tcPr>
            <w:tcW w:w="1582" w:type="dxa"/>
            <w:shd w:val="clear" w:color="auto" w:fill="auto"/>
            <w:vAlign w:val="bottom"/>
          </w:tcPr>
          <w:p w14:paraId="5E32E006" w14:textId="77777777" w:rsidR="00793264" w:rsidRPr="00C81DA9" w:rsidRDefault="00AE206A" w:rsidP="00793264">
            <w:pPr>
              <w:pStyle w:val="Header"/>
              <w:ind w:right="-72"/>
              <w:jc w:val="right"/>
              <w:rPr>
                <w:rFonts w:ascii="Arial" w:hAnsi="Arial" w:cs="Arial"/>
                <w:color w:val="000000"/>
                <w:sz w:val="18"/>
                <w:szCs w:val="18"/>
                <w:lang w:val="en-GB"/>
              </w:rPr>
            </w:pPr>
            <w:r w:rsidRPr="00C81DA9">
              <w:rPr>
                <w:rFonts w:ascii="Arial" w:hAnsi="Arial" w:cs="Arial"/>
                <w:color w:val="000000"/>
                <w:sz w:val="18"/>
                <w:szCs w:val="18"/>
                <w:lang w:val="en-GB"/>
              </w:rPr>
              <w:t>100%</w:t>
            </w:r>
          </w:p>
        </w:tc>
        <w:tc>
          <w:tcPr>
            <w:tcW w:w="1582" w:type="dxa"/>
            <w:shd w:val="clear" w:color="auto" w:fill="auto"/>
            <w:vAlign w:val="bottom"/>
          </w:tcPr>
          <w:p w14:paraId="60C92018" w14:textId="77777777" w:rsidR="00793264" w:rsidRPr="00C81DA9" w:rsidRDefault="00AE206A" w:rsidP="00793264">
            <w:pPr>
              <w:pStyle w:val="Header"/>
              <w:ind w:right="-72"/>
              <w:jc w:val="right"/>
              <w:rPr>
                <w:rFonts w:ascii="Arial" w:hAnsi="Arial" w:cs="Arial"/>
                <w:color w:val="000000"/>
                <w:sz w:val="18"/>
                <w:szCs w:val="18"/>
                <w:lang w:val="en-GB"/>
              </w:rPr>
            </w:pPr>
            <w:r w:rsidRPr="00C81DA9">
              <w:rPr>
                <w:rFonts w:ascii="Arial" w:hAnsi="Arial" w:cs="Arial"/>
                <w:color w:val="000000"/>
                <w:sz w:val="18"/>
                <w:szCs w:val="18"/>
                <w:lang w:val="en-GB"/>
              </w:rPr>
              <w:t>0%</w:t>
            </w:r>
          </w:p>
        </w:tc>
        <w:tc>
          <w:tcPr>
            <w:tcW w:w="1582" w:type="dxa"/>
            <w:shd w:val="clear" w:color="auto" w:fill="auto"/>
            <w:vAlign w:val="bottom"/>
          </w:tcPr>
          <w:p w14:paraId="1EE1115C" w14:textId="77777777" w:rsidR="00793264" w:rsidRPr="00C81DA9" w:rsidRDefault="00793264" w:rsidP="00793264">
            <w:pPr>
              <w:pStyle w:val="Header"/>
              <w:ind w:right="-72"/>
              <w:jc w:val="right"/>
              <w:rPr>
                <w:rFonts w:ascii="Arial" w:hAnsi="Arial" w:cs="Arial"/>
                <w:color w:val="000000"/>
                <w:sz w:val="18"/>
                <w:szCs w:val="18"/>
              </w:rPr>
            </w:pPr>
            <w:r w:rsidRPr="00C81DA9">
              <w:rPr>
                <w:rFonts w:ascii="Arial" w:hAnsi="Arial" w:cs="Arial"/>
                <w:color w:val="000000"/>
                <w:sz w:val="18"/>
                <w:szCs w:val="18"/>
              </w:rPr>
              <w:t>93%</w:t>
            </w:r>
          </w:p>
        </w:tc>
        <w:tc>
          <w:tcPr>
            <w:tcW w:w="1582" w:type="dxa"/>
            <w:shd w:val="clear" w:color="auto" w:fill="auto"/>
            <w:vAlign w:val="bottom"/>
          </w:tcPr>
          <w:p w14:paraId="3B63CBB1" w14:textId="77777777" w:rsidR="00793264" w:rsidRPr="00C81DA9" w:rsidRDefault="00793264" w:rsidP="00793264">
            <w:pPr>
              <w:pStyle w:val="Header"/>
              <w:ind w:right="-72"/>
              <w:jc w:val="right"/>
              <w:rPr>
                <w:rFonts w:ascii="Arial" w:hAnsi="Arial" w:cs="Arial"/>
                <w:color w:val="000000"/>
                <w:sz w:val="18"/>
                <w:szCs w:val="18"/>
              </w:rPr>
            </w:pPr>
            <w:r w:rsidRPr="00C81DA9">
              <w:rPr>
                <w:rFonts w:ascii="Arial" w:hAnsi="Arial" w:cs="Arial"/>
                <w:color w:val="000000"/>
                <w:sz w:val="18"/>
                <w:szCs w:val="18"/>
              </w:rPr>
              <w:t>1%</w:t>
            </w:r>
          </w:p>
        </w:tc>
      </w:tr>
      <w:tr w:rsidR="00793264" w:rsidRPr="00C81DA9" w14:paraId="5CB58F86" w14:textId="77777777" w:rsidTr="00E3789A">
        <w:trPr>
          <w:cantSplit/>
          <w:trHeight w:val="120"/>
        </w:trPr>
        <w:tc>
          <w:tcPr>
            <w:tcW w:w="2693" w:type="dxa"/>
            <w:shd w:val="clear" w:color="auto" w:fill="auto"/>
            <w:vAlign w:val="bottom"/>
          </w:tcPr>
          <w:p w14:paraId="122A4D27" w14:textId="77777777" w:rsidR="00793264" w:rsidRPr="00C81DA9" w:rsidRDefault="00793264" w:rsidP="00E3789A">
            <w:pPr>
              <w:rPr>
                <w:rFonts w:ascii="Arial" w:hAnsi="Arial" w:cs="Arial"/>
                <w:color w:val="000000"/>
                <w:sz w:val="18"/>
                <w:szCs w:val="18"/>
                <w:cs/>
              </w:rPr>
            </w:pPr>
            <w:r w:rsidRPr="00C81DA9">
              <w:rPr>
                <w:rFonts w:ascii="Arial" w:hAnsi="Arial" w:cs="Arial"/>
                <w:color w:val="000000"/>
                <w:sz w:val="18"/>
                <w:szCs w:val="18"/>
              </w:rPr>
              <w:t>Fund</w:t>
            </w:r>
          </w:p>
        </w:tc>
        <w:tc>
          <w:tcPr>
            <w:tcW w:w="1582" w:type="dxa"/>
            <w:shd w:val="clear" w:color="auto" w:fill="auto"/>
            <w:vAlign w:val="bottom"/>
          </w:tcPr>
          <w:p w14:paraId="7BDE8889" w14:textId="77777777" w:rsidR="00793264" w:rsidRPr="00C81DA9" w:rsidRDefault="00AE206A" w:rsidP="00FF0FAF">
            <w:pPr>
              <w:pStyle w:val="Heade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0%</w:t>
            </w:r>
          </w:p>
        </w:tc>
        <w:tc>
          <w:tcPr>
            <w:tcW w:w="1582" w:type="dxa"/>
            <w:shd w:val="clear" w:color="auto" w:fill="auto"/>
            <w:vAlign w:val="bottom"/>
          </w:tcPr>
          <w:p w14:paraId="2328F8E4" w14:textId="04553A55" w:rsidR="00793264" w:rsidRPr="00C81DA9" w:rsidRDefault="00AF5042" w:rsidP="00FF0FAF">
            <w:pPr>
              <w:pStyle w:val="Heade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3</w:t>
            </w:r>
            <w:r w:rsidR="00AE206A" w:rsidRPr="00C81DA9">
              <w:rPr>
                <w:rFonts w:ascii="Arial" w:hAnsi="Arial" w:cs="Arial"/>
                <w:color w:val="000000"/>
                <w:sz w:val="18"/>
                <w:szCs w:val="18"/>
                <w:lang w:val="en-GB"/>
              </w:rPr>
              <w:t>%</w:t>
            </w:r>
          </w:p>
        </w:tc>
        <w:tc>
          <w:tcPr>
            <w:tcW w:w="1582" w:type="dxa"/>
            <w:shd w:val="clear" w:color="auto" w:fill="auto"/>
            <w:vAlign w:val="bottom"/>
          </w:tcPr>
          <w:p w14:paraId="75E105E3" w14:textId="77777777" w:rsidR="00793264" w:rsidRPr="00C81DA9" w:rsidRDefault="00793264" w:rsidP="00FF0FAF">
            <w:pPr>
              <w:pStyle w:val="Heade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0%</w:t>
            </w:r>
          </w:p>
        </w:tc>
        <w:tc>
          <w:tcPr>
            <w:tcW w:w="1582" w:type="dxa"/>
            <w:shd w:val="clear" w:color="auto" w:fill="auto"/>
            <w:vAlign w:val="bottom"/>
          </w:tcPr>
          <w:p w14:paraId="54ABC51B" w14:textId="77777777" w:rsidR="00793264" w:rsidRPr="00C81DA9" w:rsidRDefault="00CF7D23" w:rsidP="00FF0FAF">
            <w:pPr>
              <w:pStyle w:val="Heade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w:t>
            </w:r>
            <w:r w:rsidR="00793264" w:rsidRPr="00C81DA9">
              <w:rPr>
                <w:rFonts w:ascii="Arial" w:hAnsi="Arial" w:cs="Arial"/>
                <w:color w:val="000000"/>
                <w:sz w:val="18"/>
                <w:szCs w:val="18"/>
              </w:rPr>
              <w:t>6%</w:t>
            </w:r>
          </w:p>
        </w:tc>
      </w:tr>
      <w:tr w:rsidR="00A13CBA" w:rsidRPr="00C81DA9" w14:paraId="49D92EF6" w14:textId="77777777" w:rsidTr="00E3789A">
        <w:trPr>
          <w:cantSplit/>
          <w:trHeight w:val="120"/>
        </w:trPr>
        <w:tc>
          <w:tcPr>
            <w:tcW w:w="2693" w:type="dxa"/>
            <w:shd w:val="clear" w:color="auto" w:fill="auto"/>
            <w:vAlign w:val="bottom"/>
          </w:tcPr>
          <w:p w14:paraId="0D11D924" w14:textId="77777777" w:rsidR="00A13CBA" w:rsidRPr="00E3789A" w:rsidRDefault="00A13CBA" w:rsidP="00E3789A">
            <w:pPr>
              <w:rPr>
                <w:rFonts w:ascii="Arial" w:hAnsi="Arial" w:cs="Arial"/>
                <w:color w:val="000000"/>
                <w:sz w:val="12"/>
                <w:szCs w:val="12"/>
              </w:rPr>
            </w:pPr>
          </w:p>
        </w:tc>
        <w:tc>
          <w:tcPr>
            <w:tcW w:w="1582" w:type="dxa"/>
            <w:shd w:val="clear" w:color="auto" w:fill="auto"/>
            <w:vAlign w:val="bottom"/>
          </w:tcPr>
          <w:p w14:paraId="00C3F31A" w14:textId="77777777" w:rsidR="00A13CBA" w:rsidRPr="00E3789A" w:rsidRDefault="00A13CBA" w:rsidP="00E3789A">
            <w:pPr>
              <w:pStyle w:val="Header"/>
              <w:ind w:right="-72"/>
              <w:jc w:val="right"/>
              <w:rPr>
                <w:rFonts w:ascii="Arial" w:hAnsi="Arial" w:cs="Arial"/>
                <w:color w:val="000000"/>
                <w:sz w:val="12"/>
                <w:szCs w:val="12"/>
                <w:lang w:val="en-GB"/>
              </w:rPr>
            </w:pPr>
          </w:p>
        </w:tc>
        <w:tc>
          <w:tcPr>
            <w:tcW w:w="1582" w:type="dxa"/>
            <w:shd w:val="clear" w:color="auto" w:fill="auto"/>
            <w:vAlign w:val="bottom"/>
          </w:tcPr>
          <w:p w14:paraId="7851E8AF" w14:textId="77777777" w:rsidR="00A13CBA" w:rsidRPr="00E3789A" w:rsidRDefault="00A13CBA" w:rsidP="00E3789A">
            <w:pPr>
              <w:pStyle w:val="Header"/>
              <w:ind w:right="-72"/>
              <w:jc w:val="right"/>
              <w:rPr>
                <w:rFonts w:ascii="Arial" w:hAnsi="Arial" w:cs="Arial"/>
                <w:color w:val="000000"/>
                <w:sz w:val="12"/>
                <w:szCs w:val="12"/>
                <w:lang w:val="en-GB"/>
              </w:rPr>
            </w:pPr>
          </w:p>
        </w:tc>
        <w:tc>
          <w:tcPr>
            <w:tcW w:w="1582" w:type="dxa"/>
            <w:shd w:val="clear" w:color="auto" w:fill="auto"/>
            <w:vAlign w:val="bottom"/>
          </w:tcPr>
          <w:p w14:paraId="79588346" w14:textId="77777777" w:rsidR="00A13CBA" w:rsidRPr="00E3789A" w:rsidRDefault="00A13CBA" w:rsidP="00E3789A">
            <w:pPr>
              <w:pStyle w:val="Header"/>
              <w:ind w:right="-72"/>
              <w:jc w:val="right"/>
              <w:rPr>
                <w:rFonts w:ascii="Arial" w:hAnsi="Arial" w:cs="Arial"/>
                <w:color w:val="000000"/>
                <w:sz w:val="12"/>
                <w:szCs w:val="12"/>
              </w:rPr>
            </w:pPr>
          </w:p>
        </w:tc>
        <w:tc>
          <w:tcPr>
            <w:tcW w:w="1582" w:type="dxa"/>
            <w:shd w:val="clear" w:color="auto" w:fill="auto"/>
            <w:vAlign w:val="bottom"/>
          </w:tcPr>
          <w:p w14:paraId="53B109FE" w14:textId="77777777" w:rsidR="00A13CBA" w:rsidRPr="00E3789A" w:rsidRDefault="00A13CBA" w:rsidP="00E3789A">
            <w:pPr>
              <w:pStyle w:val="Header"/>
              <w:ind w:right="-72"/>
              <w:jc w:val="right"/>
              <w:rPr>
                <w:rFonts w:ascii="Arial" w:hAnsi="Arial" w:cs="Arial"/>
                <w:color w:val="000000"/>
                <w:sz w:val="12"/>
                <w:szCs w:val="12"/>
              </w:rPr>
            </w:pPr>
          </w:p>
        </w:tc>
      </w:tr>
      <w:tr w:rsidR="00793264" w:rsidRPr="00C81DA9" w14:paraId="3519B1BD" w14:textId="77777777" w:rsidTr="00E3789A">
        <w:trPr>
          <w:cantSplit/>
          <w:trHeight w:val="120"/>
        </w:trPr>
        <w:tc>
          <w:tcPr>
            <w:tcW w:w="2693" w:type="dxa"/>
            <w:shd w:val="clear" w:color="auto" w:fill="auto"/>
            <w:vAlign w:val="bottom"/>
          </w:tcPr>
          <w:p w14:paraId="3C4FE50A" w14:textId="77777777" w:rsidR="00793264" w:rsidRPr="00C81DA9" w:rsidRDefault="00793264" w:rsidP="00E3789A">
            <w:pPr>
              <w:rPr>
                <w:rFonts w:ascii="Arial" w:hAnsi="Arial" w:cs="Arial"/>
                <w:color w:val="000000"/>
                <w:sz w:val="18"/>
                <w:szCs w:val="18"/>
                <w:lang w:val="en-GB"/>
              </w:rPr>
            </w:pPr>
            <w:r w:rsidRPr="00C81DA9">
              <w:rPr>
                <w:rFonts w:ascii="Arial" w:hAnsi="Arial" w:cs="Arial"/>
                <w:color w:val="000000"/>
                <w:sz w:val="18"/>
                <w:szCs w:val="18"/>
              </w:rPr>
              <w:t>Total</w:t>
            </w:r>
          </w:p>
        </w:tc>
        <w:tc>
          <w:tcPr>
            <w:tcW w:w="1582" w:type="dxa"/>
            <w:shd w:val="clear" w:color="auto" w:fill="auto"/>
            <w:vAlign w:val="bottom"/>
          </w:tcPr>
          <w:p w14:paraId="601296E9" w14:textId="77777777" w:rsidR="00793264" w:rsidRPr="00C81DA9" w:rsidRDefault="00AE206A" w:rsidP="00B54A7A">
            <w:pPr>
              <w:pStyle w:val="Heade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100%</w:t>
            </w:r>
          </w:p>
        </w:tc>
        <w:tc>
          <w:tcPr>
            <w:tcW w:w="1582" w:type="dxa"/>
            <w:shd w:val="clear" w:color="auto" w:fill="auto"/>
            <w:vAlign w:val="bottom"/>
          </w:tcPr>
          <w:p w14:paraId="44344029" w14:textId="77777777" w:rsidR="00793264" w:rsidRPr="00C81DA9" w:rsidRDefault="00AE206A" w:rsidP="00B54A7A">
            <w:pPr>
              <w:pStyle w:val="Heade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100%</w:t>
            </w:r>
          </w:p>
        </w:tc>
        <w:tc>
          <w:tcPr>
            <w:tcW w:w="1582" w:type="dxa"/>
            <w:shd w:val="clear" w:color="auto" w:fill="auto"/>
            <w:vAlign w:val="bottom"/>
          </w:tcPr>
          <w:p w14:paraId="238E44BB" w14:textId="77777777" w:rsidR="00793264" w:rsidRPr="00C81DA9" w:rsidRDefault="00793264" w:rsidP="00B54A7A">
            <w:pPr>
              <w:pStyle w:val="Heade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100%</w:t>
            </w:r>
          </w:p>
        </w:tc>
        <w:tc>
          <w:tcPr>
            <w:tcW w:w="1582" w:type="dxa"/>
            <w:shd w:val="clear" w:color="auto" w:fill="auto"/>
            <w:vAlign w:val="bottom"/>
          </w:tcPr>
          <w:p w14:paraId="23EF79A0" w14:textId="77777777" w:rsidR="00793264" w:rsidRPr="00C81DA9" w:rsidRDefault="00793264" w:rsidP="00B54A7A">
            <w:pPr>
              <w:pStyle w:val="Heade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100%</w:t>
            </w:r>
          </w:p>
        </w:tc>
      </w:tr>
    </w:tbl>
    <w:p w14:paraId="35C4657F" w14:textId="5504092E" w:rsidR="00793264" w:rsidRPr="00C81DA9" w:rsidRDefault="00793264" w:rsidP="005310AB">
      <w:pPr>
        <w:tabs>
          <w:tab w:val="left" w:pos="709"/>
          <w:tab w:val="right" w:pos="6480"/>
          <w:tab w:val="right" w:pos="7920"/>
        </w:tabs>
        <w:rPr>
          <w:rFonts w:ascii="Arial" w:hAnsi="Arial" w:cs="Arial"/>
          <w:color w:val="000000"/>
          <w:sz w:val="18"/>
          <w:szCs w:val="18"/>
        </w:rPr>
      </w:pPr>
    </w:p>
    <w:p w14:paraId="4A7677B4" w14:textId="0582A3D7" w:rsidR="00CE19FD" w:rsidRPr="00C81DA9" w:rsidRDefault="002873CD" w:rsidP="00E3789A">
      <w:pPr>
        <w:tabs>
          <w:tab w:val="right" w:pos="6480"/>
          <w:tab w:val="right" w:pos="7920"/>
        </w:tabs>
        <w:ind w:left="567"/>
        <w:rPr>
          <w:rFonts w:ascii="Arial" w:hAnsi="Arial" w:cs="Arial"/>
          <w:color w:val="000000"/>
          <w:sz w:val="18"/>
          <w:szCs w:val="18"/>
        </w:rPr>
      </w:pPr>
      <w:r w:rsidRPr="00C81DA9">
        <w:rPr>
          <w:rFonts w:ascii="Arial" w:hAnsi="Arial" w:cs="Arial"/>
          <w:color w:val="000000"/>
          <w:sz w:val="18"/>
          <w:szCs w:val="18"/>
        </w:rPr>
        <w:t>* Not included financ</w:t>
      </w:r>
      <w:r w:rsidR="00AB6900" w:rsidRPr="00C81DA9">
        <w:rPr>
          <w:rFonts w:ascii="Arial" w:hAnsi="Arial" w:cs="Arial"/>
          <w:color w:val="000000"/>
          <w:sz w:val="18"/>
          <w:szCs w:val="18"/>
        </w:rPr>
        <w:t>ial</w:t>
      </w:r>
      <w:r w:rsidRPr="00C81DA9">
        <w:rPr>
          <w:rFonts w:ascii="Arial" w:hAnsi="Arial" w:cs="Arial"/>
          <w:color w:val="000000"/>
          <w:sz w:val="18"/>
          <w:szCs w:val="18"/>
        </w:rPr>
        <w:t xml:space="preserve"> in</w:t>
      </w:r>
      <w:r w:rsidR="00753D95" w:rsidRPr="00C81DA9">
        <w:rPr>
          <w:rFonts w:ascii="Arial" w:hAnsi="Arial" w:cs="Arial"/>
          <w:color w:val="000000"/>
          <w:sz w:val="18"/>
          <w:szCs w:val="18"/>
        </w:rPr>
        <w:t>sti</w:t>
      </w:r>
      <w:r w:rsidRPr="00C81DA9">
        <w:rPr>
          <w:rFonts w:ascii="Arial" w:hAnsi="Arial" w:cs="Arial"/>
          <w:color w:val="000000"/>
          <w:sz w:val="18"/>
          <w:szCs w:val="18"/>
        </w:rPr>
        <w:t xml:space="preserve">tution in </w:t>
      </w:r>
      <w:r w:rsidR="00753D95" w:rsidRPr="00C81DA9">
        <w:rPr>
          <w:rFonts w:ascii="Arial" w:hAnsi="Arial" w:cs="Arial"/>
          <w:color w:val="000000"/>
          <w:sz w:val="18"/>
          <w:szCs w:val="18"/>
        </w:rPr>
        <w:t xml:space="preserve">the </w:t>
      </w:r>
      <w:r w:rsidRPr="00C81DA9">
        <w:rPr>
          <w:rFonts w:ascii="Arial" w:hAnsi="Arial" w:cs="Arial"/>
          <w:color w:val="000000"/>
          <w:sz w:val="18"/>
          <w:szCs w:val="18"/>
        </w:rPr>
        <w:t>Group</w:t>
      </w:r>
      <w:r w:rsidR="00753D95" w:rsidRPr="00C81DA9">
        <w:rPr>
          <w:rFonts w:ascii="Arial" w:hAnsi="Arial" w:cs="Arial"/>
          <w:color w:val="000000"/>
          <w:sz w:val="18"/>
          <w:szCs w:val="18"/>
        </w:rPr>
        <w:t>.</w:t>
      </w:r>
    </w:p>
    <w:p w14:paraId="15D7F4F7" w14:textId="51AB25E2" w:rsidR="00352EC1" w:rsidRPr="00C81DA9" w:rsidRDefault="00A13CBA" w:rsidP="00E3789A">
      <w:pPr>
        <w:tabs>
          <w:tab w:val="left" w:pos="540"/>
        </w:tabs>
        <w:rPr>
          <w:rFonts w:ascii="Arial" w:hAnsi="Arial" w:cs="Arial"/>
          <w:b/>
          <w:bCs/>
          <w:color w:val="000000"/>
          <w:sz w:val="18"/>
          <w:szCs w:val="18"/>
        </w:rPr>
      </w:pPr>
      <w:r w:rsidRPr="00C81DA9">
        <w:rPr>
          <w:rFonts w:ascii="Arial" w:hAnsi="Arial" w:cs="Arial"/>
          <w:color w:val="000000"/>
          <w:sz w:val="18"/>
          <w:szCs w:val="18"/>
        </w:rPr>
        <w:br w:type="page"/>
      </w:r>
      <w:r w:rsidR="00B75133" w:rsidRPr="00C81DA9">
        <w:rPr>
          <w:rFonts w:ascii="Arial" w:hAnsi="Arial" w:cs="Arial"/>
          <w:b/>
          <w:bCs/>
          <w:color w:val="000000"/>
          <w:sz w:val="18"/>
          <w:szCs w:val="18"/>
        </w:rPr>
        <w:lastRenderedPageBreak/>
        <w:t>1</w:t>
      </w:r>
      <w:r w:rsidR="00872A29" w:rsidRPr="00C81DA9">
        <w:rPr>
          <w:rFonts w:ascii="Arial" w:hAnsi="Arial" w:cs="Arial"/>
          <w:b/>
          <w:bCs/>
          <w:color w:val="000000"/>
          <w:sz w:val="18"/>
          <w:szCs w:val="18"/>
        </w:rPr>
        <w:t>3</w:t>
      </w:r>
      <w:r w:rsidR="00DE6509" w:rsidRPr="00C81DA9">
        <w:rPr>
          <w:rFonts w:ascii="Arial" w:hAnsi="Arial" w:cs="Arial"/>
          <w:b/>
          <w:bCs/>
          <w:color w:val="000000"/>
          <w:sz w:val="18"/>
          <w:szCs w:val="18"/>
        </w:rPr>
        <w:tab/>
      </w:r>
      <w:r w:rsidR="00D10D54" w:rsidRPr="00C81DA9">
        <w:rPr>
          <w:rFonts w:ascii="Arial" w:hAnsi="Arial" w:cs="Arial"/>
          <w:b/>
          <w:bCs/>
          <w:color w:val="000000"/>
          <w:sz w:val="18"/>
          <w:szCs w:val="18"/>
        </w:rPr>
        <w:t>I</w:t>
      </w:r>
      <w:r w:rsidR="00794B77" w:rsidRPr="00C81DA9">
        <w:rPr>
          <w:rFonts w:ascii="Arial" w:hAnsi="Arial" w:cs="Arial"/>
          <w:b/>
          <w:bCs/>
          <w:color w:val="000000"/>
          <w:sz w:val="18"/>
          <w:szCs w:val="18"/>
        </w:rPr>
        <w:t>nvestments</w:t>
      </w:r>
    </w:p>
    <w:p w14:paraId="18DD60AE" w14:textId="77777777" w:rsidR="0000145A" w:rsidRPr="00C81DA9" w:rsidRDefault="0000145A" w:rsidP="00850937">
      <w:pPr>
        <w:tabs>
          <w:tab w:val="right" w:pos="7200"/>
          <w:tab w:val="right" w:pos="8540"/>
        </w:tabs>
        <w:ind w:left="547"/>
        <w:jc w:val="thaiDistribute"/>
        <w:rPr>
          <w:rFonts w:ascii="Arial" w:hAnsi="Arial" w:cs="Arial"/>
          <w:color w:val="000000"/>
          <w:spacing w:val="-2"/>
          <w:sz w:val="18"/>
          <w:szCs w:val="18"/>
        </w:rPr>
      </w:pPr>
    </w:p>
    <w:p w14:paraId="7FD2A87B" w14:textId="77777777" w:rsidR="00793264" w:rsidRPr="00C81DA9" w:rsidRDefault="00793264" w:rsidP="00850937">
      <w:pPr>
        <w:tabs>
          <w:tab w:val="right" w:pos="7200"/>
          <w:tab w:val="right" w:pos="8540"/>
        </w:tabs>
        <w:ind w:left="547"/>
        <w:jc w:val="thaiDistribute"/>
        <w:rPr>
          <w:rFonts w:ascii="Arial" w:hAnsi="Arial" w:cs="Arial"/>
          <w:color w:val="000000"/>
          <w:spacing w:val="-2"/>
          <w:sz w:val="18"/>
          <w:szCs w:val="18"/>
        </w:rPr>
      </w:pPr>
    </w:p>
    <w:p w14:paraId="4F967C81" w14:textId="2DD94231" w:rsidR="00D42D4D" w:rsidRPr="00C81DA9" w:rsidRDefault="00976607" w:rsidP="00850937">
      <w:pPr>
        <w:tabs>
          <w:tab w:val="right" w:pos="7200"/>
          <w:tab w:val="right" w:pos="8540"/>
        </w:tabs>
        <w:ind w:left="547"/>
        <w:jc w:val="thaiDistribute"/>
        <w:rPr>
          <w:rFonts w:ascii="Arial" w:hAnsi="Arial" w:cs="Arial"/>
          <w:color w:val="000000"/>
          <w:spacing w:val="-2"/>
          <w:sz w:val="18"/>
          <w:szCs w:val="18"/>
        </w:rPr>
      </w:pPr>
      <w:r w:rsidRPr="00C81DA9">
        <w:rPr>
          <w:rFonts w:ascii="Arial" w:hAnsi="Arial" w:cs="Arial"/>
          <w:color w:val="000000"/>
          <w:sz w:val="18"/>
          <w:szCs w:val="18"/>
        </w:rPr>
        <w:t xml:space="preserve">As at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2020</w:t>
      </w:r>
      <w:r w:rsidR="0082535D" w:rsidRPr="00C81DA9">
        <w:rPr>
          <w:rFonts w:ascii="Arial" w:hAnsi="Arial" w:cs="Arial"/>
          <w:color w:val="000000"/>
          <w:spacing w:val="-2"/>
          <w:sz w:val="18"/>
          <w:szCs w:val="18"/>
        </w:rPr>
        <w:t xml:space="preserve">, </w:t>
      </w:r>
      <w:r w:rsidR="00444231" w:rsidRPr="00C81DA9">
        <w:rPr>
          <w:rFonts w:ascii="Arial" w:hAnsi="Arial" w:cs="Arial"/>
          <w:color w:val="000000"/>
          <w:spacing w:val="-2"/>
          <w:sz w:val="18"/>
          <w:szCs w:val="18"/>
        </w:rPr>
        <w:t>investments</w:t>
      </w:r>
      <w:r w:rsidR="00D42D4D" w:rsidRPr="00C81DA9">
        <w:rPr>
          <w:rFonts w:ascii="Arial" w:hAnsi="Arial" w:cs="Arial"/>
          <w:color w:val="000000"/>
          <w:spacing w:val="-2"/>
          <w:sz w:val="18"/>
          <w:szCs w:val="18"/>
        </w:rPr>
        <w:t xml:space="preserve"> consist of </w:t>
      </w:r>
      <w:r w:rsidR="00C7692C" w:rsidRPr="00C81DA9">
        <w:rPr>
          <w:rFonts w:ascii="Arial" w:hAnsi="Arial" w:cs="Arial"/>
          <w:color w:val="000000"/>
          <w:spacing w:val="-2"/>
          <w:sz w:val="18"/>
          <w:szCs w:val="18"/>
        </w:rPr>
        <w:t xml:space="preserve">the </w:t>
      </w:r>
      <w:r w:rsidR="00D42D4D" w:rsidRPr="00C81DA9">
        <w:rPr>
          <w:rFonts w:ascii="Arial" w:hAnsi="Arial" w:cs="Arial"/>
          <w:color w:val="000000"/>
          <w:spacing w:val="-2"/>
          <w:sz w:val="18"/>
          <w:szCs w:val="18"/>
        </w:rPr>
        <w:t>following</w:t>
      </w:r>
      <w:r w:rsidR="00481E61" w:rsidRPr="00C81DA9">
        <w:rPr>
          <w:rFonts w:ascii="Arial" w:hAnsi="Arial" w:cs="Arial"/>
          <w:color w:val="000000"/>
          <w:spacing w:val="-2"/>
          <w:sz w:val="18"/>
          <w:szCs w:val="18"/>
        </w:rPr>
        <w:t>;</w:t>
      </w:r>
    </w:p>
    <w:p w14:paraId="5B334A96" w14:textId="77777777" w:rsidR="00D42D4D" w:rsidRPr="00C81DA9" w:rsidRDefault="00D42D4D" w:rsidP="00840712">
      <w:pPr>
        <w:tabs>
          <w:tab w:val="right" w:pos="7200"/>
          <w:tab w:val="right" w:pos="8540"/>
        </w:tabs>
        <w:ind w:left="547"/>
        <w:jc w:val="thaiDistribute"/>
        <w:rPr>
          <w:rFonts w:ascii="Arial" w:hAnsi="Arial" w:cs="Arial"/>
          <w:color w:val="000000"/>
          <w:spacing w:val="-2"/>
          <w:sz w:val="18"/>
          <w:szCs w:val="18"/>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872A29" w:rsidRPr="00C81DA9" w14:paraId="31986C1A" w14:textId="77777777" w:rsidTr="00E3789A">
        <w:tc>
          <w:tcPr>
            <w:tcW w:w="4962" w:type="dxa"/>
            <w:shd w:val="clear" w:color="auto" w:fill="auto"/>
            <w:vAlign w:val="bottom"/>
          </w:tcPr>
          <w:p w14:paraId="59C141A5" w14:textId="77777777" w:rsidR="00872A29" w:rsidRPr="00C81DA9"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4488" w:type="dxa"/>
            <w:gridSpan w:val="4"/>
            <w:vAlign w:val="bottom"/>
          </w:tcPr>
          <w:p w14:paraId="66003905" w14:textId="77777777" w:rsidR="00872A29" w:rsidRPr="00C81DA9" w:rsidRDefault="00201996" w:rsidP="00793264">
            <w:pPr>
              <w:pBdr>
                <w:bottom w:val="single" w:sz="4" w:space="1" w:color="auto"/>
              </w:pBdr>
              <w:ind w:right="-72"/>
              <w:jc w:val="center"/>
              <w:rPr>
                <w:rFonts w:ascii="Arial" w:hAnsi="Arial" w:cs="Arial"/>
                <w:b/>
                <w:bCs/>
                <w:color w:val="000000"/>
                <w:sz w:val="18"/>
                <w:szCs w:val="18"/>
                <w:cs/>
                <w:lang w:val="en-GB"/>
              </w:rPr>
            </w:pPr>
            <w:r w:rsidRPr="00E3789A">
              <w:rPr>
                <w:rFonts w:ascii="Arial" w:hAnsi="Arial" w:cs="Arial"/>
                <w:b/>
                <w:bCs/>
                <w:color w:val="000000"/>
                <w:sz w:val="18"/>
                <w:szCs w:val="22"/>
                <w:lang w:val="en-GB"/>
              </w:rPr>
              <w:t>S</w:t>
            </w:r>
            <w:r w:rsidR="00872A29" w:rsidRPr="00C81DA9">
              <w:rPr>
                <w:rFonts w:ascii="Arial" w:hAnsi="Arial" w:cs="Arial"/>
                <w:b/>
                <w:bCs/>
                <w:color w:val="000000"/>
                <w:sz w:val="18"/>
                <w:szCs w:val="18"/>
                <w:lang w:val="en-GB"/>
              </w:rPr>
              <w:t>eparat</w:t>
            </w:r>
            <w:r w:rsidR="00E62952" w:rsidRPr="00C81DA9">
              <w:rPr>
                <w:rFonts w:ascii="Arial" w:hAnsi="Arial" w:cs="Arial"/>
                <w:b/>
                <w:bCs/>
                <w:color w:val="000000"/>
                <w:sz w:val="18"/>
                <w:szCs w:val="18"/>
                <w:lang w:val="en-GB"/>
              </w:rPr>
              <w:t>e</w:t>
            </w:r>
          </w:p>
        </w:tc>
      </w:tr>
      <w:tr w:rsidR="00872A29" w:rsidRPr="00C81DA9" w14:paraId="10392492" w14:textId="77777777" w:rsidTr="00E3789A">
        <w:tc>
          <w:tcPr>
            <w:tcW w:w="4962" w:type="dxa"/>
            <w:shd w:val="clear" w:color="auto" w:fill="auto"/>
            <w:vAlign w:val="bottom"/>
          </w:tcPr>
          <w:p w14:paraId="3F7801E1" w14:textId="77777777" w:rsidR="00872A29" w:rsidRPr="00C81DA9"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4488" w:type="dxa"/>
            <w:gridSpan w:val="4"/>
            <w:vAlign w:val="bottom"/>
          </w:tcPr>
          <w:p w14:paraId="79ECE5CF" w14:textId="72B9D17C" w:rsidR="00872A29" w:rsidRPr="00C81DA9" w:rsidRDefault="00675D91" w:rsidP="00793264">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lang w:val="en-GB"/>
              </w:rPr>
              <w:t>Amortised cost/</w:t>
            </w:r>
            <w:r w:rsidR="00872A29" w:rsidRPr="00C81DA9">
              <w:rPr>
                <w:rFonts w:ascii="Arial" w:hAnsi="Arial" w:cs="Arial"/>
                <w:b/>
                <w:bCs/>
                <w:color w:val="000000"/>
                <w:sz w:val="18"/>
                <w:szCs w:val="18"/>
                <w:lang w:val="en-GB"/>
              </w:rPr>
              <w:t>Fair value</w:t>
            </w:r>
          </w:p>
        </w:tc>
      </w:tr>
      <w:tr w:rsidR="00872A29" w:rsidRPr="00C81DA9" w14:paraId="3ED799FF" w14:textId="77777777" w:rsidTr="00E3789A">
        <w:tc>
          <w:tcPr>
            <w:tcW w:w="5040" w:type="dxa"/>
            <w:gridSpan w:val="2"/>
            <w:shd w:val="clear" w:color="auto" w:fill="auto"/>
            <w:vAlign w:val="bottom"/>
          </w:tcPr>
          <w:p w14:paraId="7B3CBDF1" w14:textId="77777777" w:rsidR="00872A29" w:rsidRPr="00C81DA9"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644FBCA3" w14:textId="544E3781" w:rsidR="00872A29" w:rsidRPr="00C81DA9" w:rsidRDefault="00665DBB" w:rsidP="00665DBB">
            <w:pPr>
              <w:ind w:left="-185" w:right="-72"/>
              <w:jc w:val="right"/>
              <w:rPr>
                <w:rFonts w:ascii="Arial" w:hAnsi="Arial" w:cs="Arial"/>
                <w:b/>
                <w:bCs/>
                <w:color w:val="000000"/>
                <w:sz w:val="18"/>
                <w:szCs w:val="18"/>
                <w:cs/>
              </w:rPr>
            </w:pPr>
            <w:r w:rsidRPr="00C81DA9">
              <w:rPr>
                <w:rFonts w:ascii="Arial" w:hAnsi="Arial" w:cs="Arial"/>
                <w:b/>
                <w:bCs/>
                <w:color w:val="000000"/>
                <w:sz w:val="18"/>
                <w:szCs w:val="18"/>
              </w:rPr>
              <w:t>Non-</w:t>
            </w:r>
            <w:r w:rsidR="00872A29" w:rsidRPr="00C81DA9">
              <w:rPr>
                <w:rFonts w:ascii="Arial" w:hAnsi="Arial" w:cs="Arial"/>
                <w:b/>
                <w:bCs/>
                <w:color w:val="000000"/>
                <w:sz w:val="18"/>
                <w:szCs w:val="18"/>
              </w:rPr>
              <w:t xml:space="preserve">collateralised </w:t>
            </w:r>
          </w:p>
        </w:tc>
        <w:tc>
          <w:tcPr>
            <w:tcW w:w="1350" w:type="dxa"/>
            <w:vAlign w:val="bottom"/>
          </w:tcPr>
          <w:p w14:paraId="62049D3E" w14:textId="77777777" w:rsidR="00872A29" w:rsidRPr="00C81DA9" w:rsidRDefault="00872A29" w:rsidP="00793264">
            <w:pPr>
              <w:ind w:right="-72"/>
              <w:jc w:val="right"/>
              <w:rPr>
                <w:rFonts w:ascii="Arial" w:hAnsi="Arial" w:cs="Arial"/>
                <w:b/>
                <w:bCs/>
                <w:color w:val="000000"/>
                <w:sz w:val="18"/>
                <w:szCs w:val="18"/>
                <w:cs/>
              </w:rPr>
            </w:pPr>
            <w:r w:rsidRPr="00C81DA9">
              <w:rPr>
                <w:rFonts w:ascii="Arial" w:hAnsi="Arial" w:cs="Arial"/>
                <w:b/>
                <w:bCs/>
                <w:color w:val="000000"/>
                <w:sz w:val="18"/>
                <w:szCs w:val="18"/>
              </w:rPr>
              <w:t xml:space="preserve">Collateralised </w:t>
            </w:r>
          </w:p>
        </w:tc>
        <w:tc>
          <w:tcPr>
            <w:tcW w:w="1440" w:type="dxa"/>
            <w:shd w:val="clear" w:color="auto" w:fill="auto"/>
            <w:vAlign w:val="bottom"/>
          </w:tcPr>
          <w:p w14:paraId="6611402B" w14:textId="77777777" w:rsidR="00872A29" w:rsidRPr="00C81DA9" w:rsidRDefault="00872A29" w:rsidP="00793264">
            <w:pPr>
              <w:ind w:right="-72"/>
              <w:jc w:val="right"/>
              <w:rPr>
                <w:rFonts w:ascii="Arial" w:hAnsi="Arial" w:cs="Arial"/>
                <w:b/>
                <w:bCs/>
                <w:color w:val="000000"/>
                <w:sz w:val="18"/>
                <w:szCs w:val="18"/>
              </w:rPr>
            </w:pPr>
          </w:p>
        </w:tc>
      </w:tr>
      <w:tr w:rsidR="00872A29" w:rsidRPr="00C81DA9" w14:paraId="614BD723" w14:textId="77777777" w:rsidTr="00E3789A">
        <w:tc>
          <w:tcPr>
            <w:tcW w:w="5040" w:type="dxa"/>
            <w:gridSpan w:val="2"/>
            <w:shd w:val="clear" w:color="auto" w:fill="auto"/>
            <w:vAlign w:val="bottom"/>
          </w:tcPr>
          <w:p w14:paraId="703BA672" w14:textId="77777777" w:rsidR="00872A29" w:rsidRPr="00C81DA9"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3B6D6950" w14:textId="77777777" w:rsidR="00872A29" w:rsidRPr="00C81DA9" w:rsidRDefault="00872A29" w:rsidP="00793264">
            <w:pPr>
              <w:ind w:right="-72"/>
              <w:jc w:val="right"/>
              <w:rPr>
                <w:rFonts w:ascii="Arial" w:hAnsi="Arial" w:cs="Arial"/>
                <w:b/>
                <w:bCs/>
                <w:color w:val="000000"/>
                <w:sz w:val="18"/>
                <w:szCs w:val="18"/>
                <w:cs/>
              </w:rPr>
            </w:pPr>
            <w:r w:rsidRPr="00C81DA9">
              <w:rPr>
                <w:rFonts w:ascii="Arial" w:hAnsi="Arial" w:cs="Arial"/>
                <w:b/>
                <w:bCs/>
                <w:color w:val="000000"/>
                <w:sz w:val="18"/>
                <w:szCs w:val="18"/>
              </w:rPr>
              <w:t>investments</w:t>
            </w:r>
          </w:p>
        </w:tc>
        <w:tc>
          <w:tcPr>
            <w:tcW w:w="1350" w:type="dxa"/>
            <w:vAlign w:val="bottom"/>
          </w:tcPr>
          <w:p w14:paraId="6F6DEC50" w14:textId="77777777" w:rsidR="00872A29" w:rsidRPr="00C81DA9" w:rsidRDefault="00872A29" w:rsidP="00793264">
            <w:pPr>
              <w:ind w:right="-72" w:hanging="16"/>
              <w:jc w:val="right"/>
              <w:rPr>
                <w:rFonts w:ascii="Arial" w:hAnsi="Arial" w:cs="Arial"/>
                <w:b/>
                <w:bCs/>
                <w:color w:val="000000"/>
                <w:sz w:val="18"/>
                <w:szCs w:val="18"/>
                <w:cs/>
              </w:rPr>
            </w:pPr>
            <w:r w:rsidRPr="00C81DA9">
              <w:rPr>
                <w:rFonts w:ascii="Arial" w:hAnsi="Arial" w:cs="Arial"/>
                <w:b/>
                <w:bCs/>
                <w:color w:val="000000"/>
                <w:sz w:val="18"/>
                <w:szCs w:val="18"/>
              </w:rPr>
              <w:t>investments</w:t>
            </w:r>
          </w:p>
        </w:tc>
        <w:tc>
          <w:tcPr>
            <w:tcW w:w="1440" w:type="dxa"/>
            <w:shd w:val="clear" w:color="auto" w:fill="auto"/>
            <w:vAlign w:val="bottom"/>
          </w:tcPr>
          <w:p w14:paraId="670FB97D" w14:textId="77777777" w:rsidR="00872A29" w:rsidRPr="00C81DA9" w:rsidRDefault="00793264" w:rsidP="00793264">
            <w:pPr>
              <w:ind w:right="-72"/>
              <w:jc w:val="right"/>
              <w:rPr>
                <w:rFonts w:ascii="Arial" w:hAnsi="Arial" w:cs="Arial"/>
                <w:b/>
                <w:bCs/>
                <w:color w:val="000000"/>
                <w:sz w:val="18"/>
                <w:szCs w:val="18"/>
                <w:cs/>
              </w:rPr>
            </w:pPr>
            <w:r w:rsidRPr="00C81DA9">
              <w:rPr>
                <w:rFonts w:ascii="Arial" w:hAnsi="Arial" w:cs="Arial"/>
                <w:b/>
                <w:bCs/>
                <w:color w:val="000000"/>
                <w:sz w:val="18"/>
                <w:szCs w:val="18"/>
              </w:rPr>
              <w:t>Total</w:t>
            </w:r>
          </w:p>
        </w:tc>
      </w:tr>
      <w:tr w:rsidR="00872A29" w:rsidRPr="00C81DA9" w14:paraId="75422629" w14:textId="77777777" w:rsidTr="00E3789A">
        <w:tc>
          <w:tcPr>
            <w:tcW w:w="5040" w:type="dxa"/>
            <w:gridSpan w:val="2"/>
            <w:shd w:val="clear" w:color="auto" w:fill="auto"/>
            <w:vAlign w:val="bottom"/>
          </w:tcPr>
          <w:p w14:paraId="358934AE" w14:textId="77777777" w:rsidR="00872A29" w:rsidRPr="00C81DA9"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6BB6BE51" w14:textId="77777777" w:rsidR="00872A29" w:rsidRPr="00C81DA9" w:rsidRDefault="00872A29"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350" w:type="dxa"/>
            <w:vAlign w:val="bottom"/>
          </w:tcPr>
          <w:p w14:paraId="5CB011B9" w14:textId="77777777" w:rsidR="00872A29" w:rsidRPr="00C81DA9" w:rsidRDefault="00872A29" w:rsidP="00793264">
            <w:pPr>
              <w:pBdr>
                <w:bottom w:val="single" w:sz="4" w:space="1" w:color="auto"/>
              </w:pBdr>
              <w:ind w:right="-72" w:firstLine="396"/>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440" w:type="dxa"/>
            <w:shd w:val="clear" w:color="auto" w:fill="auto"/>
            <w:vAlign w:val="bottom"/>
          </w:tcPr>
          <w:p w14:paraId="69A4E06A" w14:textId="77777777" w:rsidR="00872A29" w:rsidRPr="00C81DA9" w:rsidRDefault="00793264"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872A29" w:rsidRPr="00C81DA9" w14:paraId="640AD6AB" w14:textId="77777777" w:rsidTr="00E3789A">
        <w:tc>
          <w:tcPr>
            <w:tcW w:w="5040" w:type="dxa"/>
            <w:gridSpan w:val="2"/>
            <w:shd w:val="clear" w:color="auto" w:fill="auto"/>
            <w:vAlign w:val="bottom"/>
          </w:tcPr>
          <w:p w14:paraId="7ECC562C" w14:textId="77777777" w:rsidR="00872A29" w:rsidRPr="00C81DA9" w:rsidRDefault="00394E93" w:rsidP="00793264">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b/>
                <w:bCs/>
                <w:color w:val="000000"/>
                <w:sz w:val="18"/>
                <w:szCs w:val="18"/>
                <w:lang w:val="en-GB"/>
              </w:rPr>
              <w:t xml:space="preserve">At </w:t>
            </w:r>
            <w:r w:rsidR="00343139" w:rsidRPr="00C81DA9">
              <w:rPr>
                <w:rFonts w:ascii="Arial" w:hAnsi="Arial" w:cs="Arial"/>
                <w:b/>
                <w:bCs/>
                <w:color w:val="000000"/>
                <w:sz w:val="18"/>
                <w:szCs w:val="18"/>
                <w:lang w:val="en-GB"/>
              </w:rPr>
              <w:t>31 December</w:t>
            </w:r>
            <w:r w:rsidR="00872A29" w:rsidRPr="00C81DA9">
              <w:rPr>
                <w:rFonts w:ascii="Arial" w:hAnsi="Arial" w:cs="Arial"/>
                <w:b/>
                <w:bCs/>
                <w:color w:val="000000"/>
                <w:sz w:val="18"/>
                <w:szCs w:val="18"/>
                <w:lang w:val="en-GB"/>
              </w:rPr>
              <w:t xml:space="preserve"> 2020</w:t>
            </w:r>
          </w:p>
        </w:tc>
        <w:tc>
          <w:tcPr>
            <w:tcW w:w="1620" w:type="dxa"/>
            <w:vAlign w:val="bottom"/>
          </w:tcPr>
          <w:p w14:paraId="0012E002" w14:textId="77777777" w:rsidR="00872A29" w:rsidRPr="00C81DA9" w:rsidRDefault="00872A29" w:rsidP="00793264">
            <w:pPr>
              <w:ind w:right="-72"/>
              <w:jc w:val="right"/>
              <w:rPr>
                <w:rFonts w:ascii="Arial" w:hAnsi="Arial" w:cs="Arial"/>
                <w:b/>
                <w:bCs/>
                <w:color w:val="000000"/>
                <w:sz w:val="18"/>
                <w:szCs w:val="18"/>
                <w:cs/>
              </w:rPr>
            </w:pPr>
          </w:p>
        </w:tc>
        <w:tc>
          <w:tcPr>
            <w:tcW w:w="1350" w:type="dxa"/>
            <w:vAlign w:val="bottom"/>
          </w:tcPr>
          <w:p w14:paraId="6F285051" w14:textId="77777777" w:rsidR="00872A29" w:rsidRPr="00C81DA9" w:rsidRDefault="00872A29" w:rsidP="00793264">
            <w:pPr>
              <w:ind w:right="-72"/>
              <w:jc w:val="right"/>
              <w:rPr>
                <w:rFonts w:ascii="Arial" w:hAnsi="Arial" w:cs="Arial"/>
                <w:b/>
                <w:bCs/>
                <w:color w:val="000000"/>
                <w:sz w:val="18"/>
                <w:szCs w:val="18"/>
                <w:cs/>
              </w:rPr>
            </w:pPr>
          </w:p>
        </w:tc>
        <w:tc>
          <w:tcPr>
            <w:tcW w:w="1440" w:type="dxa"/>
            <w:shd w:val="clear" w:color="auto" w:fill="auto"/>
            <w:vAlign w:val="bottom"/>
          </w:tcPr>
          <w:p w14:paraId="789E17FA" w14:textId="77777777" w:rsidR="00872A29" w:rsidRPr="00C81DA9" w:rsidRDefault="00872A29" w:rsidP="00793264">
            <w:pPr>
              <w:ind w:right="-72"/>
              <w:jc w:val="right"/>
              <w:rPr>
                <w:rFonts w:ascii="Arial" w:hAnsi="Arial" w:cs="Arial"/>
                <w:b/>
                <w:bCs/>
                <w:color w:val="000000"/>
                <w:sz w:val="18"/>
                <w:szCs w:val="18"/>
                <w:cs/>
              </w:rPr>
            </w:pPr>
          </w:p>
        </w:tc>
      </w:tr>
      <w:tr w:rsidR="0092554C" w:rsidRPr="00C81DA9" w14:paraId="72A29DF0" w14:textId="77777777" w:rsidTr="00E3789A">
        <w:tc>
          <w:tcPr>
            <w:tcW w:w="5040" w:type="dxa"/>
            <w:gridSpan w:val="2"/>
            <w:shd w:val="clear" w:color="auto" w:fill="auto"/>
            <w:vAlign w:val="bottom"/>
          </w:tcPr>
          <w:p w14:paraId="1F951C60" w14:textId="4321452C" w:rsidR="0092554C" w:rsidRPr="00C81DA9" w:rsidRDefault="0092554C" w:rsidP="00793264">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b/>
                <w:bCs/>
                <w:color w:val="000000"/>
                <w:sz w:val="18"/>
                <w:szCs w:val="18"/>
              </w:rPr>
              <w:t>Investment</w:t>
            </w:r>
            <w:r w:rsidR="00FD3DD5">
              <w:rPr>
                <w:rFonts w:ascii="Arial" w:hAnsi="Arial" w:cs="Arial"/>
                <w:b/>
                <w:bCs/>
                <w:color w:val="000000"/>
                <w:sz w:val="18"/>
                <w:szCs w:val="18"/>
              </w:rPr>
              <w:t>s</w:t>
            </w:r>
            <w:r w:rsidRPr="00C81DA9">
              <w:rPr>
                <w:rFonts w:ascii="Arial" w:hAnsi="Arial" w:cs="Arial"/>
                <w:b/>
                <w:bCs/>
                <w:color w:val="000000"/>
                <w:sz w:val="18"/>
                <w:szCs w:val="18"/>
              </w:rPr>
              <w:t xml:space="preserve"> at amortised cost</w:t>
            </w:r>
          </w:p>
        </w:tc>
        <w:tc>
          <w:tcPr>
            <w:tcW w:w="1620" w:type="dxa"/>
            <w:vAlign w:val="bottom"/>
          </w:tcPr>
          <w:p w14:paraId="366E6259" w14:textId="77777777" w:rsidR="0092554C" w:rsidRPr="00C81DA9" w:rsidRDefault="0092554C" w:rsidP="00793264">
            <w:pPr>
              <w:ind w:right="-72"/>
              <w:jc w:val="right"/>
              <w:rPr>
                <w:rFonts w:ascii="Arial" w:hAnsi="Arial" w:cs="Arial"/>
                <w:color w:val="000000"/>
                <w:sz w:val="18"/>
                <w:szCs w:val="18"/>
              </w:rPr>
            </w:pPr>
          </w:p>
        </w:tc>
        <w:tc>
          <w:tcPr>
            <w:tcW w:w="1350" w:type="dxa"/>
            <w:vAlign w:val="bottom"/>
          </w:tcPr>
          <w:p w14:paraId="43BFB125" w14:textId="77777777" w:rsidR="0092554C" w:rsidRPr="00C81DA9" w:rsidRDefault="0092554C" w:rsidP="00793264">
            <w:pPr>
              <w:ind w:right="-72"/>
              <w:jc w:val="right"/>
              <w:rPr>
                <w:rFonts w:ascii="Arial" w:hAnsi="Arial" w:cs="Arial"/>
                <w:color w:val="000000"/>
                <w:sz w:val="18"/>
                <w:szCs w:val="18"/>
              </w:rPr>
            </w:pPr>
          </w:p>
        </w:tc>
        <w:tc>
          <w:tcPr>
            <w:tcW w:w="1440" w:type="dxa"/>
            <w:shd w:val="clear" w:color="auto" w:fill="auto"/>
            <w:vAlign w:val="bottom"/>
          </w:tcPr>
          <w:p w14:paraId="2BFBB6DA" w14:textId="77777777" w:rsidR="0092554C" w:rsidRPr="00C81DA9" w:rsidRDefault="0092554C" w:rsidP="00793264">
            <w:pPr>
              <w:ind w:right="-72"/>
              <w:jc w:val="right"/>
              <w:rPr>
                <w:rFonts w:ascii="Arial" w:hAnsi="Arial" w:cs="Arial"/>
                <w:color w:val="000000"/>
                <w:sz w:val="18"/>
                <w:szCs w:val="18"/>
              </w:rPr>
            </w:pPr>
          </w:p>
        </w:tc>
      </w:tr>
      <w:tr w:rsidR="0092554C" w:rsidRPr="00C81DA9" w14:paraId="130F802C" w14:textId="77777777" w:rsidTr="00E3789A">
        <w:tc>
          <w:tcPr>
            <w:tcW w:w="5040" w:type="dxa"/>
            <w:gridSpan w:val="2"/>
            <w:shd w:val="clear" w:color="auto" w:fill="auto"/>
            <w:vAlign w:val="bottom"/>
          </w:tcPr>
          <w:p w14:paraId="4F7A3A9A" w14:textId="02CD2BA5" w:rsidR="0092554C" w:rsidRPr="00C81DA9" w:rsidRDefault="0092554C" w:rsidP="0092554C">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color w:val="000000"/>
                <w:sz w:val="18"/>
                <w:szCs w:val="18"/>
              </w:rPr>
              <w:t xml:space="preserve">- Government </w:t>
            </w:r>
            <w:r w:rsidR="008973AC" w:rsidRPr="00C81DA9">
              <w:rPr>
                <w:rFonts w:ascii="Arial" w:hAnsi="Arial" w:cs="Arial"/>
                <w:color w:val="000000"/>
                <w:sz w:val="18"/>
                <w:szCs w:val="18"/>
              </w:rPr>
              <w:t>debt</w:t>
            </w:r>
            <w:r w:rsidRPr="00C81DA9">
              <w:rPr>
                <w:rFonts w:ascii="Arial" w:hAnsi="Arial" w:cs="Arial"/>
                <w:color w:val="000000"/>
                <w:sz w:val="18"/>
                <w:szCs w:val="18"/>
              </w:rPr>
              <w:t xml:space="preserve"> securities</w:t>
            </w:r>
          </w:p>
        </w:tc>
        <w:tc>
          <w:tcPr>
            <w:tcW w:w="1620" w:type="dxa"/>
            <w:vAlign w:val="bottom"/>
          </w:tcPr>
          <w:p w14:paraId="1F271691" w14:textId="07E53E4D" w:rsidR="0092554C" w:rsidRPr="00C81DA9" w:rsidRDefault="0092554C" w:rsidP="0092554C">
            <w:pPr>
              <w:ind w:right="-72"/>
              <w:jc w:val="right"/>
              <w:rPr>
                <w:rFonts w:ascii="Arial" w:hAnsi="Arial" w:cs="Arial"/>
                <w:color w:val="000000"/>
                <w:sz w:val="18"/>
                <w:szCs w:val="18"/>
              </w:rPr>
            </w:pPr>
            <w:r w:rsidRPr="00C81DA9">
              <w:rPr>
                <w:rFonts w:ascii="Arial" w:hAnsi="Arial" w:cs="Arial"/>
                <w:color w:val="000000"/>
                <w:sz w:val="18"/>
                <w:szCs w:val="18"/>
              </w:rPr>
              <w:t>5,910,554,711</w:t>
            </w:r>
          </w:p>
        </w:tc>
        <w:tc>
          <w:tcPr>
            <w:tcW w:w="1350" w:type="dxa"/>
            <w:vAlign w:val="bottom"/>
          </w:tcPr>
          <w:p w14:paraId="39996C61" w14:textId="0093C9BF" w:rsidR="0092554C" w:rsidRPr="00C81DA9" w:rsidRDefault="0092554C" w:rsidP="0092554C">
            <w:pP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4DDF8574" w14:textId="40AF5996" w:rsidR="0092554C" w:rsidRPr="00C81DA9" w:rsidRDefault="0092554C" w:rsidP="0092554C">
            <w:pPr>
              <w:ind w:right="-72"/>
              <w:jc w:val="right"/>
              <w:rPr>
                <w:rFonts w:ascii="Arial" w:hAnsi="Arial" w:cs="Arial"/>
                <w:color w:val="000000"/>
                <w:sz w:val="18"/>
                <w:szCs w:val="18"/>
              </w:rPr>
            </w:pPr>
            <w:r w:rsidRPr="00C81DA9">
              <w:rPr>
                <w:rFonts w:ascii="Arial" w:hAnsi="Arial" w:cs="Arial"/>
                <w:color w:val="000000"/>
                <w:sz w:val="18"/>
                <w:szCs w:val="18"/>
              </w:rPr>
              <w:t>5,910,554,711</w:t>
            </w:r>
          </w:p>
        </w:tc>
      </w:tr>
      <w:tr w:rsidR="0092554C" w:rsidRPr="00C81DA9" w14:paraId="412D7312" w14:textId="77777777" w:rsidTr="00E3789A">
        <w:tc>
          <w:tcPr>
            <w:tcW w:w="5040" w:type="dxa"/>
            <w:gridSpan w:val="2"/>
            <w:shd w:val="clear" w:color="auto" w:fill="auto"/>
            <w:vAlign w:val="bottom"/>
          </w:tcPr>
          <w:p w14:paraId="6F0D2EC9" w14:textId="220CA7FC" w:rsidR="0092554C" w:rsidRPr="00C81DA9" w:rsidRDefault="0092554C" w:rsidP="0092554C">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color w:val="000000"/>
                <w:sz w:val="18"/>
                <w:szCs w:val="18"/>
                <w:u w:val="single"/>
              </w:rPr>
              <w:t>Less</w:t>
            </w:r>
            <w:r w:rsidRPr="00C81DA9">
              <w:rPr>
                <w:rFonts w:ascii="Arial" w:hAnsi="Arial" w:cs="Arial"/>
                <w:color w:val="000000"/>
                <w:sz w:val="18"/>
                <w:szCs w:val="18"/>
              </w:rPr>
              <w:t xml:space="preserve"> Investment for clients</w:t>
            </w:r>
          </w:p>
        </w:tc>
        <w:tc>
          <w:tcPr>
            <w:tcW w:w="1620" w:type="dxa"/>
            <w:vAlign w:val="bottom"/>
          </w:tcPr>
          <w:p w14:paraId="67C8BBE5" w14:textId="5A954157" w:rsidR="0092554C" w:rsidRPr="00C81DA9" w:rsidRDefault="0092554C"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(5,910,554,711)</w:t>
            </w:r>
          </w:p>
        </w:tc>
        <w:tc>
          <w:tcPr>
            <w:tcW w:w="1350" w:type="dxa"/>
            <w:vAlign w:val="bottom"/>
          </w:tcPr>
          <w:p w14:paraId="1ADD292B" w14:textId="2AF89BCC" w:rsidR="0092554C" w:rsidRPr="00C81DA9" w:rsidRDefault="0092554C"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31811C75" w14:textId="1E7D97E2" w:rsidR="0092554C" w:rsidRPr="00C81DA9" w:rsidRDefault="0092554C"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(5,910,554,711)</w:t>
            </w:r>
          </w:p>
        </w:tc>
      </w:tr>
      <w:tr w:rsidR="003D5867" w:rsidRPr="00C81DA9" w14:paraId="524836C0" w14:textId="77777777" w:rsidTr="007F7A4D">
        <w:tc>
          <w:tcPr>
            <w:tcW w:w="5040" w:type="dxa"/>
            <w:gridSpan w:val="2"/>
            <w:shd w:val="clear" w:color="auto" w:fill="auto"/>
            <w:vAlign w:val="bottom"/>
          </w:tcPr>
          <w:p w14:paraId="34AEEA6D" w14:textId="77777777" w:rsidR="003D5867" w:rsidRPr="00C81DA9" w:rsidRDefault="003D5867" w:rsidP="007F7A4D">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620" w:type="dxa"/>
            <w:vAlign w:val="bottom"/>
          </w:tcPr>
          <w:p w14:paraId="35641557" w14:textId="77777777" w:rsidR="003D5867" w:rsidRPr="00C81DA9" w:rsidRDefault="003D5867" w:rsidP="007F7A4D">
            <w:pPr>
              <w:ind w:right="-72"/>
              <w:jc w:val="right"/>
              <w:rPr>
                <w:rFonts w:ascii="Arial" w:hAnsi="Arial" w:cs="Arial"/>
                <w:b/>
                <w:bCs/>
                <w:color w:val="000000"/>
                <w:sz w:val="12"/>
                <w:szCs w:val="12"/>
                <w:cs/>
              </w:rPr>
            </w:pPr>
          </w:p>
        </w:tc>
        <w:tc>
          <w:tcPr>
            <w:tcW w:w="1350" w:type="dxa"/>
            <w:vAlign w:val="bottom"/>
          </w:tcPr>
          <w:p w14:paraId="5B9377DB" w14:textId="77777777" w:rsidR="003D5867" w:rsidRPr="00C81DA9" w:rsidRDefault="003D5867" w:rsidP="007F7A4D">
            <w:pPr>
              <w:ind w:right="-72"/>
              <w:jc w:val="right"/>
              <w:rPr>
                <w:rFonts w:ascii="Arial" w:hAnsi="Arial" w:cs="Arial"/>
                <w:b/>
                <w:bCs/>
                <w:color w:val="000000"/>
                <w:sz w:val="12"/>
                <w:szCs w:val="12"/>
                <w:cs/>
              </w:rPr>
            </w:pPr>
          </w:p>
        </w:tc>
        <w:tc>
          <w:tcPr>
            <w:tcW w:w="1440" w:type="dxa"/>
            <w:shd w:val="clear" w:color="auto" w:fill="auto"/>
            <w:vAlign w:val="bottom"/>
          </w:tcPr>
          <w:p w14:paraId="4369F0D0" w14:textId="77777777" w:rsidR="003D5867" w:rsidRPr="00C81DA9" w:rsidRDefault="003D5867" w:rsidP="007F7A4D">
            <w:pPr>
              <w:ind w:right="-72"/>
              <w:jc w:val="right"/>
              <w:rPr>
                <w:rFonts w:ascii="Arial" w:hAnsi="Arial" w:cs="Arial"/>
                <w:b/>
                <w:bCs/>
                <w:color w:val="000000"/>
                <w:sz w:val="12"/>
                <w:szCs w:val="12"/>
                <w:cs/>
              </w:rPr>
            </w:pPr>
          </w:p>
        </w:tc>
      </w:tr>
      <w:tr w:rsidR="0092554C" w:rsidRPr="00C81DA9" w14:paraId="502FD729" w14:textId="77777777" w:rsidTr="00E3789A">
        <w:tc>
          <w:tcPr>
            <w:tcW w:w="5040" w:type="dxa"/>
            <w:gridSpan w:val="2"/>
            <w:shd w:val="clear" w:color="auto" w:fill="auto"/>
            <w:vAlign w:val="bottom"/>
          </w:tcPr>
          <w:p w14:paraId="7AF34377" w14:textId="14100441" w:rsidR="0092554C" w:rsidRPr="00C81DA9" w:rsidRDefault="0092554C" w:rsidP="0092554C">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b/>
                <w:bCs/>
                <w:color w:val="000000"/>
                <w:sz w:val="18"/>
                <w:szCs w:val="18"/>
              </w:rPr>
              <w:t xml:space="preserve">Total </w:t>
            </w:r>
            <w:r w:rsidR="00FD3DD5">
              <w:rPr>
                <w:rFonts w:ascii="Arial" w:hAnsi="Arial" w:cs="Arial"/>
                <w:b/>
                <w:bCs/>
                <w:color w:val="000000"/>
                <w:sz w:val="18"/>
                <w:szCs w:val="18"/>
              </w:rPr>
              <w:t>i</w:t>
            </w:r>
            <w:r w:rsidRPr="00C81DA9">
              <w:rPr>
                <w:rFonts w:ascii="Arial" w:hAnsi="Arial" w:cs="Arial"/>
                <w:b/>
                <w:bCs/>
                <w:color w:val="000000"/>
                <w:sz w:val="18"/>
                <w:szCs w:val="18"/>
              </w:rPr>
              <w:t>nvestment</w:t>
            </w:r>
            <w:r w:rsidR="00FD3DD5">
              <w:rPr>
                <w:rFonts w:ascii="Arial" w:hAnsi="Arial" w:cs="Arial"/>
                <w:b/>
                <w:bCs/>
                <w:color w:val="000000"/>
                <w:sz w:val="18"/>
                <w:szCs w:val="18"/>
              </w:rPr>
              <w:t>s</w:t>
            </w:r>
            <w:r w:rsidRPr="00C81DA9">
              <w:rPr>
                <w:rFonts w:ascii="Arial" w:hAnsi="Arial" w:cs="Arial"/>
                <w:b/>
                <w:bCs/>
                <w:color w:val="000000"/>
                <w:sz w:val="18"/>
                <w:szCs w:val="18"/>
              </w:rPr>
              <w:t xml:space="preserve"> at amortised cost</w:t>
            </w:r>
          </w:p>
        </w:tc>
        <w:tc>
          <w:tcPr>
            <w:tcW w:w="1620" w:type="dxa"/>
            <w:vAlign w:val="bottom"/>
          </w:tcPr>
          <w:p w14:paraId="61701EF2" w14:textId="1D07FB66" w:rsidR="0092554C" w:rsidRPr="00C81DA9" w:rsidRDefault="0092554C"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350" w:type="dxa"/>
            <w:vAlign w:val="bottom"/>
          </w:tcPr>
          <w:p w14:paraId="2560075A" w14:textId="56442BC1" w:rsidR="0092554C" w:rsidRPr="00C81DA9" w:rsidRDefault="0092554C"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7006CE93" w14:textId="104F71B1" w:rsidR="0092554C" w:rsidRPr="00C81DA9" w:rsidRDefault="0092554C"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r>
      <w:tr w:rsidR="0092554C" w:rsidRPr="003D5867" w14:paraId="4A4A7C27" w14:textId="77777777" w:rsidTr="00E3789A">
        <w:tc>
          <w:tcPr>
            <w:tcW w:w="5040" w:type="dxa"/>
            <w:gridSpan w:val="2"/>
            <w:shd w:val="clear" w:color="auto" w:fill="auto"/>
            <w:vAlign w:val="bottom"/>
          </w:tcPr>
          <w:p w14:paraId="38113751" w14:textId="17B5E3C1" w:rsidR="0092554C" w:rsidRPr="00E3789A" w:rsidRDefault="0092554C" w:rsidP="0092554C">
            <w:pPr>
              <w:tabs>
                <w:tab w:val="left" w:pos="427"/>
              </w:tabs>
              <w:ind w:left="427"/>
              <w:rPr>
                <w:rFonts w:ascii="Arial" w:hAnsi="Arial" w:cs="Arial"/>
                <w:color w:val="000000"/>
                <w:sz w:val="16"/>
                <w:szCs w:val="16"/>
                <w:cs/>
              </w:rPr>
            </w:pPr>
          </w:p>
        </w:tc>
        <w:tc>
          <w:tcPr>
            <w:tcW w:w="1620" w:type="dxa"/>
            <w:vAlign w:val="bottom"/>
          </w:tcPr>
          <w:p w14:paraId="0783E34A" w14:textId="3B6473A9" w:rsidR="0092554C" w:rsidRPr="00E3789A" w:rsidRDefault="0092554C" w:rsidP="0092554C">
            <w:pPr>
              <w:pStyle w:val="StyleStyleAngsanaNewComplex12ptJustifiedLeft001Righ"/>
              <w:ind w:left="0" w:right="-72"/>
              <w:rPr>
                <w:rFonts w:ascii="Arial" w:hAnsi="Arial" w:cs="Arial"/>
                <w:color w:val="000000"/>
                <w:sz w:val="16"/>
                <w:szCs w:val="16"/>
              </w:rPr>
            </w:pPr>
          </w:p>
        </w:tc>
        <w:tc>
          <w:tcPr>
            <w:tcW w:w="1350" w:type="dxa"/>
            <w:vAlign w:val="bottom"/>
          </w:tcPr>
          <w:p w14:paraId="69B33E96" w14:textId="78D9176C" w:rsidR="0092554C" w:rsidRPr="00E3789A" w:rsidRDefault="0092554C" w:rsidP="0092554C">
            <w:pPr>
              <w:pStyle w:val="StyleStyleAngsanaNewComplex12ptJustifiedLeft001Righ"/>
              <w:ind w:left="0" w:right="-72"/>
              <w:rPr>
                <w:rFonts w:ascii="Arial" w:hAnsi="Arial" w:cs="Arial"/>
                <w:color w:val="000000"/>
                <w:sz w:val="16"/>
                <w:szCs w:val="16"/>
              </w:rPr>
            </w:pPr>
          </w:p>
        </w:tc>
        <w:tc>
          <w:tcPr>
            <w:tcW w:w="1440" w:type="dxa"/>
            <w:shd w:val="clear" w:color="auto" w:fill="auto"/>
            <w:vAlign w:val="bottom"/>
          </w:tcPr>
          <w:p w14:paraId="1C74DCE2" w14:textId="6C5AF796" w:rsidR="0092554C" w:rsidRPr="00E3789A" w:rsidRDefault="0092554C" w:rsidP="0092554C">
            <w:pPr>
              <w:pStyle w:val="StyleStyleAngsanaNewComplex12ptJustifiedLeft001Righ"/>
              <w:ind w:left="0" w:right="-72"/>
              <w:rPr>
                <w:rFonts w:ascii="Arial" w:hAnsi="Arial" w:cs="Arial"/>
                <w:color w:val="000000"/>
                <w:sz w:val="16"/>
                <w:szCs w:val="16"/>
              </w:rPr>
            </w:pPr>
          </w:p>
        </w:tc>
      </w:tr>
      <w:tr w:rsidR="0092554C" w:rsidRPr="00C81DA9" w14:paraId="678BEFCC" w14:textId="77777777" w:rsidTr="00E3789A">
        <w:tc>
          <w:tcPr>
            <w:tcW w:w="5040" w:type="dxa"/>
            <w:gridSpan w:val="2"/>
            <w:shd w:val="clear" w:color="auto" w:fill="auto"/>
            <w:vAlign w:val="bottom"/>
          </w:tcPr>
          <w:p w14:paraId="2689CAE6" w14:textId="7D6888D5" w:rsidR="0092554C" w:rsidRPr="00C81DA9" w:rsidRDefault="0092554C" w:rsidP="0092554C">
            <w:pPr>
              <w:tabs>
                <w:tab w:val="left" w:pos="427"/>
              </w:tabs>
              <w:ind w:left="427"/>
              <w:rPr>
                <w:rFonts w:ascii="Arial" w:hAnsi="Arial" w:cs="Arial"/>
                <w:color w:val="000000"/>
                <w:sz w:val="18"/>
                <w:szCs w:val="18"/>
              </w:rPr>
            </w:pPr>
            <w:r w:rsidRPr="00C81DA9">
              <w:rPr>
                <w:rFonts w:ascii="Arial" w:hAnsi="Arial" w:cs="Arial"/>
                <w:b/>
                <w:bCs/>
                <w:color w:val="000000"/>
                <w:sz w:val="18"/>
                <w:szCs w:val="18"/>
              </w:rPr>
              <w:t>Investment</w:t>
            </w:r>
            <w:r w:rsidR="00FD3DD5">
              <w:rPr>
                <w:rFonts w:ascii="Arial" w:hAnsi="Arial" w:cs="Arial"/>
                <w:b/>
                <w:bCs/>
                <w:color w:val="000000"/>
                <w:sz w:val="18"/>
                <w:szCs w:val="18"/>
              </w:rPr>
              <w:t>s</w:t>
            </w:r>
            <w:r w:rsidRPr="00C81DA9">
              <w:rPr>
                <w:rFonts w:ascii="Arial" w:hAnsi="Arial" w:cs="Arial"/>
                <w:b/>
                <w:bCs/>
                <w:color w:val="000000"/>
                <w:sz w:val="18"/>
                <w:szCs w:val="18"/>
              </w:rPr>
              <w:t xml:space="preserve"> at fair value through profit or loss</w:t>
            </w:r>
          </w:p>
        </w:tc>
        <w:tc>
          <w:tcPr>
            <w:tcW w:w="1620" w:type="dxa"/>
            <w:vAlign w:val="bottom"/>
          </w:tcPr>
          <w:p w14:paraId="0F398E28" w14:textId="3B68F42A" w:rsidR="0092554C" w:rsidRPr="00C81DA9" w:rsidRDefault="0092554C" w:rsidP="0092554C">
            <w:pPr>
              <w:pStyle w:val="StyleStyleAngsanaNewComplex12ptJustifiedLeft001Righ"/>
              <w:ind w:left="0" w:right="-72"/>
              <w:rPr>
                <w:rFonts w:ascii="Arial" w:hAnsi="Arial" w:cs="Arial"/>
                <w:color w:val="000000"/>
                <w:sz w:val="18"/>
                <w:szCs w:val="18"/>
              </w:rPr>
            </w:pPr>
          </w:p>
        </w:tc>
        <w:tc>
          <w:tcPr>
            <w:tcW w:w="1350" w:type="dxa"/>
            <w:vAlign w:val="bottom"/>
          </w:tcPr>
          <w:p w14:paraId="2E0F5BA4" w14:textId="69429C09" w:rsidR="0092554C" w:rsidRPr="00C81DA9" w:rsidRDefault="0092554C" w:rsidP="0092554C">
            <w:pPr>
              <w:pStyle w:val="StyleStyleAngsanaNewComplex12ptJustifiedLeft001Righ"/>
              <w:ind w:left="0" w:right="-72"/>
              <w:rPr>
                <w:rFonts w:ascii="Arial" w:hAnsi="Arial" w:cs="Arial"/>
                <w:color w:val="000000"/>
                <w:sz w:val="18"/>
                <w:szCs w:val="18"/>
              </w:rPr>
            </w:pPr>
          </w:p>
        </w:tc>
        <w:tc>
          <w:tcPr>
            <w:tcW w:w="1440" w:type="dxa"/>
            <w:shd w:val="clear" w:color="auto" w:fill="auto"/>
            <w:vAlign w:val="bottom"/>
          </w:tcPr>
          <w:p w14:paraId="1E3B6484" w14:textId="37EF0FEC" w:rsidR="0092554C" w:rsidRPr="00C81DA9" w:rsidRDefault="0092554C" w:rsidP="0092554C">
            <w:pPr>
              <w:pStyle w:val="StyleStyleAngsanaNewComplex12ptJustifiedLeft001Righ"/>
              <w:ind w:left="0" w:right="-72"/>
              <w:rPr>
                <w:rFonts w:ascii="Arial" w:hAnsi="Arial" w:cs="Arial"/>
                <w:color w:val="000000"/>
                <w:sz w:val="18"/>
                <w:szCs w:val="18"/>
              </w:rPr>
            </w:pPr>
          </w:p>
        </w:tc>
      </w:tr>
      <w:tr w:rsidR="0092554C" w:rsidRPr="00C81DA9" w14:paraId="6BBB1750" w14:textId="77777777" w:rsidTr="00E3789A">
        <w:tc>
          <w:tcPr>
            <w:tcW w:w="5040" w:type="dxa"/>
            <w:gridSpan w:val="2"/>
            <w:shd w:val="clear" w:color="auto" w:fill="auto"/>
            <w:vAlign w:val="bottom"/>
          </w:tcPr>
          <w:p w14:paraId="7E7B48C3" w14:textId="77777777" w:rsidR="0092554C" w:rsidRPr="00C81DA9" w:rsidRDefault="0092554C" w:rsidP="0092554C">
            <w:pPr>
              <w:tabs>
                <w:tab w:val="left" w:pos="427"/>
              </w:tabs>
              <w:ind w:left="427"/>
              <w:rPr>
                <w:rFonts w:ascii="Arial" w:hAnsi="Arial" w:cs="Arial"/>
                <w:color w:val="000000"/>
                <w:sz w:val="18"/>
                <w:szCs w:val="18"/>
              </w:rPr>
            </w:pPr>
            <w:r w:rsidRPr="00C81DA9">
              <w:rPr>
                <w:rFonts w:ascii="Arial" w:hAnsi="Arial" w:cs="Arial"/>
                <w:color w:val="000000"/>
                <w:sz w:val="18"/>
                <w:szCs w:val="18"/>
              </w:rPr>
              <w:t>- Domestic marketable equity securities</w:t>
            </w:r>
          </w:p>
        </w:tc>
        <w:tc>
          <w:tcPr>
            <w:tcW w:w="1620" w:type="dxa"/>
            <w:vAlign w:val="bottom"/>
          </w:tcPr>
          <w:p w14:paraId="5AA35102" w14:textId="77777777" w:rsidR="0092554C" w:rsidRPr="00C81DA9" w:rsidRDefault="0092554C" w:rsidP="0092554C">
            <w:pPr>
              <w:pStyle w:val="StyleStyleAngsanaNewComplex12ptJustifiedLeft001Righ"/>
              <w:ind w:left="0" w:right="-72"/>
              <w:rPr>
                <w:rFonts w:ascii="Arial" w:hAnsi="Arial" w:cs="Arial"/>
                <w:color w:val="000000"/>
                <w:sz w:val="18"/>
                <w:szCs w:val="18"/>
              </w:rPr>
            </w:pPr>
            <w:r w:rsidRPr="00C81DA9">
              <w:rPr>
                <w:rFonts w:ascii="Arial" w:hAnsi="Arial" w:cs="Arial"/>
                <w:color w:val="000000"/>
                <w:sz w:val="18"/>
                <w:szCs w:val="18"/>
              </w:rPr>
              <w:t>4,356,850,919</w:t>
            </w:r>
          </w:p>
        </w:tc>
        <w:tc>
          <w:tcPr>
            <w:tcW w:w="1350" w:type="dxa"/>
            <w:vAlign w:val="bottom"/>
          </w:tcPr>
          <w:p w14:paraId="4667906B" w14:textId="03D00BA0" w:rsidR="0092554C" w:rsidRPr="00C81DA9" w:rsidRDefault="0092554C" w:rsidP="0092554C">
            <w:pPr>
              <w:pStyle w:val="StyleStyleAngsanaNewComplex12ptJustifiedLeft001Righ"/>
              <w:ind w:left="0" w:right="-72"/>
              <w:rPr>
                <w:rFonts w:ascii="Arial" w:hAnsi="Arial" w:cs="Arial"/>
                <w:color w:val="000000"/>
                <w:sz w:val="18"/>
                <w:szCs w:val="18"/>
              </w:rPr>
            </w:pPr>
            <w:r w:rsidRPr="00C81DA9">
              <w:rPr>
                <w:rFonts w:ascii="Arial" w:hAnsi="Arial" w:cs="Arial"/>
                <w:color w:val="000000"/>
                <w:sz w:val="18"/>
                <w:szCs w:val="18"/>
              </w:rPr>
              <w:t>23,986,600</w:t>
            </w:r>
          </w:p>
        </w:tc>
        <w:tc>
          <w:tcPr>
            <w:tcW w:w="1440" w:type="dxa"/>
            <w:shd w:val="clear" w:color="auto" w:fill="auto"/>
            <w:vAlign w:val="bottom"/>
          </w:tcPr>
          <w:p w14:paraId="0E1C38C8" w14:textId="7AC3FD97" w:rsidR="0092554C" w:rsidRPr="00C81DA9" w:rsidRDefault="0092554C" w:rsidP="0092554C">
            <w:pPr>
              <w:pStyle w:val="StyleStyleAngsanaNewComplex12ptJustifiedLeft001Righ"/>
              <w:ind w:left="0" w:right="-72"/>
              <w:rPr>
                <w:rFonts w:ascii="Arial" w:hAnsi="Arial" w:cs="Arial"/>
                <w:color w:val="000000"/>
                <w:sz w:val="18"/>
                <w:szCs w:val="18"/>
              </w:rPr>
            </w:pPr>
            <w:r w:rsidRPr="00C81DA9">
              <w:rPr>
                <w:rFonts w:ascii="Arial" w:hAnsi="Arial" w:cs="Arial"/>
                <w:color w:val="000000"/>
                <w:sz w:val="18"/>
                <w:szCs w:val="18"/>
              </w:rPr>
              <w:t>4,380,837,519</w:t>
            </w:r>
          </w:p>
        </w:tc>
      </w:tr>
      <w:tr w:rsidR="0092554C" w:rsidRPr="00C81DA9" w14:paraId="4E7F48EF" w14:textId="77777777" w:rsidTr="00E3789A">
        <w:tc>
          <w:tcPr>
            <w:tcW w:w="5040" w:type="dxa"/>
            <w:gridSpan w:val="2"/>
            <w:shd w:val="clear" w:color="auto" w:fill="auto"/>
            <w:vAlign w:val="bottom"/>
          </w:tcPr>
          <w:p w14:paraId="037A3CEC" w14:textId="77777777" w:rsidR="0092554C" w:rsidRPr="00C81DA9" w:rsidRDefault="0092554C" w:rsidP="0092554C">
            <w:pPr>
              <w:tabs>
                <w:tab w:val="left" w:pos="427"/>
              </w:tabs>
              <w:ind w:left="427"/>
              <w:rPr>
                <w:rFonts w:ascii="Arial" w:hAnsi="Arial" w:cs="Arial"/>
                <w:color w:val="000000"/>
                <w:sz w:val="18"/>
                <w:szCs w:val="18"/>
              </w:rPr>
            </w:pPr>
            <w:r w:rsidRPr="00C81DA9">
              <w:rPr>
                <w:rFonts w:ascii="Arial" w:hAnsi="Arial" w:cs="Arial"/>
                <w:color w:val="000000"/>
                <w:sz w:val="18"/>
                <w:szCs w:val="18"/>
              </w:rPr>
              <w:t>- Foreign marketable equity securities</w:t>
            </w:r>
          </w:p>
        </w:tc>
        <w:tc>
          <w:tcPr>
            <w:tcW w:w="1620" w:type="dxa"/>
            <w:vAlign w:val="bottom"/>
          </w:tcPr>
          <w:p w14:paraId="037FC9BC" w14:textId="77777777" w:rsidR="0092554C" w:rsidRPr="00C81DA9" w:rsidRDefault="0092554C" w:rsidP="0092554C">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194,592</w:t>
            </w:r>
          </w:p>
        </w:tc>
        <w:tc>
          <w:tcPr>
            <w:tcW w:w="1350" w:type="dxa"/>
            <w:vAlign w:val="bottom"/>
          </w:tcPr>
          <w:p w14:paraId="586AD3EA" w14:textId="77777777" w:rsidR="0092554C" w:rsidRPr="00C81DA9" w:rsidRDefault="0092554C" w:rsidP="0092554C">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15508EB4" w14:textId="77777777" w:rsidR="0092554C" w:rsidRPr="00C81DA9" w:rsidRDefault="0092554C" w:rsidP="0092554C">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194,592</w:t>
            </w:r>
          </w:p>
        </w:tc>
      </w:tr>
      <w:tr w:rsidR="003D5867" w:rsidRPr="00C81DA9" w14:paraId="1B9FBDC1" w14:textId="77777777" w:rsidTr="007F7A4D">
        <w:tc>
          <w:tcPr>
            <w:tcW w:w="5040" w:type="dxa"/>
            <w:gridSpan w:val="2"/>
            <w:shd w:val="clear" w:color="auto" w:fill="auto"/>
            <w:vAlign w:val="bottom"/>
          </w:tcPr>
          <w:p w14:paraId="37693FC3" w14:textId="77777777" w:rsidR="003D5867" w:rsidRPr="00C81DA9" w:rsidRDefault="003D5867" w:rsidP="007F7A4D">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620" w:type="dxa"/>
            <w:vAlign w:val="bottom"/>
          </w:tcPr>
          <w:p w14:paraId="5BBFF7C7" w14:textId="77777777" w:rsidR="003D5867" w:rsidRPr="00C81DA9" w:rsidRDefault="003D5867" w:rsidP="007F7A4D">
            <w:pPr>
              <w:ind w:right="-72"/>
              <w:jc w:val="right"/>
              <w:rPr>
                <w:rFonts w:ascii="Arial" w:hAnsi="Arial" w:cs="Arial"/>
                <w:b/>
                <w:bCs/>
                <w:color w:val="000000"/>
                <w:sz w:val="12"/>
                <w:szCs w:val="12"/>
                <w:cs/>
              </w:rPr>
            </w:pPr>
          </w:p>
        </w:tc>
        <w:tc>
          <w:tcPr>
            <w:tcW w:w="1350" w:type="dxa"/>
            <w:vAlign w:val="bottom"/>
          </w:tcPr>
          <w:p w14:paraId="6E916242" w14:textId="77777777" w:rsidR="003D5867" w:rsidRPr="00C81DA9" w:rsidRDefault="003D5867" w:rsidP="007F7A4D">
            <w:pPr>
              <w:ind w:right="-72"/>
              <w:jc w:val="right"/>
              <w:rPr>
                <w:rFonts w:ascii="Arial" w:hAnsi="Arial" w:cs="Arial"/>
                <w:b/>
                <w:bCs/>
                <w:color w:val="000000"/>
                <w:sz w:val="12"/>
                <w:szCs w:val="12"/>
                <w:cs/>
              </w:rPr>
            </w:pPr>
          </w:p>
        </w:tc>
        <w:tc>
          <w:tcPr>
            <w:tcW w:w="1440" w:type="dxa"/>
            <w:shd w:val="clear" w:color="auto" w:fill="auto"/>
            <w:vAlign w:val="bottom"/>
          </w:tcPr>
          <w:p w14:paraId="5A737D6E" w14:textId="77777777" w:rsidR="003D5867" w:rsidRPr="00C81DA9" w:rsidRDefault="003D5867" w:rsidP="007F7A4D">
            <w:pPr>
              <w:ind w:right="-72"/>
              <w:jc w:val="right"/>
              <w:rPr>
                <w:rFonts w:ascii="Arial" w:hAnsi="Arial" w:cs="Arial"/>
                <w:b/>
                <w:bCs/>
                <w:color w:val="000000"/>
                <w:sz w:val="12"/>
                <w:szCs w:val="12"/>
                <w:cs/>
              </w:rPr>
            </w:pPr>
          </w:p>
        </w:tc>
      </w:tr>
      <w:tr w:rsidR="0092554C" w:rsidRPr="00C81DA9" w14:paraId="37870FF3" w14:textId="77777777" w:rsidTr="00E3789A">
        <w:tc>
          <w:tcPr>
            <w:tcW w:w="5040" w:type="dxa"/>
            <w:gridSpan w:val="2"/>
            <w:shd w:val="clear" w:color="auto" w:fill="auto"/>
            <w:vAlign w:val="bottom"/>
          </w:tcPr>
          <w:p w14:paraId="041DE5D9" w14:textId="457FE4A4" w:rsidR="0092554C" w:rsidRPr="00E3789A" w:rsidRDefault="0092554C" w:rsidP="0092554C">
            <w:pPr>
              <w:tabs>
                <w:tab w:val="left" w:pos="427"/>
              </w:tabs>
              <w:ind w:left="427"/>
              <w:rPr>
                <w:rFonts w:ascii="Arial Bold" w:hAnsi="Arial Bold" w:cs="Arial"/>
                <w:color w:val="000000"/>
                <w:spacing w:val="-4"/>
                <w:sz w:val="18"/>
                <w:szCs w:val="18"/>
                <w:cs/>
              </w:rPr>
            </w:pPr>
            <w:r w:rsidRPr="00E3789A">
              <w:rPr>
                <w:rFonts w:ascii="Arial Bold" w:hAnsi="Arial Bold" w:cs="Arial"/>
                <w:b/>
                <w:bCs/>
                <w:color w:val="000000"/>
                <w:spacing w:val="-4"/>
                <w:sz w:val="18"/>
                <w:szCs w:val="18"/>
              </w:rPr>
              <w:t xml:space="preserve">Total </w:t>
            </w:r>
            <w:r w:rsidR="00FD3DD5" w:rsidRPr="00E3789A">
              <w:rPr>
                <w:rFonts w:ascii="Arial Bold" w:hAnsi="Arial Bold" w:cs="Arial"/>
                <w:b/>
                <w:bCs/>
                <w:color w:val="000000"/>
                <w:spacing w:val="-4"/>
                <w:sz w:val="18"/>
                <w:szCs w:val="18"/>
              </w:rPr>
              <w:t>i</w:t>
            </w:r>
            <w:r w:rsidRPr="00E3789A">
              <w:rPr>
                <w:rFonts w:ascii="Arial Bold" w:hAnsi="Arial Bold" w:cs="Arial"/>
                <w:b/>
                <w:bCs/>
                <w:color w:val="000000"/>
                <w:spacing w:val="-4"/>
                <w:sz w:val="18"/>
                <w:szCs w:val="18"/>
              </w:rPr>
              <w:t>nvestment</w:t>
            </w:r>
            <w:r w:rsidR="00FD3DD5" w:rsidRPr="00E3789A">
              <w:rPr>
                <w:rFonts w:ascii="Arial Bold" w:hAnsi="Arial Bold" w:cs="Arial"/>
                <w:b/>
                <w:bCs/>
                <w:color w:val="000000"/>
                <w:spacing w:val="-4"/>
                <w:sz w:val="18"/>
                <w:szCs w:val="18"/>
              </w:rPr>
              <w:t>s</w:t>
            </w:r>
            <w:r w:rsidRPr="00E3789A">
              <w:rPr>
                <w:rFonts w:ascii="Arial Bold" w:hAnsi="Arial Bold" w:cs="Arial"/>
                <w:b/>
                <w:bCs/>
                <w:color w:val="000000"/>
                <w:spacing w:val="-4"/>
                <w:sz w:val="18"/>
                <w:szCs w:val="18"/>
              </w:rPr>
              <w:t xml:space="preserve"> at fair value through profit or loss</w:t>
            </w:r>
          </w:p>
        </w:tc>
        <w:tc>
          <w:tcPr>
            <w:tcW w:w="1620" w:type="dxa"/>
            <w:vAlign w:val="bottom"/>
          </w:tcPr>
          <w:p w14:paraId="0A077453" w14:textId="77777777" w:rsidR="0092554C" w:rsidRPr="00C81DA9" w:rsidRDefault="0092554C"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4,357,045,511</w:t>
            </w:r>
          </w:p>
        </w:tc>
        <w:tc>
          <w:tcPr>
            <w:tcW w:w="1350" w:type="dxa"/>
            <w:vAlign w:val="bottom"/>
          </w:tcPr>
          <w:p w14:paraId="5B065A5C" w14:textId="4C8ED3D9" w:rsidR="0092554C" w:rsidRPr="00C81DA9" w:rsidRDefault="0092554C"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23,986,600</w:t>
            </w:r>
          </w:p>
        </w:tc>
        <w:tc>
          <w:tcPr>
            <w:tcW w:w="1440" w:type="dxa"/>
            <w:shd w:val="clear" w:color="auto" w:fill="auto"/>
            <w:vAlign w:val="bottom"/>
          </w:tcPr>
          <w:p w14:paraId="1DC55CD5" w14:textId="06F1D431" w:rsidR="0092554C" w:rsidRPr="00C81DA9" w:rsidRDefault="0092554C"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4,381,032,111</w:t>
            </w:r>
          </w:p>
        </w:tc>
      </w:tr>
      <w:tr w:rsidR="0092554C" w:rsidRPr="003D5867" w14:paraId="285D9B65" w14:textId="77777777" w:rsidTr="00E3789A">
        <w:tc>
          <w:tcPr>
            <w:tcW w:w="5040" w:type="dxa"/>
            <w:gridSpan w:val="2"/>
            <w:shd w:val="clear" w:color="auto" w:fill="auto"/>
            <w:vAlign w:val="bottom"/>
          </w:tcPr>
          <w:p w14:paraId="537BBC6F" w14:textId="77777777" w:rsidR="0092554C" w:rsidRPr="00E3789A" w:rsidRDefault="0092554C" w:rsidP="0092554C">
            <w:pPr>
              <w:tabs>
                <w:tab w:val="left" w:pos="427"/>
              </w:tabs>
              <w:ind w:left="427"/>
              <w:rPr>
                <w:rFonts w:ascii="Arial" w:hAnsi="Arial" w:cs="Arial"/>
                <w:color w:val="000000"/>
                <w:sz w:val="16"/>
                <w:szCs w:val="16"/>
                <w:cs/>
              </w:rPr>
            </w:pPr>
          </w:p>
        </w:tc>
        <w:tc>
          <w:tcPr>
            <w:tcW w:w="1620" w:type="dxa"/>
            <w:vAlign w:val="bottom"/>
          </w:tcPr>
          <w:p w14:paraId="4CF8E263" w14:textId="77777777" w:rsidR="0092554C" w:rsidRPr="00E3789A" w:rsidRDefault="0092554C" w:rsidP="0092554C">
            <w:pPr>
              <w:pStyle w:val="StyleAngsanaNewComplex12ptCenteredLeft001Right"/>
              <w:ind w:left="0" w:right="-72"/>
              <w:jc w:val="right"/>
              <w:rPr>
                <w:rFonts w:ascii="Arial" w:hAnsi="Arial" w:cs="Arial"/>
                <w:color w:val="000000"/>
                <w:sz w:val="16"/>
                <w:szCs w:val="16"/>
              </w:rPr>
            </w:pPr>
          </w:p>
        </w:tc>
        <w:tc>
          <w:tcPr>
            <w:tcW w:w="1350" w:type="dxa"/>
            <w:vAlign w:val="bottom"/>
          </w:tcPr>
          <w:p w14:paraId="0311D7AB" w14:textId="77777777" w:rsidR="0092554C" w:rsidRPr="00E3789A" w:rsidRDefault="0092554C" w:rsidP="0092554C">
            <w:pPr>
              <w:pStyle w:val="StyleAngsanaNewComplex12ptCenteredLeft001Right"/>
              <w:ind w:left="0" w:right="-72"/>
              <w:jc w:val="right"/>
              <w:rPr>
                <w:rFonts w:ascii="Arial" w:hAnsi="Arial" w:cs="Arial"/>
                <w:color w:val="000000"/>
                <w:sz w:val="16"/>
                <w:szCs w:val="16"/>
              </w:rPr>
            </w:pPr>
          </w:p>
        </w:tc>
        <w:tc>
          <w:tcPr>
            <w:tcW w:w="1440" w:type="dxa"/>
            <w:shd w:val="clear" w:color="auto" w:fill="auto"/>
            <w:vAlign w:val="bottom"/>
          </w:tcPr>
          <w:p w14:paraId="5E8B7D95" w14:textId="77777777" w:rsidR="0092554C" w:rsidRPr="00E3789A" w:rsidRDefault="0092554C" w:rsidP="0092554C">
            <w:pPr>
              <w:pStyle w:val="StyleAngsanaNewComplex12ptCenteredLeft001Right"/>
              <w:ind w:left="0" w:right="-72"/>
              <w:jc w:val="right"/>
              <w:rPr>
                <w:rFonts w:ascii="Arial" w:hAnsi="Arial" w:cs="Arial"/>
                <w:color w:val="000000"/>
                <w:sz w:val="16"/>
                <w:szCs w:val="16"/>
              </w:rPr>
            </w:pPr>
          </w:p>
        </w:tc>
      </w:tr>
      <w:tr w:rsidR="0092554C" w:rsidRPr="00C81DA9" w14:paraId="2DE28A5D" w14:textId="77777777" w:rsidTr="00E3789A">
        <w:tc>
          <w:tcPr>
            <w:tcW w:w="5040" w:type="dxa"/>
            <w:gridSpan w:val="2"/>
            <w:shd w:val="clear" w:color="auto" w:fill="auto"/>
            <w:vAlign w:val="bottom"/>
          </w:tcPr>
          <w:p w14:paraId="2A1F2924" w14:textId="77777777" w:rsidR="0092554C" w:rsidRPr="00C81DA9" w:rsidRDefault="0092554C" w:rsidP="0092554C">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b/>
                <w:bCs/>
                <w:color w:val="000000"/>
                <w:sz w:val="18"/>
                <w:szCs w:val="18"/>
              </w:rPr>
              <w:t>Investments</w:t>
            </w:r>
            <w:r w:rsidRPr="00C81DA9">
              <w:rPr>
                <w:rFonts w:ascii="Arial" w:hAnsi="Arial" w:cs="Arial"/>
                <w:color w:val="000000"/>
                <w:sz w:val="18"/>
                <w:szCs w:val="18"/>
              </w:rPr>
              <w:t xml:space="preserve"> </w:t>
            </w:r>
            <w:r w:rsidRPr="00C81DA9">
              <w:rPr>
                <w:rFonts w:ascii="Arial" w:hAnsi="Arial" w:cs="Arial"/>
                <w:b/>
                <w:bCs/>
                <w:color w:val="000000"/>
                <w:sz w:val="18"/>
                <w:szCs w:val="18"/>
              </w:rPr>
              <w:t>at fair value through other</w:t>
            </w:r>
          </w:p>
        </w:tc>
        <w:tc>
          <w:tcPr>
            <w:tcW w:w="1620" w:type="dxa"/>
            <w:vAlign w:val="bottom"/>
          </w:tcPr>
          <w:p w14:paraId="087A0D71" w14:textId="77777777" w:rsidR="0092554C" w:rsidRPr="00C81DA9" w:rsidRDefault="0092554C" w:rsidP="0092554C">
            <w:pPr>
              <w:pStyle w:val="StyleAngsanaNewComplex12ptCenteredLeft001Right"/>
              <w:ind w:left="0" w:right="-72"/>
              <w:jc w:val="right"/>
              <w:rPr>
                <w:rFonts w:ascii="Arial" w:hAnsi="Arial" w:cs="Arial"/>
                <w:color w:val="000000"/>
                <w:sz w:val="18"/>
                <w:szCs w:val="18"/>
              </w:rPr>
            </w:pPr>
          </w:p>
        </w:tc>
        <w:tc>
          <w:tcPr>
            <w:tcW w:w="1350" w:type="dxa"/>
            <w:vAlign w:val="bottom"/>
          </w:tcPr>
          <w:p w14:paraId="4D6266D7" w14:textId="77777777" w:rsidR="0092554C" w:rsidRPr="00C81DA9" w:rsidRDefault="0092554C" w:rsidP="0092554C">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53102830" w14:textId="77777777" w:rsidR="0092554C" w:rsidRPr="00C81DA9" w:rsidRDefault="0092554C" w:rsidP="0092554C">
            <w:pPr>
              <w:pStyle w:val="StyleAngsanaNewComplex12ptCenteredLeft001Right"/>
              <w:ind w:left="0" w:right="-72"/>
              <w:jc w:val="right"/>
              <w:rPr>
                <w:rFonts w:ascii="Arial" w:hAnsi="Arial" w:cs="Arial"/>
                <w:color w:val="000000"/>
                <w:sz w:val="18"/>
                <w:szCs w:val="18"/>
              </w:rPr>
            </w:pPr>
          </w:p>
        </w:tc>
      </w:tr>
      <w:tr w:rsidR="0092554C" w:rsidRPr="00C81DA9" w14:paraId="35FF57DF" w14:textId="77777777" w:rsidTr="00E3789A">
        <w:tc>
          <w:tcPr>
            <w:tcW w:w="5040" w:type="dxa"/>
            <w:gridSpan w:val="2"/>
            <w:shd w:val="clear" w:color="auto" w:fill="auto"/>
            <w:vAlign w:val="bottom"/>
          </w:tcPr>
          <w:p w14:paraId="66E2CBDA" w14:textId="77777777" w:rsidR="0092554C" w:rsidRPr="00C81DA9" w:rsidRDefault="0092554C" w:rsidP="0092554C">
            <w:pPr>
              <w:tabs>
                <w:tab w:val="left" w:pos="427"/>
              </w:tabs>
              <w:ind w:left="427"/>
              <w:rPr>
                <w:rFonts w:ascii="Arial" w:hAnsi="Arial" w:cs="Arial"/>
                <w:b/>
                <w:bCs/>
                <w:color w:val="000000"/>
                <w:sz w:val="18"/>
                <w:szCs w:val="18"/>
                <w:cs/>
              </w:rPr>
            </w:pPr>
            <w:r w:rsidRPr="00C81DA9">
              <w:rPr>
                <w:rFonts w:ascii="Arial" w:hAnsi="Arial" w:cs="Arial"/>
                <w:color w:val="000000"/>
                <w:sz w:val="18"/>
                <w:szCs w:val="18"/>
              </w:rPr>
              <w:t xml:space="preserve">   </w:t>
            </w:r>
            <w:r w:rsidRPr="00C81DA9">
              <w:rPr>
                <w:rFonts w:ascii="Arial" w:hAnsi="Arial" w:cs="Arial"/>
                <w:b/>
                <w:bCs/>
                <w:color w:val="000000"/>
                <w:sz w:val="18"/>
                <w:szCs w:val="18"/>
              </w:rPr>
              <w:t>comprehensive income</w:t>
            </w:r>
          </w:p>
        </w:tc>
        <w:tc>
          <w:tcPr>
            <w:tcW w:w="1620" w:type="dxa"/>
            <w:vAlign w:val="bottom"/>
          </w:tcPr>
          <w:p w14:paraId="25B361A2" w14:textId="77777777" w:rsidR="0092554C" w:rsidRPr="00C81DA9" w:rsidRDefault="0092554C" w:rsidP="0092554C">
            <w:pPr>
              <w:pStyle w:val="StyleAngsanaNewComplex12ptCenteredLeft001Right"/>
              <w:ind w:left="0" w:right="-72"/>
              <w:jc w:val="right"/>
              <w:rPr>
                <w:rFonts w:ascii="Arial" w:hAnsi="Arial" w:cs="Arial"/>
                <w:color w:val="000000"/>
                <w:sz w:val="18"/>
                <w:szCs w:val="18"/>
              </w:rPr>
            </w:pPr>
          </w:p>
        </w:tc>
        <w:tc>
          <w:tcPr>
            <w:tcW w:w="1350" w:type="dxa"/>
            <w:vAlign w:val="bottom"/>
          </w:tcPr>
          <w:p w14:paraId="6DB54BDB" w14:textId="77777777" w:rsidR="0092554C" w:rsidRPr="00C81DA9" w:rsidRDefault="0092554C" w:rsidP="0092554C">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5F2BFFC0" w14:textId="77777777" w:rsidR="0092554C" w:rsidRPr="00C81DA9" w:rsidRDefault="0092554C" w:rsidP="0092554C">
            <w:pPr>
              <w:pStyle w:val="StyleAngsanaNewComplex12ptCenteredLeft001Right"/>
              <w:ind w:left="0" w:right="-72"/>
              <w:jc w:val="right"/>
              <w:rPr>
                <w:rFonts w:ascii="Arial" w:hAnsi="Arial" w:cs="Arial"/>
                <w:color w:val="000000"/>
                <w:sz w:val="18"/>
                <w:szCs w:val="18"/>
              </w:rPr>
            </w:pPr>
          </w:p>
        </w:tc>
      </w:tr>
      <w:tr w:rsidR="0092554C" w:rsidRPr="00C81DA9" w14:paraId="3AA7B84D" w14:textId="77777777" w:rsidTr="00E3789A">
        <w:tc>
          <w:tcPr>
            <w:tcW w:w="5040" w:type="dxa"/>
            <w:gridSpan w:val="2"/>
            <w:shd w:val="clear" w:color="auto" w:fill="auto"/>
            <w:vAlign w:val="bottom"/>
          </w:tcPr>
          <w:p w14:paraId="1FDAC7CD" w14:textId="77777777" w:rsidR="0092554C" w:rsidRPr="00C81DA9" w:rsidRDefault="0092554C" w:rsidP="0092554C">
            <w:pPr>
              <w:tabs>
                <w:tab w:val="left" w:pos="427"/>
              </w:tabs>
              <w:ind w:left="427"/>
              <w:rPr>
                <w:rFonts w:ascii="Arial" w:hAnsi="Arial" w:cs="Arial"/>
                <w:color w:val="000000"/>
                <w:sz w:val="18"/>
                <w:szCs w:val="18"/>
              </w:rPr>
            </w:pPr>
            <w:r w:rsidRPr="00C81DA9">
              <w:rPr>
                <w:rFonts w:ascii="Arial" w:hAnsi="Arial" w:cs="Arial"/>
                <w:color w:val="000000"/>
                <w:sz w:val="18"/>
                <w:szCs w:val="18"/>
              </w:rPr>
              <w:t>- Domestic non-marketable equity security</w:t>
            </w:r>
          </w:p>
        </w:tc>
        <w:tc>
          <w:tcPr>
            <w:tcW w:w="1620" w:type="dxa"/>
            <w:vAlign w:val="bottom"/>
          </w:tcPr>
          <w:p w14:paraId="272FC962" w14:textId="77777777" w:rsidR="0092554C" w:rsidRPr="00C81DA9" w:rsidRDefault="0092554C" w:rsidP="0092554C">
            <w:pPr>
              <w:pStyle w:val="StyleAngsanaNewComplex12ptCenteredLeft001Right"/>
              <w:ind w:left="0" w:right="-72"/>
              <w:jc w:val="right"/>
              <w:rPr>
                <w:rFonts w:ascii="Arial" w:hAnsi="Arial" w:cs="Arial"/>
                <w:color w:val="000000"/>
                <w:sz w:val="18"/>
                <w:szCs w:val="18"/>
              </w:rPr>
            </w:pPr>
            <w:r w:rsidRPr="00C81DA9">
              <w:rPr>
                <w:rFonts w:ascii="Arial" w:hAnsi="Arial" w:cs="Arial"/>
                <w:color w:val="000000"/>
                <w:sz w:val="18"/>
                <w:szCs w:val="18"/>
              </w:rPr>
              <w:t>11,090,640</w:t>
            </w:r>
          </w:p>
        </w:tc>
        <w:tc>
          <w:tcPr>
            <w:tcW w:w="1350" w:type="dxa"/>
            <w:vAlign w:val="bottom"/>
          </w:tcPr>
          <w:p w14:paraId="6F4D7A22" w14:textId="10C4D35C" w:rsidR="0092554C" w:rsidRPr="00C81DA9" w:rsidRDefault="0092554C" w:rsidP="0092554C">
            <w:pPr>
              <w:pStyle w:val="StyleAngsanaNewComplex12ptCenteredLeft001Right"/>
              <w:ind w:left="0" w:right="-72"/>
              <w:jc w:val="right"/>
              <w:rPr>
                <w:rFonts w:ascii="Arial" w:hAnsi="Arial" w:cs="Arial"/>
                <w:color w:val="000000"/>
                <w:sz w:val="18"/>
                <w:szCs w:val="18"/>
              </w:rPr>
            </w:pPr>
            <w:r w:rsidRPr="00C81DA9">
              <w:rPr>
                <w:rFonts w:ascii="Arial" w:hAnsi="Arial" w:cs="Arial"/>
                <w:color w:val="000000"/>
                <w:sz w:val="18"/>
                <w:szCs w:val="18"/>
              </w:rPr>
              <w:t>216,053,270</w:t>
            </w:r>
          </w:p>
        </w:tc>
        <w:tc>
          <w:tcPr>
            <w:tcW w:w="1440" w:type="dxa"/>
            <w:shd w:val="clear" w:color="auto" w:fill="auto"/>
            <w:vAlign w:val="bottom"/>
          </w:tcPr>
          <w:p w14:paraId="0A5359C6" w14:textId="2330833B" w:rsidR="0092554C" w:rsidRPr="00C81DA9" w:rsidRDefault="0092554C" w:rsidP="0092554C">
            <w:pPr>
              <w:pStyle w:val="StyleAngsanaNewComplex12ptCenteredLeft001Right"/>
              <w:ind w:left="0" w:right="-72"/>
              <w:jc w:val="right"/>
              <w:rPr>
                <w:rFonts w:ascii="Arial" w:hAnsi="Arial" w:cs="Arial"/>
                <w:color w:val="000000"/>
                <w:sz w:val="18"/>
                <w:szCs w:val="18"/>
              </w:rPr>
            </w:pPr>
            <w:r w:rsidRPr="00C81DA9">
              <w:rPr>
                <w:rFonts w:ascii="Arial" w:hAnsi="Arial" w:cs="Arial"/>
                <w:color w:val="000000"/>
                <w:sz w:val="18"/>
                <w:szCs w:val="18"/>
              </w:rPr>
              <w:t>227,143,910</w:t>
            </w:r>
          </w:p>
        </w:tc>
      </w:tr>
      <w:tr w:rsidR="0092554C" w:rsidRPr="00C81DA9" w14:paraId="0E8FF06D" w14:textId="77777777" w:rsidTr="00E3789A">
        <w:tc>
          <w:tcPr>
            <w:tcW w:w="5040" w:type="dxa"/>
            <w:gridSpan w:val="2"/>
            <w:shd w:val="clear" w:color="auto" w:fill="auto"/>
            <w:vAlign w:val="bottom"/>
          </w:tcPr>
          <w:p w14:paraId="4F5644BA" w14:textId="77777777" w:rsidR="0092554C" w:rsidRPr="00C81DA9" w:rsidRDefault="0092554C" w:rsidP="0092554C">
            <w:pPr>
              <w:tabs>
                <w:tab w:val="left" w:pos="427"/>
              </w:tabs>
              <w:ind w:left="427"/>
              <w:rPr>
                <w:rFonts w:ascii="Arial" w:hAnsi="Arial" w:cs="Arial"/>
                <w:color w:val="000000"/>
                <w:sz w:val="18"/>
                <w:szCs w:val="18"/>
              </w:rPr>
            </w:pPr>
            <w:r w:rsidRPr="00C81DA9">
              <w:rPr>
                <w:rFonts w:ascii="Arial" w:hAnsi="Arial" w:cs="Arial"/>
                <w:color w:val="000000"/>
                <w:sz w:val="18"/>
                <w:szCs w:val="18"/>
              </w:rPr>
              <w:t>- Foreign non-marketable equity security</w:t>
            </w:r>
          </w:p>
        </w:tc>
        <w:tc>
          <w:tcPr>
            <w:tcW w:w="1620" w:type="dxa"/>
            <w:vAlign w:val="bottom"/>
          </w:tcPr>
          <w:p w14:paraId="3B977CD8" w14:textId="77777777" w:rsidR="0092554C" w:rsidRPr="00C81DA9" w:rsidRDefault="0092554C" w:rsidP="0092554C">
            <w:pPr>
              <w:pStyle w:val="StyleAngsanaNewComplex12ptCenteredLeft001Right"/>
              <w:pBdr>
                <w:bottom w:val="single" w:sz="4" w:space="1" w:color="auto"/>
              </w:pBdr>
              <w:ind w:left="0" w:right="-72"/>
              <w:jc w:val="right"/>
              <w:rPr>
                <w:rFonts w:ascii="Arial" w:hAnsi="Arial" w:cs="Arial"/>
                <w:color w:val="000000"/>
                <w:sz w:val="18"/>
                <w:szCs w:val="18"/>
                <w:lang w:val="en-GB"/>
              </w:rPr>
            </w:pPr>
            <w:r w:rsidRPr="00C81DA9">
              <w:rPr>
                <w:rFonts w:ascii="Arial" w:hAnsi="Arial" w:cs="Arial"/>
                <w:color w:val="000000"/>
                <w:sz w:val="18"/>
                <w:szCs w:val="18"/>
                <w:lang w:val="en-GB"/>
              </w:rPr>
              <w:t>58,010,513</w:t>
            </w:r>
          </w:p>
        </w:tc>
        <w:tc>
          <w:tcPr>
            <w:tcW w:w="1350" w:type="dxa"/>
            <w:vAlign w:val="bottom"/>
          </w:tcPr>
          <w:p w14:paraId="3D9D4C2D" w14:textId="77777777" w:rsidR="0092554C" w:rsidRPr="00C81DA9" w:rsidRDefault="0092554C"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56802ECA" w14:textId="77777777" w:rsidR="0092554C" w:rsidRPr="00C81DA9" w:rsidRDefault="0092554C"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58,010,513</w:t>
            </w:r>
          </w:p>
        </w:tc>
      </w:tr>
      <w:tr w:rsidR="0092554C" w:rsidRPr="00C81DA9" w14:paraId="2E26A2E2" w14:textId="77777777" w:rsidTr="00E3789A">
        <w:tc>
          <w:tcPr>
            <w:tcW w:w="5040" w:type="dxa"/>
            <w:gridSpan w:val="2"/>
            <w:shd w:val="clear" w:color="auto" w:fill="auto"/>
            <w:vAlign w:val="bottom"/>
          </w:tcPr>
          <w:p w14:paraId="058D31F1" w14:textId="1727531F" w:rsidR="0092554C" w:rsidRPr="00C81DA9" w:rsidRDefault="0092554C">
            <w:pPr>
              <w:tabs>
                <w:tab w:val="left" w:pos="427"/>
                <w:tab w:val="left" w:pos="2880"/>
                <w:tab w:val="right" w:pos="5040"/>
                <w:tab w:val="right" w:pos="6390"/>
                <w:tab w:val="right" w:pos="8190"/>
              </w:tabs>
              <w:ind w:left="427"/>
              <w:rPr>
                <w:rFonts w:ascii="Arial" w:hAnsi="Arial" w:cs="Arial"/>
                <w:color w:val="000000"/>
                <w:sz w:val="18"/>
                <w:szCs w:val="18"/>
              </w:rPr>
            </w:pPr>
            <w:r w:rsidRPr="00C81DA9">
              <w:rPr>
                <w:rFonts w:ascii="Arial" w:hAnsi="Arial" w:cs="Arial"/>
                <w:b/>
                <w:bCs/>
                <w:color w:val="000000"/>
                <w:sz w:val="18"/>
                <w:szCs w:val="18"/>
              </w:rPr>
              <w:t xml:space="preserve">Total </w:t>
            </w:r>
            <w:r w:rsidR="00FD3DD5">
              <w:rPr>
                <w:rFonts w:ascii="Arial" w:hAnsi="Arial" w:cs="Arial"/>
                <w:b/>
                <w:bCs/>
                <w:color w:val="000000"/>
                <w:sz w:val="18"/>
                <w:szCs w:val="18"/>
              </w:rPr>
              <w:t>i</w:t>
            </w:r>
            <w:r w:rsidRPr="00C81DA9">
              <w:rPr>
                <w:rFonts w:ascii="Arial" w:hAnsi="Arial" w:cs="Arial"/>
                <w:b/>
                <w:bCs/>
                <w:color w:val="000000"/>
                <w:sz w:val="18"/>
                <w:szCs w:val="18"/>
              </w:rPr>
              <w:t xml:space="preserve">nvestments </w:t>
            </w:r>
            <w:r w:rsidR="00792E42" w:rsidRPr="00C81DA9">
              <w:rPr>
                <w:rFonts w:ascii="Arial" w:hAnsi="Arial" w:cs="Arial"/>
                <w:b/>
                <w:bCs/>
                <w:color w:val="000000"/>
                <w:sz w:val="18"/>
                <w:szCs w:val="18"/>
              </w:rPr>
              <w:t>at fair value</w:t>
            </w:r>
            <w:r w:rsidR="00FD3DD5" w:rsidRPr="00C81DA9">
              <w:rPr>
                <w:rFonts w:ascii="Arial" w:hAnsi="Arial" w:cs="Arial"/>
                <w:b/>
                <w:bCs/>
                <w:color w:val="000000"/>
                <w:sz w:val="18"/>
                <w:szCs w:val="18"/>
              </w:rPr>
              <w:t xml:space="preserve"> through other</w:t>
            </w:r>
          </w:p>
        </w:tc>
        <w:tc>
          <w:tcPr>
            <w:tcW w:w="1620" w:type="dxa"/>
            <w:vAlign w:val="bottom"/>
          </w:tcPr>
          <w:p w14:paraId="14C1A752" w14:textId="77777777" w:rsidR="0092554C" w:rsidRPr="00C81DA9" w:rsidRDefault="0092554C" w:rsidP="0092554C">
            <w:pPr>
              <w:pStyle w:val="StyleAngsanaNewComplex12ptCenteredLeft001Right"/>
              <w:ind w:left="0" w:right="-72"/>
              <w:jc w:val="right"/>
              <w:rPr>
                <w:rFonts w:ascii="Arial" w:hAnsi="Arial" w:cs="Arial"/>
                <w:color w:val="000000"/>
                <w:sz w:val="18"/>
                <w:szCs w:val="18"/>
              </w:rPr>
            </w:pPr>
          </w:p>
        </w:tc>
        <w:tc>
          <w:tcPr>
            <w:tcW w:w="1350" w:type="dxa"/>
            <w:vAlign w:val="bottom"/>
          </w:tcPr>
          <w:p w14:paraId="643CB42D" w14:textId="77777777" w:rsidR="0092554C" w:rsidRPr="00C81DA9" w:rsidRDefault="0092554C" w:rsidP="0092554C">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07D915D1" w14:textId="77777777" w:rsidR="0092554C" w:rsidRPr="00C81DA9" w:rsidRDefault="0092554C" w:rsidP="0092554C">
            <w:pPr>
              <w:pStyle w:val="StyleAngsanaNewComplex12ptCenteredLeft001Right"/>
              <w:ind w:left="0" w:right="-72"/>
              <w:jc w:val="right"/>
              <w:rPr>
                <w:rFonts w:ascii="Arial" w:hAnsi="Arial" w:cs="Arial"/>
                <w:color w:val="000000"/>
                <w:sz w:val="18"/>
                <w:szCs w:val="18"/>
              </w:rPr>
            </w:pPr>
          </w:p>
        </w:tc>
      </w:tr>
      <w:tr w:rsidR="0092554C" w:rsidRPr="00C81DA9" w14:paraId="6F935DC1" w14:textId="77777777" w:rsidTr="00E3789A">
        <w:tc>
          <w:tcPr>
            <w:tcW w:w="5040" w:type="dxa"/>
            <w:gridSpan w:val="2"/>
            <w:shd w:val="clear" w:color="auto" w:fill="auto"/>
            <w:vAlign w:val="bottom"/>
          </w:tcPr>
          <w:p w14:paraId="1B43752C" w14:textId="23166CBA" w:rsidR="0092554C" w:rsidRPr="00C81DA9" w:rsidRDefault="0092554C" w:rsidP="0092554C">
            <w:pPr>
              <w:tabs>
                <w:tab w:val="left" w:pos="427"/>
              </w:tabs>
              <w:ind w:left="427"/>
              <w:rPr>
                <w:rFonts w:ascii="Arial" w:hAnsi="Arial" w:cs="Arial"/>
                <w:color w:val="000000"/>
                <w:sz w:val="18"/>
                <w:szCs w:val="18"/>
                <w:cs/>
              </w:rPr>
            </w:pPr>
            <w:r w:rsidRPr="00C81DA9">
              <w:rPr>
                <w:rFonts w:ascii="Arial" w:hAnsi="Arial" w:cs="Arial"/>
                <w:color w:val="000000"/>
                <w:sz w:val="18"/>
                <w:szCs w:val="18"/>
              </w:rPr>
              <w:t xml:space="preserve">   </w:t>
            </w:r>
            <w:r w:rsidRPr="00C81DA9">
              <w:rPr>
                <w:rFonts w:ascii="Arial" w:hAnsi="Arial" w:cs="Arial"/>
                <w:b/>
                <w:bCs/>
                <w:color w:val="000000"/>
                <w:sz w:val="18"/>
                <w:szCs w:val="18"/>
              </w:rPr>
              <w:t>comprehensive income</w:t>
            </w:r>
          </w:p>
        </w:tc>
        <w:tc>
          <w:tcPr>
            <w:tcW w:w="1620" w:type="dxa"/>
            <w:vAlign w:val="bottom"/>
          </w:tcPr>
          <w:p w14:paraId="05F2CDE3" w14:textId="77777777" w:rsidR="0092554C" w:rsidRPr="00C81DA9" w:rsidRDefault="0092554C"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69,101,153</w:t>
            </w:r>
          </w:p>
        </w:tc>
        <w:tc>
          <w:tcPr>
            <w:tcW w:w="1350" w:type="dxa"/>
            <w:vAlign w:val="bottom"/>
          </w:tcPr>
          <w:p w14:paraId="4ED13A15" w14:textId="4895CEE3" w:rsidR="0092554C" w:rsidRPr="00C81DA9" w:rsidRDefault="0092554C"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216,053,270</w:t>
            </w:r>
          </w:p>
        </w:tc>
        <w:tc>
          <w:tcPr>
            <w:tcW w:w="1440" w:type="dxa"/>
            <w:shd w:val="clear" w:color="auto" w:fill="auto"/>
            <w:vAlign w:val="bottom"/>
          </w:tcPr>
          <w:p w14:paraId="4BAE0F72" w14:textId="5A7D3AA9" w:rsidR="0092554C" w:rsidRPr="00C81DA9" w:rsidRDefault="0092554C"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285,154,423</w:t>
            </w:r>
          </w:p>
        </w:tc>
      </w:tr>
      <w:tr w:rsidR="0092554C" w:rsidRPr="00C81DA9" w14:paraId="3CCA58F1" w14:textId="77777777" w:rsidTr="00E3789A">
        <w:tc>
          <w:tcPr>
            <w:tcW w:w="5040" w:type="dxa"/>
            <w:gridSpan w:val="2"/>
            <w:shd w:val="clear" w:color="auto" w:fill="auto"/>
            <w:vAlign w:val="bottom"/>
          </w:tcPr>
          <w:p w14:paraId="0380B10C" w14:textId="77777777" w:rsidR="0092554C" w:rsidRPr="00C81DA9" w:rsidRDefault="0092554C" w:rsidP="0092554C">
            <w:pPr>
              <w:tabs>
                <w:tab w:val="left" w:pos="427"/>
              </w:tabs>
              <w:ind w:left="427"/>
              <w:rPr>
                <w:rFonts w:ascii="Arial" w:hAnsi="Arial" w:cs="Arial"/>
                <w:color w:val="000000"/>
                <w:sz w:val="12"/>
                <w:szCs w:val="12"/>
              </w:rPr>
            </w:pPr>
          </w:p>
        </w:tc>
        <w:tc>
          <w:tcPr>
            <w:tcW w:w="1620" w:type="dxa"/>
            <w:vAlign w:val="bottom"/>
          </w:tcPr>
          <w:p w14:paraId="7B14DD9E" w14:textId="77777777" w:rsidR="0092554C" w:rsidRPr="00C81DA9" w:rsidRDefault="0092554C" w:rsidP="0092554C">
            <w:pPr>
              <w:pStyle w:val="StyleAngsanaNewComplex12ptCenteredLeft001Right"/>
              <w:ind w:left="0" w:right="-72"/>
              <w:jc w:val="right"/>
              <w:rPr>
                <w:rFonts w:ascii="Arial" w:hAnsi="Arial" w:cs="Arial"/>
                <w:color w:val="000000"/>
                <w:sz w:val="12"/>
                <w:szCs w:val="12"/>
              </w:rPr>
            </w:pPr>
          </w:p>
        </w:tc>
        <w:tc>
          <w:tcPr>
            <w:tcW w:w="1350" w:type="dxa"/>
            <w:vAlign w:val="bottom"/>
          </w:tcPr>
          <w:p w14:paraId="6A86E271" w14:textId="77777777" w:rsidR="0092554C" w:rsidRPr="00C81DA9" w:rsidRDefault="0092554C" w:rsidP="0092554C">
            <w:pPr>
              <w:pStyle w:val="StyleAngsanaNewComplex12ptCenteredLeft001Right"/>
              <w:ind w:left="0" w:right="-72"/>
              <w:jc w:val="right"/>
              <w:rPr>
                <w:rFonts w:ascii="Arial" w:hAnsi="Arial" w:cs="Arial"/>
                <w:color w:val="000000"/>
                <w:sz w:val="12"/>
                <w:szCs w:val="12"/>
              </w:rPr>
            </w:pPr>
          </w:p>
        </w:tc>
        <w:tc>
          <w:tcPr>
            <w:tcW w:w="1440" w:type="dxa"/>
            <w:shd w:val="clear" w:color="auto" w:fill="auto"/>
            <w:vAlign w:val="bottom"/>
          </w:tcPr>
          <w:p w14:paraId="53AA068E" w14:textId="77777777" w:rsidR="0092554C" w:rsidRPr="00C81DA9" w:rsidRDefault="0092554C" w:rsidP="0092554C">
            <w:pPr>
              <w:pStyle w:val="StyleAngsanaNewComplex12ptCenteredLeft001Right"/>
              <w:ind w:left="0" w:right="-72"/>
              <w:jc w:val="right"/>
              <w:rPr>
                <w:rFonts w:ascii="Arial" w:hAnsi="Arial" w:cs="Arial"/>
                <w:color w:val="000000"/>
                <w:sz w:val="12"/>
                <w:szCs w:val="12"/>
              </w:rPr>
            </w:pPr>
          </w:p>
        </w:tc>
      </w:tr>
      <w:tr w:rsidR="0092554C" w:rsidRPr="00C81DA9" w14:paraId="4ACCBA08" w14:textId="77777777" w:rsidTr="00E3789A">
        <w:tc>
          <w:tcPr>
            <w:tcW w:w="5040" w:type="dxa"/>
            <w:gridSpan w:val="2"/>
            <w:shd w:val="clear" w:color="auto" w:fill="auto"/>
            <w:vAlign w:val="bottom"/>
          </w:tcPr>
          <w:p w14:paraId="39C2E9D9" w14:textId="5AAC8641" w:rsidR="0092554C" w:rsidRPr="00C81DA9" w:rsidRDefault="0092554C" w:rsidP="0092554C">
            <w:pPr>
              <w:tabs>
                <w:tab w:val="left" w:pos="427"/>
              </w:tabs>
              <w:ind w:left="427"/>
              <w:rPr>
                <w:rFonts w:ascii="Arial" w:hAnsi="Arial" w:cs="Arial"/>
                <w:color w:val="000000"/>
                <w:sz w:val="18"/>
                <w:szCs w:val="18"/>
                <w:cs/>
              </w:rPr>
            </w:pPr>
            <w:r w:rsidRPr="00C81DA9">
              <w:rPr>
                <w:rFonts w:ascii="Arial" w:hAnsi="Arial" w:cs="Arial"/>
                <w:b/>
                <w:bCs/>
                <w:color w:val="000000"/>
                <w:sz w:val="18"/>
                <w:szCs w:val="18"/>
              </w:rPr>
              <w:t xml:space="preserve">Total </w:t>
            </w:r>
            <w:r w:rsidR="000F48D7">
              <w:rPr>
                <w:rFonts w:ascii="Arial" w:hAnsi="Arial" w:cs="Arial"/>
                <w:b/>
                <w:bCs/>
                <w:color w:val="000000"/>
                <w:sz w:val="18"/>
                <w:szCs w:val="18"/>
              </w:rPr>
              <w:t>i</w:t>
            </w:r>
            <w:r w:rsidRPr="00C81DA9">
              <w:rPr>
                <w:rFonts w:ascii="Arial" w:hAnsi="Arial" w:cs="Arial"/>
                <w:b/>
                <w:bCs/>
                <w:color w:val="000000"/>
                <w:sz w:val="18"/>
                <w:szCs w:val="18"/>
              </w:rPr>
              <w:t>nvestment</w:t>
            </w:r>
            <w:r w:rsidR="000F48D7">
              <w:rPr>
                <w:rFonts w:ascii="Arial" w:hAnsi="Arial" w:cs="Arial"/>
                <w:b/>
                <w:bCs/>
                <w:color w:val="000000"/>
                <w:sz w:val="18"/>
                <w:szCs w:val="18"/>
              </w:rPr>
              <w:t>s</w:t>
            </w:r>
          </w:p>
        </w:tc>
        <w:tc>
          <w:tcPr>
            <w:tcW w:w="1620" w:type="dxa"/>
            <w:vAlign w:val="bottom"/>
          </w:tcPr>
          <w:p w14:paraId="0591EA93" w14:textId="77777777" w:rsidR="0092554C" w:rsidRPr="00C81DA9" w:rsidRDefault="0092554C" w:rsidP="0092554C">
            <w:pPr>
              <w:pStyle w:val="StyleAngsanaNewComplex12ptCenteredLeft001Right"/>
              <w:pBdr>
                <w:bottom w:val="doub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4,426,146,664</w:t>
            </w:r>
          </w:p>
        </w:tc>
        <w:tc>
          <w:tcPr>
            <w:tcW w:w="1350" w:type="dxa"/>
            <w:vAlign w:val="bottom"/>
          </w:tcPr>
          <w:p w14:paraId="49E0BA7B" w14:textId="77777777" w:rsidR="0092554C" w:rsidRPr="00C81DA9" w:rsidRDefault="0092554C" w:rsidP="0092554C">
            <w:pPr>
              <w:pStyle w:val="StyleAngsanaNewComplex12ptCenteredLeft001Right"/>
              <w:pBdr>
                <w:bottom w:val="doub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240,039,870</w:t>
            </w:r>
          </w:p>
        </w:tc>
        <w:tc>
          <w:tcPr>
            <w:tcW w:w="1440" w:type="dxa"/>
            <w:shd w:val="clear" w:color="auto" w:fill="auto"/>
            <w:vAlign w:val="bottom"/>
          </w:tcPr>
          <w:p w14:paraId="4D5ED98C" w14:textId="77777777" w:rsidR="0092554C" w:rsidRPr="00C81DA9" w:rsidRDefault="0092554C" w:rsidP="0092554C">
            <w:pPr>
              <w:pStyle w:val="StyleAngsanaNewComplex12ptCenteredLeft001Right"/>
              <w:pBdr>
                <w:bottom w:val="doub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4,666,186,534</w:t>
            </w:r>
          </w:p>
        </w:tc>
      </w:tr>
    </w:tbl>
    <w:p w14:paraId="2B09AD82" w14:textId="33DBFFD6" w:rsidR="00113E5F" w:rsidRPr="00C81DA9" w:rsidRDefault="00113E5F" w:rsidP="00E3789A">
      <w:pPr>
        <w:tabs>
          <w:tab w:val="left" w:pos="1440"/>
          <w:tab w:val="left" w:pos="2160"/>
          <w:tab w:val="right" w:pos="7920"/>
        </w:tabs>
        <w:ind w:left="547" w:hanging="7"/>
        <w:jc w:val="both"/>
        <w:rPr>
          <w:rFonts w:ascii="Arial" w:hAnsi="Arial" w:cs="Arial"/>
          <w:color w:val="000000"/>
          <w:sz w:val="18"/>
          <w:szCs w:val="18"/>
        </w:rPr>
      </w:pPr>
    </w:p>
    <w:p w14:paraId="5528B902" w14:textId="27D076D2" w:rsidR="00AF55CB" w:rsidRPr="00C81DA9" w:rsidRDefault="00AF55CB" w:rsidP="00E3789A">
      <w:pPr>
        <w:ind w:left="547" w:hanging="7"/>
        <w:jc w:val="thaiDistribute"/>
        <w:rPr>
          <w:rFonts w:ascii="Arial" w:hAnsi="Arial" w:cs="Cordia New"/>
          <w:color w:val="000000"/>
          <w:sz w:val="18"/>
          <w:szCs w:val="18"/>
          <w:cs/>
        </w:rPr>
      </w:pPr>
      <w:r w:rsidRPr="00C81DA9">
        <w:rPr>
          <w:rFonts w:ascii="Arial" w:hAnsi="Arial" w:cs="Arial"/>
          <w:color w:val="000000"/>
          <w:sz w:val="18"/>
          <w:szCs w:val="18"/>
        </w:rPr>
        <w:t>Collateralised investments are securities that the Group pledged at Thailand Clearing House Company Limited (TCH) for margin requirement in derivative trading transactions</w:t>
      </w:r>
      <w:r w:rsidR="00637A20" w:rsidRPr="00C81DA9">
        <w:rPr>
          <w:rFonts w:ascii="Arial" w:hAnsi="Arial" w:cs="Arial"/>
          <w:color w:val="000000"/>
          <w:sz w:val="18"/>
          <w:szCs w:val="18"/>
        </w:rPr>
        <w:t xml:space="preserve"> and securities that the group allows the invested company to pledge at the financial institution as collateral in loan transaction.</w:t>
      </w:r>
    </w:p>
    <w:p w14:paraId="323F133C" w14:textId="38D1BBB7" w:rsidR="00792E42" w:rsidRPr="00C81DA9" w:rsidRDefault="00792E42">
      <w:pPr>
        <w:tabs>
          <w:tab w:val="left" w:pos="1440"/>
          <w:tab w:val="left" w:pos="2160"/>
          <w:tab w:val="right" w:pos="7920"/>
        </w:tabs>
        <w:ind w:left="547" w:hanging="7"/>
        <w:jc w:val="both"/>
        <w:rPr>
          <w:rFonts w:ascii="Arial" w:hAnsi="Arial" w:cs="Arial"/>
          <w:color w:val="000000"/>
          <w:sz w:val="18"/>
          <w:szCs w:val="18"/>
        </w:rPr>
      </w:pPr>
    </w:p>
    <w:p w14:paraId="611B29EE" w14:textId="7D380929" w:rsidR="00792E42" w:rsidRPr="00C81DA9" w:rsidRDefault="00792E42" w:rsidP="00E3789A">
      <w:pPr>
        <w:tabs>
          <w:tab w:val="left" w:pos="1440"/>
          <w:tab w:val="left" w:pos="2160"/>
          <w:tab w:val="right" w:pos="7920"/>
        </w:tabs>
        <w:ind w:left="547" w:hanging="7"/>
        <w:jc w:val="both"/>
        <w:rPr>
          <w:rFonts w:ascii="Arial" w:hAnsi="Arial" w:cs="Arial"/>
          <w:color w:val="000000"/>
          <w:sz w:val="18"/>
          <w:szCs w:val="18"/>
        </w:rPr>
      </w:pPr>
      <w:r w:rsidRPr="00C81DA9">
        <w:rPr>
          <w:rFonts w:ascii="Arial" w:hAnsi="Arial" w:cs="Arial"/>
          <w:color w:val="000000"/>
          <w:sz w:val="18"/>
          <w:szCs w:val="18"/>
        </w:rPr>
        <w:t>As at 31 December 2019, investments consist of the following;</w:t>
      </w:r>
    </w:p>
    <w:p w14:paraId="61F21832" w14:textId="27A75C15" w:rsidR="00AF55CB" w:rsidRPr="00C81DA9" w:rsidRDefault="00AF55CB" w:rsidP="00AF55CB">
      <w:pPr>
        <w:tabs>
          <w:tab w:val="left" w:pos="2160"/>
        </w:tabs>
        <w:ind w:left="547" w:hanging="547"/>
        <w:jc w:val="both"/>
        <w:rPr>
          <w:rFonts w:ascii="Arial" w:hAnsi="Arial" w:cs="Arial"/>
          <w:color w:val="000000"/>
          <w:sz w:val="18"/>
          <w:szCs w:val="18"/>
        </w:rPr>
      </w:pPr>
    </w:p>
    <w:tbl>
      <w:tblPr>
        <w:tblW w:w="9462" w:type="dxa"/>
        <w:tblInd w:w="108" w:type="dxa"/>
        <w:tblLayout w:type="fixed"/>
        <w:tblLook w:val="04A0" w:firstRow="1" w:lastRow="0" w:firstColumn="1" w:lastColumn="0" w:noHBand="0" w:noVBand="1"/>
      </w:tblPr>
      <w:tblGrid>
        <w:gridCol w:w="5040"/>
        <w:gridCol w:w="2211"/>
        <w:gridCol w:w="2211"/>
      </w:tblGrid>
      <w:tr w:rsidR="00DD1BE3" w:rsidRPr="00C81DA9" w14:paraId="06894548" w14:textId="77777777" w:rsidTr="009E647A">
        <w:tc>
          <w:tcPr>
            <w:tcW w:w="5040" w:type="dxa"/>
            <w:shd w:val="clear" w:color="auto" w:fill="auto"/>
          </w:tcPr>
          <w:p w14:paraId="2D521D95" w14:textId="77777777" w:rsidR="00DD1BE3" w:rsidRPr="00C81DA9" w:rsidRDefault="00DD1BE3" w:rsidP="006A161C">
            <w:pPr>
              <w:tabs>
                <w:tab w:val="left" w:pos="427"/>
                <w:tab w:val="left" w:pos="2880"/>
                <w:tab w:val="right" w:pos="5040"/>
                <w:tab w:val="right" w:pos="6390"/>
                <w:tab w:val="right" w:pos="8190"/>
              </w:tabs>
              <w:ind w:left="427"/>
              <w:rPr>
                <w:rFonts w:ascii="Arial" w:hAnsi="Arial" w:cs="Arial"/>
                <w:b/>
                <w:bCs/>
                <w:color w:val="000000"/>
                <w:sz w:val="18"/>
                <w:szCs w:val="18"/>
              </w:rPr>
            </w:pPr>
          </w:p>
        </w:tc>
        <w:tc>
          <w:tcPr>
            <w:tcW w:w="4422" w:type="dxa"/>
            <w:gridSpan w:val="2"/>
            <w:shd w:val="clear" w:color="auto" w:fill="auto"/>
            <w:vAlign w:val="bottom"/>
          </w:tcPr>
          <w:p w14:paraId="4245B04D" w14:textId="77777777" w:rsidR="00DD1BE3" w:rsidRPr="00C81DA9" w:rsidRDefault="00DD1BE3" w:rsidP="00DD1BE3">
            <w:pPr>
              <w:pBdr>
                <w:bottom w:val="single" w:sz="4" w:space="1" w:color="auto"/>
              </w:pBdr>
              <w:ind w:left="-112" w:right="-72"/>
              <w:jc w:val="center"/>
              <w:rPr>
                <w:rFonts w:ascii="Arial" w:hAnsi="Arial" w:cs="Arial"/>
                <w:b/>
                <w:bCs/>
                <w:color w:val="000000"/>
                <w:sz w:val="18"/>
                <w:szCs w:val="18"/>
              </w:rPr>
            </w:pPr>
            <w:r w:rsidRPr="00C81DA9">
              <w:rPr>
                <w:rFonts w:ascii="Arial" w:hAnsi="Arial" w:cs="Arial"/>
                <w:b/>
                <w:bCs/>
                <w:color w:val="000000"/>
                <w:sz w:val="18"/>
                <w:szCs w:val="18"/>
              </w:rPr>
              <w:t>Consolidated and Separate</w:t>
            </w:r>
          </w:p>
        </w:tc>
      </w:tr>
      <w:tr w:rsidR="006A161C" w:rsidRPr="00C81DA9" w14:paraId="134735EE" w14:textId="77777777" w:rsidTr="006A161C">
        <w:tc>
          <w:tcPr>
            <w:tcW w:w="5040" w:type="dxa"/>
            <w:shd w:val="clear" w:color="auto" w:fill="auto"/>
          </w:tcPr>
          <w:p w14:paraId="5B337D52" w14:textId="77777777" w:rsidR="006A161C" w:rsidRPr="00C81DA9" w:rsidRDefault="006A161C" w:rsidP="006A161C">
            <w:pPr>
              <w:tabs>
                <w:tab w:val="left" w:pos="427"/>
                <w:tab w:val="left" w:pos="2880"/>
                <w:tab w:val="right" w:pos="5040"/>
                <w:tab w:val="right" w:pos="6390"/>
                <w:tab w:val="right" w:pos="8190"/>
              </w:tabs>
              <w:ind w:left="427"/>
              <w:rPr>
                <w:rFonts w:ascii="Arial" w:hAnsi="Arial" w:cs="Arial"/>
                <w:b/>
                <w:bCs/>
                <w:color w:val="000000"/>
                <w:sz w:val="18"/>
                <w:szCs w:val="18"/>
              </w:rPr>
            </w:pPr>
          </w:p>
        </w:tc>
        <w:tc>
          <w:tcPr>
            <w:tcW w:w="2211" w:type="dxa"/>
            <w:shd w:val="clear" w:color="auto" w:fill="auto"/>
            <w:vAlign w:val="bottom"/>
          </w:tcPr>
          <w:p w14:paraId="615BAC65" w14:textId="77777777" w:rsidR="006A161C" w:rsidRPr="00C81DA9" w:rsidRDefault="006A161C" w:rsidP="006A161C">
            <w:pPr>
              <w:pStyle w:val="StyleStyleAngsanaNewComplex12ptJustifiedLeft001Righ"/>
              <w:ind w:left="0" w:right="-72"/>
              <w:rPr>
                <w:rFonts w:ascii="Arial" w:hAnsi="Arial" w:cs="Arial"/>
                <w:b/>
                <w:bCs/>
                <w:color w:val="000000"/>
                <w:sz w:val="18"/>
                <w:szCs w:val="18"/>
                <w:lang w:val="en-GB"/>
              </w:rPr>
            </w:pPr>
            <w:r w:rsidRPr="00C81DA9">
              <w:rPr>
                <w:rFonts w:ascii="Arial" w:hAnsi="Arial" w:cs="Arial"/>
                <w:b/>
                <w:bCs/>
                <w:color w:val="000000"/>
                <w:sz w:val="18"/>
                <w:szCs w:val="18"/>
                <w:lang w:val="en-GB"/>
              </w:rPr>
              <w:t>Cost/</w:t>
            </w:r>
          </w:p>
        </w:tc>
        <w:tc>
          <w:tcPr>
            <w:tcW w:w="2211" w:type="dxa"/>
          </w:tcPr>
          <w:p w14:paraId="14F19754" w14:textId="77777777" w:rsidR="006A161C" w:rsidRPr="00C81DA9" w:rsidRDefault="00DD1BE3" w:rsidP="00E3789A">
            <w:pPr>
              <w:ind w:left="19" w:right="-72"/>
              <w:jc w:val="right"/>
              <w:rPr>
                <w:rFonts w:ascii="Arial" w:hAnsi="Arial" w:cs="Arial"/>
                <w:b/>
                <w:bCs/>
                <w:color w:val="000000"/>
                <w:sz w:val="18"/>
                <w:szCs w:val="18"/>
                <w:cs/>
              </w:rPr>
            </w:pPr>
            <w:r w:rsidRPr="00C81DA9">
              <w:rPr>
                <w:rFonts w:ascii="Arial" w:hAnsi="Arial" w:cs="Arial"/>
                <w:b/>
                <w:bCs/>
                <w:color w:val="000000"/>
                <w:sz w:val="18"/>
                <w:szCs w:val="18"/>
              </w:rPr>
              <w:t>Fair value</w:t>
            </w:r>
          </w:p>
        </w:tc>
      </w:tr>
      <w:tr w:rsidR="006A161C" w:rsidRPr="00C81DA9" w14:paraId="4609D575" w14:textId="77777777" w:rsidTr="006A161C">
        <w:tc>
          <w:tcPr>
            <w:tcW w:w="5040" w:type="dxa"/>
            <w:shd w:val="clear" w:color="auto" w:fill="auto"/>
          </w:tcPr>
          <w:p w14:paraId="2DEC98B8" w14:textId="77777777" w:rsidR="006A161C" w:rsidRPr="00C81DA9" w:rsidRDefault="006A161C"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2211" w:type="dxa"/>
          </w:tcPr>
          <w:p w14:paraId="68AB9997" w14:textId="77777777" w:rsidR="006A161C" w:rsidRPr="00C81DA9" w:rsidRDefault="00DD3CFC" w:rsidP="00793264">
            <w:pPr>
              <w:ind w:right="-72"/>
              <w:jc w:val="right"/>
              <w:rPr>
                <w:rFonts w:ascii="Arial" w:hAnsi="Arial" w:cs="Arial"/>
                <w:b/>
                <w:bCs/>
                <w:color w:val="000000"/>
                <w:sz w:val="18"/>
                <w:szCs w:val="18"/>
                <w:cs/>
              </w:rPr>
            </w:pPr>
            <w:r w:rsidRPr="00C81DA9">
              <w:rPr>
                <w:rFonts w:ascii="Arial" w:hAnsi="Arial" w:cs="Arial"/>
                <w:b/>
                <w:bCs/>
                <w:color w:val="000000"/>
                <w:sz w:val="18"/>
                <w:szCs w:val="18"/>
              </w:rPr>
              <w:t>A</w:t>
            </w:r>
            <w:r w:rsidR="006A161C" w:rsidRPr="00C81DA9">
              <w:rPr>
                <w:rFonts w:ascii="Arial" w:hAnsi="Arial" w:cs="Arial"/>
                <w:b/>
                <w:bCs/>
                <w:color w:val="000000"/>
                <w:sz w:val="18"/>
                <w:szCs w:val="18"/>
              </w:rPr>
              <w:t>mortis</w:t>
            </w:r>
            <w:r w:rsidRPr="00C81DA9">
              <w:rPr>
                <w:rFonts w:ascii="Arial" w:hAnsi="Arial" w:cs="Arial"/>
                <w:b/>
                <w:bCs/>
                <w:color w:val="000000"/>
                <w:sz w:val="18"/>
                <w:szCs w:val="18"/>
              </w:rPr>
              <w:t>ed cost</w:t>
            </w:r>
          </w:p>
        </w:tc>
        <w:tc>
          <w:tcPr>
            <w:tcW w:w="2211" w:type="dxa"/>
          </w:tcPr>
          <w:p w14:paraId="1A303264" w14:textId="77777777" w:rsidR="006A161C" w:rsidRPr="00C81DA9" w:rsidRDefault="006A161C" w:rsidP="00E3789A">
            <w:pPr>
              <w:ind w:left="19" w:right="-72"/>
              <w:jc w:val="right"/>
              <w:rPr>
                <w:rFonts w:ascii="Arial" w:hAnsi="Arial" w:cs="Arial"/>
                <w:b/>
                <w:bCs/>
                <w:color w:val="000000"/>
                <w:sz w:val="18"/>
                <w:szCs w:val="18"/>
                <w:cs/>
              </w:rPr>
            </w:pPr>
            <w:r w:rsidRPr="00C81DA9">
              <w:rPr>
                <w:rFonts w:ascii="Arial" w:hAnsi="Arial" w:cs="Arial"/>
                <w:b/>
                <w:bCs/>
                <w:color w:val="000000"/>
                <w:sz w:val="18"/>
                <w:szCs w:val="18"/>
              </w:rPr>
              <w:t>investments</w:t>
            </w:r>
          </w:p>
        </w:tc>
      </w:tr>
      <w:tr w:rsidR="006A161C" w:rsidRPr="00C81DA9" w14:paraId="35504D7B" w14:textId="77777777" w:rsidTr="006A161C">
        <w:tc>
          <w:tcPr>
            <w:tcW w:w="5040" w:type="dxa"/>
            <w:shd w:val="clear" w:color="auto" w:fill="auto"/>
          </w:tcPr>
          <w:p w14:paraId="024ECD03" w14:textId="77777777" w:rsidR="006A161C" w:rsidRPr="00C81DA9" w:rsidRDefault="006A161C"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2211" w:type="dxa"/>
          </w:tcPr>
          <w:p w14:paraId="241BA7F6" w14:textId="77777777" w:rsidR="006A161C" w:rsidRPr="00C81DA9" w:rsidRDefault="006A161C"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2211" w:type="dxa"/>
          </w:tcPr>
          <w:p w14:paraId="540740DD" w14:textId="77777777" w:rsidR="006A161C" w:rsidRPr="00C81DA9" w:rsidRDefault="006A161C" w:rsidP="00E3789A">
            <w:pPr>
              <w:pBdr>
                <w:bottom w:val="single" w:sz="4" w:space="1" w:color="auto"/>
              </w:pBdr>
              <w:ind w:left="19"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6A161C" w:rsidRPr="00C81DA9" w14:paraId="2764F065" w14:textId="77777777" w:rsidTr="006A161C">
        <w:tc>
          <w:tcPr>
            <w:tcW w:w="5040" w:type="dxa"/>
            <w:shd w:val="clear" w:color="auto" w:fill="auto"/>
          </w:tcPr>
          <w:p w14:paraId="016FE6F8" w14:textId="77777777" w:rsidR="006A161C" w:rsidRPr="00C81DA9" w:rsidRDefault="006A161C" w:rsidP="00E3789A">
            <w:pPr>
              <w:tabs>
                <w:tab w:val="left" w:pos="427"/>
                <w:tab w:val="left" w:pos="2880"/>
                <w:tab w:val="right" w:pos="5040"/>
                <w:tab w:val="right" w:pos="6390"/>
                <w:tab w:val="right" w:pos="8190"/>
              </w:tabs>
              <w:ind w:left="436"/>
              <w:rPr>
                <w:rFonts w:ascii="Arial" w:hAnsi="Arial" w:cs="Arial"/>
                <w:b/>
                <w:bCs/>
                <w:color w:val="000000"/>
                <w:sz w:val="18"/>
                <w:szCs w:val="18"/>
              </w:rPr>
            </w:pPr>
            <w:r w:rsidRPr="00C81DA9">
              <w:rPr>
                <w:rFonts w:ascii="Arial" w:hAnsi="Arial" w:cs="Arial"/>
                <w:b/>
                <w:bCs/>
                <w:color w:val="000000"/>
                <w:sz w:val="18"/>
                <w:szCs w:val="18"/>
                <w:lang w:val="en-GB"/>
              </w:rPr>
              <w:t>At 31 December 2019</w:t>
            </w:r>
          </w:p>
        </w:tc>
        <w:tc>
          <w:tcPr>
            <w:tcW w:w="2211" w:type="dxa"/>
          </w:tcPr>
          <w:p w14:paraId="3CFC6F64" w14:textId="77777777" w:rsidR="006A161C" w:rsidRPr="00C81DA9" w:rsidRDefault="006A161C" w:rsidP="00793264">
            <w:pPr>
              <w:ind w:right="-72"/>
              <w:jc w:val="right"/>
              <w:rPr>
                <w:rFonts w:ascii="Arial" w:hAnsi="Arial" w:cs="Arial"/>
                <w:b/>
                <w:bCs/>
                <w:color w:val="000000"/>
                <w:sz w:val="18"/>
                <w:szCs w:val="18"/>
                <w:cs/>
              </w:rPr>
            </w:pPr>
          </w:p>
        </w:tc>
        <w:tc>
          <w:tcPr>
            <w:tcW w:w="2211" w:type="dxa"/>
          </w:tcPr>
          <w:p w14:paraId="3B4A2B1E" w14:textId="77777777" w:rsidR="006A161C" w:rsidRPr="00C81DA9" w:rsidRDefault="006A161C" w:rsidP="00E3789A">
            <w:pPr>
              <w:ind w:left="19" w:right="-72"/>
              <w:jc w:val="right"/>
              <w:rPr>
                <w:rFonts w:ascii="Arial" w:hAnsi="Arial" w:cs="Arial"/>
                <w:b/>
                <w:bCs/>
                <w:color w:val="000000"/>
                <w:sz w:val="18"/>
                <w:szCs w:val="18"/>
                <w:cs/>
              </w:rPr>
            </w:pPr>
          </w:p>
        </w:tc>
      </w:tr>
      <w:tr w:rsidR="006A161C" w:rsidRPr="00C81DA9" w14:paraId="6DFD28D6" w14:textId="77777777" w:rsidTr="006A161C">
        <w:tc>
          <w:tcPr>
            <w:tcW w:w="5040" w:type="dxa"/>
            <w:shd w:val="clear" w:color="auto" w:fill="auto"/>
          </w:tcPr>
          <w:p w14:paraId="66672C01" w14:textId="77777777" w:rsidR="006A161C" w:rsidRPr="00C81DA9" w:rsidRDefault="006A161C" w:rsidP="00793264">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b/>
                <w:bCs/>
                <w:color w:val="000000"/>
                <w:sz w:val="18"/>
                <w:szCs w:val="18"/>
              </w:rPr>
              <w:t>Trading securities</w:t>
            </w:r>
          </w:p>
        </w:tc>
        <w:tc>
          <w:tcPr>
            <w:tcW w:w="2211" w:type="dxa"/>
          </w:tcPr>
          <w:p w14:paraId="1F100FFC" w14:textId="77777777" w:rsidR="006A161C" w:rsidRPr="00C81DA9" w:rsidRDefault="006A161C" w:rsidP="00793264">
            <w:pPr>
              <w:ind w:right="-72"/>
              <w:jc w:val="right"/>
              <w:rPr>
                <w:rFonts w:ascii="Arial" w:hAnsi="Arial" w:cs="Arial"/>
                <w:color w:val="000000"/>
                <w:sz w:val="18"/>
                <w:szCs w:val="18"/>
              </w:rPr>
            </w:pPr>
          </w:p>
        </w:tc>
        <w:tc>
          <w:tcPr>
            <w:tcW w:w="2211" w:type="dxa"/>
          </w:tcPr>
          <w:p w14:paraId="4642066C" w14:textId="77777777" w:rsidR="006A161C" w:rsidRPr="00C81DA9" w:rsidRDefault="006A161C" w:rsidP="00E3789A">
            <w:pPr>
              <w:ind w:left="19" w:right="-72"/>
              <w:jc w:val="right"/>
              <w:rPr>
                <w:rFonts w:ascii="Arial" w:hAnsi="Arial" w:cs="Arial"/>
                <w:color w:val="000000"/>
                <w:sz w:val="18"/>
                <w:szCs w:val="18"/>
              </w:rPr>
            </w:pPr>
          </w:p>
        </w:tc>
      </w:tr>
      <w:tr w:rsidR="006A161C" w:rsidRPr="00C81DA9" w14:paraId="15B7121A" w14:textId="77777777" w:rsidTr="006A161C">
        <w:tc>
          <w:tcPr>
            <w:tcW w:w="5040" w:type="dxa"/>
            <w:shd w:val="clear" w:color="auto" w:fill="auto"/>
            <w:vAlign w:val="bottom"/>
          </w:tcPr>
          <w:p w14:paraId="24147E26" w14:textId="77777777" w:rsidR="006A161C" w:rsidRPr="00C81DA9" w:rsidRDefault="006A161C" w:rsidP="006A161C">
            <w:pPr>
              <w:ind w:left="455" w:right="-43"/>
              <w:rPr>
                <w:rFonts w:ascii="Arial" w:hAnsi="Arial" w:cs="Arial"/>
                <w:color w:val="000000"/>
                <w:sz w:val="18"/>
                <w:szCs w:val="18"/>
              </w:rPr>
            </w:pPr>
            <w:r w:rsidRPr="00C81DA9">
              <w:rPr>
                <w:rFonts w:ascii="Arial" w:hAnsi="Arial" w:cs="Arial"/>
                <w:color w:val="000000"/>
                <w:sz w:val="18"/>
                <w:szCs w:val="18"/>
              </w:rPr>
              <w:t>Listed securities</w:t>
            </w:r>
          </w:p>
        </w:tc>
        <w:tc>
          <w:tcPr>
            <w:tcW w:w="2211" w:type="dxa"/>
            <w:shd w:val="clear" w:color="auto" w:fill="auto"/>
            <w:vAlign w:val="bottom"/>
          </w:tcPr>
          <w:p w14:paraId="41383A91" w14:textId="77777777" w:rsidR="006A161C" w:rsidRPr="00C81DA9" w:rsidRDefault="006A161C" w:rsidP="006A161C">
            <w:pPr>
              <w:pStyle w:val="StyleStyleAngsanaNewComplex12ptJustifiedLeft001Righ"/>
              <w:ind w:left="0" w:right="-72"/>
              <w:rPr>
                <w:rFonts w:ascii="Arial" w:hAnsi="Arial" w:cs="Arial"/>
                <w:color w:val="000000"/>
                <w:sz w:val="18"/>
                <w:szCs w:val="18"/>
              </w:rPr>
            </w:pPr>
            <w:r w:rsidRPr="00C81DA9">
              <w:rPr>
                <w:rFonts w:ascii="Arial" w:hAnsi="Arial" w:cs="Arial"/>
                <w:color w:val="000000"/>
                <w:sz w:val="18"/>
                <w:szCs w:val="18"/>
              </w:rPr>
              <w:t>9,539,010,832</w:t>
            </w:r>
          </w:p>
        </w:tc>
        <w:tc>
          <w:tcPr>
            <w:tcW w:w="2211" w:type="dxa"/>
            <w:shd w:val="clear" w:color="auto" w:fill="auto"/>
            <w:vAlign w:val="bottom"/>
          </w:tcPr>
          <w:p w14:paraId="252BA073" w14:textId="77777777" w:rsidR="006A161C" w:rsidRPr="00C81DA9" w:rsidRDefault="006A161C" w:rsidP="00E3789A">
            <w:pPr>
              <w:pStyle w:val="StyleStyleAngsanaNewComplex12ptJustifiedLeft001Righ"/>
              <w:ind w:left="19" w:right="-72"/>
              <w:rPr>
                <w:rFonts w:ascii="Arial" w:hAnsi="Arial" w:cs="Arial"/>
                <w:color w:val="000000"/>
                <w:sz w:val="18"/>
                <w:szCs w:val="18"/>
              </w:rPr>
            </w:pPr>
            <w:r w:rsidRPr="00C81DA9">
              <w:rPr>
                <w:rFonts w:ascii="Arial" w:hAnsi="Arial" w:cs="Arial"/>
                <w:color w:val="000000"/>
                <w:sz w:val="18"/>
                <w:szCs w:val="18"/>
              </w:rPr>
              <w:t>9,331,031,057</w:t>
            </w:r>
          </w:p>
        </w:tc>
      </w:tr>
      <w:tr w:rsidR="006A161C" w:rsidRPr="00C81DA9" w14:paraId="1E6AE1CA" w14:textId="77777777" w:rsidTr="006A161C">
        <w:tc>
          <w:tcPr>
            <w:tcW w:w="5040" w:type="dxa"/>
            <w:shd w:val="clear" w:color="auto" w:fill="auto"/>
            <w:vAlign w:val="bottom"/>
          </w:tcPr>
          <w:p w14:paraId="2B3E3D5F" w14:textId="28541BAD" w:rsidR="006A161C" w:rsidRPr="00C81DA9" w:rsidRDefault="00FE57EC" w:rsidP="00DD5DAA">
            <w:pPr>
              <w:ind w:left="455" w:right="-43"/>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rial"/>
                <w:color w:val="000000"/>
                <w:sz w:val="18"/>
                <w:szCs w:val="18"/>
                <w:lang w:val="en-GB"/>
              </w:rPr>
              <w:t xml:space="preserve"> </w:t>
            </w:r>
            <w:r w:rsidR="006A161C" w:rsidRPr="00C81DA9">
              <w:rPr>
                <w:rFonts w:ascii="Arial" w:hAnsi="Arial" w:cs="Arial"/>
                <w:color w:val="000000"/>
                <w:sz w:val="18"/>
                <w:szCs w:val="18"/>
              </w:rPr>
              <w:t>Changes in fair value of securities</w:t>
            </w:r>
          </w:p>
        </w:tc>
        <w:tc>
          <w:tcPr>
            <w:tcW w:w="2211" w:type="dxa"/>
            <w:shd w:val="clear" w:color="auto" w:fill="auto"/>
            <w:vAlign w:val="bottom"/>
          </w:tcPr>
          <w:p w14:paraId="0DC53BC2" w14:textId="77777777" w:rsidR="006A161C" w:rsidRPr="00C81DA9" w:rsidRDefault="006A161C" w:rsidP="006A161C">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(207,979,775)</w:t>
            </w:r>
          </w:p>
        </w:tc>
        <w:tc>
          <w:tcPr>
            <w:tcW w:w="2211" w:type="dxa"/>
            <w:shd w:val="clear" w:color="auto" w:fill="auto"/>
            <w:vAlign w:val="bottom"/>
          </w:tcPr>
          <w:p w14:paraId="62923793" w14:textId="77777777" w:rsidR="006A161C" w:rsidRPr="00C81DA9" w:rsidRDefault="006A161C" w:rsidP="00E3789A">
            <w:pPr>
              <w:pStyle w:val="StyleAngsanaNew11ptJustifiedLeft001Right-001"/>
              <w:ind w:left="19" w:right="-72"/>
              <w:jc w:val="right"/>
              <w:rPr>
                <w:rFonts w:ascii="Arial" w:hAnsi="Arial" w:cs="Arial"/>
                <w:color w:val="000000"/>
                <w:sz w:val="18"/>
                <w:szCs w:val="18"/>
              </w:rPr>
            </w:pPr>
            <w:r w:rsidRPr="00C81DA9">
              <w:rPr>
                <w:rFonts w:ascii="Arial" w:hAnsi="Arial" w:cs="Arial"/>
                <w:color w:val="000000"/>
                <w:sz w:val="18"/>
                <w:szCs w:val="18"/>
              </w:rPr>
              <w:t>-</w:t>
            </w:r>
          </w:p>
        </w:tc>
      </w:tr>
      <w:tr w:rsidR="00A13CBA" w:rsidRPr="00C81DA9" w14:paraId="0D684D84" w14:textId="77777777" w:rsidTr="006A161C">
        <w:tc>
          <w:tcPr>
            <w:tcW w:w="5040" w:type="dxa"/>
            <w:shd w:val="clear" w:color="auto" w:fill="auto"/>
            <w:vAlign w:val="bottom"/>
          </w:tcPr>
          <w:p w14:paraId="7790CFA0" w14:textId="77777777" w:rsidR="00A13CBA" w:rsidRPr="00E3789A" w:rsidRDefault="00A13CBA" w:rsidP="00DD5DAA">
            <w:pPr>
              <w:ind w:left="455" w:right="-43"/>
              <w:rPr>
                <w:rFonts w:ascii="Arial" w:hAnsi="Arial" w:cs="Arial"/>
                <w:color w:val="000000"/>
                <w:sz w:val="12"/>
                <w:szCs w:val="12"/>
                <w:u w:val="single"/>
              </w:rPr>
            </w:pPr>
          </w:p>
        </w:tc>
        <w:tc>
          <w:tcPr>
            <w:tcW w:w="2211" w:type="dxa"/>
            <w:shd w:val="clear" w:color="auto" w:fill="auto"/>
            <w:vAlign w:val="bottom"/>
          </w:tcPr>
          <w:p w14:paraId="097A2ED4" w14:textId="77777777" w:rsidR="00A13CBA" w:rsidRPr="00E3789A" w:rsidRDefault="00A13CBA" w:rsidP="00E3789A">
            <w:pPr>
              <w:pStyle w:val="StyleStyleAngsanaNewComplex12ptJustifiedLeft001Righ"/>
              <w:ind w:left="0" w:right="-72"/>
              <w:rPr>
                <w:rFonts w:ascii="Arial" w:hAnsi="Arial" w:cs="Arial"/>
                <w:color w:val="000000"/>
                <w:sz w:val="12"/>
                <w:szCs w:val="12"/>
              </w:rPr>
            </w:pPr>
          </w:p>
        </w:tc>
        <w:tc>
          <w:tcPr>
            <w:tcW w:w="2211" w:type="dxa"/>
            <w:shd w:val="clear" w:color="auto" w:fill="auto"/>
            <w:vAlign w:val="bottom"/>
          </w:tcPr>
          <w:p w14:paraId="2F633EAD" w14:textId="77777777" w:rsidR="00A13CBA" w:rsidRPr="00E3789A" w:rsidRDefault="00A13CBA" w:rsidP="00E3789A">
            <w:pPr>
              <w:pStyle w:val="StyleAngsanaNew11ptJustifiedLeft001Right-001"/>
              <w:pBdr>
                <w:bottom w:val="none" w:sz="0" w:space="0" w:color="auto"/>
              </w:pBdr>
              <w:ind w:left="19" w:right="-72"/>
              <w:jc w:val="right"/>
              <w:rPr>
                <w:rFonts w:ascii="Arial" w:hAnsi="Arial" w:cs="Arial"/>
                <w:color w:val="000000"/>
                <w:sz w:val="12"/>
                <w:szCs w:val="12"/>
              </w:rPr>
            </w:pPr>
          </w:p>
        </w:tc>
      </w:tr>
      <w:tr w:rsidR="006A161C" w:rsidRPr="00C81DA9" w14:paraId="556D509F" w14:textId="77777777" w:rsidTr="006A161C">
        <w:tc>
          <w:tcPr>
            <w:tcW w:w="5040" w:type="dxa"/>
            <w:shd w:val="clear" w:color="auto" w:fill="auto"/>
            <w:vAlign w:val="bottom"/>
          </w:tcPr>
          <w:p w14:paraId="0564BEA1" w14:textId="77777777" w:rsidR="006A161C" w:rsidRPr="00C81DA9" w:rsidRDefault="006A161C" w:rsidP="006A161C">
            <w:pPr>
              <w:tabs>
                <w:tab w:val="left" w:pos="2880"/>
                <w:tab w:val="right" w:pos="5040"/>
                <w:tab w:val="right" w:pos="6390"/>
                <w:tab w:val="right" w:pos="8190"/>
              </w:tabs>
              <w:ind w:left="455" w:right="-43"/>
              <w:rPr>
                <w:rFonts w:ascii="Arial" w:hAnsi="Arial" w:cs="Arial"/>
                <w:color w:val="000000"/>
                <w:sz w:val="18"/>
                <w:szCs w:val="18"/>
              </w:rPr>
            </w:pPr>
            <w:r w:rsidRPr="00C81DA9">
              <w:rPr>
                <w:rFonts w:ascii="Arial" w:hAnsi="Arial" w:cs="Arial"/>
                <w:color w:val="000000"/>
                <w:sz w:val="18"/>
                <w:szCs w:val="18"/>
              </w:rPr>
              <w:t>Total trading securities, net</w:t>
            </w:r>
          </w:p>
        </w:tc>
        <w:tc>
          <w:tcPr>
            <w:tcW w:w="2211" w:type="dxa"/>
            <w:vAlign w:val="bottom"/>
          </w:tcPr>
          <w:p w14:paraId="04F1DB77" w14:textId="77777777" w:rsidR="006A161C" w:rsidRPr="00C81DA9" w:rsidRDefault="006A161C" w:rsidP="006A161C">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9,331,031,057</w:t>
            </w:r>
          </w:p>
        </w:tc>
        <w:tc>
          <w:tcPr>
            <w:tcW w:w="2211" w:type="dxa"/>
            <w:vAlign w:val="bottom"/>
          </w:tcPr>
          <w:p w14:paraId="4D7D27D1" w14:textId="77777777" w:rsidR="006A161C" w:rsidRPr="00C81DA9" w:rsidRDefault="006A161C" w:rsidP="00E3789A">
            <w:pPr>
              <w:pStyle w:val="StyleAngsanaNewComplex12ptCenteredLeft001Right"/>
              <w:pBdr>
                <w:bottom w:val="single" w:sz="4" w:space="1" w:color="auto"/>
              </w:pBdr>
              <w:ind w:left="19" w:right="-72"/>
              <w:jc w:val="right"/>
              <w:rPr>
                <w:rFonts w:ascii="Arial" w:hAnsi="Arial" w:cs="Arial"/>
                <w:color w:val="000000"/>
                <w:sz w:val="18"/>
                <w:szCs w:val="18"/>
              </w:rPr>
            </w:pPr>
            <w:r w:rsidRPr="00C81DA9">
              <w:rPr>
                <w:rFonts w:ascii="Arial" w:hAnsi="Arial" w:cs="Arial"/>
                <w:color w:val="000000"/>
                <w:sz w:val="18"/>
                <w:szCs w:val="18"/>
              </w:rPr>
              <w:t>9,331,031,057</w:t>
            </w:r>
          </w:p>
        </w:tc>
      </w:tr>
      <w:tr w:rsidR="006A161C" w:rsidRPr="00C81DA9" w14:paraId="577C0474" w14:textId="77777777" w:rsidTr="006A161C">
        <w:tc>
          <w:tcPr>
            <w:tcW w:w="5040" w:type="dxa"/>
            <w:shd w:val="clear" w:color="auto" w:fill="auto"/>
            <w:vAlign w:val="bottom"/>
          </w:tcPr>
          <w:p w14:paraId="5DBAB97A" w14:textId="77777777" w:rsidR="006A161C" w:rsidRPr="00C81DA9" w:rsidRDefault="006A161C" w:rsidP="006A161C">
            <w:pPr>
              <w:tabs>
                <w:tab w:val="left" w:pos="2880"/>
                <w:tab w:val="right" w:pos="5040"/>
                <w:tab w:val="right" w:pos="6390"/>
                <w:tab w:val="right" w:pos="8190"/>
              </w:tabs>
              <w:ind w:left="455"/>
              <w:rPr>
                <w:rFonts w:ascii="Arial" w:hAnsi="Arial" w:cs="Arial"/>
                <w:b/>
                <w:bCs/>
                <w:color w:val="000000"/>
                <w:sz w:val="12"/>
                <w:szCs w:val="12"/>
                <w:cs/>
              </w:rPr>
            </w:pPr>
          </w:p>
        </w:tc>
        <w:tc>
          <w:tcPr>
            <w:tcW w:w="2211" w:type="dxa"/>
            <w:vAlign w:val="bottom"/>
          </w:tcPr>
          <w:p w14:paraId="5F6A75BA" w14:textId="77777777" w:rsidR="006A161C" w:rsidRPr="00C81DA9" w:rsidRDefault="006A161C" w:rsidP="006A161C">
            <w:pPr>
              <w:tabs>
                <w:tab w:val="left" w:pos="2880"/>
                <w:tab w:val="right" w:pos="5040"/>
                <w:tab w:val="right" w:pos="6390"/>
                <w:tab w:val="right" w:pos="8190"/>
              </w:tabs>
              <w:ind w:left="270"/>
              <w:rPr>
                <w:rFonts w:ascii="Arial" w:hAnsi="Arial" w:cs="Arial"/>
                <w:b/>
                <w:bCs/>
                <w:color w:val="000000"/>
                <w:sz w:val="12"/>
                <w:szCs w:val="12"/>
              </w:rPr>
            </w:pPr>
          </w:p>
        </w:tc>
        <w:tc>
          <w:tcPr>
            <w:tcW w:w="2211" w:type="dxa"/>
            <w:vAlign w:val="bottom"/>
          </w:tcPr>
          <w:p w14:paraId="12335CCE" w14:textId="77777777" w:rsidR="006A161C" w:rsidRPr="00C81DA9" w:rsidRDefault="006A161C" w:rsidP="00E3789A">
            <w:pPr>
              <w:tabs>
                <w:tab w:val="left" w:pos="2880"/>
                <w:tab w:val="right" w:pos="5040"/>
                <w:tab w:val="right" w:pos="6390"/>
                <w:tab w:val="right" w:pos="8190"/>
              </w:tabs>
              <w:ind w:left="19"/>
              <w:rPr>
                <w:rFonts w:ascii="Arial" w:hAnsi="Arial" w:cs="Arial"/>
                <w:b/>
                <w:bCs/>
                <w:color w:val="000000"/>
                <w:sz w:val="12"/>
                <w:szCs w:val="12"/>
              </w:rPr>
            </w:pPr>
          </w:p>
        </w:tc>
      </w:tr>
      <w:tr w:rsidR="006A161C" w:rsidRPr="00C81DA9" w14:paraId="01661A46" w14:textId="77777777" w:rsidTr="006A161C">
        <w:tc>
          <w:tcPr>
            <w:tcW w:w="5040" w:type="dxa"/>
            <w:shd w:val="clear" w:color="auto" w:fill="auto"/>
            <w:vAlign w:val="bottom"/>
          </w:tcPr>
          <w:p w14:paraId="4BC3CA21" w14:textId="77777777" w:rsidR="006A161C" w:rsidRPr="00C81DA9" w:rsidRDefault="006A161C" w:rsidP="006A161C">
            <w:pPr>
              <w:tabs>
                <w:tab w:val="left" w:pos="2880"/>
                <w:tab w:val="right" w:pos="5040"/>
                <w:tab w:val="right" w:pos="6390"/>
                <w:tab w:val="right" w:pos="8190"/>
              </w:tabs>
              <w:ind w:left="455" w:right="-43"/>
              <w:rPr>
                <w:rFonts w:ascii="Arial" w:hAnsi="Arial" w:cs="Arial"/>
                <w:color w:val="000000"/>
                <w:sz w:val="18"/>
                <w:szCs w:val="18"/>
              </w:rPr>
            </w:pPr>
          </w:p>
        </w:tc>
        <w:tc>
          <w:tcPr>
            <w:tcW w:w="2211" w:type="dxa"/>
            <w:vAlign w:val="bottom"/>
          </w:tcPr>
          <w:p w14:paraId="312E34B9" w14:textId="77777777" w:rsidR="006A161C" w:rsidRPr="00C81DA9" w:rsidRDefault="006A161C" w:rsidP="006A161C">
            <w:pPr>
              <w:pStyle w:val="StyleStyleAngsanaNewComplex12ptJustifiedLeft001Righ"/>
              <w:ind w:left="0" w:right="-72"/>
              <w:rPr>
                <w:rFonts w:ascii="Arial" w:hAnsi="Arial" w:cs="Arial"/>
                <w:color w:val="000000"/>
                <w:sz w:val="18"/>
                <w:szCs w:val="18"/>
              </w:rPr>
            </w:pPr>
          </w:p>
        </w:tc>
        <w:tc>
          <w:tcPr>
            <w:tcW w:w="2211" w:type="dxa"/>
            <w:vAlign w:val="bottom"/>
          </w:tcPr>
          <w:p w14:paraId="54A963CA" w14:textId="77777777" w:rsidR="006A161C" w:rsidRPr="00C81DA9" w:rsidRDefault="006A161C" w:rsidP="00E3789A">
            <w:pPr>
              <w:ind w:left="19" w:right="-72"/>
              <w:jc w:val="right"/>
              <w:rPr>
                <w:rFonts w:ascii="Arial" w:hAnsi="Arial" w:cs="Arial"/>
                <w:b/>
                <w:bCs/>
                <w:color w:val="000000"/>
                <w:sz w:val="18"/>
                <w:szCs w:val="18"/>
              </w:rPr>
            </w:pPr>
          </w:p>
        </w:tc>
      </w:tr>
      <w:tr w:rsidR="006A161C" w:rsidRPr="00C81DA9" w14:paraId="7AE29C5E" w14:textId="77777777" w:rsidTr="006A161C">
        <w:tc>
          <w:tcPr>
            <w:tcW w:w="5040" w:type="dxa"/>
            <w:shd w:val="clear" w:color="auto" w:fill="auto"/>
            <w:vAlign w:val="bottom"/>
          </w:tcPr>
          <w:p w14:paraId="450A9365" w14:textId="77777777" w:rsidR="006A161C" w:rsidRPr="00C81DA9" w:rsidRDefault="006A161C" w:rsidP="006A161C">
            <w:pPr>
              <w:tabs>
                <w:tab w:val="left" w:pos="2880"/>
                <w:tab w:val="right" w:pos="5040"/>
                <w:tab w:val="right" w:pos="6390"/>
                <w:tab w:val="right" w:pos="8190"/>
              </w:tabs>
              <w:ind w:left="455"/>
              <w:rPr>
                <w:rFonts w:ascii="Arial" w:hAnsi="Arial" w:cs="Arial"/>
                <w:b/>
                <w:bCs/>
                <w:color w:val="000000"/>
                <w:sz w:val="12"/>
                <w:szCs w:val="12"/>
                <w:cs/>
              </w:rPr>
            </w:pPr>
          </w:p>
        </w:tc>
        <w:tc>
          <w:tcPr>
            <w:tcW w:w="2211" w:type="dxa"/>
            <w:vAlign w:val="bottom"/>
          </w:tcPr>
          <w:p w14:paraId="41C56ABA" w14:textId="77777777" w:rsidR="006A161C" w:rsidRPr="00C81DA9" w:rsidRDefault="006A161C" w:rsidP="006A161C">
            <w:pPr>
              <w:tabs>
                <w:tab w:val="left" w:pos="2880"/>
                <w:tab w:val="right" w:pos="5040"/>
                <w:tab w:val="right" w:pos="6390"/>
                <w:tab w:val="right" w:pos="8190"/>
              </w:tabs>
              <w:ind w:left="270"/>
              <w:rPr>
                <w:rFonts w:ascii="Arial" w:hAnsi="Arial" w:cs="Arial"/>
                <w:b/>
                <w:bCs/>
                <w:color w:val="000000"/>
                <w:sz w:val="12"/>
                <w:szCs w:val="12"/>
              </w:rPr>
            </w:pPr>
          </w:p>
        </w:tc>
        <w:tc>
          <w:tcPr>
            <w:tcW w:w="2211" w:type="dxa"/>
            <w:vAlign w:val="bottom"/>
          </w:tcPr>
          <w:p w14:paraId="4D9C2920" w14:textId="77777777" w:rsidR="006A161C" w:rsidRPr="00C81DA9" w:rsidRDefault="006A161C" w:rsidP="00E3789A">
            <w:pPr>
              <w:tabs>
                <w:tab w:val="left" w:pos="2880"/>
                <w:tab w:val="right" w:pos="5040"/>
                <w:tab w:val="right" w:pos="6390"/>
                <w:tab w:val="right" w:pos="8190"/>
              </w:tabs>
              <w:ind w:left="19"/>
              <w:rPr>
                <w:rFonts w:ascii="Arial" w:hAnsi="Arial" w:cs="Arial"/>
                <w:b/>
                <w:bCs/>
                <w:color w:val="000000"/>
                <w:sz w:val="12"/>
                <w:szCs w:val="12"/>
              </w:rPr>
            </w:pPr>
          </w:p>
        </w:tc>
      </w:tr>
      <w:tr w:rsidR="006A161C" w:rsidRPr="00C81DA9" w14:paraId="69CCB5EE" w14:textId="77777777" w:rsidTr="00D307C6">
        <w:tc>
          <w:tcPr>
            <w:tcW w:w="5040" w:type="dxa"/>
            <w:shd w:val="clear" w:color="auto" w:fill="auto"/>
            <w:vAlign w:val="bottom"/>
          </w:tcPr>
          <w:p w14:paraId="6295C9FE" w14:textId="77777777" w:rsidR="006A161C" w:rsidRPr="00C81DA9" w:rsidRDefault="006A161C" w:rsidP="006A161C">
            <w:pPr>
              <w:tabs>
                <w:tab w:val="left" w:pos="2880"/>
                <w:tab w:val="right" w:pos="5040"/>
                <w:tab w:val="right" w:pos="6390"/>
                <w:tab w:val="right" w:pos="8190"/>
              </w:tabs>
              <w:ind w:left="455" w:right="-43"/>
              <w:rPr>
                <w:rFonts w:ascii="Arial" w:hAnsi="Arial" w:cs="Arial"/>
                <w:b/>
                <w:bCs/>
                <w:color w:val="000000"/>
                <w:sz w:val="18"/>
                <w:szCs w:val="18"/>
              </w:rPr>
            </w:pPr>
            <w:r w:rsidRPr="00C81DA9">
              <w:rPr>
                <w:rFonts w:ascii="Arial" w:hAnsi="Arial" w:cs="Arial"/>
                <w:b/>
                <w:bCs/>
                <w:color w:val="000000"/>
                <w:sz w:val="18"/>
                <w:szCs w:val="18"/>
              </w:rPr>
              <w:t>Debt securities due within 1 year</w:t>
            </w:r>
          </w:p>
        </w:tc>
        <w:tc>
          <w:tcPr>
            <w:tcW w:w="2211" w:type="dxa"/>
            <w:shd w:val="clear" w:color="auto" w:fill="auto"/>
            <w:vAlign w:val="bottom"/>
          </w:tcPr>
          <w:p w14:paraId="2772FB41" w14:textId="77777777" w:rsidR="006A161C" w:rsidRPr="00C81DA9" w:rsidRDefault="006A161C" w:rsidP="006A161C">
            <w:pPr>
              <w:pStyle w:val="StyleStyleAngsanaNewComplex12ptJustifiedLeft001Righ"/>
              <w:ind w:left="0" w:right="-72"/>
              <w:rPr>
                <w:rFonts w:ascii="Arial" w:hAnsi="Arial" w:cs="Arial"/>
                <w:color w:val="000000"/>
                <w:sz w:val="18"/>
                <w:szCs w:val="18"/>
                <w:lang w:val="en-GB"/>
              </w:rPr>
            </w:pPr>
          </w:p>
        </w:tc>
        <w:tc>
          <w:tcPr>
            <w:tcW w:w="2211" w:type="dxa"/>
            <w:shd w:val="clear" w:color="auto" w:fill="auto"/>
            <w:vAlign w:val="bottom"/>
          </w:tcPr>
          <w:p w14:paraId="011DA843" w14:textId="77777777" w:rsidR="006A161C" w:rsidRPr="00C81DA9" w:rsidRDefault="006A161C" w:rsidP="00E3789A">
            <w:pPr>
              <w:ind w:left="19" w:right="-72"/>
              <w:jc w:val="right"/>
              <w:rPr>
                <w:rFonts w:ascii="Arial" w:hAnsi="Arial" w:cs="Arial"/>
                <w:b/>
                <w:bCs/>
                <w:color w:val="000000"/>
                <w:sz w:val="18"/>
                <w:szCs w:val="18"/>
              </w:rPr>
            </w:pPr>
          </w:p>
        </w:tc>
      </w:tr>
      <w:tr w:rsidR="006A161C" w:rsidRPr="00C81DA9" w14:paraId="09A19431" w14:textId="77777777" w:rsidTr="00D307C6">
        <w:tc>
          <w:tcPr>
            <w:tcW w:w="5040" w:type="dxa"/>
            <w:shd w:val="clear" w:color="auto" w:fill="auto"/>
            <w:vAlign w:val="bottom"/>
          </w:tcPr>
          <w:p w14:paraId="6D6C5003" w14:textId="77777777" w:rsidR="006A161C" w:rsidRPr="00C81DA9" w:rsidRDefault="006A161C" w:rsidP="006A161C">
            <w:pPr>
              <w:tabs>
                <w:tab w:val="left" w:pos="2880"/>
                <w:tab w:val="right" w:pos="5040"/>
                <w:tab w:val="right" w:pos="6390"/>
                <w:tab w:val="right" w:pos="8190"/>
              </w:tabs>
              <w:ind w:left="455" w:right="-43"/>
              <w:rPr>
                <w:rFonts w:ascii="Arial" w:hAnsi="Arial" w:cs="Arial"/>
                <w:color w:val="000000"/>
                <w:sz w:val="18"/>
                <w:szCs w:val="18"/>
              </w:rPr>
            </w:pPr>
            <w:r w:rsidRPr="00C81DA9">
              <w:rPr>
                <w:rFonts w:ascii="Arial" w:hAnsi="Arial" w:cs="Arial"/>
                <w:color w:val="000000"/>
                <w:sz w:val="18"/>
                <w:szCs w:val="18"/>
              </w:rPr>
              <w:t xml:space="preserve">Debt securities </w:t>
            </w:r>
          </w:p>
        </w:tc>
        <w:tc>
          <w:tcPr>
            <w:tcW w:w="2211" w:type="dxa"/>
            <w:shd w:val="clear" w:color="auto" w:fill="auto"/>
            <w:vAlign w:val="bottom"/>
          </w:tcPr>
          <w:p w14:paraId="6F46859D" w14:textId="77777777" w:rsidR="006A161C" w:rsidRPr="00C81DA9" w:rsidRDefault="006A161C" w:rsidP="006A161C">
            <w:pPr>
              <w:pStyle w:val="StyleStyleAngsanaNewComplex12ptJustifiedLeft001Righ"/>
              <w:ind w:left="0" w:right="-72"/>
              <w:rPr>
                <w:rFonts w:ascii="Arial" w:hAnsi="Arial" w:cs="Arial"/>
                <w:color w:val="000000"/>
                <w:sz w:val="18"/>
                <w:szCs w:val="18"/>
              </w:rPr>
            </w:pPr>
            <w:r w:rsidRPr="00C81DA9">
              <w:rPr>
                <w:rFonts w:ascii="Arial" w:hAnsi="Arial" w:cs="Arial"/>
                <w:color w:val="000000"/>
                <w:sz w:val="18"/>
                <w:szCs w:val="18"/>
              </w:rPr>
              <w:t>3,475,559,685</w:t>
            </w:r>
          </w:p>
        </w:tc>
        <w:tc>
          <w:tcPr>
            <w:tcW w:w="2211" w:type="dxa"/>
            <w:shd w:val="clear" w:color="auto" w:fill="auto"/>
            <w:vAlign w:val="bottom"/>
          </w:tcPr>
          <w:p w14:paraId="7F80C20E" w14:textId="77777777" w:rsidR="006A161C" w:rsidRPr="00C81DA9" w:rsidRDefault="006A161C" w:rsidP="00E3789A">
            <w:pPr>
              <w:ind w:left="19" w:right="-72"/>
              <w:jc w:val="right"/>
              <w:rPr>
                <w:rFonts w:ascii="Arial" w:hAnsi="Arial" w:cs="Arial"/>
                <w:b/>
                <w:bCs/>
                <w:color w:val="000000"/>
                <w:sz w:val="18"/>
                <w:szCs w:val="18"/>
              </w:rPr>
            </w:pPr>
          </w:p>
        </w:tc>
      </w:tr>
      <w:tr w:rsidR="006A161C" w:rsidRPr="00C81DA9" w14:paraId="5096BCBE" w14:textId="77777777" w:rsidTr="00D307C6">
        <w:tc>
          <w:tcPr>
            <w:tcW w:w="5040" w:type="dxa"/>
            <w:shd w:val="clear" w:color="auto" w:fill="auto"/>
            <w:vAlign w:val="bottom"/>
          </w:tcPr>
          <w:p w14:paraId="16BECE15" w14:textId="77777777" w:rsidR="006A161C" w:rsidRPr="00C81DA9" w:rsidRDefault="006A161C" w:rsidP="00DD5DAA">
            <w:pPr>
              <w:tabs>
                <w:tab w:val="left" w:pos="2880"/>
                <w:tab w:val="right" w:pos="5040"/>
                <w:tab w:val="right" w:pos="6390"/>
                <w:tab w:val="right" w:pos="8190"/>
              </w:tabs>
              <w:ind w:left="455" w:right="-43"/>
              <w:rPr>
                <w:rFonts w:ascii="Arial" w:hAnsi="Arial" w:cs="Arial"/>
                <w:color w:val="000000"/>
                <w:spacing w:val="-2"/>
                <w:sz w:val="18"/>
                <w:szCs w:val="18"/>
              </w:rPr>
            </w:pPr>
            <w:r w:rsidRPr="00C81DA9">
              <w:rPr>
                <w:rFonts w:ascii="Arial" w:hAnsi="Arial" w:cs="Arial"/>
                <w:color w:val="000000"/>
                <w:sz w:val="18"/>
                <w:szCs w:val="18"/>
                <w:u w:val="single"/>
              </w:rPr>
              <w:t>Less</w:t>
            </w:r>
            <w:r w:rsidRPr="00C81DA9">
              <w:rPr>
                <w:rFonts w:ascii="Arial" w:hAnsi="Arial" w:cs="Arial"/>
                <w:color w:val="000000"/>
                <w:sz w:val="18"/>
                <w:szCs w:val="18"/>
              </w:rPr>
              <w:t xml:space="preserve"> </w:t>
            </w:r>
            <w:r w:rsidRPr="00C81DA9">
              <w:rPr>
                <w:rFonts w:ascii="Arial" w:hAnsi="Arial" w:cs="Arial"/>
                <w:color w:val="000000"/>
                <w:spacing w:val="-2"/>
                <w:sz w:val="18"/>
                <w:szCs w:val="18"/>
              </w:rPr>
              <w:t>Investments for customers’</w:t>
            </w:r>
            <w:r w:rsidR="00DD5DAA" w:rsidRPr="00C81DA9">
              <w:rPr>
                <w:rFonts w:ascii="Arial" w:hAnsi="Arial" w:cs="Arial"/>
                <w:color w:val="000000"/>
                <w:spacing w:val="-2"/>
                <w:sz w:val="18"/>
                <w:szCs w:val="18"/>
              </w:rPr>
              <w:t xml:space="preserve"> </w:t>
            </w:r>
            <w:r w:rsidRPr="00C81DA9">
              <w:rPr>
                <w:rFonts w:ascii="Arial" w:hAnsi="Arial" w:cs="Arial"/>
                <w:color w:val="000000"/>
                <w:spacing w:val="-2"/>
                <w:sz w:val="18"/>
                <w:szCs w:val="18"/>
              </w:rPr>
              <w:t>accounts</w:t>
            </w:r>
          </w:p>
        </w:tc>
        <w:tc>
          <w:tcPr>
            <w:tcW w:w="2211" w:type="dxa"/>
            <w:shd w:val="clear" w:color="auto" w:fill="auto"/>
            <w:vAlign w:val="bottom"/>
          </w:tcPr>
          <w:p w14:paraId="30F4AA89" w14:textId="77777777" w:rsidR="006A161C" w:rsidRPr="00C81DA9" w:rsidRDefault="006A161C" w:rsidP="006A161C">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(3,475,559,685)</w:t>
            </w:r>
          </w:p>
        </w:tc>
        <w:tc>
          <w:tcPr>
            <w:tcW w:w="2211" w:type="dxa"/>
            <w:shd w:val="clear" w:color="auto" w:fill="auto"/>
            <w:vAlign w:val="bottom"/>
          </w:tcPr>
          <w:p w14:paraId="353F185F" w14:textId="77777777" w:rsidR="006A161C" w:rsidRPr="00C81DA9" w:rsidRDefault="006A161C" w:rsidP="00E3789A">
            <w:pPr>
              <w:pStyle w:val="StyleAngsanaNew11ptJustifiedLeft001Right-001"/>
              <w:pBdr>
                <w:bottom w:val="none" w:sz="0" w:space="0" w:color="auto"/>
              </w:pBdr>
              <w:ind w:left="19" w:right="-72"/>
              <w:jc w:val="right"/>
              <w:rPr>
                <w:rFonts w:ascii="Arial" w:hAnsi="Arial" w:cs="Arial"/>
                <w:color w:val="000000"/>
                <w:sz w:val="18"/>
                <w:szCs w:val="18"/>
              </w:rPr>
            </w:pPr>
          </w:p>
        </w:tc>
      </w:tr>
      <w:tr w:rsidR="006A161C" w:rsidRPr="00C81DA9" w14:paraId="6B134888" w14:textId="77777777" w:rsidTr="00D307C6">
        <w:tc>
          <w:tcPr>
            <w:tcW w:w="5040" w:type="dxa"/>
            <w:shd w:val="clear" w:color="auto" w:fill="auto"/>
            <w:vAlign w:val="bottom"/>
          </w:tcPr>
          <w:p w14:paraId="41D3A2C2" w14:textId="77777777" w:rsidR="006A161C" w:rsidRPr="00C81DA9" w:rsidRDefault="006A161C" w:rsidP="006A161C">
            <w:pPr>
              <w:tabs>
                <w:tab w:val="left" w:pos="162"/>
                <w:tab w:val="left" w:pos="342"/>
                <w:tab w:val="left" w:pos="2880"/>
                <w:tab w:val="right" w:pos="5040"/>
                <w:tab w:val="right" w:pos="6390"/>
                <w:tab w:val="right" w:pos="8190"/>
              </w:tabs>
              <w:ind w:left="455"/>
              <w:rPr>
                <w:rFonts w:ascii="Arial" w:hAnsi="Arial" w:cs="Arial"/>
                <w:b/>
                <w:bCs/>
                <w:color w:val="000000"/>
                <w:sz w:val="12"/>
                <w:szCs w:val="12"/>
              </w:rPr>
            </w:pPr>
          </w:p>
        </w:tc>
        <w:tc>
          <w:tcPr>
            <w:tcW w:w="2211" w:type="dxa"/>
            <w:shd w:val="clear" w:color="auto" w:fill="auto"/>
            <w:vAlign w:val="bottom"/>
          </w:tcPr>
          <w:p w14:paraId="6F17CF3B" w14:textId="77777777" w:rsidR="006A161C" w:rsidRPr="00C81DA9" w:rsidRDefault="006A161C" w:rsidP="006A161C">
            <w:pPr>
              <w:tabs>
                <w:tab w:val="left" w:pos="162"/>
                <w:tab w:val="left" w:pos="342"/>
                <w:tab w:val="left" w:pos="2880"/>
                <w:tab w:val="right" w:pos="5040"/>
                <w:tab w:val="right" w:pos="6390"/>
                <w:tab w:val="right" w:pos="8190"/>
              </w:tabs>
              <w:ind w:left="270"/>
              <w:jc w:val="both"/>
              <w:rPr>
                <w:rFonts w:ascii="Arial" w:hAnsi="Arial" w:cs="Arial"/>
                <w:b/>
                <w:bCs/>
                <w:color w:val="000000"/>
                <w:sz w:val="12"/>
                <w:szCs w:val="12"/>
                <w:cs/>
              </w:rPr>
            </w:pPr>
          </w:p>
        </w:tc>
        <w:tc>
          <w:tcPr>
            <w:tcW w:w="2211" w:type="dxa"/>
            <w:shd w:val="clear" w:color="auto" w:fill="auto"/>
            <w:vAlign w:val="bottom"/>
          </w:tcPr>
          <w:p w14:paraId="7F75F3B4" w14:textId="77777777" w:rsidR="006A161C" w:rsidRPr="00C81DA9" w:rsidRDefault="006A161C" w:rsidP="00E3789A">
            <w:pPr>
              <w:tabs>
                <w:tab w:val="left" w:pos="162"/>
                <w:tab w:val="left" w:pos="342"/>
                <w:tab w:val="left" w:pos="2880"/>
                <w:tab w:val="right" w:pos="5040"/>
                <w:tab w:val="right" w:pos="6390"/>
                <w:tab w:val="right" w:pos="8190"/>
              </w:tabs>
              <w:ind w:left="19"/>
              <w:jc w:val="both"/>
              <w:rPr>
                <w:rFonts w:ascii="Arial" w:hAnsi="Arial" w:cs="Arial"/>
                <w:b/>
                <w:bCs/>
                <w:color w:val="000000"/>
                <w:sz w:val="12"/>
                <w:szCs w:val="12"/>
                <w:cs/>
              </w:rPr>
            </w:pPr>
          </w:p>
        </w:tc>
      </w:tr>
      <w:tr w:rsidR="006A161C" w:rsidRPr="00C81DA9" w14:paraId="19351A00" w14:textId="77777777" w:rsidTr="00D307C6">
        <w:tc>
          <w:tcPr>
            <w:tcW w:w="5040" w:type="dxa"/>
            <w:shd w:val="clear" w:color="auto" w:fill="auto"/>
            <w:vAlign w:val="bottom"/>
          </w:tcPr>
          <w:p w14:paraId="5DD28B41" w14:textId="77777777" w:rsidR="006A161C" w:rsidRPr="00C81DA9" w:rsidRDefault="006A161C" w:rsidP="00DD5DAA">
            <w:pPr>
              <w:ind w:left="455" w:right="-43"/>
              <w:rPr>
                <w:rFonts w:ascii="Arial" w:hAnsi="Arial" w:cs="Arial"/>
                <w:color w:val="000000"/>
                <w:spacing w:val="-4"/>
                <w:sz w:val="18"/>
                <w:szCs w:val="18"/>
              </w:rPr>
            </w:pPr>
            <w:r w:rsidRPr="00C81DA9">
              <w:rPr>
                <w:rFonts w:ascii="Arial" w:hAnsi="Arial" w:cs="Arial"/>
                <w:color w:val="000000"/>
                <w:spacing w:val="-4"/>
                <w:sz w:val="18"/>
                <w:szCs w:val="18"/>
              </w:rPr>
              <w:t>Total debt securities due within 1 year, net</w:t>
            </w:r>
          </w:p>
        </w:tc>
        <w:tc>
          <w:tcPr>
            <w:tcW w:w="2211" w:type="dxa"/>
            <w:shd w:val="clear" w:color="auto" w:fill="auto"/>
            <w:vAlign w:val="bottom"/>
          </w:tcPr>
          <w:p w14:paraId="71353492" w14:textId="77777777" w:rsidR="006A161C" w:rsidRPr="00C81DA9" w:rsidRDefault="006A161C" w:rsidP="006A161C">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w:t>
            </w:r>
          </w:p>
        </w:tc>
        <w:tc>
          <w:tcPr>
            <w:tcW w:w="2211" w:type="dxa"/>
            <w:shd w:val="clear" w:color="auto" w:fill="auto"/>
            <w:vAlign w:val="bottom"/>
          </w:tcPr>
          <w:p w14:paraId="212EBDD3" w14:textId="77777777" w:rsidR="006A161C" w:rsidRPr="00C81DA9" w:rsidRDefault="006A161C" w:rsidP="00E3789A">
            <w:pPr>
              <w:pStyle w:val="StyleAngsanaNew11ptJustifiedLeft001Right-001"/>
              <w:pBdr>
                <w:bottom w:val="none" w:sz="0" w:space="0" w:color="auto"/>
              </w:pBdr>
              <w:ind w:left="19" w:right="-72"/>
              <w:jc w:val="right"/>
              <w:rPr>
                <w:rFonts w:ascii="Arial" w:hAnsi="Arial" w:cs="Arial"/>
                <w:color w:val="000000"/>
                <w:sz w:val="18"/>
                <w:szCs w:val="18"/>
              </w:rPr>
            </w:pPr>
          </w:p>
        </w:tc>
      </w:tr>
      <w:tr w:rsidR="006A161C" w:rsidRPr="00C81DA9" w14:paraId="3D1A37AA" w14:textId="77777777" w:rsidTr="00D307C6">
        <w:tc>
          <w:tcPr>
            <w:tcW w:w="5040" w:type="dxa"/>
            <w:shd w:val="clear" w:color="auto" w:fill="auto"/>
            <w:vAlign w:val="bottom"/>
          </w:tcPr>
          <w:p w14:paraId="25333D61" w14:textId="77777777" w:rsidR="006A161C" w:rsidRPr="00C81DA9" w:rsidRDefault="006A161C" w:rsidP="006A161C">
            <w:pPr>
              <w:tabs>
                <w:tab w:val="left" w:pos="2880"/>
                <w:tab w:val="right" w:pos="5040"/>
                <w:tab w:val="right" w:pos="6390"/>
                <w:tab w:val="right" w:pos="8190"/>
              </w:tabs>
              <w:ind w:left="455"/>
              <w:rPr>
                <w:rFonts w:ascii="Arial" w:hAnsi="Arial" w:cs="Arial"/>
                <w:b/>
                <w:bCs/>
                <w:color w:val="000000"/>
                <w:sz w:val="12"/>
                <w:szCs w:val="12"/>
                <w:cs/>
              </w:rPr>
            </w:pPr>
          </w:p>
        </w:tc>
        <w:tc>
          <w:tcPr>
            <w:tcW w:w="2211" w:type="dxa"/>
            <w:shd w:val="clear" w:color="auto" w:fill="auto"/>
            <w:vAlign w:val="bottom"/>
          </w:tcPr>
          <w:p w14:paraId="39C681BD" w14:textId="77777777" w:rsidR="006A161C" w:rsidRPr="00C81DA9" w:rsidRDefault="006A161C" w:rsidP="006A161C">
            <w:pPr>
              <w:tabs>
                <w:tab w:val="left" w:pos="2880"/>
                <w:tab w:val="right" w:pos="5040"/>
                <w:tab w:val="right" w:pos="6390"/>
                <w:tab w:val="right" w:pos="8190"/>
              </w:tabs>
              <w:ind w:left="270"/>
              <w:jc w:val="both"/>
              <w:rPr>
                <w:rFonts w:ascii="Arial" w:hAnsi="Arial" w:cs="Arial"/>
                <w:b/>
                <w:bCs/>
                <w:color w:val="000000"/>
                <w:sz w:val="12"/>
                <w:szCs w:val="12"/>
              </w:rPr>
            </w:pPr>
          </w:p>
        </w:tc>
        <w:tc>
          <w:tcPr>
            <w:tcW w:w="2211" w:type="dxa"/>
            <w:shd w:val="clear" w:color="auto" w:fill="auto"/>
            <w:vAlign w:val="bottom"/>
          </w:tcPr>
          <w:p w14:paraId="0F6BFECA" w14:textId="77777777" w:rsidR="006A161C" w:rsidRPr="00C81DA9" w:rsidRDefault="006A161C" w:rsidP="00E3789A">
            <w:pPr>
              <w:tabs>
                <w:tab w:val="left" w:pos="2880"/>
                <w:tab w:val="right" w:pos="5040"/>
                <w:tab w:val="right" w:pos="6390"/>
                <w:tab w:val="right" w:pos="8190"/>
              </w:tabs>
              <w:ind w:left="19"/>
              <w:jc w:val="both"/>
              <w:rPr>
                <w:rFonts w:ascii="Arial" w:hAnsi="Arial" w:cs="Arial"/>
                <w:b/>
                <w:bCs/>
                <w:color w:val="000000"/>
                <w:sz w:val="12"/>
                <w:szCs w:val="12"/>
              </w:rPr>
            </w:pPr>
          </w:p>
        </w:tc>
      </w:tr>
      <w:tr w:rsidR="006A161C" w:rsidRPr="00C81DA9" w14:paraId="7F3B60E1" w14:textId="77777777" w:rsidTr="00D307C6">
        <w:tc>
          <w:tcPr>
            <w:tcW w:w="5040" w:type="dxa"/>
            <w:shd w:val="clear" w:color="auto" w:fill="auto"/>
            <w:vAlign w:val="bottom"/>
          </w:tcPr>
          <w:p w14:paraId="31D65C03" w14:textId="77777777" w:rsidR="006A161C" w:rsidRPr="00C81DA9" w:rsidRDefault="006A161C" w:rsidP="006A161C">
            <w:pPr>
              <w:tabs>
                <w:tab w:val="left" w:pos="2880"/>
                <w:tab w:val="right" w:pos="5040"/>
                <w:tab w:val="right" w:pos="6390"/>
                <w:tab w:val="right" w:pos="8190"/>
              </w:tabs>
              <w:ind w:left="455" w:right="-43"/>
              <w:rPr>
                <w:rFonts w:ascii="Arial" w:hAnsi="Arial" w:cs="Arial"/>
                <w:color w:val="000000"/>
                <w:sz w:val="18"/>
                <w:szCs w:val="18"/>
              </w:rPr>
            </w:pPr>
            <w:r w:rsidRPr="00C81DA9">
              <w:rPr>
                <w:rFonts w:ascii="Arial" w:hAnsi="Arial" w:cs="Arial"/>
                <w:b/>
                <w:bCs/>
                <w:color w:val="000000"/>
                <w:sz w:val="18"/>
                <w:szCs w:val="18"/>
              </w:rPr>
              <w:t>General investments</w:t>
            </w:r>
          </w:p>
        </w:tc>
        <w:tc>
          <w:tcPr>
            <w:tcW w:w="2211" w:type="dxa"/>
            <w:shd w:val="clear" w:color="auto" w:fill="auto"/>
            <w:vAlign w:val="bottom"/>
          </w:tcPr>
          <w:p w14:paraId="07949E1C" w14:textId="77777777" w:rsidR="006A161C" w:rsidRPr="00C81DA9" w:rsidRDefault="006A161C" w:rsidP="006A161C">
            <w:pPr>
              <w:ind w:right="-72"/>
              <w:jc w:val="right"/>
              <w:rPr>
                <w:rFonts w:ascii="Arial" w:hAnsi="Arial" w:cs="Arial"/>
                <w:b/>
                <w:bCs/>
                <w:color w:val="000000"/>
                <w:sz w:val="18"/>
                <w:szCs w:val="18"/>
              </w:rPr>
            </w:pPr>
          </w:p>
        </w:tc>
        <w:tc>
          <w:tcPr>
            <w:tcW w:w="2211" w:type="dxa"/>
            <w:shd w:val="clear" w:color="auto" w:fill="auto"/>
            <w:vAlign w:val="bottom"/>
          </w:tcPr>
          <w:p w14:paraId="6B82426E" w14:textId="77777777" w:rsidR="006A161C" w:rsidRPr="00C81DA9" w:rsidRDefault="006A161C" w:rsidP="00E3789A">
            <w:pPr>
              <w:ind w:left="19" w:right="-72"/>
              <w:jc w:val="right"/>
              <w:rPr>
                <w:rFonts w:ascii="Arial" w:hAnsi="Arial" w:cs="Arial"/>
                <w:b/>
                <w:bCs/>
                <w:color w:val="000000"/>
                <w:sz w:val="18"/>
                <w:szCs w:val="18"/>
              </w:rPr>
            </w:pPr>
          </w:p>
        </w:tc>
      </w:tr>
      <w:tr w:rsidR="006A161C" w:rsidRPr="00C81DA9" w14:paraId="4DCE7A49" w14:textId="77777777" w:rsidTr="00D307C6">
        <w:tc>
          <w:tcPr>
            <w:tcW w:w="5040" w:type="dxa"/>
            <w:shd w:val="clear" w:color="auto" w:fill="auto"/>
            <w:vAlign w:val="bottom"/>
          </w:tcPr>
          <w:p w14:paraId="24009FBC" w14:textId="77777777" w:rsidR="006A161C" w:rsidRPr="00C81DA9" w:rsidRDefault="006A161C" w:rsidP="006A161C">
            <w:pPr>
              <w:tabs>
                <w:tab w:val="left" w:pos="2880"/>
                <w:tab w:val="right" w:pos="5040"/>
                <w:tab w:val="right" w:pos="6390"/>
                <w:tab w:val="right" w:pos="8190"/>
              </w:tabs>
              <w:ind w:left="455" w:right="-43"/>
              <w:rPr>
                <w:rFonts w:ascii="Arial" w:hAnsi="Arial" w:cs="Arial"/>
                <w:color w:val="000000"/>
                <w:sz w:val="18"/>
                <w:szCs w:val="18"/>
              </w:rPr>
            </w:pPr>
            <w:r w:rsidRPr="00C81DA9">
              <w:rPr>
                <w:rFonts w:ascii="Arial" w:hAnsi="Arial" w:cs="Arial"/>
                <w:color w:val="000000"/>
                <w:sz w:val="18"/>
                <w:szCs w:val="18"/>
              </w:rPr>
              <w:t>Other securities</w:t>
            </w:r>
          </w:p>
        </w:tc>
        <w:tc>
          <w:tcPr>
            <w:tcW w:w="2211" w:type="dxa"/>
            <w:shd w:val="clear" w:color="auto" w:fill="auto"/>
            <w:vAlign w:val="bottom"/>
          </w:tcPr>
          <w:p w14:paraId="46FCBCD9" w14:textId="77777777" w:rsidR="006A161C" w:rsidRPr="00C81DA9" w:rsidRDefault="006A161C" w:rsidP="006A161C">
            <w:pPr>
              <w:pStyle w:val="StyleStyleAngsanaNewComplex12ptJustifiedLeft001Righ"/>
              <w:ind w:left="0" w:right="-72"/>
              <w:rPr>
                <w:rFonts w:ascii="Arial" w:hAnsi="Arial" w:cs="Arial"/>
                <w:color w:val="000000"/>
                <w:sz w:val="18"/>
                <w:szCs w:val="18"/>
              </w:rPr>
            </w:pPr>
            <w:r w:rsidRPr="00C81DA9">
              <w:rPr>
                <w:rFonts w:ascii="Arial" w:hAnsi="Arial" w:cs="Arial"/>
                <w:color w:val="000000"/>
                <w:sz w:val="18"/>
                <w:szCs w:val="18"/>
              </w:rPr>
              <w:t>29,657,256</w:t>
            </w:r>
          </w:p>
        </w:tc>
        <w:tc>
          <w:tcPr>
            <w:tcW w:w="2211" w:type="dxa"/>
            <w:shd w:val="clear" w:color="auto" w:fill="auto"/>
            <w:vAlign w:val="bottom"/>
          </w:tcPr>
          <w:p w14:paraId="68E5AA98" w14:textId="77777777" w:rsidR="006A161C" w:rsidRPr="00C81DA9" w:rsidRDefault="006A161C" w:rsidP="00E3789A">
            <w:pPr>
              <w:ind w:left="19" w:right="-72"/>
              <w:jc w:val="right"/>
              <w:rPr>
                <w:rFonts w:ascii="Arial" w:hAnsi="Arial" w:cs="Arial"/>
                <w:color w:val="000000"/>
                <w:sz w:val="18"/>
                <w:szCs w:val="18"/>
              </w:rPr>
            </w:pPr>
          </w:p>
        </w:tc>
      </w:tr>
      <w:tr w:rsidR="006A161C" w:rsidRPr="00C81DA9" w14:paraId="07D30356" w14:textId="77777777" w:rsidTr="00D307C6">
        <w:tc>
          <w:tcPr>
            <w:tcW w:w="5040" w:type="dxa"/>
            <w:shd w:val="clear" w:color="auto" w:fill="auto"/>
            <w:vAlign w:val="bottom"/>
          </w:tcPr>
          <w:p w14:paraId="05362009" w14:textId="77777777" w:rsidR="006A161C" w:rsidRPr="00C81DA9" w:rsidRDefault="006A161C" w:rsidP="00DD5DAA">
            <w:pPr>
              <w:tabs>
                <w:tab w:val="left" w:pos="2880"/>
                <w:tab w:val="right" w:pos="5040"/>
                <w:tab w:val="right" w:pos="6390"/>
                <w:tab w:val="right" w:pos="8190"/>
              </w:tabs>
              <w:ind w:left="455" w:right="-43"/>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rial"/>
                <w:color w:val="000000"/>
                <w:sz w:val="18"/>
                <w:szCs w:val="18"/>
              </w:rPr>
              <w:t xml:space="preserve"> Allowance for loss on impairment</w:t>
            </w:r>
          </w:p>
        </w:tc>
        <w:tc>
          <w:tcPr>
            <w:tcW w:w="2211" w:type="dxa"/>
            <w:shd w:val="clear" w:color="auto" w:fill="auto"/>
            <w:vAlign w:val="bottom"/>
          </w:tcPr>
          <w:p w14:paraId="0877A0C3" w14:textId="77777777" w:rsidR="006A161C" w:rsidRPr="00C81DA9" w:rsidRDefault="006A161C" w:rsidP="006A161C">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(5)</w:t>
            </w:r>
          </w:p>
        </w:tc>
        <w:tc>
          <w:tcPr>
            <w:tcW w:w="2211" w:type="dxa"/>
            <w:shd w:val="clear" w:color="auto" w:fill="auto"/>
            <w:vAlign w:val="bottom"/>
          </w:tcPr>
          <w:p w14:paraId="705F01C0" w14:textId="77777777" w:rsidR="006A161C" w:rsidRPr="00C81DA9" w:rsidRDefault="006A161C" w:rsidP="00E3789A">
            <w:pPr>
              <w:ind w:left="19" w:right="-72"/>
              <w:jc w:val="right"/>
              <w:rPr>
                <w:rFonts w:ascii="Arial" w:hAnsi="Arial" w:cs="Arial"/>
                <w:color w:val="000000"/>
                <w:sz w:val="18"/>
                <w:szCs w:val="18"/>
              </w:rPr>
            </w:pPr>
          </w:p>
        </w:tc>
      </w:tr>
      <w:tr w:rsidR="006A161C" w:rsidRPr="00C81DA9" w14:paraId="456D4E76" w14:textId="77777777" w:rsidTr="00D307C6">
        <w:tc>
          <w:tcPr>
            <w:tcW w:w="5040" w:type="dxa"/>
            <w:shd w:val="clear" w:color="auto" w:fill="auto"/>
            <w:vAlign w:val="bottom"/>
          </w:tcPr>
          <w:p w14:paraId="4533B2F7" w14:textId="77777777" w:rsidR="006A161C" w:rsidRPr="00C81DA9" w:rsidRDefault="006A161C" w:rsidP="006A161C">
            <w:pPr>
              <w:tabs>
                <w:tab w:val="left" w:pos="162"/>
                <w:tab w:val="left" w:pos="342"/>
                <w:tab w:val="left" w:pos="2880"/>
                <w:tab w:val="right" w:pos="5040"/>
                <w:tab w:val="right" w:pos="6390"/>
                <w:tab w:val="right" w:pos="8190"/>
              </w:tabs>
              <w:ind w:left="455"/>
              <w:rPr>
                <w:rFonts w:ascii="Arial" w:hAnsi="Arial" w:cs="Arial"/>
                <w:b/>
                <w:bCs/>
                <w:color w:val="000000"/>
                <w:sz w:val="12"/>
                <w:szCs w:val="12"/>
              </w:rPr>
            </w:pPr>
          </w:p>
        </w:tc>
        <w:tc>
          <w:tcPr>
            <w:tcW w:w="2211" w:type="dxa"/>
            <w:shd w:val="clear" w:color="auto" w:fill="auto"/>
            <w:vAlign w:val="bottom"/>
          </w:tcPr>
          <w:p w14:paraId="6B657476" w14:textId="77777777" w:rsidR="006A161C" w:rsidRPr="00C81DA9" w:rsidRDefault="006A161C" w:rsidP="006A161C">
            <w:pPr>
              <w:tabs>
                <w:tab w:val="left" w:pos="162"/>
                <w:tab w:val="left" w:pos="342"/>
                <w:tab w:val="left" w:pos="2880"/>
                <w:tab w:val="right" w:pos="5040"/>
                <w:tab w:val="right" w:pos="6390"/>
                <w:tab w:val="right" w:pos="8190"/>
              </w:tabs>
              <w:ind w:left="270"/>
              <w:jc w:val="both"/>
              <w:rPr>
                <w:rFonts w:ascii="Arial" w:hAnsi="Arial" w:cs="Arial"/>
                <w:b/>
                <w:bCs/>
                <w:color w:val="000000"/>
                <w:sz w:val="12"/>
                <w:szCs w:val="12"/>
                <w:cs/>
              </w:rPr>
            </w:pPr>
          </w:p>
        </w:tc>
        <w:tc>
          <w:tcPr>
            <w:tcW w:w="2211" w:type="dxa"/>
            <w:shd w:val="clear" w:color="auto" w:fill="auto"/>
            <w:vAlign w:val="bottom"/>
          </w:tcPr>
          <w:p w14:paraId="2E31BEB1" w14:textId="77777777" w:rsidR="006A161C" w:rsidRPr="00C81DA9" w:rsidRDefault="006A161C" w:rsidP="00E3789A">
            <w:pPr>
              <w:tabs>
                <w:tab w:val="left" w:pos="162"/>
                <w:tab w:val="left" w:pos="342"/>
                <w:tab w:val="left" w:pos="2880"/>
                <w:tab w:val="right" w:pos="5040"/>
                <w:tab w:val="right" w:pos="6390"/>
                <w:tab w:val="right" w:pos="8190"/>
              </w:tabs>
              <w:ind w:left="19"/>
              <w:jc w:val="both"/>
              <w:rPr>
                <w:rFonts w:ascii="Arial" w:hAnsi="Arial" w:cs="Arial"/>
                <w:b/>
                <w:bCs/>
                <w:color w:val="000000"/>
                <w:sz w:val="12"/>
                <w:szCs w:val="12"/>
                <w:cs/>
              </w:rPr>
            </w:pPr>
          </w:p>
        </w:tc>
      </w:tr>
      <w:tr w:rsidR="006A161C" w:rsidRPr="00C81DA9" w14:paraId="5AB3557C" w14:textId="77777777" w:rsidTr="00D307C6">
        <w:tc>
          <w:tcPr>
            <w:tcW w:w="5040" w:type="dxa"/>
            <w:shd w:val="clear" w:color="auto" w:fill="auto"/>
            <w:vAlign w:val="bottom"/>
          </w:tcPr>
          <w:p w14:paraId="0D67ED9F" w14:textId="77777777" w:rsidR="006A161C" w:rsidRPr="00C81DA9" w:rsidRDefault="006A161C" w:rsidP="006A161C">
            <w:pPr>
              <w:ind w:left="455" w:right="-43"/>
              <w:rPr>
                <w:rFonts w:ascii="Arial" w:hAnsi="Arial" w:cs="Arial"/>
                <w:color w:val="000000"/>
                <w:spacing w:val="-4"/>
                <w:sz w:val="18"/>
                <w:szCs w:val="18"/>
              </w:rPr>
            </w:pPr>
            <w:r w:rsidRPr="00C81DA9">
              <w:rPr>
                <w:rFonts w:ascii="Arial" w:hAnsi="Arial" w:cs="Arial"/>
                <w:color w:val="000000"/>
                <w:spacing w:val="-4"/>
                <w:sz w:val="18"/>
                <w:szCs w:val="18"/>
              </w:rPr>
              <w:t>Total general investments, net</w:t>
            </w:r>
          </w:p>
        </w:tc>
        <w:tc>
          <w:tcPr>
            <w:tcW w:w="2211" w:type="dxa"/>
            <w:shd w:val="clear" w:color="auto" w:fill="auto"/>
            <w:vAlign w:val="bottom"/>
          </w:tcPr>
          <w:p w14:paraId="67139DB0" w14:textId="77777777" w:rsidR="006A161C" w:rsidRPr="00C81DA9" w:rsidRDefault="006A161C" w:rsidP="006A161C">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29,657,251</w:t>
            </w:r>
          </w:p>
        </w:tc>
        <w:tc>
          <w:tcPr>
            <w:tcW w:w="2211" w:type="dxa"/>
            <w:shd w:val="clear" w:color="auto" w:fill="auto"/>
            <w:vAlign w:val="bottom"/>
          </w:tcPr>
          <w:p w14:paraId="76955A3A" w14:textId="77777777" w:rsidR="006A161C" w:rsidRPr="00C81DA9" w:rsidRDefault="006A161C" w:rsidP="00E3789A">
            <w:pPr>
              <w:ind w:left="19" w:right="-72"/>
              <w:jc w:val="right"/>
              <w:rPr>
                <w:rFonts w:ascii="Arial" w:hAnsi="Arial" w:cs="Arial"/>
                <w:color w:val="000000"/>
                <w:sz w:val="18"/>
                <w:szCs w:val="18"/>
              </w:rPr>
            </w:pPr>
          </w:p>
        </w:tc>
      </w:tr>
      <w:tr w:rsidR="006A161C" w:rsidRPr="00C81DA9" w14:paraId="352B0928" w14:textId="77777777" w:rsidTr="00D307C6">
        <w:tc>
          <w:tcPr>
            <w:tcW w:w="5040" w:type="dxa"/>
            <w:shd w:val="clear" w:color="auto" w:fill="auto"/>
            <w:vAlign w:val="bottom"/>
          </w:tcPr>
          <w:p w14:paraId="2CE35DF9" w14:textId="77777777" w:rsidR="006A161C" w:rsidRPr="00C81DA9" w:rsidRDefault="006A161C" w:rsidP="006A161C">
            <w:pPr>
              <w:tabs>
                <w:tab w:val="left" w:pos="162"/>
                <w:tab w:val="left" w:pos="342"/>
                <w:tab w:val="left" w:pos="2880"/>
                <w:tab w:val="right" w:pos="5040"/>
                <w:tab w:val="right" w:pos="6390"/>
                <w:tab w:val="right" w:pos="8190"/>
              </w:tabs>
              <w:ind w:left="455"/>
              <w:rPr>
                <w:rFonts w:ascii="Arial" w:hAnsi="Arial" w:cs="Arial"/>
                <w:b/>
                <w:bCs/>
                <w:color w:val="000000"/>
                <w:sz w:val="12"/>
                <w:szCs w:val="12"/>
              </w:rPr>
            </w:pPr>
          </w:p>
        </w:tc>
        <w:tc>
          <w:tcPr>
            <w:tcW w:w="2211" w:type="dxa"/>
            <w:shd w:val="clear" w:color="auto" w:fill="auto"/>
            <w:vAlign w:val="bottom"/>
          </w:tcPr>
          <w:p w14:paraId="2998F0D3" w14:textId="77777777" w:rsidR="006A161C" w:rsidRPr="00C81DA9" w:rsidRDefault="006A161C" w:rsidP="006A161C">
            <w:pPr>
              <w:tabs>
                <w:tab w:val="left" w:pos="162"/>
                <w:tab w:val="left" w:pos="342"/>
                <w:tab w:val="left" w:pos="2880"/>
                <w:tab w:val="right" w:pos="5040"/>
                <w:tab w:val="right" w:pos="6390"/>
                <w:tab w:val="right" w:pos="8190"/>
              </w:tabs>
              <w:ind w:left="270"/>
              <w:jc w:val="both"/>
              <w:rPr>
                <w:rFonts w:ascii="Arial" w:hAnsi="Arial" w:cs="Arial"/>
                <w:b/>
                <w:bCs/>
                <w:color w:val="000000"/>
                <w:sz w:val="12"/>
                <w:szCs w:val="12"/>
              </w:rPr>
            </w:pPr>
          </w:p>
        </w:tc>
        <w:tc>
          <w:tcPr>
            <w:tcW w:w="2211" w:type="dxa"/>
            <w:shd w:val="clear" w:color="auto" w:fill="auto"/>
            <w:vAlign w:val="bottom"/>
          </w:tcPr>
          <w:p w14:paraId="6B5BA08C" w14:textId="77777777" w:rsidR="006A161C" w:rsidRPr="00C81DA9" w:rsidRDefault="006A161C" w:rsidP="00E3789A">
            <w:pPr>
              <w:tabs>
                <w:tab w:val="left" w:pos="162"/>
                <w:tab w:val="left" w:pos="342"/>
                <w:tab w:val="left" w:pos="2880"/>
                <w:tab w:val="right" w:pos="5040"/>
                <w:tab w:val="right" w:pos="6390"/>
                <w:tab w:val="right" w:pos="8190"/>
              </w:tabs>
              <w:ind w:left="19"/>
              <w:jc w:val="both"/>
              <w:rPr>
                <w:rFonts w:ascii="Arial" w:hAnsi="Arial" w:cs="Arial"/>
                <w:b/>
                <w:bCs/>
                <w:color w:val="000000"/>
                <w:sz w:val="12"/>
                <w:szCs w:val="12"/>
              </w:rPr>
            </w:pPr>
          </w:p>
        </w:tc>
      </w:tr>
      <w:tr w:rsidR="006A161C" w:rsidRPr="00C81DA9" w14:paraId="1A3FC5A6" w14:textId="77777777" w:rsidTr="00D307C6">
        <w:tc>
          <w:tcPr>
            <w:tcW w:w="5040" w:type="dxa"/>
            <w:shd w:val="clear" w:color="auto" w:fill="auto"/>
            <w:vAlign w:val="bottom"/>
          </w:tcPr>
          <w:p w14:paraId="4F0B0565" w14:textId="77777777" w:rsidR="006A161C" w:rsidRPr="00C81DA9" w:rsidRDefault="006A161C" w:rsidP="006A161C">
            <w:pPr>
              <w:tabs>
                <w:tab w:val="left" w:pos="2880"/>
                <w:tab w:val="right" w:pos="5040"/>
                <w:tab w:val="right" w:pos="6390"/>
                <w:tab w:val="right" w:pos="8190"/>
              </w:tabs>
              <w:ind w:left="455" w:right="-43"/>
              <w:rPr>
                <w:rFonts w:ascii="Arial" w:hAnsi="Arial" w:cs="Arial"/>
                <w:b/>
                <w:bCs/>
                <w:color w:val="000000"/>
                <w:sz w:val="18"/>
                <w:szCs w:val="18"/>
              </w:rPr>
            </w:pPr>
            <w:r w:rsidRPr="00C81DA9">
              <w:rPr>
                <w:rFonts w:ascii="Arial" w:hAnsi="Arial" w:cs="Arial"/>
                <w:b/>
                <w:bCs/>
                <w:color w:val="000000"/>
                <w:sz w:val="18"/>
                <w:szCs w:val="18"/>
              </w:rPr>
              <w:t>Total investments</w:t>
            </w:r>
          </w:p>
        </w:tc>
        <w:tc>
          <w:tcPr>
            <w:tcW w:w="2211" w:type="dxa"/>
            <w:shd w:val="clear" w:color="auto" w:fill="auto"/>
            <w:vAlign w:val="bottom"/>
          </w:tcPr>
          <w:p w14:paraId="74DAC091" w14:textId="77777777" w:rsidR="006A161C" w:rsidRPr="00C81DA9" w:rsidRDefault="006A161C" w:rsidP="006A161C">
            <w:pPr>
              <w:pStyle w:val="StyleStyleAngsanaNewComplex12ptJustifiedLeft001Righ"/>
              <w:pBdr>
                <w:bottom w:val="double" w:sz="4" w:space="1" w:color="auto"/>
              </w:pBdr>
              <w:ind w:left="0" w:right="-72"/>
              <w:rPr>
                <w:rFonts w:ascii="Arial" w:hAnsi="Arial" w:cs="Arial"/>
                <w:color w:val="000000"/>
                <w:sz w:val="18"/>
                <w:szCs w:val="18"/>
                <w:cs/>
              </w:rPr>
            </w:pPr>
            <w:r w:rsidRPr="00C81DA9">
              <w:rPr>
                <w:rFonts w:ascii="Arial" w:hAnsi="Arial" w:cs="Arial"/>
                <w:color w:val="000000"/>
                <w:sz w:val="18"/>
                <w:szCs w:val="18"/>
              </w:rPr>
              <w:t>9,360,688,308</w:t>
            </w:r>
          </w:p>
        </w:tc>
        <w:tc>
          <w:tcPr>
            <w:tcW w:w="2211" w:type="dxa"/>
            <w:shd w:val="clear" w:color="auto" w:fill="auto"/>
            <w:vAlign w:val="bottom"/>
          </w:tcPr>
          <w:p w14:paraId="071A6275" w14:textId="77777777" w:rsidR="006A161C" w:rsidRPr="00C81DA9" w:rsidRDefault="006A161C" w:rsidP="00E3789A">
            <w:pPr>
              <w:ind w:left="19" w:right="-72"/>
              <w:jc w:val="right"/>
              <w:rPr>
                <w:rFonts w:ascii="Arial" w:eastAsia="Angsana New" w:hAnsi="Arial" w:cs="Arial"/>
                <w:color w:val="000000"/>
                <w:sz w:val="18"/>
                <w:szCs w:val="18"/>
                <w:lang w:val="en-GB"/>
              </w:rPr>
            </w:pPr>
          </w:p>
        </w:tc>
      </w:tr>
    </w:tbl>
    <w:p w14:paraId="41AD3FDC" w14:textId="77777777" w:rsidR="00A13CBA" w:rsidRPr="00C81DA9" w:rsidRDefault="00A13CBA" w:rsidP="00274C77">
      <w:pPr>
        <w:ind w:left="567"/>
        <w:jc w:val="thaiDistribute"/>
        <w:rPr>
          <w:rFonts w:ascii="Arial" w:hAnsi="Arial" w:cs="Arial"/>
          <w:color w:val="000000"/>
          <w:sz w:val="18"/>
          <w:szCs w:val="18"/>
        </w:rPr>
      </w:pPr>
    </w:p>
    <w:p w14:paraId="383CB1C9" w14:textId="75726C2F" w:rsidR="00A64A5E" w:rsidRPr="00C81DA9" w:rsidRDefault="00A64A5E" w:rsidP="00274C77">
      <w:pPr>
        <w:ind w:left="567"/>
        <w:jc w:val="thaiDistribute"/>
        <w:rPr>
          <w:rFonts w:ascii="Arial" w:hAnsi="Arial" w:cs="Arial"/>
          <w:color w:val="000000"/>
          <w:sz w:val="18"/>
          <w:szCs w:val="18"/>
          <w:cs/>
        </w:rPr>
      </w:pPr>
      <w:r w:rsidRPr="00C81DA9">
        <w:rPr>
          <w:rFonts w:ascii="Arial" w:hAnsi="Arial" w:cs="Arial"/>
          <w:color w:val="000000"/>
          <w:sz w:val="18"/>
          <w:szCs w:val="18"/>
        </w:rPr>
        <w:t xml:space="preserve">On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2020 and 2019, the </w:t>
      </w:r>
      <w:r w:rsidR="00DD5DAA" w:rsidRPr="00C81DA9">
        <w:rPr>
          <w:rFonts w:ascii="Arial" w:hAnsi="Arial" w:cs="Arial"/>
          <w:color w:val="000000"/>
          <w:sz w:val="18"/>
          <w:szCs w:val="18"/>
          <w:lang w:val="en-GB"/>
        </w:rPr>
        <w:t>Group</w:t>
      </w:r>
      <w:r w:rsidRPr="00C81DA9">
        <w:rPr>
          <w:rFonts w:ascii="Arial" w:hAnsi="Arial" w:cs="Arial"/>
          <w:color w:val="000000"/>
          <w:sz w:val="18"/>
          <w:szCs w:val="18"/>
        </w:rPr>
        <w:t xml:space="preserve"> does not </w:t>
      </w:r>
      <w:r w:rsidR="00274C77" w:rsidRPr="00C81DA9">
        <w:rPr>
          <w:rFonts w:ascii="Arial" w:hAnsi="Arial" w:cs="Arial"/>
          <w:color w:val="000000"/>
          <w:sz w:val="18"/>
          <w:szCs w:val="18"/>
        </w:rPr>
        <w:t>own</w:t>
      </w:r>
      <w:r w:rsidRPr="00C81DA9">
        <w:rPr>
          <w:rFonts w:ascii="Arial" w:hAnsi="Arial" w:cs="Arial"/>
          <w:color w:val="000000"/>
          <w:sz w:val="18"/>
          <w:szCs w:val="18"/>
        </w:rPr>
        <w:t xml:space="preserve"> in any company exceeding 10 percent of issued and paid-up </w:t>
      </w:r>
      <w:r w:rsidR="00274C77" w:rsidRPr="00C81DA9">
        <w:rPr>
          <w:rFonts w:ascii="Arial" w:hAnsi="Arial" w:cs="Arial"/>
          <w:color w:val="000000"/>
          <w:sz w:val="18"/>
          <w:szCs w:val="18"/>
        </w:rPr>
        <w:t>shares.</w:t>
      </w:r>
      <w:r w:rsidRPr="00C81DA9">
        <w:rPr>
          <w:rFonts w:ascii="Arial" w:hAnsi="Arial" w:cs="Arial"/>
          <w:color w:val="000000"/>
          <w:sz w:val="18"/>
          <w:szCs w:val="18"/>
        </w:rPr>
        <w:t xml:space="preserve"> </w:t>
      </w:r>
    </w:p>
    <w:p w14:paraId="101E68C6" w14:textId="388A9FA7" w:rsidR="00B933D6" w:rsidRPr="00C81DA9" w:rsidRDefault="00AF55CB" w:rsidP="00B933D6">
      <w:pPr>
        <w:tabs>
          <w:tab w:val="left" w:pos="567"/>
          <w:tab w:val="left" w:pos="2160"/>
          <w:tab w:val="right" w:pos="7920"/>
        </w:tabs>
        <w:jc w:val="both"/>
        <w:rPr>
          <w:rFonts w:ascii="Arial" w:hAnsi="Arial" w:cs="Arial"/>
          <w:color w:val="000000"/>
          <w:sz w:val="18"/>
          <w:szCs w:val="18"/>
        </w:rPr>
      </w:pPr>
      <w:r w:rsidRPr="00C81DA9">
        <w:rPr>
          <w:rFonts w:ascii="Arial" w:hAnsi="Arial" w:cs="Arial"/>
          <w:b/>
          <w:bCs/>
          <w:color w:val="000000"/>
          <w:sz w:val="18"/>
          <w:szCs w:val="18"/>
        </w:rPr>
        <w:br w:type="page"/>
      </w:r>
      <w:r w:rsidR="00B933D6" w:rsidRPr="00C81DA9">
        <w:rPr>
          <w:rFonts w:ascii="Arial" w:hAnsi="Arial" w:cs="Arial"/>
          <w:b/>
          <w:bCs/>
          <w:color w:val="000000"/>
          <w:sz w:val="18"/>
          <w:szCs w:val="18"/>
        </w:rPr>
        <w:lastRenderedPageBreak/>
        <w:t>1</w:t>
      </w:r>
      <w:r w:rsidR="00B933D6" w:rsidRPr="00C81DA9">
        <w:rPr>
          <w:rFonts w:ascii="Arial" w:hAnsi="Arial" w:cs="Arial"/>
          <w:b/>
          <w:bCs/>
          <w:color w:val="000000"/>
          <w:sz w:val="18"/>
          <w:szCs w:val="18"/>
          <w:lang w:val="en-GB"/>
        </w:rPr>
        <w:t>3</w:t>
      </w:r>
      <w:r w:rsidR="00B933D6" w:rsidRPr="00C81DA9">
        <w:rPr>
          <w:rFonts w:ascii="Arial" w:hAnsi="Arial" w:cs="Arial"/>
          <w:b/>
          <w:bCs/>
          <w:color w:val="000000"/>
          <w:sz w:val="18"/>
          <w:szCs w:val="18"/>
        </w:rPr>
        <w:tab/>
        <w:t xml:space="preserve">Investments </w:t>
      </w:r>
      <w:r w:rsidR="00B933D6" w:rsidRPr="00C81DA9">
        <w:rPr>
          <w:rFonts w:ascii="Arial" w:hAnsi="Arial" w:cs="Arial"/>
          <w:color w:val="000000"/>
          <w:sz w:val="18"/>
          <w:szCs w:val="18"/>
        </w:rPr>
        <w:t>(Cont’d)</w:t>
      </w:r>
    </w:p>
    <w:p w14:paraId="79A63C15" w14:textId="77777777" w:rsidR="00B933D6" w:rsidRPr="00C81DA9" w:rsidRDefault="00B933D6" w:rsidP="00F20092">
      <w:pPr>
        <w:tabs>
          <w:tab w:val="left" w:pos="1440"/>
          <w:tab w:val="left" w:pos="2160"/>
          <w:tab w:val="right" w:pos="7920"/>
        </w:tabs>
        <w:ind w:left="567" w:hanging="7"/>
        <w:jc w:val="both"/>
        <w:rPr>
          <w:rFonts w:ascii="Arial" w:hAnsi="Arial" w:cs="Arial"/>
          <w:color w:val="000000"/>
          <w:sz w:val="18"/>
          <w:szCs w:val="18"/>
        </w:rPr>
      </w:pPr>
    </w:p>
    <w:p w14:paraId="795BEEC2" w14:textId="77777777" w:rsidR="00222104" w:rsidRPr="00C81DA9" w:rsidRDefault="00222104" w:rsidP="00F20092">
      <w:pPr>
        <w:tabs>
          <w:tab w:val="left" w:pos="1440"/>
          <w:tab w:val="left" w:pos="2160"/>
          <w:tab w:val="right" w:pos="7920"/>
        </w:tabs>
        <w:ind w:left="567" w:hanging="7"/>
        <w:jc w:val="both"/>
        <w:rPr>
          <w:rFonts w:ascii="Arial" w:hAnsi="Arial" w:cs="Arial"/>
          <w:color w:val="000000"/>
          <w:sz w:val="18"/>
          <w:szCs w:val="18"/>
        </w:rPr>
      </w:pPr>
    </w:p>
    <w:p w14:paraId="56E36F80" w14:textId="77777777" w:rsidR="00113E5F" w:rsidRPr="00C81DA9" w:rsidRDefault="00113E5F" w:rsidP="00222104">
      <w:pPr>
        <w:tabs>
          <w:tab w:val="left" w:pos="1080"/>
          <w:tab w:val="left" w:pos="2160"/>
          <w:tab w:val="right" w:pos="7920"/>
        </w:tabs>
        <w:ind w:left="567" w:hanging="7"/>
        <w:jc w:val="both"/>
        <w:rPr>
          <w:rFonts w:ascii="Arial" w:hAnsi="Arial" w:cs="Arial"/>
          <w:b/>
          <w:bCs/>
          <w:color w:val="000000"/>
          <w:sz w:val="18"/>
          <w:szCs w:val="18"/>
        </w:rPr>
      </w:pPr>
      <w:r w:rsidRPr="00C81DA9">
        <w:rPr>
          <w:rFonts w:ascii="Arial" w:hAnsi="Arial" w:cs="Arial"/>
          <w:b/>
          <w:bCs/>
          <w:color w:val="000000"/>
          <w:sz w:val="18"/>
          <w:szCs w:val="18"/>
        </w:rPr>
        <w:t>1</w:t>
      </w:r>
      <w:r w:rsidR="00B933D6" w:rsidRPr="00C81DA9">
        <w:rPr>
          <w:rFonts w:ascii="Arial" w:hAnsi="Arial" w:cs="Arial"/>
          <w:b/>
          <w:bCs/>
          <w:color w:val="000000"/>
          <w:sz w:val="18"/>
          <w:szCs w:val="18"/>
          <w:lang w:val="en-GB"/>
        </w:rPr>
        <w:t>3</w:t>
      </w:r>
      <w:r w:rsidRPr="00C81DA9">
        <w:rPr>
          <w:rFonts w:ascii="Arial" w:hAnsi="Arial" w:cs="Arial"/>
          <w:b/>
          <w:bCs/>
          <w:color w:val="000000"/>
          <w:sz w:val="18"/>
          <w:szCs w:val="18"/>
          <w:lang w:val="en-GB"/>
        </w:rPr>
        <w:t>.</w:t>
      </w:r>
      <w:r w:rsidRPr="00C81DA9">
        <w:rPr>
          <w:rFonts w:ascii="Arial" w:hAnsi="Arial" w:cs="Arial"/>
          <w:b/>
          <w:bCs/>
          <w:color w:val="000000"/>
          <w:sz w:val="18"/>
          <w:szCs w:val="18"/>
        </w:rPr>
        <w:t>1</w:t>
      </w:r>
      <w:r w:rsidRPr="00C81DA9">
        <w:rPr>
          <w:rFonts w:ascii="Arial" w:hAnsi="Arial" w:cs="Arial"/>
          <w:b/>
          <w:bCs/>
          <w:color w:val="000000"/>
          <w:sz w:val="18"/>
          <w:szCs w:val="18"/>
          <w:lang w:val="en-GB"/>
        </w:rPr>
        <w:tab/>
        <w:t>Fair value of investments in equity securities which have commitments</w:t>
      </w:r>
      <w:r w:rsidRPr="00C81DA9">
        <w:rPr>
          <w:rFonts w:ascii="Arial" w:hAnsi="Arial" w:cs="Arial"/>
          <w:b/>
          <w:bCs/>
          <w:color w:val="000000"/>
          <w:sz w:val="18"/>
          <w:szCs w:val="18"/>
        </w:rPr>
        <w:t xml:space="preserve"> </w:t>
      </w:r>
    </w:p>
    <w:p w14:paraId="6E397869" w14:textId="77777777" w:rsidR="00113E5F" w:rsidRPr="00C81DA9" w:rsidRDefault="00113E5F" w:rsidP="00113E5F">
      <w:pPr>
        <w:tabs>
          <w:tab w:val="right" w:pos="7200"/>
          <w:tab w:val="right" w:pos="8540"/>
        </w:tabs>
        <w:ind w:left="1080" w:hanging="547"/>
        <w:jc w:val="both"/>
        <w:rPr>
          <w:rFonts w:ascii="Arial" w:hAnsi="Arial" w:cs="Arial"/>
          <w:b/>
          <w:bCs/>
          <w:color w:val="000000"/>
          <w:sz w:val="18"/>
          <w:szCs w:val="18"/>
        </w:rPr>
      </w:pPr>
    </w:p>
    <w:tbl>
      <w:tblPr>
        <w:tblW w:w="9606" w:type="dxa"/>
        <w:tblLayout w:type="fixed"/>
        <w:tblLook w:val="0000" w:firstRow="0" w:lastRow="0" w:firstColumn="0" w:lastColumn="0" w:noHBand="0" w:noVBand="0"/>
      </w:tblPr>
      <w:tblGrid>
        <w:gridCol w:w="6204"/>
        <w:gridCol w:w="1701"/>
        <w:gridCol w:w="1701"/>
      </w:tblGrid>
      <w:tr w:rsidR="0064254C" w:rsidRPr="00C81DA9" w14:paraId="579B20AD" w14:textId="77777777" w:rsidTr="001B1539">
        <w:trPr>
          <w:trHeight w:val="20"/>
        </w:trPr>
        <w:tc>
          <w:tcPr>
            <w:tcW w:w="6204" w:type="dxa"/>
            <w:vAlign w:val="bottom"/>
          </w:tcPr>
          <w:p w14:paraId="2DCD381A" w14:textId="77777777" w:rsidR="0064254C" w:rsidRPr="00C81DA9" w:rsidRDefault="0064254C" w:rsidP="0064254C">
            <w:pPr>
              <w:tabs>
                <w:tab w:val="left" w:pos="1350"/>
                <w:tab w:val="left" w:pos="2880"/>
                <w:tab w:val="right" w:pos="5040"/>
                <w:tab w:val="right" w:pos="6390"/>
                <w:tab w:val="right" w:pos="8190"/>
              </w:tabs>
              <w:ind w:left="1080" w:right="-43"/>
              <w:rPr>
                <w:rFonts w:ascii="Arial" w:hAnsi="Arial" w:cs="Arial"/>
                <w:color w:val="000000"/>
                <w:sz w:val="18"/>
                <w:szCs w:val="18"/>
              </w:rPr>
            </w:pPr>
          </w:p>
        </w:tc>
        <w:tc>
          <w:tcPr>
            <w:tcW w:w="1701" w:type="dxa"/>
            <w:vAlign w:val="bottom"/>
          </w:tcPr>
          <w:p w14:paraId="34EDFCE9" w14:textId="370AC85D" w:rsidR="0064254C" w:rsidRPr="00C81DA9" w:rsidRDefault="0064254C" w:rsidP="003C5686">
            <w:pPr>
              <w:pStyle w:val="StyleStyleAngsanaNewComplex12ptJustifiedLeft001Righ"/>
              <w:pBdr>
                <w:bottom w:val="single" w:sz="4" w:space="1" w:color="auto"/>
              </w:pBdr>
              <w:ind w:left="0" w:right="-72"/>
              <w:rPr>
                <w:rFonts w:ascii="Arial" w:hAnsi="Arial" w:cs="Arial"/>
                <w:b/>
                <w:bCs/>
                <w:color w:val="000000"/>
                <w:sz w:val="18"/>
                <w:szCs w:val="18"/>
              </w:rPr>
            </w:pPr>
            <w:r w:rsidRPr="00C81DA9">
              <w:rPr>
                <w:rFonts w:ascii="Arial" w:hAnsi="Arial" w:cs="Arial"/>
                <w:b/>
                <w:bCs/>
                <w:color w:val="000000"/>
                <w:sz w:val="18"/>
                <w:szCs w:val="18"/>
                <w:lang w:val="en-GB"/>
              </w:rPr>
              <w:t>Separate</w:t>
            </w:r>
          </w:p>
        </w:tc>
        <w:tc>
          <w:tcPr>
            <w:tcW w:w="1701" w:type="dxa"/>
            <w:vAlign w:val="bottom"/>
          </w:tcPr>
          <w:p w14:paraId="6BD6A0A9" w14:textId="77777777" w:rsidR="003C5686" w:rsidRPr="00C81DA9" w:rsidRDefault="0064254C" w:rsidP="003C5686">
            <w:pPr>
              <w:pStyle w:val="StyleStyleAngsanaNewComplex12ptJustifiedLeft001Righ"/>
              <w:pBdr>
                <w:bottom w:val="single" w:sz="4" w:space="1" w:color="auto"/>
              </w:pBdr>
              <w:ind w:left="0" w:right="-72"/>
              <w:rPr>
                <w:rFonts w:ascii="Arial" w:hAnsi="Arial" w:cs="Arial"/>
                <w:b/>
                <w:bCs/>
                <w:color w:val="000000"/>
                <w:sz w:val="18"/>
                <w:szCs w:val="18"/>
                <w:lang w:val="en-GB"/>
              </w:rPr>
            </w:pPr>
            <w:r w:rsidRPr="00C81DA9">
              <w:rPr>
                <w:rFonts w:ascii="Arial" w:hAnsi="Arial" w:cs="Arial"/>
                <w:b/>
                <w:bCs/>
                <w:color w:val="000000"/>
                <w:sz w:val="18"/>
                <w:szCs w:val="18"/>
                <w:lang w:val="en-GB"/>
              </w:rPr>
              <w:t xml:space="preserve">Consolidated </w:t>
            </w:r>
          </w:p>
          <w:p w14:paraId="290C4AB7" w14:textId="15229C66" w:rsidR="0064254C" w:rsidRPr="00C81DA9" w:rsidRDefault="0064254C" w:rsidP="003C5686">
            <w:pPr>
              <w:pStyle w:val="StyleStyleAngsanaNewComplex12ptJustifiedLeft001Righ"/>
              <w:pBdr>
                <w:bottom w:val="single" w:sz="4" w:space="1" w:color="auto"/>
              </w:pBdr>
              <w:ind w:left="0" w:right="-72"/>
              <w:rPr>
                <w:rFonts w:ascii="Arial" w:hAnsi="Arial" w:cs="Arial"/>
                <w:b/>
                <w:bCs/>
                <w:color w:val="000000"/>
                <w:sz w:val="18"/>
                <w:szCs w:val="18"/>
              </w:rPr>
            </w:pPr>
            <w:r w:rsidRPr="00C81DA9">
              <w:rPr>
                <w:rFonts w:ascii="Arial" w:hAnsi="Arial" w:cs="Arial"/>
                <w:b/>
                <w:bCs/>
                <w:color w:val="000000"/>
                <w:sz w:val="18"/>
                <w:szCs w:val="18"/>
                <w:lang w:val="en-GB"/>
              </w:rPr>
              <w:t>and separate</w:t>
            </w:r>
          </w:p>
        </w:tc>
      </w:tr>
      <w:tr w:rsidR="0064254C" w:rsidRPr="00C81DA9" w14:paraId="526647E0" w14:textId="77777777" w:rsidTr="001B1539">
        <w:trPr>
          <w:trHeight w:val="20"/>
        </w:trPr>
        <w:tc>
          <w:tcPr>
            <w:tcW w:w="6204" w:type="dxa"/>
            <w:vAlign w:val="bottom"/>
          </w:tcPr>
          <w:p w14:paraId="754170A6" w14:textId="77777777" w:rsidR="0064254C" w:rsidRPr="00C81DA9" w:rsidRDefault="0064254C" w:rsidP="0064254C">
            <w:pPr>
              <w:tabs>
                <w:tab w:val="left" w:pos="1350"/>
                <w:tab w:val="left" w:pos="2880"/>
                <w:tab w:val="right" w:pos="5040"/>
                <w:tab w:val="right" w:pos="6390"/>
                <w:tab w:val="right" w:pos="8190"/>
              </w:tabs>
              <w:ind w:left="1080" w:right="-43"/>
              <w:rPr>
                <w:rFonts w:ascii="Arial" w:hAnsi="Arial" w:cs="Arial"/>
                <w:color w:val="000000"/>
                <w:sz w:val="18"/>
                <w:szCs w:val="18"/>
              </w:rPr>
            </w:pPr>
          </w:p>
        </w:tc>
        <w:tc>
          <w:tcPr>
            <w:tcW w:w="1701" w:type="dxa"/>
            <w:vAlign w:val="bottom"/>
          </w:tcPr>
          <w:p w14:paraId="6A8B8E68" w14:textId="77777777" w:rsidR="0064254C" w:rsidRPr="00C81DA9" w:rsidRDefault="0064254C" w:rsidP="0064254C">
            <w:pPr>
              <w:ind w:right="-72"/>
              <w:jc w:val="right"/>
              <w:rPr>
                <w:rFonts w:ascii="Arial" w:hAnsi="Arial" w:cs="Arial"/>
                <w:b/>
                <w:bCs/>
                <w:color w:val="000000"/>
                <w:sz w:val="18"/>
                <w:szCs w:val="18"/>
                <w:cs/>
              </w:rPr>
            </w:pPr>
            <w:r w:rsidRPr="00C81DA9">
              <w:rPr>
                <w:rFonts w:ascii="Arial" w:hAnsi="Arial" w:cs="Arial"/>
                <w:b/>
                <w:bCs/>
                <w:color w:val="000000"/>
                <w:sz w:val="18"/>
                <w:szCs w:val="18"/>
              </w:rPr>
              <w:t>20</w:t>
            </w:r>
            <w:r w:rsidR="000F5888" w:rsidRPr="00C81DA9">
              <w:rPr>
                <w:rFonts w:ascii="Arial" w:hAnsi="Arial" w:cs="Arial"/>
                <w:b/>
                <w:bCs/>
                <w:color w:val="000000"/>
                <w:sz w:val="18"/>
                <w:szCs w:val="18"/>
              </w:rPr>
              <w:t>20</w:t>
            </w:r>
          </w:p>
        </w:tc>
        <w:tc>
          <w:tcPr>
            <w:tcW w:w="1701" w:type="dxa"/>
            <w:vAlign w:val="bottom"/>
          </w:tcPr>
          <w:p w14:paraId="06E32099" w14:textId="77777777" w:rsidR="0064254C" w:rsidRPr="00C81DA9" w:rsidRDefault="0064254C" w:rsidP="0064254C">
            <w:pPr>
              <w:ind w:right="-72"/>
              <w:jc w:val="right"/>
              <w:rPr>
                <w:rFonts w:ascii="Arial" w:hAnsi="Arial" w:cs="Arial"/>
                <w:b/>
                <w:bCs/>
                <w:color w:val="000000"/>
                <w:sz w:val="18"/>
                <w:szCs w:val="18"/>
                <w:cs/>
              </w:rPr>
            </w:pPr>
            <w:r w:rsidRPr="00C81DA9">
              <w:rPr>
                <w:rFonts w:ascii="Arial" w:hAnsi="Arial" w:cs="Arial"/>
                <w:b/>
                <w:bCs/>
                <w:color w:val="000000"/>
                <w:sz w:val="18"/>
                <w:szCs w:val="18"/>
              </w:rPr>
              <w:t>20</w:t>
            </w:r>
            <w:r w:rsidR="000F5888" w:rsidRPr="00C81DA9">
              <w:rPr>
                <w:rFonts w:ascii="Arial" w:hAnsi="Arial" w:cs="Arial"/>
                <w:b/>
                <w:bCs/>
                <w:color w:val="000000"/>
                <w:sz w:val="18"/>
                <w:szCs w:val="18"/>
              </w:rPr>
              <w:t>19</w:t>
            </w:r>
          </w:p>
        </w:tc>
      </w:tr>
      <w:tr w:rsidR="0064254C" w:rsidRPr="00C81DA9" w14:paraId="76890385" w14:textId="77777777" w:rsidTr="001B1539">
        <w:trPr>
          <w:trHeight w:val="20"/>
        </w:trPr>
        <w:tc>
          <w:tcPr>
            <w:tcW w:w="6204" w:type="dxa"/>
            <w:vAlign w:val="bottom"/>
          </w:tcPr>
          <w:p w14:paraId="38E0425A" w14:textId="77777777" w:rsidR="0064254C" w:rsidRPr="00C81DA9" w:rsidRDefault="0064254C" w:rsidP="0064254C">
            <w:pPr>
              <w:tabs>
                <w:tab w:val="left" w:pos="1350"/>
                <w:tab w:val="left" w:pos="2880"/>
                <w:tab w:val="right" w:pos="5040"/>
                <w:tab w:val="right" w:pos="6390"/>
                <w:tab w:val="right" w:pos="8190"/>
              </w:tabs>
              <w:ind w:left="1080" w:right="-43"/>
              <w:rPr>
                <w:rFonts w:ascii="Arial" w:hAnsi="Arial" w:cs="Arial"/>
                <w:color w:val="000000"/>
                <w:sz w:val="18"/>
                <w:szCs w:val="18"/>
              </w:rPr>
            </w:pPr>
          </w:p>
        </w:tc>
        <w:tc>
          <w:tcPr>
            <w:tcW w:w="1701" w:type="dxa"/>
            <w:vAlign w:val="bottom"/>
          </w:tcPr>
          <w:p w14:paraId="0E5E58B4" w14:textId="77777777" w:rsidR="0064254C" w:rsidRPr="00C81DA9"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701" w:type="dxa"/>
            <w:vAlign w:val="bottom"/>
          </w:tcPr>
          <w:p w14:paraId="547DBB58" w14:textId="77777777" w:rsidR="0064254C" w:rsidRPr="00C81DA9"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64254C" w:rsidRPr="00C81DA9" w14:paraId="0DC17BD2" w14:textId="77777777" w:rsidTr="001B1539">
        <w:trPr>
          <w:trHeight w:val="20"/>
        </w:trPr>
        <w:tc>
          <w:tcPr>
            <w:tcW w:w="6204" w:type="dxa"/>
            <w:vAlign w:val="bottom"/>
          </w:tcPr>
          <w:p w14:paraId="0158FC62" w14:textId="77777777" w:rsidR="0064254C" w:rsidRPr="00C81DA9" w:rsidRDefault="0064254C" w:rsidP="0064254C">
            <w:pPr>
              <w:tabs>
                <w:tab w:val="left" w:pos="1350"/>
              </w:tabs>
              <w:ind w:left="1080"/>
              <w:rPr>
                <w:rFonts w:ascii="Arial" w:hAnsi="Arial" w:cs="Arial"/>
                <w:snapToGrid w:val="0"/>
                <w:color w:val="000000"/>
                <w:sz w:val="12"/>
                <w:szCs w:val="12"/>
                <w:cs/>
                <w:lang w:val="th-TH"/>
              </w:rPr>
            </w:pPr>
          </w:p>
        </w:tc>
        <w:tc>
          <w:tcPr>
            <w:tcW w:w="1701" w:type="dxa"/>
          </w:tcPr>
          <w:p w14:paraId="4DD6E0D7" w14:textId="77777777" w:rsidR="0064254C" w:rsidRPr="00C81DA9" w:rsidRDefault="0064254C" w:rsidP="0064254C">
            <w:pPr>
              <w:ind w:right="-72"/>
              <w:jc w:val="right"/>
              <w:rPr>
                <w:rFonts w:ascii="Arial" w:hAnsi="Arial" w:cs="Arial"/>
                <w:color w:val="000000"/>
                <w:sz w:val="12"/>
                <w:szCs w:val="12"/>
                <w:cs/>
              </w:rPr>
            </w:pPr>
          </w:p>
        </w:tc>
        <w:tc>
          <w:tcPr>
            <w:tcW w:w="1701" w:type="dxa"/>
          </w:tcPr>
          <w:p w14:paraId="477C7C83" w14:textId="77777777" w:rsidR="0064254C" w:rsidRPr="00C81DA9" w:rsidRDefault="0064254C" w:rsidP="0064254C">
            <w:pPr>
              <w:ind w:right="-72"/>
              <w:jc w:val="right"/>
              <w:rPr>
                <w:rFonts w:ascii="Arial" w:hAnsi="Arial" w:cs="Arial"/>
                <w:color w:val="000000"/>
                <w:sz w:val="12"/>
                <w:szCs w:val="12"/>
                <w:cs/>
              </w:rPr>
            </w:pPr>
          </w:p>
        </w:tc>
      </w:tr>
      <w:tr w:rsidR="0064254C" w:rsidRPr="00C81DA9" w14:paraId="0CA57550" w14:textId="77777777" w:rsidTr="001B1539">
        <w:trPr>
          <w:trHeight w:val="205"/>
        </w:trPr>
        <w:tc>
          <w:tcPr>
            <w:tcW w:w="6204" w:type="dxa"/>
          </w:tcPr>
          <w:p w14:paraId="5DD77B36" w14:textId="77777777" w:rsidR="0064254C" w:rsidRPr="00C81DA9" w:rsidRDefault="0064254C" w:rsidP="0064254C">
            <w:pPr>
              <w:tabs>
                <w:tab w:val="right" w:pos="5040"/>
                <w:tab w:val="right" w:pos="6390"/>
                <w:tab w:val="right" w:pos="8190"/>
              </w:tabs>
              <w:ind w:left="1080" w:right="-43"/>
              <w:jc w:val="both"/>
              <w:rPr>
                <w:rFonts w:ascii="Arial" w:hAnsi="Arial" w:cs="Arial"/>
                <w:color w:val="000000"/>
                <w:sz w:val="18"/>
                <w:szCs w:val="18"/>
              </w:rPr>
            </w:pPr>
            <w:r w:rsidRPr="00C81DA9">
              <w:rPr>
                <w:rFonts w:ascii="Arial" w:hAnsi="Arial" w:cs="Arial"/>
                <w:color w:val="000000"/>
                <w:sz w:val="18"/>
                <w:szCs w:val="18"/>
              </w:rPr>
              <w:t xml:space="preserve">Securities pledged as collateral </w:t>
            </w:r>
          </w:p>
        </w:tc>
        <w:tc>
          <w:tcPr>
            <w:tcW w:w="1701" w:type="dxa"/>
          </w:tcPr>
          <w:p w14:paraId="2E9EB3F0" w14:textId="5A845DC1" w:rsidR="0064254C" w:rsidRPr="00C81DA9" w:rsidRDefault="00A42448" w:rsidP="0064254C">
            <w:pPr>
              <w:pBdr>
                <w:bottom w:val="single" w:sz="4" w:space="1" w:color="auto"/>
              </w:pBdr>
              <w:tabs>
                <w:tab w:val="left" w:pos="1279"/>
              </w:tabs>
              <w:ind w:right="-72"/>
              <w:jc w:val="right"/>
              <w:rPr>
                <w:rFonts w:ascii="Arial" w:hAnsi="Arial" w:cs="Arial"/>
                <w:color w:val="000000"/>
                <w:sz w:val="18"/>
                <w:szCs w:val="18"/>
              </w:rPr>
            </w:pPr>
            <w:r w:rsidRPr="00C81DA9">
              <w:rPr>
                <w:rFonts w:ascii="Arial" w:hAnsi="Arial" w:cs="Arial"/>
                <w:color w:val="000000"/>
                <w:sz w:val="18"/>
                <w:szCs w:val="18"/>
              </w:rPr>
              <w:t>240,039,870</w:t>
            </w:r>
          </w:p>
        </w:tc>
        <w:tc>
          <w:tcPr>
            <w:tcW w:w="1701" w:type="dxa"/>
          </w:tcPr>
          <w:p w14:paraId="1969D88E" w14:textId="77777777" w:rsidR="0064254C" w:rsidRPr="00C81DA9" w:rsidRDefault="0064254C" w:rsidP="0064254C">
            <w:pPr>
              <w:pBdr>
                <w:bottom w:val="single" w:sz="4" w:space="1" w:color="auto"/>
              </w:pBdr>
              <w:tabs>
                <w:tab w:val="left" w:pos="1279"/>
              </w:tabs>
              <w:ind w:right="-72"/>
              <w:jc w:val="right"/>
              <w:rPr>
                <w:rFonts w:ascii="Arial" w:hAnsi="Arial" w:cs="Arial"/>
                <w:color w:val="000000"/>
                <w:sz w:val="18"/>
                <w:szCs w:val="18"/>
              </w:rPr>
            </w:pPr>
            <w:r w:rsidRPr="00C81DA9">
              <w:rPr>
                <w:rFonts w:ascii="Arial" w:hAnsi="Arial" w:cs="Arial"/>
                <w:color w:val="000000"/>
                <w:sz w:val="18"/>
                <w:szCs w:val="18"/>
              </w:rPr>
              <w:t>434,610,000</w:t>
            </w:r>
          </w:p>
        </w:tc>
      </w:tr>
      <w:tr w:rsidR="0064254C" w:rsidRPr="00C81DA9" w14:paraId="358BEBFB" w14:textId="77777777" w:rsidTr="001B1539">
        <w:trPr>
          <w:trHeight w:val="20"/>
        </w:trPr>
        <w:tc>
          <w:tcPr>
            <w:tcW w:w="6204" w:type="dxa"/>
            <w:vAlign w:val="bottom"/>
          </w:tcPr>
          <w:p w14:paraId="42923A9B" w14:textId="77777777" w:rsidR="0064254C" w:rsidRPr="00C81DA9" w:rsidRDefault="0064254C" w:rsidP="0064254C">
            <w:pPr>
              <w:tabs>
                <w:tab w:val="left" w:pos="1350"/>
              </w:tabs>
              <w:ind w:left="1080"/>
              <w:rPr>
                <w:rFonts w:ascii="Arial" w:hAnsi="Arial" w:cs="Arial"/>
                <w:snapToGrid w:val="0"/>
                <w:color w:val="000000"/>
                <w:sz w:val="12"/>
                <w:szCs w:val="12"/>
                <w:cs/>
                <w:lang w:val="th-TH"/>
              </w:rPr>
            </w:pPr>
          </w:p>
        </w:tc>
        <w:tc>
          <w:tcPr>
            <w:tcW w:w="1701" w:type="dxa"/>
          </w:tcPr>
          <w:p w14:paraId="7EDF1D27" w14:textId="77777777" w:rsidR="0064254C" w:rsidRPr="00C81DA9" w:rsidRDefault="0064254C" w:rsidP="0064254C">
            <w:pPr>
              <w:ind w:right="-72"/>
              <w:jc w:val="right"/>
              <w:rPr>
                <w:rFonts w:ascii="Arial" w:hAnsi="Arial" w:cs="Arial"/>
                <w:color w:val="000000"/>
                <w:sz w:val="12"/>
                <w:szCs w:val="12"/>
                <w:cs/>
              </w:rPr>
            </w:pPr>
          </w:p>
        </w:tc>
        <w:tc>
          <w:tcPr>
            <w:tcW w:w="1701" w:type="dxa"/>
          </w:tcPr>
          <w:p w14:paraId="506E60FF" w14:textId="77777777" w:rsidR="0064254C" w:rsidRPr="00C81DA9" w:rsidRDefault="0064254C" w:rsidP="0064254C">
            <w:pPr>
              <w:ind w:right="-72"/>
              <w:jc w:val="right"/>
              <w:rPr>
                <w:rFonts w:ascii="Arial" w:hAnsi="Arial" w:cs="Arial"/>
                <w:color w:val="000000"/>
                <w:sz w:val="12"/>
                <w:szCs w:val="12"/>
                <w:cs/>
              </w:rPr>
            </w:pPr>
          </w:p>
        </w:tc>
      </w:tr>
      <w:tr w:rsidR="0064254C" w:rsidRPr="00C81DA9" w14:paraId="53E23E29" w14:textId="77777777" w:rsidTr="001B1539">
        <w:trPr>
          <w:trHeight w:val="205"/>
        </w:trPr>
        <w:tc>
          <w:tcPr>
            <w:tcW w:w="6204" w:type="dxa"/>
          </w:tcPr>
          <w:p w14:paraId="53E8D1C0" w14:textId="77777777" w:rsidR="0064254C" w:rsidRPr="00C81DA9" w:rsidRDefault="0064254C" w:rsidP="0064254C">
            <w:pPr>
              <w:tabs>
                <w:tab w:val="right" w:pos="5040"/>
                <w:tab w:val="right" w:pos="6390"/>
                <w:tab w:val="right" w:pos="8190"/>
              </w:tabs>
              <w:ind w:left="1080" w:right="-43"/>
              <w:jc w:val="both"/>
              <w:rPr>
                <w:rFonts w:ascii="Arial" w:hAnsi="Arial" w:cs="Arial"/>
                <w:color w:val="000000"/>
                <w:sz w:val="18"/>
                <w:szCs w:val="18"/>
              </w:rPr>
            </w:pPr>
            <w:r w:rsidRPr="00C81DA9">
              <w:rPr>
                <w:rFonts w:ascii="Arial" w:hAnsi="Arial" w:cs="Arial"/>
                <w:color w:val="000000"/>
                <w:sz w:val="18"/>
                <w:szCs w:val="18"/>
              </w:rPr>
              <w:t>Total</w:t>
            </w:r>
          </w:p>
        </w:tc>
        <w:tc>
          <w:tcPr>
            <w:tcW w:w="1701" w:type="dxa"/>
          </w:tcPr>
          <w:p w14:paraId="25C39D3A" w14:textId="230DA3EF" w:rsidR="0064254C" w:rsidRPr="00C81DA9" w:rsidRDefault="00AE206A" w:rsidP="0064254C">
            <w:pPr>
              <w:pBdr>
                <w:bottom w:val="double" w:sz="4" w:space="1" w:color="auto"/>
              </w:pBdr>
              <w:tabs>
                <w:tab w:val="left" w:pos="1279"/>
              </w:tabs>
              <w:ind w:right="-72"/>
              <w:jc w:val="right"/>
              <w:rPr>
                <w:rFonts w:ascii="Arial" w:hAnsi="Arial" w:cs="Arial"/>
                <w:color w:val="000000"/>
                <w:sz w:val="18"/>
                <w:szCs w:val="18"/>
                <w:lang w:val="en-GB"/>
              </w:rPr>
            </w:pPr>
            <w:r w:rsidRPr="00C81DA9">
              <w:rPr>
                <w:rFonts w:ascii="Arial" w:hAnsi="Arial" w:cs="Arial"/>
                <w:color w:val="000000"/>
                <w:sz w:val="18"/>
                <w:szCs w:val="18"/>
                <w:lang w:val="en-GB"/>
              </w:rPr>
              <w:t>2</w:t>
            </w:r>
            <w:r w:rsidR="00A42448" w:rsidRPr="00C81DA9">
              <w:rPr>
                <w:rFonts w:ascii="Arial" w:hAnsi="Arial" w:cs="Arial"/>
                <w:color w:val="000000"/>
                <w:sz w:val="18"/>
                <w:szCs w:val="18"/>
                <w:lang w:val="en-GB"/>
              </w:rPr>
              <w:t>40,039,870</w:t>
            </w:r>
          </w:p>
        </w:tc>
        <w:tc>
          <w:tcPr>
            <w:tcW w:w="1701" w:type="dxa"/>
          </w:tcPr>
          <w:p w14:paraId="5C7371D1" w14:textId="77777777" w:rsidR="0064254C" w:rsidRPr="00C81DA9" w:rsidRDefault="0064254C" w:rsidP="0064254C">
            <w:pPr>
              <w:pBdr>
                <w:bottom w:val="double" w:sz="4" w:space="1" w:color="auto"/>
              </w:pBdr>
              <w:tabs>
                <w:tab w:val="left" w:pos="1279"/>
              </w:tabs>
              <w:ind w:right="-72"/>
              <w:jc w:val="right"/>
              <w:rPr>
                <w:rFonts w:ascii="Arial" w:hAnsi="Arial" w:cs="Arial"/>
                <w:color w:val="000000"/>
                <w:sz w:val="18"/>
                <w:szCs w:val="18"/>
                <w:lang w:val="en-GB"/>
              </w:rPr>
            </w:pPr>
            <w:r w:rsidRPr="00C81DA9">
              <w:rPr>
                <w:rFonts w:ascii="Arial" w:hAnsi="Arial" w:cs="Arial"/>
                <w:color w:val="000000"/>
                <w:sz w:val="18"/>
                <w:szCs w:val="18"/>
                <w:lang w:val="en-GB"/>
              </w:rPr>
              <w:t>434,610,000</w:t>
            </w:r>
          </w:p>
        </w:tc>
      </w:tr>
      <w:tr w:rsidR="0064254C" w:rsidRPr="00C81DA9" w14:paraId="58981548" w14:textId="77777777" w:rsidTr="001B1539">
        <w:trPr>
          <w:trHeight w:val="205"/>
        </w:trPr>
        <w:tc>
          <w:tcPr>
            <w:tcW w:w="6204" w:type="dxa"/>
          </w:tcPr>
          <w:p w14:paraId="29777F91" w14:textId="77777777" w:rsidR="0064254C" w:rsidRPr="00C81DA9" w:rsidRDefault="0064254C" w:rsidP="0064254C">
            <w:pPr>
              <w:tabs>
                <w:tab w:val="right" w:pos="5040"/>
                <w:tab w:val="right" w:pos="6390"/>
                <w:tab w:val="right" w:pos="8190"/>
              </w:tabs>
              <w:ind w:left="1080" w:right="-43"/>
              <w:jc w:val="both"/>
              <w:rPr>
                <w:rFonts w:ascii="Arial" w:hAnsi="Arial" w:cs="Arial"/>
                <w:color w:val="000000"/>
                <w:sz w:val="18"/>
                <w:szCs w:val="18"/>
              </w:rPr>
            </w:pPr>
          </w:p>
        </w:tc>
        <w:tc>
          <w:tcPr>
            <w:tcW w:w="1701" w:type="dxa"/>
          </w:tcPr>
          <w:p w14:paraId="68659AE4" w14:textId="77777777" w:rsidR="0064254C" w:rsidRPr="00C81DA9" w:rsidRDefault="0064254C" w:rsidP="0064254C">
            <w:pPr>
              <w:tabs>
                <w:tab w:val="left" w:pos="1279"/>
              </w:tabs>
              <w:ind w:right="-72"/>
              <w:jc w:val="right"/>
              <w:rPr>
                <w:rFonts w:ascii="Arial" w:hAnsi="Arial" w:cs="Arial"/>
                <w:color w:val="000000"/>
                <w:sz w:val="18"/>
                <w:szCs w:val="18"/>
              </w:rPr>
            </w:pPr>
          </w:p>
        </w:tc>
        <w:tc>
          <w:tcPr>
            <w:tcW w:w="1701" w:type="dxa"/>
          </w:tcPr>
          <w:p w14:paraId="1CF40608" w14:textId="77777777" w:rsidR="0064254C" w:rsidRPr="00C81DA9" w:rsidRDefault="0064254C" w:rsidP="0064254C">
            <w:pPr>
              <w:tabs>
                <w:tab w:val="left" w:pos="1279"/>
              </w:tabs>
              <w:ind w:right="-72"/>
              <w:jc w:val="right"/>
              <w:rPr>
                <w:rFonts w:ascii="Arial" w:hAnsi="Arial" w:cs="Arial"/>
                <w:color w:val="000000"/>
                <w:sz w:val="18"/>
                <w:szCs w:val="18"/>
              </w:rPr>
            </w:pPr>
          </w:p>
        </w:tc>
      </w:tr>
      <w:tr w:rsidR="0064254C" w:rsidRPr="00C81DA9" w14:paraId="617A7922" w14:textId="77777777" w:rsidTr="001B1539">
        <w:trPr>
          <w:trHeight w:val="205"/>
        </w:trPr>
        <w:tc>
          <w:tcPr>
            <w:tcW w:w="6204" w:type="dxa"/>
          </w:tcPr>
          <w:p w14:paraId="5D7543B8" w14:textId="77777777" w:rsidR="0064254C" w:rsidRPr="00C81DA9" w:rsidRDefault="0064254C" w:rsidP="0064254C">
            <w:pPr>
              <w:tabs>
                <w:tab w:val="right" w:pos="5040"/>
                <w:tab w:val="right" w:pos="6390"/>
                <w:tab w:val="right" w:pos="8190"/>
              </w:tabs>
              <w:ind w:left="1080" w:right="-43"/>
              <w:jc w:val="both"/>
              <w:rPr>
                <w:rFonts w:ascii="Arial" w:hAnsi="Arial" w:cs="Arial"/>
                <w:color w:val="000000"/>
                <w:sz w:val="18"/>
                <w:szCs w:val="18"/>
              </w:rPr>
            </w:pPr>
            <w:r w:rsidRPr="00C81DA9">
              <w:rPr>
                <w:rFonts w:ascii="Arial" w:hAnsi="Arial" w:cs="Arial"/>
                <w:color w:val="000000"/>
                <w:sz w:val="18"/>
                <w:szCs w:val="18"/>
              </w:rPr>
              <w:t>Securities borrowed but have not yet been transferred</w:t>
            </w:r>
          </w:p>
        </w:tc>
        <w:tc>
          <w:tcPr>
            <w:tcW w:w="1701" w:type="dxa"/>
          </w:tcPr>
          <w:p w14:paraId="76B3DE81" w14:textId="6713BFD6" w:rsidR="0064254C" w:rsidRPr="00C81DA9" w:rsidRDefault="00AE206A" w:rsidP="0064254C">
            <w:pPr>
              <w:pBdr>
                <w:bottom w:val="single" w:sz="4" w:space="1" w:color="auto"/>
              </w:pBdr>
              <w:tabs>
                <w:tab w:val="left" w:pos="1279"/>
              </w:tabs>
              <w:ind w:right="-72"/>
              <w:jc w:val="right"/>
              <w:rPr>
                <w:rFonts w:ascii="Arial" w:hAnsi="Arial" w:cs="Arial"/>
                <w:color w:val="000000"/>
                <w:sz w:val="18"/>
                <w:szCs w:val="18"/>
              </w:rPr>
            </w:pPr>
            <w:r w:rsidRPr="00C81DA9">
              <w:rPr>
                <w:rFonts w:ascii="Arial" w:hAnsi="Arial" w:cs="Arial"/>
                <w:color w:val="000000"/>
                <w:sz w:val="18"/>
                <w:szCs w:val="18"/>
              </w:rPr>
              <w:t>2,</w:t>
            </w:r>
            <w:r w:rsidR="00A42448" w:rsidRPr="00C81DA9">
              <w:rPr>
                <w:rFonts w:ascii="Arial" w:hAnsi="Arial" w:cs="Arial"/>
                <w:color w:val="000000"/>
                <w:sz w:val="18"/>
                <w:szCs w:val="18"/>
              </w:rPr>
              <w:t>807</w:t>
            </w:r>
            <w:r w:rsidRPr="00C81DA9">
              <w:rPr>
                <w:rFonts w:ascii="Arial" w:hAnsi="Arial" w:cs="Arial"/>
                <w:color w:val="000000"/>
                <w:sz w:val="18"/>
                <w:szCs w:val="18"/>
              </w:rPr>
              <w:t>,</w:t>
            </w:r>
            <w:r w:rsidR="00A42448" w:rsidRPr="00C81DA9">
              <w:rPr>
                <w:rFonts w:ascii="Arial" w:hAnsi="Arial" w:cs="Arial"/>
                <w:color w:val="000000"/>
                <w:sz w:val="18"/>
                <w:szCs w:val="18"/>
              </w:rPr>
              <w:t>280</w:t>
            </w:r>
          </w:p>
        </w:tc>
        <w:tc>
          <w:tcPr>
            <w:tcW w:w="1701" w:type="dxa"/>
          </w:tcPr>
          <w:p w14:paraId="6D6BF3F2" w14:textId="77777777" w:rsidR="0064254C" w:rsidRPr="00C81DA9" w:rsidRDefault="0064254C" w:rsidP="0064254C">
            <w:pPr>
              <w:pBdr>
                <w:bottom w:val="single" w:sz="4" w:space="1" w:color="auto"/>
              </w:pBdr>
              <w:tabs>
                <w:tab w:val="left" w:pos="1279"/>
              </w:tabs>
              <w:ind w:right="-72"/>
              <w:jc w:val="right"/>
              <w:rPr>
                <w:rFonts w:ascii="Arial" w:hAnsi="Arial" w:cs="Arial"/>
                <w:color w:val="000000"/>
                <w:sz w:val="18"/>
                <w:szCs w:val="18"/>
              </w:rPr>
            </w:pPr>
            <w:r w:rsidRPr="00C81DA9">
              <w:rPr>
                <w:rFonts w:ascii="Arial" w:hAnsi="Arial" w:cs="Arial"/>
                <w:color w:val="000000"/>
                <w:sz w:val="18"/>
                <w:szCs w:val="18"/>
              </w:rPr>
              <w:t>-</w:t>
            </w:r>
          </w:p>
        </w:tc>
      </w:tr>
      <w:tr w:rsidR="0064254C" w:rsidRPr="00C81DA9" w14:paraId="129B5BD6" w14:textId="77777777" w:rsidTr="001B1539">
        <w:trPr>
          <w:trHeight w:val="20"/>
        </w:trPr>
        <w:tc>
          <w:tcPr>
            <w:tcW w:w="6204" w:type="dxa"/>
            <w:vAlign w:val="bottom"/>
          </w:tcPr>
          <w:p w14:paraId="3285EEAF" w14:textId="77777777" w:rsidR="0064254C" w:rsidRPr="00C81DA9" w:rsidRDefault="0064254C" w:rsidP="0064254C">
            <w:pPr>
              <w:ind w:left="1080"/>
              <w:rPr>
                <w:rFonts w:ascii="Arial" w:hAnsi="Arial" w:cs="Arial"/>
                <w:snapToGrid w:val="0"/>
                <w:color w:val="000000"/>
                <w:sz w:val="12"/>
                <w:szCs w:val="12"/>
                <w:cs/>
                <w:lang w:val="th-TH"/>
              </w:rPr>
            </w:pPr>
          </w:p>
        </w:tc>
        <w:tc>
          <w:tcPr>
            <w:tcW w:w="1701" w:type="dxa"/>
            <w:vAlign w:val="bottom"/>
          </w:tcPr>
          <w:p w14:paraId="5722878A" w14:textId="77777777" w:rsidR="0064254C" w:rsidRPr="00C81DA9" w:rsidRDefault="0064254C" w:rsidP="0064254C">
            <w:pPr>
              <w:ind w:right="-72"/>
              <w:rPr>
                <w:rFonts w:ascii="Arial" w:hAnsi="Arial" w:cs="Arial"/>
                <w:snapToGrid w:val="0"/>
                <w:color w:val="000000"/>
                <w:sz w:val="12"/>
                <w:szCs w:val="12"/>
                <w:cs/>
                <w:lang w:val="th-TH"/>
              </w:rPr>
            </w:pPr>
          </w:p>
        </w:tc>
        <w:tc>
          <w:tcPr>
            <w:tcW w:w="1701" w:type="dxa"/>
            <w:vAlign w:val="bottom"/>
          </w:tcPr>
          <w:p w14:paraId="62B69C69" w14:textId="77777777" w:rsidR="0064254C" w:rsidRPr="00C81DA9" w:rsidRDefault="0064254C" w:rsidP="0064254C">
            <w:pPr>
              <w:ind w:right="-72"/>
              <w:rPr>
                <w:rFonts w:ascii="Arial" w:hAnsi="Arial" w:cs="Arial"/>
                <w:snapToGrid w:val="0"/>
                <w:color w:val="000000"/>
                <w:sz w:val="12"/>
                <w:szCs w:val="12"/>
                <w:cs/>
                <w:lang w:val="th-TH"/>
              </w:rPr>
            </w:pPr>
          </w:p>
        </w:tc>
      </w:tr>
      <w:tr w:rsidR="0064254C" w:rsidRPr="00C81DA9" w14:paraId="14E98F7B" w14:textId="77777777" w:rsidTr="001B1539">
        <w:trPr>
          <w:trHeight w:val="20"/>
        </w:trPr>
        <w:tc>
          <w:tcPr>
            <w:tcW w:w="6204" w:type="dxa"/>
          </w:tcPr>
          <w:p w14:paraId="6D1EE599" w14:textId="77777777" w:rsidR="0064254C" w:rsidRPr="00C81DA9" w:rsidRDefault="0064254C" w:rsidP="0064254C">
            <w:pPr>
              <w:tabs>
                <w:tab w:val="right" w:pos="5040"/>
                <w:tab w:val="right" w:pos="6390"/>
                <w:tab w:val="right" w:pos="8190"/>
              </w:tabs>
              <w:ind w:left="1080" w:right="-43"/>
              <w:jc w:val="both"/>
              <w:rPr>
                <w:rFonts w:ascii="Arial" w:hAnsi="Arial" w:cs="Arial"/>
                <w:color w:val="000000"/>
                <w:sz w:val="18"/>
                <w:szCs w:val="18"/>
              </w:rPr>
            </w:pPr>
            <w:r w:rsidRPr="00C81DA9">
              <w:rPr>
                <w:rFonts w:ascii="Arial" w:hAnsi="Arial" w:cs="Arial"/>
                <w:color w:val="000000"/>
                <w:sz w:val="18"/>
                <w:szCs w:val="18"/>
              </w:rPr>
              <w:t>Total</w:t>
            </w:r>
          </w:p>
        </w:tc>
        <w:tc>
          <w:tcPr>
            <w:tcW w:w="1701" w:type="dxa"/>
          </w:tcPr>
          <w:p w14:paraId="555B1C03" w14:textId="2B55BF39" w:rsidR="0064254C" w:rsidRPr="00C81DA9" w:rsidRDefault="00AE206A" w:rsidP="0064254C">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2,</w:t>
            </w:r>
            <w:r w:rsidR="00A42448" w:rsidRPr="00C81DA9">
              <w:rPr>
                <w:rFonts w:ascii="Arial" w:hAnsi="Arial" w:cs="Arial"/>
                <w:color w:val="000000"/>
                <w:sz w:val="18"/>
                <w:szCs w:val="18"/>
                <w:lang w:val="en-GB"/>
              </w:rPr>
              <w:t>807</w:t>
            </w:r>
            <w:r w:rsidRPr="00C81DA9">
              <w:rPr>
                <w:rFonts w:ascii="Arial" w:hAnsi="Arial" w:cs="Arial"/>
                <w:color w:val="000000"/>
                <w:sz w:val="18"/>
                <w:szCs w:val="18"/>
                <w:lang w:val="en-GB"/>
              </w:rPr>
              <w:t>,</w:t>
            </w:r>
            <w:r w:rsidR="00A42448" w:rsidRPr="00C81DA9">
              <w:rPr>
                <w:rFonts w:ascii="Arial" w:hAnsi="Arial" w:cs="Arial"/>
                <w:color w:val="000000"/>
                <w:sz w:val="18"/>
                <w:szCs w:val="18"/>
                <w:lang w:val="en-GB"/>
              </w:rPr>
              <w:t>280</w:t>
            </w:r>
          </w:p>
        </w:tc>
        <w:tc>
          <w:tcPr>
            <w:tcW w:w="1701" w:type="dxa"/>
          </w:tcPr>
          <w:p w14:paraId="234E7BA1" w14:textId="77777777" w:rsidR="0064254C" w:rsidRPr="00C81DA9" w:rsidRDefault="0064254C" w:rsidP="0064254C">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r>
    </w:tbl>
    <w:p w14:paraId="5F3219CE" w14:textId="08F709A9" w:rsidR="00222104" w:rsidRPr="00C81DA9" w:rsidRDefault="00222104" w:rsidP="00B933D6">
      <w:pPr>
        <w:tabs>
          <w:tab w:val="left" w:pos="1440"/>
          <w:tab w:val="left" w:pos="2160"/>
          <w:tab w:val="right" w:pos="7920"/>
        </w:tabs>
        <w:ind w:left="567" w:hanging="7"/>
        <w:jc w:val="both"/>
        <w:rPr>
          <w:rFonts w:ascii="Arial" w:hAnsi="Arial" w:cs="Arial"/>
          <w:b/>
          <w:bCs/>
          <w:color w:val="000000"/>
          <w:sz w:val="18"/>
          <w:szCs w:val="18"/>
        </w:rPr>
      </w:pPr>
    </w:p>
    <w:p w14:paraId="083A4DBF" w14:textId="77777777" w:rsidR="00A13CBA" w:rsidRPr="00C81DA9" w:rsidRDefault="00A13CBA" w:rsidP="00B933D6">
      <w:pPr>
        <w:tabs>
          <w:tab w:val="left" w:pos="1440"/>
          <w:tab w:val="left" w:pos="2160"/>
          <w:tab w:val="right" w:pos="7920"/>
        </w:tabs>
        <w:ind w:left="567" w:hanging="7"/>
        <w:jc w:val="both"/>
        <w:rPr>
          <w:rFonts w:ascii="Arial" w:hAnsi="Arial" w:cs="Arial"/>
          <w:b/>
          <w:bCs/>
          <w:color w:val="000000"/>
          <w:sz w:val="18"/>
          <w:szCs w:val="18"/>
        </w:rPr>
      </w:pPr>
    </w:p>
    <w:p w14:paraId="596B1449" w14:textId="392A2ECA" w:rsidR="00B933D6" w:rsidRPr="00C81DA9" w:rsidRDefault="00B933D6" w:rsidP="00E3789A">
      <w:pPr>
        <w:tabs>
          <w:tab w:val="left" w:pos="1080"/>
          <w:tab w:val="left" w:pos="2160"/>
          <w:tab w:val="right" w:pos="7920"/>
        </w:tabs>
        <w:ind w:left="1080" w:hanging="547"/>
        <w:jc w:val="both"/>
        <w:rPr>
          <w:rFonts w:ascii="Arial" w:hAnsi="Arial" w:cs="Arial"/>
          <w:b/>
          <w:bCs/>
          <w:color w:val="000000"/>
          <w:sz w:val="18"/>
          <w:szCs w:val="18"/>
          <w:lang w:val="en-GB"/>
        </w:rPr>
      </w:pPr>
      <w:r w:rsidRPr="00C81DA9">
        <w:rPr>
          <w:rFonts w:ascii="Arial" w:hAnsi="Arial" w:cs="Arial"/>
          <w:b/>
          <w:bCs/>
          <w:color w:val="000000"/>
          <w:sz w:val="18"/>
          <w:szCs w:val="18"/>
          <w:lang w:val="en-GB"/>
        </w:rPr>
        <w:t>13.2</w:t>
      </w:r>
      <w:r w:rsidRPr="00C81DA9">
        <w:rPr>
          <w:rFonts w:ascii="Arial" w:hAnsi="Arial" w:cs="Arial"/>
          <w:b/>
          <w:bCs/>
          <w:color w:val="000000"/>
          <w:sz w:val="18"/>
          <w:szCs w:val="18"/>
          <w:lang w:val="en-GB"/>
        </w:rPr>
        <w:tab/>
        <w:t>Investment in equity at fair value through other comprehensive income (FVOCI)</w:t>
      </w:r>
    </w:p>
    <w:p w14:paraId="4F7F6341" w14:textId="77777777" w:rsidR="00256DDF" w:rsidRPr="00C81DA9" w:rsidRDefault="00256DDF" w:rsidP="00256DDF">
      <w:pPr>
        <w:tabs>
          <w:tab w:val="left" w:pos="1080"/>
          <w:tab w:val="left" w:pos="2160"/>
          <w:tab w:val="right" w:pos="7920"/>
        </w:tabs>
        <w:ind w:left="1080" w:hanging="7"/>
        <w:jc w:val="both"/>
        <w:rPr>
          <w:rFonts w:ascii="Arial" w:hAnsi="Arial"/>
          <w:b/>
          <w:bCs/>
          <w:color w:val="000000"/>
          <w:sz w:val="18"/>
          <w:szCs w:val="18"/>
          <w:lang w:val="en-GB"/>
        </w:rPr>
      </w:pPr>
    </w:p>
    <w:p w14:paraId="11653D66" w14:textId="0523F51F" w:rsidR="00256DDF" w:rsidRPr="00C81DA9" w:rsidRDefault="00256DDF" w:rsidP="00E3789A">
      <w:pPr>
        <w:tabs>
          <w:tab w:val="left" w:pos="1080"/>
          <w:tab w:val="left" w:pos="2160"/>
          <w:tab w:val="right" w:pos="7920"/>
        </w:tabs>
        <w:ind w:left="1080" w:hanging="7"/>
        <w:jc w:val="both"/>
        <w:rPr>
          <w:rFonts w:ascii="Arial" w:hAnsi="Arial"/>
          <w:b/>
          <w:bCs/>
          <w:color w:val="000000"/>
          <w:sz w:val="18"/>
          <w:szCs w:val="18"/>
          <w:lang w:val="en-GB"/>
        </w:rPr>
      </w:pPr>
      <w:r w:rsidRPr="00E3789A">
        <w:rPr>
          <w:rFonts w:ascii="Arial" w:hAnsi="Arial"/>
          <w:b/>
          <w:bCs/>
          <w:color w:val="000000"/>
          <w:spacing w:val="-4"/>
          <w:sz w:val="18"/>
          <w:szCs w:val="18"/>
          <w:lang w:val="en-GB"/>
        </w:rPr>
        <w:tab/>
      </w:r>
      <w:r w:rsidRPr="00E3789A">
        <w:rPr>
          <w:rFonts w:ascii="Arial" w:hAnsi="Arial"/>
          <w:color w:val="000000"/>
          <w:spacing w:val="-4"/>
          <w:sz w:val="18"/>
          <w:szCs w:val="18"/>
          <w:lang w:val="en-GB"/>
        </w:rPr>
        <w:t xml:space="preserve">As at 31 December 2020, the Company has Investments in equity at fair value through other </w:t>
      </w:r>
      <w:r w:rsidRPr="00E3789A">
        <w:rPr>
          <w:rFonts w:ascii="Arial" w:hAnsi="Arial" w:cs="Arial"/>
          <w:color w:val="000000"/>
          <w:spacing w:val="-4"/>
          <w:sz w:val="18"/>
          <w:szCs w:val="18"/>
        </w:rPr>
        <w:t>comprehensive</w:t>
      </w:r>
      <w:r w:rsidRPr="00E3789A">
        <w:rPr>
          <w:rFonts w:ascii="Arial" w:hAnsi="Arial" w:cs="Arial"/>
          <w:color w:val="000000"/>
          <w:sz w:val="18"/>
          <w:szCs w:val="18"/>
        </w:rPr>
        <w:t xml:space="preserve"> income</w:t>
      </w:r>
      <w:r w:rsidRPr="00C81DA9">
        <w:rPr>
          <w:rFonts w:ascii="Arial" w:hAnsi="Arial" w:cs="Arial"/>
          <w:color w:val="000000"/>
          <w:sz w:val="18"/>
          <w:szCs w:val="18"/>
        </w:rPr>
        <w:t xml:space="preserve"> as follows;</w:t>
      </w:r>
    </w:p>
    <w:p w14:paraId="7BF619F8" w14:textId="650F88E8" w:rsidR="00274C77" w:rsidRPr="00C81DA9" w:rsidRDefault="00274C77" w:rsidP="00E3789A">
      <w:pPr>
        <w:tabs>
          <w:tab w:val="left" w:pos="1440"/>
          <w:tab w:val="left" w:pos="2160"/>
          <w:tab w:val="right" w:pos="7920"/>
        </w:tabs>
        <w:jc w:val="both"/>
        <w:rPr>
          <w:rFonts w:ascii="Arial" w:hAnsi="Arial" w:cs="Arial"/>
          <w:color w:val="000000"/>
          <w:sz w:val="18"/>
          <w:szCs w:val="18"/>
        </w:rPr>
      </w:pPr>
    </w:p>
    <w:tbl>
      <w:tblPr>
        <w:tblW w:w="8527" w:type="dxa"/>
        <w:tblInd w:w="1080" w:type="dxa"/>
        <w:tblLook w:val="04A0" w:firstRow="1" w:lastRow="0" w:firstColumn="1" w:lastColumn="0" w:noHBand="0" w:noVBand="1"/>
      </w:tblPr>
      <w:tblGrid>
        <w:gridCol w:w="2572"/>
        <w:gridCol w:w="2693"/>
        <w:gridCol w:w="1559"/>
        <w:gridCol w:w="1703"/>
      </w:tblGrid>
      <w:tr w:rsidR="008973AC" w:rsidRPr="00C81DA9" w14:paraId="71574254" w14:textId="77777777" w:rsidTr="00E3789A">
        <w:tc>
          <w:tcPr>
            <w:tcW w:w="8527" w:type="dxa"/>
            <w:gridSpan w:val="4"/>
            <w:shd w:val="clear" w:color="auto" w:fill="auto"/>
            <w:vAlign w:val="bottom"/>
          </w:tcPr>
          <w:p w14:paraId="3C19D644" w14:textId="4F042808" w:rsidR="008973AC" w:rsidRPr="00C81DA9" w:rsidRDefault="008973AC" w:rsidP="00AF55CB">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Separate</w:t>
            </w:r>
          </w:p>
        </w:tc>
      </w:tr>
      <w:tr w:rsidR="008973AC" w:rsidRPr="00C81DA9" w14:paraId="1871B4F1" w14:textId="77777777" w:rsidTr="00E3789A">
        <w:tc>
          <w:tcPr>
            <w:tcW w:w="2572" w:type="dxa"/>
            <w:shd w:val="clear" w:color="auto" w:fill="auto"/>
            <w:vAlign w:val="bottom"/>
          </w:tcPr>
          <w:p w14:paraId="2B4F3D0D" w14:textId="77777777" w:rsidR="008973AC" w:rsidRPr="00C81DA9" w:rsidRDefault="008973AC" w:rsidP="00F323CC">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Investment</w:t>
            </w:r>
          </w:p>
        </w:tc>
        <w:tc>
          <w:tcPr>
            <w:tcW w:w="2693" w:type="dxa"/>
            <w:shd w:val="clear" w:color="auto" w:fill="auto"/>
            <w:vAlign w:val="bottom"/>
          </w:tcPr>
          <w:p w14:paraId="5BECCCFE" w14:textId="77777777" w:rsidR="007E33FF" w:rsidRPr="00E3789A" w:rsidRDefault="008973AC" w:rsidP="00F323C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Reasons for selecting </w:t>
            </w:r>
          </w:p>
          <w:p w14:paraId="3E1C607C" w14:textId="1395AAC7" w:rsidR="007E33FF" w:rsidRPr="00E3789A" w:rsidRDefault="007E33FF" w:rsidP="00F323CC">
            <w:pPr>
              <w:pBdr>
                <w:bottom w:val="single" w:sz="4" w:space="1" w:color="auto"/>
              </w:pBdr>
              <w:ind w:right="-72"/>
              <w:jc w:val="right"/>
              <w:rPr>
                <w:rFonts w:ascii="Arial" w:hAnsi="Arial" w:cs="Arial"/>
                <w:b/>
                <w:bCs/>
                <w:color w:val="000000"/>
                <w:sz w:val="18"/>
                <w:szCs w:val="18"/>
              </w:rPr>
            </w:pPr>
            <w:r w:rsidRPr="00E3789A">
              <w:rPr>
                <w:rFonts w:ascii="Arial" w:hAnsi="Arial" w:cs="Arial"/>
                <w:b/>
                <w:bCs/>
                <w:color w:val="000000"/>
                <w:sz w:val="18"/>
                <w:szCs w:val="18"/>
              </w:rPr>
              <w:t>to present fair value</w:t>
            </w:r>
          </w:p>
          <w:p w14:paraId="19E5DC3D" w14:textId="26810152" w:rsidR="008973AC" w:rsidRPr="00C81DA9" w:rsidRDefault="007E33FF" w:rsidP="00F323CC">
            <w:pPr>
              <w:pBdr>
                <w:bottom w:val="single" w:sz="4" w:space="1" w:color="auto"/>
              </w:pBdr>
              <w:ind w:right="-72"/>
              <w:jc w:val="right"/>
              <w:rPr>
                <w:rFonts w:ascii="Arial" w:hAnsi="Arial" w:cs="Arial"/>
                <w:b/>
                <w:bCs/>
                <w:color w:val="000000"/>
                <w:sz w:val="18"/>
                <w:szCs w:val="18"/>
              </w:rPr>
            </w:pPr>
            <w:r w:rsidRPr="00E3789A">
              <w:rPr>
                <w:rFonts w:ascii="Arial" w:hAnsi="Arial" w:cs="Arial"/>
                <w:b/>
                <w:bCs/>
                <w:color w:val="000000"/>
                <w:sz w:val="18"/>
                <w:szCs w:val="18"/>
              </w:rPr>
              <w:t xml:space="preserve"> changes in OCI </w:t>
            </w:r>
          </w:p>
        </w:tc>
        <w:tc>
          <w:tcPr>
            <w:tcW w:w="1559" w:type="dxa"/>
            <w:shd w:val="clear" w:color="auto" w:fill="auto"/>
            <w:vAlign w:val="bottom"/>
          </w:tcPr>
          <w:p w14:paraId="69DA01B5" w14:textId="77777777" w:rsidR="008973AC" w:rsidRPr="00C81DA9" w:rsidRDefault="008973AC" w:rsidP="00F323C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Fair value</w:t>
            </w:r>
          </w:p>
          <w:p w14:paraId="223ED2B3" w14:textId="4DEA2CAE" w:rsidR="008C6BC1" w:rsidRPr="00C81DA9" w:rsidRDefault="008C6BC1" w:rsidP="00F323C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703" w:type="dxa"/>
            <w:shd w:val="clear" w:color="auto" w:fill="auto"/>
            <w:vAlign w:val="bottom"/>
          </w:tcPr>
          <w:p w14:paraId="236BA161" w14:textId="77777777" w:rsidR="008973AC" w:rsidRPr="00C81DA9" w:rsidRDefault="008973AC" w:rsidP="00F323C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Dividend income</w:t>
            </w:r>
          </w:p>
          <w:p w14:paraId="5F25DBE4" w14:textId="46B935FB" w:rsidR="008C6BC1" w:rsidRPr="00C81DA9" w:rsidRDefault="008C6BC1" w:rsidP="00F323C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r>
      <w:tr w:rsidR="008973AC" w:rsidRPr="00C81DA9" w14:paraId="12251BAF" w14:textId="77777777" w:rsidTr="00E3789A">
        <w:tc>
          <w:tcPr>
            <w:tcW w:w="2572" w:type="dxa"/>
            <w:shd w:val="clear" w:color="auto" w:fill="auto"/>
          </w:tcPr>
          <w:p w14:paraId="5D374F1A" w14:textId="77777777" w:rsidR="008973AC" w:rsidRPr="00C81DA9" w:rsidRDefault="008973AC" w:rsidP="00F323CC">
            <w:pPr>
              <w:ind w:right="-72"/>
              <w:rPr>
                <w:rFonts w:ascii="Arial" w:hAnsi="Arial" w:cs="Arial"/>
                <w:color w:val="000000"/>
                <w:sz w:val="12"/>
                <w:szCs w:val="12"/>
              </w:rPr>
            </w:pPr>
          </w:p>
        </w:tc>
        <w:tc>
          <w:tcPr>
            <w:tcW w:w="2693" w:type="dxa"/>
            <w:shd w:val="clear" w:color="auto" w:fill="auto"/>
          </w:tcPr>
          <w:p w14:paraId="2DE27236" w14:textId="77777777" w:rsidR="008973AC" w:rsidRPr="00C81DA9" w:rsidRDefault="008973AC" w:rsidP="00F323CC">
            <w:pPr>
              <w:ind w:right="-72"/>
              <w:jc w:val="right"/>
              <w:rPr>
                <w:rFonts w:ascii="Arial" w:hAnsi="Arial" w:cs="Cordia New"/>
                <w:color w:val="000000"/>
                <w:sz w:val="12"/>
                <w:szCs w:val="12"/>
                <w:cs/>
              </w:rPr>
            </w:pPr>
          </w:p>
        </w:tc>
        <w:tc>
          <w:tcPr>
            <w:tcW w:w="1559" w:type="dxa"/>
            <w:shd w:val="clear" w:color="auto" w:fill="auto"/>
          </w:tcPr>
          <w:p w14:paraId="63444C52" w14:textId="77777777" w:rsidR="008973AC" w:rsidRPr="00C81DA9" w:rsidRDefault="008973AC" w:rsidP="00F323CC">
            <w:pPr>
              <w:ind w:right="-72"/>
              <w:jc w:val="right"/>
              <w:rPr>
                <w:rFonts w:ascii="Arial" w:hAnsi="Arial" w:cs="Arial"/>
                <w:color w:val="000000"/>
                <w:sz w:val="12"/>
                <w:szCs w:val="12"/>
                <w:lang w:val="en-GB"/>
              </w:rPr>
            </w:pPr>
          </w:p>
        </w:tc>
        <w:tc>
          <w:tcPr>
            <w:tcW w:w="1703" w:type="dxa"/>
            <w:shd w:val="clear" w:color="auto" w:fill="auto"/>
          </w:tcPr>
          <w:p w14:paraId="4E30C34D" w14:textId="77777777" w:rsidR="008973AC" w:rsidRPr="00C81DA9" w:rsidRDefault="008973AC" w:rsidP="00F323CC">
            <w:pPr>
              <w:ind w:right="-72"/>
              <w:jc w:val="right"/>
              <w:rPr>
                <w:rFonts w:ascii="Arial" w:hAnsi="Arial" w:cs="Arial"/>
                <w:color w:val="000000"/>
                <w:sz w:val="12"/>
                <w:szCs w:val="12"/>
                <w:lang w:val="en-GB"/>
              </w:rPr>
            </w:pPr>
          </w:p>
        </w:tc>
      </w:tr>
      <w:tr w:rsidR="008973AC" w:rsidRPr="00C81DA9" w14:paraId="0F088055" w14:textId="77777777" w:rsidTr="00E3789A">
        <w:tc>
          <w:tcPr>
            <w:tcW w:w="2572" w:type="dxa"/>
            <w:shd w:val="clear" w:color="auto" w:fill="auto"/>
          </w:tcPr>
          <w:p w14:paraId="34A3C14C" w14:textId="77777777" w:rsidR="008973AC" w:rsidRPr="00C81DA9" w:rsidRDefault="008973AC" w:rsidP="00F323CC">
            <w:pPr>
              <w:ind w:right="-72"/>
              <w:rPr>
                <w:rFonts w:ascii="Arial" w:hAnsi="Arial" w:cs="Arial"/>
                <w:color w:val="000000"/>
                <w:sz w:val="18"/>
                <w:szCs w:val="18"/>
              </w:rPr>
            </w:pPr>
            <w:r w:rsidRPr="00C81DA9">
              <w:rPr>
                <w:rFonts w:ascii="Arial" w:hAnsi="Arial" w:cs="Arial"/>
                <w:color w:val="000000"/>
                <w:sz w:val="18"/>
                <w:szCs w:val="18"/>
              </w:rPr>
              <w:t>Domestic non-marketable equity security</w:t>
            </w:r>
          </w:p>
        </w:tc>
        <w:tc>
          <w:tcPr>
            <w:tcW w:w="2693" w:type="dxa"/>
            <w:shd w:val="clear" w:color="auto" w:fill="auto"/>
          </w:tcPr>
          <w:p w14:paraId="093B4758" w14:textId="77777777" w:rsidR="008973AC" w:rsidRPr="00C81DA9" w:rsidRDefault="008973AC" w:rsidP="00F323CC">
            <w:pPr>
              <w:ind w:right="-72"/>
              <w:jc w:val="right"/>
              <w:rPr>
                <w:rFonts w:ascii="Arial" w:hAnsi="Arial" w:cs="Cordia New"/>
                <w:color w:val="000000"/>
                <w:sz w:val="18"/>
                <w:szCs w:val="18"/>
                <w:cs/>
              </w:rPr>
            </w:pPr>
            <w:r w:rsidRPr="00C81DA9">
              <w:rPr>
                <w:rFonts w:ascii="Arial" w:hAnsi="Arial" w:cs="Cordia New"/>
                <w:color w:val="000000"/>
                <w:sz w:val="18"/>
                <w:szCs w:val="18"/>
              </w:rPr>
              <w:t>Hold as long-term strategic investments</w:t>
            </w:r>
          </w:p>
        </w:tc>
        <w:tc>
          <w:tcPr>
            <w:tcW w:w="1559" w:type="dxa"/>
            <w:shd w:val="clear" w:color="auto" w:fill="auto"/>
          </w:tcPr>
          <w:p w14:paraId="422CC06D" w14:textId="7E679B2D" w:rsidR="008973AC" w:rsidRPr="00C81DA9" w:rsidRDefault="008973AC" w:rsidP="00F323CC">
            <w:pPr>
              <w:ind w:right="-72"/>
              <w:jc w:val="right"/>
              <w:rPr>
                <w:rFonts w:ascii="Arial" w:hAnsi="Arial" w:cs="Arial"/>
                <w:color w:val="000000"/>
                <w:sz w:val="18"/>
                <w:szCs w:val="18"/>
                <w:lang w:val="en-GB"/>
              </w:rPr>
            </w:pPr>
            <w:r w:rsidRPr="00C81DA9">
              <w:rPr>
                <w:rFonts w:ascii="Arial" w:hAnsi="Arial" w:cs="Arial"/>
                <w:color w:val="000000"/>
                <w:sz w:val="18"/>
                <w:szCs w:val="18"/>
                <w:lang w:val="en-GB"/>
              </w:rPr>
              <w:t>227,143,910</w:t>
            </w:r>
          </w:p>
        </w:tc>
        <w:tc>
          <w:tcPr>
            <w:tcW w:w="1703" w:type="dxa"/>
            <w:shd w:val="clear" w:color="auto" w:fill="auto"/>
          </w:tcPr>
          <w:p w14:paraId="49DEFE0C" w14:textId="77777777" w:rsidR="008973AC" w:rsidRPr="00C81DA9" w:rsidRDefault="008973AC" w:rsidP="00F323CC">
            <w:pPr>
              <w:ind w:right="-72"/>
              <w:jc w:val="right"/>
              <w:rPr>
                <w:rFonts w:ascii="Arial" w:hAnsi="Arial" w:cs="Arial"/>
                <w:color w:val="000000"/>
                <w:sz w:val="18"/>
                <w:szCs w:val="18"/>
                <w:lang w:val="en-GB"/>
              </w:rPr>
            </w:pPr>
            <w:r w:rsidRPr="00C81DA9">
              <w:rPr>
                <w:rFonts w:ascii="Arial" w:hAnsi="Arial" w:cs="Arial"/>
                <w:color w:val="000000"/>
                <w:sz w:val="18"/>
                <w:szCs w:val="18"/>
                <w:lang w:val="en-GB"/>
              </w:rPr>
              <w:t>326,687</w:t>
            </w:r>
          </w:p>
        </w:tc>
      </w:tr>
      <w:tr w:rsidR="008973AC" w:rsidRPr="00C81DA9" w14:paraId="4B3E05DD" w14:textId="77777777" w:rsidTr="00E3789A">
        <w:trPr>
          <w:trHeight w:hRule="exact" w:val="170"/>
        </w:trPr>
        <w:tc>
          <w:tcPr>
            <w:tcW w:w="2572" w:type="dxa"/>
            <w:shd w:val="clear" w:color="auto" w:fill="auto"/>
          </w:tcPr>
          <w:p w14:paraId="542FE617" w14:textId="77777777" w:rsidR="008973AC" w:rsidRPr="00C81DA9" w:rsidRDefault="008973AC" w:rsidP="00F323CC">
            <w:pPr>
              <w:ind w:right="-72"/>
              <w:jc w:val="center"/>
              <w:rPr>
                <w:rFonts w:ascii="Arial" w:hAnsi="Arial" w:cs="Arial"/>
                <w:color w:val="000000"/>
                <w:sz w:val="12"/>
                <w:szCs w:val="12"/>
              </w:rPr>
            </w:pPr>
          </w:p>
        </w:tc>
        <w:tc>
          <w:tcPr>
            <w:tcW w:w="2693" w:type="dxa"/>
            <w:shd w:val="clear" w:color="auto" w:fill="auto"/>
          </w:tcPr>
          <w:p w14:paraId="4C9AD673" w14:textId="77777777" w:rsidR="008973AC" w:rsidRPr="00C81DA9" w:rsidRDefault="008973AC" w:rsidP="00F323CC">
            <w:pPr>
              <w:ind w:right="-72"/>
              <w:jc w:val="right"/>
              <w:rPr>
                <w:rFonts w:ascii="Arial" w:hAnsi="Arial" w:cs="Arial"/>
                <w:color w:val="000000"/>
                <w:sz w:val="12"/>
                <w:szCs w:val="12"/>
              </w:rPr>
            </w:pPr>
          </w:p>
        </w:tc>
        <w:tc>
          <w:tcPr>
            <w:tcW w:w="1559" w:type="dxa"/>
            <w:shd w:val="clear" w:color="auto" w:fill="auto"/>
          </w:tcPr>
          <w:p w14:paraId="6B21C84D" w14:textId="77777777" w:rsidR="008973AC" w:rsidRPr="00C81DA9" w:rsidRDefault="008973AC" w:rsidP="00F323CC">
            <w:pPr>
              <w:ind w:right="-72"/>
              <w:jc w:val="right"/>
              <w:rPr>
                <w:rFonts w:ascii="Arial" w:hAnsi="Arial" w:cs="Arial"/>
                <w:color w:val="000000"/>
                <w:sz w:val="12"/>
                <w:szCs w:val="12"/>
                <w:lang w:val="en-GB"/>
              </w:rPr>
            </w:pPr>
          </w:p>
        </w:tc>
        <w:tc>
          <w:tcPr>
            <w:tcW w:w="1703" w:type="dxa"/>
            <w:shd w:val="clear" w:color="auto" w:fill="auto"/>
          </w:tcPr>
          <w:p w14:paraId="0A0E199A" w14:textId="77777777" w:rsidR="008973AC" w:rsidRPr="00C81DA9" w:rsidRDefault="008973AC" w:rsidP="00F323CC">
            <w:pPr>
              <w:ind w:right="-72"/>
              <w:jc w:val="right"/>
              <w:rPr>
                <w:rFonts w:ascii="Arial" w:hAnsi="Arial" w:cs="Arial"/>
                <w:b/>
                <w:bCs/>
                <w:color w:val="000000"/>
                <w:sz w:val="12"/>
                <w:szCs w:val="12"/>
                <w:lang w:val="en-GB"/>
              </w:rPr>
            </w:pPr>
          </w:p>
        </w:tc>
      </w:tr>
      <w:tr w:rsidR="008973AC" w:rsidRPr="00C81DA9" w14:paraId="1AB9C3F3" w14:textId="77777777" w:rsidTr="00E3789A">
        <w:tc>
          <w:tcPr>
            <w:tcW w:w="2572" w:type="dxa"/>
            <w:shd w:val="clear" w:color="auto" w:fill="auto"/>
          </w:tcPr>
          <w:p w14:paraId="2573BF9C" w14:textId="77777777" w:rsidR="008973AC" w:rsidRPr="00C81DA9" w:rsidRDefault="008973AC" w:rsidP="00F323CC">
            <w:pPr>
              <w:ind w:right="-72"/>
              <w:rPr>
                <w:rFonts w:ascii="Arial" w:hAnsi="Arial" w:cs="Arial"/>
                <w:color w:val="000000"/>
                <w:sz w:val="18"/>
                <w:szCs w:val="18"/>
              </w:rPr>
            </w:pPr>
            <w:r w:rsidRPr="00C81DA9">
              <w:rPr>
                <w:rFonts w:ascii="Arial" w:hAnsi="Arial" w:cs="Arial"/>
                <w:color w:val="000000"/>
                <w:sz w:val="18"/>
                <w:szCs w:val="18"/>
              </w:rPr>
              <w:t>Foreign non-marketable equity security</w:t>
            </w:r>
          </w:p>
        </w:tc>
        <w:tc>
          <w:tcPr>
            <w:tcW w:w="2693" w:type="dxa"/>
            <w:shd w:val="clear" w:color="auto" w:fill="auto"/>
          </w:tcPr>
          <w:p w14:paraId="648A92B8" w14:textId="77777777" w:rsidR="008973AC" w:rsidRPr="00C81DA9" w:rsidRDefault="008973AC" w:rsidP="00F323CC">
            <w:pPr>
              <w:ind w:right="-72"/>
              <w:jc w:val="right"/>
              <w:rPr>
                <w:rFonts w:ascii="Arial" w:hAnsi="Arial" w:cs="Arial"/>
                <w:color w:val="000000"/>
                <w:sz w:val="18"/>
                <w:szCs w:val="18"/>
              </w:rPr>
            </w:pPr>
            <w:r w:rsidRPr="00C81DA9">
              <w:rPr>
                <w:rFonts w:ascii="Arial" w:hAnsi="Arial" w:cs="Browallia New"/>
                <w:color w:val="000000"/>
                <w:sz w:val="18"/>
                <w:szCs w:val="22"/>
                <w:lang w:val="en-GB"/>
              </w:rPr>
              <w:t>H</w:t>
            </w:r>
            <w:r w:rsidRPr="00C81DA9">
              <w:rPr>
                <w:rFonts w:ascii="Arial" w:hAnsi="Arial" w:cs="Arial"/>
                <w:color w:val="000000"/>
                <w:sz w:val="18"/>
                <w:szCs w:val="18"/>
              </w:rPr>
              <w:t>old as long-term strategic investments</w:t>
            </w:r>
          </w:p>
        </w:tc>
        <w:tc>
          <w:tcPr>
            <w:tcW w:w="1559" w:type="dxa"/>
            <w:shd w:val="clear" w:color="auto" w:fill="auto"/>
          </w:tcPr>
          <w:p w14:paraId="332B8EE3" w14:textId="6FC54931" w:rsidR="008973AC" w:rsidRPr="00C81DA9" w:rsidRDefault="008973AC" w:rsidP="00F323CC">
            <w:pPr>
              <w:ind w:right="-72"/>
              <w:jc w:val="right"/>
              <w:rPr>
                <w:rFonts w:ascii="Arial" w:hAnsi="Arial" w:cs="Arial"/>
                <w:b/>
                <w:bCs/>
                <w:color w:val="000000"/>
                <w:sz w:val="18"/>
                <w:szCs w:val="18"/>
              </w:rPr>
            </w:pPr>
            <w:r w:rsidRPr="00C81DA9">
              <w:rPr>
                <w:rFonts w:ascii="Arial" w:hAnsi="Arial" w:cs="Arial"/>
                <w:color w:val="000000"/>
                <w:sz w:val="18"/>
                <w:szCs w:val="18"/>
                <w:lang w:val="en-GB"/>
              </w:rPr>
              <w:t>58,010,513</w:t>
            </w:r>
          </w:p>
        </w:tc>
        <w:tc>
          <w:tcPr>
            <w:tcW w:w="1703" w:type="dxa"/>
            <w:shd w:val="clear" w:color="auto" w:fill="auto"/>
          </w:tcPr>
          <w:p w14:paraId="29155F7A" w14:textId="77777777" w:rsidR="008973AC" w:rsidRPr="00C81DA9" w:rsidRDefault="008973AC" w:rsidP="00F323CC">
            <w:pPr>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r>
    </w:tbl>
    <w:p w14:paraId="64EAA217" w14:textId="18593748" w:rsidR="00A13CBA" w:rsidRPr="00C81DA9" w:rsidRDefault="00A13CBA" w:rsidP="00840712">
      <w:pPr>
        <w:tabs>
          <w:tab w:val="left" w:pos="1440"/>
          <w:tab w:val="left" w:pos="2160"/>
          <w:tab w:val="right" w:pos="7920"/>
        </w:tabs>
        <w:ind w:left="547" w:hanging="547"/>
        <w:jc w:val="both"/>
        <w:rPr>
          <w:rFonts w:ascii="Arial" w:hAnsi="Arial" w:cs="Arial"/>
          <w:color w:val="000000"/>
          <w:sz w:val="18"/>
          <w:szCs w:val="18"/>
        </w:rPr>
      </w:pPr>
    </w:p>
    <w:p w14:paraId="2B96AA32" w14:textId="4E0C1595" w:rsidR="00A13CBA" w:rsidRPr="00C81DA9" w:rsidRDefault="00A13CBA" w:rsidP="00840712">
      <w:pPr>
        <w:tabs>
          <w:tab w:val="left" w:pos="1440"/>
          <w:tab w:val="left" w:pos="2160"/>
          <w:tab w:val="right" w:pos="7920"/>
        </w:tabs>
        <w:ind w:left="547" w:hanging="547"/>
        <w:jc w:val="both"/>
        <w:rPr>
          <w:rFonts w:ascii="Arial" w:hAnsi="Arial" w:cs="Arial"/>
          <w:color w:val="000000"/>
          <w:sz w:val="18"/>
          <w:szCs w:val="18"/>
        </w:rPr>
      </w:pPr>
    </w:p>
    <w:p w14:paraId="65F4ECB4" w14:textId="47255E3F" w:rsidR="00284739" w:rsidRPr="00C81DA9" w:rsidRDefault="00A13CBA" w:rsidP="00E3789A">
      <w:pPr>
        <w:tabs>
          <w:tab w:val="left" w:pos="540"/>
        </w:tabs>
        <w:jc w:val="both"/>
        <w:rPr>
          <w:rFonts w:ascii="Arial" w:hAnsi="Arial" w:cs="Arial"/>
          <w:b/>
          <w:bCs/>
          <w:color w:val="000000"/>
          <w:sz w:val="18"/>
          <w:szCs w:val="18"/>
        </w:rPr>
      </w:pPr>
      <w:r w:rsidRPr="00C81DA9">
        <w:rPr>
          <w:rFonts w:ascii="Arial" w:hAnsi="Arial" w:cs="Arial"/>
          <w:color w:val="000000"/>
          <w:sz w:val="18"/>
          <w:szCs w:val="18"/>
        </w:rPr>
        <w:br w:type="page"/>
      </w:r>
      <w:r w:rsidR="00B75133" w:rsidRPr="00C81DA9">
        <w:rPr>
          <w:rFonts w:ascii="Arial" w:hAnsi="Arial" w:cs="Arial"/>
          <w:b/>
          <w:bCs/>
          <w:color w:val="000000"/>
          <w:sz w:val="18"/>
          <w:szCs w:val="18"/>
        </w:rPr>
        <w:lastRenderedPageBreak/>
        <w:t>1</w:t>
      </w:r>
      <w:r w:rsidR="003310FC" w:rsidRPr="00C81DA9">
        <w:rPr>
          <w:rFonts w:ascii="Arial" w:hAnsi="Arial" w:cs="Arial"/>
          <w:b/>
          <w:bCs/>
          <w:color w:val="000000"/>
          <w:sz w:val="18"/>
          <w:szCs w:val="22"/>
        </w:rPr>
        <w:t>4</w:t>
      </w:r>
      <w:r w:rsidR="00284739" w:rsidRPr="00C81DA9">
        <w:rPr>
          <w:rFonts w:ascii="Arial" w:hAnsi="Arial"/>
          <w:b/>
          <w:bCs/>
          <w:color w:val="000000"/>
          <w:sz w:val="18"/>
          <w:szCs w:val="18"/>
          <w:cs/>
        </w:rPr>
        <w:tab/>
      </w:r>
      <w:r w:rsidR="00284739" w:rsidRPr="00C81DA9">
        <w:rPr>
          <w:rFonts w:ascii="Arial" w:hAnsi="Arial" w:cs="Arial"/>
          <w:b/>
          <w:bCs/>
          <w:color w:val="000000"/>
          <w:sz w:val="18"/>
          <w:szCs w:val="18"/>
        </w:rPr>
        <w:t>P</w:t>
      </w:r>
      <w:r w:rsidR="00925F73" w:rsidRPr="00C81DA9">
        <w:rPr>
          <w:rFonts w:ascii="Arial" w:hAnsi="Arial" w:cs="Arial"/>
          <w:b/>
          <w:bCs/>
          <w:color w:val="000000"/>
          <w:sz w:val="18"/>
          <w:szCs w:val="18"/>
        </w:rPr>
        <w:t>lant and equipment</w:t>
      </w:r>
    </w:p>
    <w:tbl>
      <w:tblPr>
        <w:tblW w:w="9720" w:type="dxa"/>
        <w:tblInd w:w="-162" w:type="dxa"/>
        <w:tblLayout w:type="fixed"/>
        <w:tblLook w:val="0000" w:firstRow="0" w:lastRow="0" w:firstColumn="0" w:lastColumn="0" w:noHBand="0" w:noVBand="0"/>
      </w:tblPr>
      <w:tblGrid>
        <w:gridCol w:w="3240"/>
        <w:gridCol w:w="1296"/>
        <w:gridCol w:w="1296"/>
        <w:gridCol w:w="1296"/>
        <w:gridCol w:w="1296"/>
        <w:gridCol w:w="1296"/>
      </w:tblGrid>
      <w:tr w:rsidR="001B1539" w:rsidRPr="00C81DA9" w14:paraId="488CEFD1" w14:textId="77777777" w:rsidTr="00E3789A">
        <w:tc>
          <w:tcPr>
            <w:tcW w:w="3240" w:type="dxa"/>
            <w:vAlign w:val="bottom"/>
          </w:tcPr>
          <w:p w14:paraId="5828DC6B" w14:textId="77777777" w:rsidR="001B1539" w:rsidRPr="00C81DA9" w:rsidRDefault="001B1539" w:rsidP="006065A0">
            <w:pPr>
              <w:pStyle w:val="a0"/>
              <w:tabs>
                <w:tab w:val="left" w:pos="900"/>
                <w:tab w:val="right" w:pos="10890"/>
              </w:tabs>
              <w:ind w:left="702" w:right="0"/>
              <w:rPr>
                <w:rFonts w:ascii="Arial" w:hAnsi="Arial" w:cs="Arial"/>
                <w:b/>
                <w:bCs/>
                <w:color w:val="000000"/>
                <w:sz w:val="18"/>
                <w:szCs w:val="18"/>
                <w:cs/>
              </w:rPr>
            </w:pPr>
          </w:p>
        </w:tc>
        <w:tc>
          <w:tcPr>
            <w:tcW w:w="6480" w:type="dxa"/>
            <w:gridSpan w:val="5"/>
            <w:vAlign w:val="bottom"/>
          </w:tcPr>
          <w:p w14:paraId="329CE86A" w14:textId="77777777" w:rsidR="001B1539" w:rsidRPr="00C81DA9" w:rsidRDefault="001B1539" w:rsidP="001B1539">
            <w:pPr>
              <w:pStyle w:val="a0"/>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Consolidated and separate</w:t>
            </w:r>
          </w:p>
        </w:tc>
      </w:tr>
      <w:tr w:rsidR="0000460F" w:rsidRPr="00C81DA9" w14:paraId="6891EAC6" w14:textId="77777777" w:rsidTr="00E3789A">
        <w:tc>
          <w:tcPr>
            <w:tcW w:w="3240" w:type="dxa"/>
            <w:vAlign w:val="bottom"/>
          </w:tcPr>
          <w:p w14:paraId="61D8FF70" w14:textId="77777777" w:rsidR="0000460F" w:rsidRPr="00C81DA9" w:rsidRDefault="0000460F" w:rsidP="006065A0">
            <w:pPr>
              <w:pStyle w:val="a0"/>
              <w:tabs>
                <w:tab w:val="left" w:pos="900"/>
                <w:tab w:val="right" w:pos="10890"/>
              </w:tabs>
              <w:ind w:left="702" w:right="0"/>
              <w:rPr>
                <w:rFonts w:ascii="Arial" w:hAnsi="Arial" w:cs="Arial"/>
                <w:b/>
                <w:bCs/>
                <w:color w:val="000000"/>
                <w:sz w:val="18"/>
                <w:szCs w:val="18"/>
                <w:cs/>
              </w:rPr>
            </w:pPr>
          </w:p>
        </w:tc>
        <w:tc>
          <w:tcPr>
            <w:tcW w:w="1296" w:type="dxa"/>
            <w:vAlign w:val="bottom"/>
          </w:tcPr>
          <w:p w14:paraId="5CCC55B6" w14:textId="77777777" w:rsidR="0000460F" w:rsidRPr="00C81DA9" w:rsidRDefault="0000460F" w:rsidP="007C076A">
            <w:pPr>
              <w:pStyle w:val="a0"/>
              <w:ind w:right="-72"/>
              <w:jc w:val="right"/>
              <w:rPr>
                <w:rFonts w:ascii="Arial" w:hAnsi="Arial" w:cs="Arial"/>
                <w:b/>
                <w:bCs/>
                <w:color w:val="000000"/>
                <w:sz w:val="18"/>
                <w:szCs w:val="18"/>
              </w:rPr>
            </w:pPr>
          </w:p>
        </w:tc>
        <w:tc>
          <w:tcPr>
            <w:tcW w:w="1296" w:type="dxa"/>
            <w:vAlign w:val="bottom"/>
          </w:tcPr>
          <w:p w14:paraId="260101C8" w14:textId="77777777" w:rsidR="0000460F"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Furniture,</w:t>
            </w:r>
          </w:p>
        </w:tc>
        <w:tc>
          <w:tcPr>
            <w:tcW w:w="1296" w:type="dxa"/>
            <w:vAlign w:val="bottom"/>
          </w:tcPr>
          <w:p w14:paraId="0FAE2742" w14:textId="77777777" w:rsidR="0000460F" w:rsidRPr="00C81DA9" w:rsidRDefault="0000460F" w:rsidP="007C076A">
            <w:pPr>
              <w:pStyle w:val="a0"/>
              <w:ind w:right="-72"/>
              <w:jc w:val="right"/>
              <w:rPr>
                <w:rFonts w:ascii="Arial" w:hAnsi="Arial" w:cs="Arial"/>
                <w:b/>
                <w:bCs/>
                <w:color w:val="000000"/>
                <w:sz w:val="18"/>
                <w:szCs w:val="18"/>
              </w:rPr>
            </w:pPr>
          </w:p>
        </w:tc>
        <w:tc>
          <w:tcPr>
            <w:tcW w:w="1296" w:type="dxa"/>
            <w:vAlign w:val="bottom"/>
          </w:tcPr>
          <w:p w14:paraId="2724BB09" w14:textId="77777777" w:rsidR="0000460F" w:rsidRPr="00C81DA9" w:rsidRDefault="0000460F" w:rsidP="007C076A">
            <w:pPr>
              <w:pStyle w:val="a0"/>
              <w:ind w:right="-72"/>
              <w:jc w:val="right"/>
              <w:rPr>
                <w:rFonts w:ascii="Arial" w:hAnsi="Arial" w:cs="Arial"/>
                <w:b/>
                <w:bCs/>
                <w:color w:val="000000"/>
                <w:sz w:val="18"/>
                <w:szCs w:val="18"/>
              </w:rPr>
            </w:pPr>
          </w:p>
        </w:tc>
        <w:tc>
          <w:tcPr>
            <w:tcW w:w="1296" w:type="dxa"/>
            <w:vAlign w:val="bottom"/>
          </w:tcPr>
          <w:p w14:paraId="47281A9E" w14:textId="77777777" w:rsidR="0000460F" w:rsidRPr="00C81DA9" w:rsidRDefault="0000460F" w:rsidP="007C076A">
            <w:pPr>
              <w:pStyle w:val="a0"/>
              <w:ind w:right="-72"/>
              <w:jc w:val="right"/>
              <w:rPr>
                <w:rFonts w:ascii="Arial" w:hAnsi="Arial" w:cs="Arial"/>
                <w:b/>
                <w:bCs/>
                <w:color w:val="000000"/>
                <w:sz w:val="18"/>
                <w:szCs w:val="18"/>
              </w:rPr>
            </w:pPr>
          </w:p>
        </w:tc>
      </w:tr>
      <w:tr w:rsidR="007C076A" w:rsidRPr="00C81DA9" w14:paraId="46821440" w14:textId="77777777" w:rsidTr="00E3789A">
        <w:tc>
          <w:tcPr>
            <w:tcW w:w="3240" w:type="dxa"/>
            <w:vAlign w:val="bottom"/>
          </w:tcPr>
          <w:p w14:paraId="40E8A3CB" w14:textId="77777777" w:rsidR="007C076A" w:rsidRPr="00C81DA9" w:rsidRDefault="007C076A" w:rsidP="006065A0">
            <w:pPr>
              <w:pStyle w:val="a0"/>
              <w:tabs>
                <w:tab w:val="left" w:pos="900"/>
                <w:tab w:val="right" w:pos="10890"/>
              </w:tabs>
              <w:ind w:left="702" w:right="0"/>
              <w:rPr>
                <w:rFonts w:ascii="Arial" w:hAnsi="Arial" w:cs="Arial"/>
                <w:b/>
                <w:bCs/>
                <w:color w:val="000000"/>
                <w:sz w:val="18"/>
                <w:szCs w:val="18"/>
                <w:cs/>
              </w:rPr>
            </w:pPr>
          </w:p>
        </w:tc>
        <w:tc>
          <w:tcPr>
            <w:tcW w:w="1296" w:type="dxa"/>
            <w:vAlign w:val="bottom"/>
          </w:tcPr>
          <w:p w14:paraId="37E071DF"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Building and</w:t>
            </w:r>
          </w:p>
        </w:tc>
        <w:tc>
          <w:tcPr>
            <w:tcW w:w="1296" w:type="dxa"/>
            <w:vAlign w:val="bottom"/>
          </w:tcPr>
          <w:p w14:paraId="387D4AA9"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fixtures</w:t>
            </w:r>
          </w:p>
        </w:tc>
        <w:tc>
          <w:tcPr>
            <w:tcW w:w="1296" w:type="dxa"/>
            <w:vAlign w:val="bottom"/>
          </w:tcPr>
          <w:p w14:paraId="39A5F648" w14:textId="77777777" w:rsidR="007C076A" w:rsidRPr="00C81DA9" w:rsidRDefault="007C076A" w:rsidP="007C076A">
            <w:pPr>
              <w:pStyle w:val="a0"/>
              <w:ind w:right="-72"/>
              <w:jc w:val="right"/>
              <w:rPr>
                <w:rFonts w:ascii="Arial" w:hAnsi="Arial" w:cs="Arial"/>
                <w:b/>
                <w:bCs/>
                <w:color w:val="000000"/>
                <w:sz w:val="18"/>
                <w:szCs w:val="18"/>
              </w:rPr>
            </w:pPr>
          </w:p>
        </w:tc>
        <w:tc>
          <w:tcPr>
            <w:tcW w:w="1296" w:type="dxa"/>
            <w:vAlign w:val="bottom"/>
          </w:tcPr>
          <w:p w14:paraId="2EE60D89" w14:textId="77777777" w:rsidR="007C076A" w:rsidRPr="00C81DA9" w:rsidRDefault="007C076A" w:rsidP="007C076A">
            <w:pPr>
              <w:pStyle w:val="a0"/>
              <w:ind w:right="-72"/>
              <w:jc w:val="right"/>
              <w:rPr>
                <w:rFonts w:ascii="Arial" w:hAnsi="Arial" w:cs="Arial"/>
                <w:b/>
                <w:bCs/>
                <w:color w:val="000000"/>
                <w:sz w:val="18"/>
                <w:szCs w:val="18"/>
              </w:rPr>
            </w:pPr>
          </w:p>
        </w:tc>
        <w:tc>
          <w:tcPr>
            <w:tcW w:w="1296" w:type="dxa"/>
            <w:vAlign w:val="bottom"/>
          </w:tcPr>
          <w:p w14:paraId="4AA21164" w14:textId="77777777" w:rsidR="007C076A" w:rsidRPr="00C81DA9" w:rsidRDefault="007C076A" w:rsidP="007C076A">
            <w:pPr>
              <w:pStyle w:val="a0"/>
              <w:ind w:right="-72"/>
              <w:jc w:val="right"/>
              <w:rPr>
                <w:rFonts w:ascii="Arial" w:hAnsi="Arial" w:cs="Arial"/>
                <w:b/>
                <w:bCs/>
                <w:color w:val="000000"/>
                <w:sz w:val="18"/>
                <w:szCs w:val="18"/>
              </w:rPr>
            </w:pPr>
          </w:p>
        </w:tc>
      </w:tr>
      <w:tr w:rsidR="007C076A" w:rsidRPr="00C81DA9" w14:paraId="140AB767" w14:textId="77777777" w:rsidTr="00E3789A">
        <w:tc>
          <w:tcPr>
            <w:tcW w:w="3240" w:type="dxa"/>
            <w:vAlign w:val="bottom"/>
          </w:tcPr>
          <w:p w14:paraId="074FBCCF" w14:textId="77777777" w:rsidR="007C076A" w:rsidRPr="00C81DA9" w:rsidRDefault="007C076A" w:rsidP="006065A0">
            <w:pPr>
              <w:pStyle w:val="a0"/>
              <w:tabs>
                <w:tab w:val="left" w:pos="900"/>
                <w:tab w:val="right" w:pos="10890"/>
              </w:tabs>
              <w:ind w:left="702" w:right="0"/>
              <w:rPr>
                <w:rFonts w:ascii="Arial" w:hAnsi="Arial" w:cs="Arial"/>
                <w:b/>
                <w:bCs/>
                <w:color w:val="000000"/>
                <w:sz w:val="18"/>
                <w:szCs w:val="18"/>
                <w:cs/>
              </w:rPr>
            </w:pPr>
          </w:p>
        </w:tc>
        <w:tc>
          <w:tcPr>
            <w:tcW w:w="1296" w:type="dxa"/>
            <w:vAlign w:val="bottom"/>
          </w:tcPr>
          <w:p w14:paraId="190B17B6"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 xml:space="preserve">building </w:t>
            </w:r>
          </w:p>
        </w:tc>
        <w:tc>
          <w:tcPr>
            <w:tcW w:w="1296" w:type="dxa"/>
            <w:vAlign w:val="bottom"/>
          </w:tcPr>
          <w:p w14:paraId="599951AB"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 xml:space="preserve">and office </w:t>
            </w:r>
          </w:p>
        </w:tc>
        <w:tc>
          <w:tcPr>
            <w:tcW w:w="1296" w:type="dxa"/>
            <w:vAlign w:val="bottom"/>
          </w:tcPr>
          <w:p w14:paraId="69DF01EF" w14:textId="77777777" w:rsidR="007C076A" w:rsidRPr="00C81DA9" w:rsidRDefault="007C076A" w:rsidP="007C076A">
            <w:pPr>
              <w:pStyle w:val="a0"/>
              <w:ind w:right="-72"/>
              <w:jc w:val="right"/>
              <w:rPr>
                <w:rFonts w:ascii="Arial" w:hAnsi="Arial" w:cs="Arial"/>
                <w:b/>
                <w:bCs/>
                <w:color w:val="000000"/>
                <w:sz w:val="18"/>
                <w:szCs w:val="18"/>
              </w:rPr>
            </w:pPr>
          </w:p>
        </w:tc>
        <w:tc>
          <w:tcPr>
            <w:tcW w:w="1296" w:type="dxa"/>
            <w:vAlign w:val="bottom"/>
          </w:tcPr>
          <w:p w14:paraId="2B5A0E7C"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 xml:space="preserve">Construction </w:t>
            </w:r>
          </w:p>
        </w:tc>
        <w:tc>
          <w:tcPr>
            <w:tcW w:w="1296" w:type="dxa"/>
            <w:vAlign w:val="bottom"/>
          </w:tcPr>
          <w:p w14:paraId="38EA6AA9" w14:textId="77777777" w:rsidR="007C076A" w:rsidRPr="00C81DA9" w:rsidRDefault="007C076A" w:rsidP="007C076A">
            <w:pPr>
              <w:pStyle w:val="a0"/>
              <w:ind w:right="-72"/>
              <w:jc w:val="right"/>
              <w:rPr>
                <w:rFonts w:ascii="Arial" w:hAnsi="Arial" w:cs="Arial"/>
                <w:b/>
                <w:bCs/>
                <w:color w:val="000000"/>
                <w:sz w:val="18"/>
                <w:szCs w:val="18"/>
              </w:rPr>
            </w:pPr>
          </w:p>
        </w:tc>
      </w:tr>
      <w:tr w:rsidR="007C076A" w:rsidRPr="00C81DA9" w14:paraId="07D260B0" w14:textId="77777777" w:rsidTr="00E3789A">
        <w:tc>
          <w:tcPr>
            <w:tcW w:w="3240" w:type="dxa"/>
            <w:vAlign w:val="bottom"/>
          </w:tcPr>
          <w:p w14:paraId="7A2AB45E" w14:textId="77777777" w:rsidR="007C076A" w:rsidRPr="00C81DA9" w:rsidRDefault="007C076A" w:rsidP="006065A0">
            <w:pPr>
              <w:pStyle w:val="a0"/>
              <w:tabs>
                <w:tab w:val="left" w:pos="900"/>
                <w:tab w:val="right" w:pos="10890"/>
              </w:tabs>
              <w:ind w:left="702" w:right="0"/>
              <w:rPr>
                <w:rFonts w:ascii="Arial" w:hAnsi="Arial" w:cs="Arial"/>
                <w:b/>
                <w:bCs/>
                <w:color w:val="000000"/>
                <w:sz w:val="18"/>
                <w:szCs w:val="18"/>
                <w:cs/>
              </w:rPr>
            </w:pPr>
          </w:p>
        </w:tc>
        <w:tc>
          <w:tcPr>
            <w:tcW w:w="1296" w:type="dxa"/>
            <w:vAlign w:val="bottom"/>
          </w:tcPr>
          <w:p w14:paraId="53568511"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improvement</w:t>
            </w:r>
          </w:p>
        </w:tc>
        <w:tc>
          <w:tcPr>
            <w:tcW w:w="1296" w:type="dxa"/>
            <w:vAlign w:val="bottom"/>
          </w:tcPr>
          <w:p w14:paraId="393BAE06"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equipment</w:t>
            </w:r>
          </w:p>
        </w:tc>
        <w:tc>
          <w:tcPr>
            <w:tcW w:w="1296" w:type="dxa"/>
            <w:vAlign w:val="bottom"/>
          </w:tcPr>
          <w:p w14:paraId="418FF5A5"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Vehicles</w:t>
            </w:r>
          </w:p>
        </w:tc>
        <w:tc>
          <w:tcPr>
            <w:tcW w:w="1296" w:type="dxa"/>
            <w:vAlign w:val="bottom"/>
          </w:tcPr>
          <w:p w14:paraId="4ACF9022"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in progress</w:t>
            </w:r>
          </w:p>
        </w:tc>
        <w:tc>
          <w:tcPr>
            <w:tcW w:w="1296" w:type="dxa"/>
            <w:vAlign w:val="bottom"/>
          </w:tcPr>
          <w:p w14:paraId="17D95659"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Total</w:t>
            </w:r>
          </w:p>
        </w:tc>
      </w:tr>
      <w:tr w:rsidR="000679A0" w:rsidRPr="00C81DA9" w14:paraId="37767E9E" w14:textId="77777777" w:rsidTr="00E3789A">
        <w:tc>
          <w:tcPr>
            <w:tcW w:w="3240" w:type="dxa"/>
            <w:vAlign w:val="bottom"/>
          </w:tcPr>
          <w:p w14:paraId="2CD3F6F0" w14:textId="77777777" w:rsidR="000679A0" w:rsidRPr="00C81DA9" w:rsidRDefault="000679A0" w:rsidP="000679A0">
            <w:pPr>
              <w:pStyle w:val="a0"/>
              <w:tabs>
                <w:tab w:val="left" w:pos="900"/>
                <w:tab w:val="right" w:pos="10890"/>
              </w:tabs>
              <w:ind w:left="702" w:right="0"/>
              <w:rPr>
                <w:rFonts w:ascii="Arial" w:hAnsi="Arial" w:cs="Arial"/>
                <w:b/>
                <w:bCs/>
                <w:color w:val="000000"/>
                <w:sz w:val="18"/>
                <w:szCs w:val="18"/>
                <w:cs/>
              </w:rPr>
            </w:pPr>
          </w:p>
        </w:tc>
        <w:tc>
          <w:tcPr>
            <w:tcW w:w="1296" w:type="dxa"/>
            <w:vAlign w:val="bottom"/>
          </w:tcPr>
          <w:p w14:paraId="5AB5151A" w14:textId="77777777" w:rsidR="000679A0" w:rsidRPr="00C81DA9"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96" w:type="dxa"/>
            <w:vAlign w:val="bottom"/>
          </w:tcPr>
          <w:p w14:paraId="6FF75DF5" w14:textId="77777777" w:rsidR="000679A0" w:rsidRPr="00C81DA9" w:rsidRDefault="00B66072" w:rsidP="000679A0">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96" w:type="dxa"/>
            <w:vAlign w:val="bottom"/>
          </w:tcPr>
          <w:p w14:paraId="7FDC8632" w14:textId="77777777" w:rsidR="000679A0" w:rsidRPr="00C81DA9"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96" w:type="dxa"/>
            <w:vAlign w:val="bottom"/>
          </w:tcPr>
          <w:p w14:paraId="4A1538A8" w14:textId="77777777" w:rsidR="000679A0" w:rsidRPr="00C81DA9"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96" w:type="dxa"/>
            <w:vAlign w:val="bottom"/>
          </w:tcPr>
          <w:p w14:paraId="2B2B4EB0" w14:textId="77777777" w:rsidR="000679A0" w:rsidRPr="00C81DA9"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7C076A" w:rsidRPr="00C81DA9" w14:paraId="0C156C70" w14:textId="77777777" w:rsidTr="00E3789A">
        <w:tc>
          <w:tcPr>
            <w:tcW w:w="3240" w:type="dxa"/>
            <w:vAlign w:val="bottom"/>
          </w:tcPr>
          <w:p w14:paraId="57E45494" w14:textId="77777777" w:rsidR="007C076A" w:rsidRPr="00C81DA9" w:rsidRDefault="007C076A" w:rsidP="006065A0">
            <w:pPr>
              <w:pStyle w:val="a0"/>
              <w:tabs>
                <w:tab w:val="left" w:pos="900"/>
                <w:tab w:val="right" w:pos="10890"/>
              </w:tabs>
              <w:ind w:left="702" w:right="0"/>
              <w:rPr>
                <w:rFonts w:ascii="Arial" w:hAnsi="Arial" w:cs="Arial"/>
                <w:b/>
                <w:bCs/>
                <w:color w:val="000000"/>
                <w:sz w:val="12"/>
                <w:szCs w:val="12"/>
                <w:cs/>
              </w:rPr>
            </w:pPr>
          </w:p>
        </w:tc>
        <w:tc>
          <w:tcPr>
            <w:tcW w:w="1296" w:type="dxa"/>
            <w:vAlign w:val="bottom"/>
          </w:tcPr>
          <w:p w14:paraId="6D8DA228" w14:textId="77777777" w:rsidR="007C076A" w:rsidRPr="00C81DA9" w:rsidRDefault="007C076A" w:rsidP="007C076A">
            <w:pPr>
              <w:pStyle w:val="a0"/>
              <w:ind w:right="-72"/>
              <w:jc w:val="right"/>
              <w:rPr>
                <w:rFonts w:ascii="Arial" w:hAnsi="Arial" w:cs="Arial"/>
                <w:color w:val="000000"/>
                <w:sz w:val="12"/>
                <w:szCs w:val="12"/>
                <w:lang w:val="en-GB"/>
              </w:rPr>
            </w:pPr>
          </w:p>
        </w:tc>
        <w:tc>
          <w:tcPr>
            <w:tcW w:w="1296" w:type="dxa"/>
            <w:vAlign w:val="bottom"/>
          </w:tcPr>
          <w:p w14:paraId="6D92C40D" w14:textId="77777777" w:rsidR="007C076A" w:rsidRPr="00C81DA9" w:rsidRDefault="007C076A" w:rsidP="007C076A">
            <w:pPr>
              <w:pStyle w:val="a0"/>
              <w:ind w:right="-72"/>
              <w:jc w:val="right"/>
              <w:rPr>
                <w:rFonts w:ascii="Arial" w:hAnsi="Arial" w:cs="Arial"/>
                <w:color w:val="000000"/>
                <w:sz w:val="12"/>
                <w:szCs w:val="12"/>
                <w:lang w:val="en-GB"/>
              </w:rPr>
            </w:pPr>
          </w:p>
        </w:tc>
        <w:tc>
          <w:tcPr>
            <w:tcW w:w="1296" w:type="dxa"/>
            <w:vAlign w:val="bottom"/>
          </w:tcPr>
          <w:p w14:paraId="327819BD" w14:textId="77777777" w:rsidR="007C076A" w:rsidRPr="00C81DA9" w:rsidRDefault="007C076A" w:rsidP="007C076A">
            <w:pPr>
              <w:pStyle w:val="a0"/>
              <w:ind w:right="-72"/>
              <w:jc w:val="right"/>
              <w:rPr>
                <w:rFonts w:ascii="Arial" w:hAnsi="Arial" w:cs="Arial"/>
                <w:color w:val="000000"/>
                <w:sz w:val="12"/>
                <w:szCs w:val="12"/>
                <w:lang w:val="en-GB"/>
              </w:rPr>
            </w:pPr>
          </w:p>
        </w:tc>
        <w:tc>
          <w:tcPr>
            <w:tcW w:w="1296" w:type="dxa"/>
            <w:vAlign w:val="bottom"/>
          </w:tcPr>
          <w:p w14:paraId="44803A9B" w14:textId="77777777" w:rsidR="007C076A" w:rsidRPr="00C81DA9" w:rsidRDefault="007C076A" w:rsidP="007C076A">
            <w:pPr>
              <w:pStyle w:val="a0"/>
              <w:ind w:right="-72"/>
              <w:jc w:val="right"/>
              <w:rPr>
                <w:rFonts w:ascii="Arial" w:hAnsi="Arial" w:cs="Arial"/>
                <w:color w:val="000000"/>
                <w:sz w:val="12"/>
                <w:szCs w:val="12"/>
                <w:lang w:val="en-GB"/>
              </w:rPr>
            </w:pPr>
          </w:p>
        </w:tc>
        <w:tc>
          <w:tcPr>
            <w:tcW w:w="1296" w:type="dxa"/>
            <w:vAlign w:val="bottom"/>
          </w:tcPr>
          <w:p w14:paraId="06552913" w14:textId="77777777" w:rsidR="007C076A" w:rsidRPr="00C81DA9" w:rsidRDefault="007C076A" w:rsidP="007C076A">
            <w:pPr>
              <w:pStyle w:val="a0"/>
              <w:ind w:right="-72"/>
              <w:jc w:val="right"/>
              <w:rPr>
                <w:rFonts w:ascii="Arial" w:hAnsi="Arial" w:cs="Arial"/>
                <w:color w:val="000000"/>
                <w:sz w:val="12"/>
                <w:szCs w:val="12"/>
                <w:lang w:val="en-GB"/>
              </w:rPr>
            </w:pPr>
          </w:p>
        </w:tc>
      </w:tr>
      <w:tr w:rsidR="007C076A" w:rsidRPr="00C81DA9" w14:paraId="436B3E54" w14:textId="77777777" w:rsidTr="00E3789A">
        <w:tc>
          <w:tcPr>
            <w:tcW w:w="3240" w:type="dxa"/>
            <w:vAlign w:val="bottom"/>
          </w:tcPr>
          <w:p w14:paraId="2CEDB072" w14:textId="77777777" w:rsidR="007C076A" w:rsidRPr="00C81DA9" w:rsidRDefault="0077759C" w:rsidP="006065A0">
            <w:pPr>
              <w:pStyle w:val="a0"/>
              <w:tabs>
                <w:tab w:val="left" w:pos="900"/>
                <w:tab w:val="right" w:pos="10890"/>
              </w:tabs>
              <w:ind w:left="702" w:right="0"/>
              <w:rPr>
                <w:rFonts w:ascii="Arial" w:hAnsi="Arial" w:cs="Arial"/>
                <w:b/>
                <w:bCs/>
                <w:color w:val="000000"/>
                <w:sz w:val="18"/>
                <w:szCs w:val="18"/>
              </w:rPr>
            </w:pPr>
            <w:r w:rsidRPr="00C81DA9">
              <w:rPr>
                <w:rFonts w:ascii="Arial" w:hAnsi="Arial" w:cs="Arial"/>
                <w:b/>
                <w:bCs/>
                <w:color w:val="000000"/>
                <w:sz w:val="18"/>
                <w:szCs w:val="18"/>
              </w:rPr>
              <w:t>As at 1 January 201</w:t>
            </w:r>
            <w:r w:rsidR="00976607" w:rsidRPr="00C81DA9">
              <w:rPr>
                <w:rFonts w:ascii="Arial" w:hAnsi="Arial" w:cs="Arial"/>
                <w:b/>
                <w:bCs/>
                <w:color w:val="000000"/>
                <w:sz w:val="18"/>
                <w:szCs w:val="18"/>
              </w:rPr>
              <w:t>9</w:t>
            </w:r>
          </w:p>
        </w:tc>
        <w:tc>
          <w:tcPr>
            <w:tcW w:w="1296" w:type="dxa"/>
            <w:vAlign w:val="bottom"/>
          </w:tcPr>
          <w:p w14:paraId="3596E240" w14:textId="77777777" w:rsidR="007C076A" w:rsidRPr="00C81DA9" w:rsidRDefault="007C076A" w:rsidP="008114BA">
            <w:pPr>
              <w:pStyle w:val="a0"/>
              <w:ind w:right="-72"/>
              <w:jc w:val="right"/>
              <w:rPr>
                <w:rFonts w:ascii="Arial" w:hAnsi="Arial" w:cs="Arial"/>
                <w:color w:val="000000"/>
                <w:sz w:val="18"/>
                <w:szCs w:val="18"/>
              </w:rPr>
            </w:pPr>
          </w:p>
        </w:tc>
        <w:tc>
          <w:tcPr>
            <w:tcW w:w="1296" w:type="dxa"/>
            <w:vAlign w:val="bottom"/>
          </w:tcPr>
          <w:p w14:paraId="78728D1C" w14:textId="77777777" w:rsidR="007C076A" w:rsidRPr="00C81DA9" w:rsidRDefault="007C076A" w:rsidP="008114BA">
            <w:pPr>
              <w:pStyle w:val="a0"/>
              <w:ind w:right="-72"/>
              <w:jc w:val="right"/>
              <w:rPr>
                <w:rFonts w:ascii="Arial" w:hAnsi="Arial" w:cs="Arial"/>
                <w:color w:val="000000"/>
                <w:sz w:val="18"/>
                <w:szCs w:val="18"/>
              </w:rPr>
            </w:pPr>
          </w:p>
        </w:tc>
        <w:tc>
          <w:tcPr>
            <w:tcW w:w="1296" w:type="dxa"/>
            <w:vAlign w:val="bottom"/>
          </w:tcPr>
          <w:p w14:paraId="5D9C5F89" w14:textId="77777777" w:rsidR="007C076A" w:rsidRPr="00C81DA9" w:rsidRDefault="007C076A" w:rsidP="008114BA">
            <w:pPr>
              <w:pStyle w:val="a0"/>
              <w:ind w:right="-72"/>
              <w:jc w:val="right"/>
              <w:rPr>
                <w:rFonts w:ascii="Arial" w:hAnsi="Arial" w:cs="Arial"/>
                <w:color w:val="000000"/>
                <w:sz w:val="18"/>
                <w:szCs w:val="18"/>
              </w:rPr>
            </w:pPr>
          </w:p>
        </w:tc>
        <w:tc>
          <w:tcPr>
            <w:tcW w:w="1296" w:type="dxa"/>
            <w:vAlign w:val="bottom"/>
          </w:tcPr>
          <w:p w14:paraId="5309E80E" w14:textId="77777777" w:rsidR="007C076A" w:rsidRPr="00C81DA9" w:rsidRDefault="007C076A" w:rsidP="008114BA">
            <w:pPr>
              <w:pStyle w:val="a0"/>
              <w:ind w:right="-72"/>
              <w:jc w:val="right"/>
              <w:rPr>
                <w:rFonts w:ascii="Arial" w:hAnsi="Arial" w:cs="Arial"/>
                <w:color w:val="000000"/>
                <w:sz w:val="18"/>
                <w:szCs w:val="18"/>
              </w:rPr>
            </w:pPr>
          </w:p>
        </w:tc>
        <w:tc>
          <w:tcPr>
            <w:tcW w:w="1296" w:type="dxa"/>
            <w:vAlign w:val="bottom"/>
          </w:tcPr>
          <w:p w14:paraId="3E184065" w14:textId="77777777" w:rsidR="007C076A" w:rsidRPr="00C81DA9" w:rsidRDefault="007C076A" w:rsidP="008114BA">
            <w:pPr>
              <w:pStyle w:val="a0"/>
              <w:ind w:right="-72"/>
              <w:jc w:val="right"/>
              <w:rPr>
                <w:rFonts w:ascii="Arial" w:hAnsi="Arial" w:cs="Arial"/>
                <w:color w:val="000000"/>
                <w:sz w:val="18"/>
                <w:szCs w:val="18"/>
              </w:rPr>
            </w:pPr>
          </w:p>
        </w:tc>
      </w:tr>
      <w:tr w:rsidR="00976607" w:rsidRPr="00C81DA9" w14:paraId="12546F28" w14:textId="77777777" w:rsidTr="00E3789A">
        <w:tc>
          <w:tcPr>
            <w:tcW w:w="3240" w:type="dxa"/>
            <w:vAlign w:val="bottom"/>
          </w:tcPr>
          <w:p w14:paraId="0442FBFA" w14:textId="77777777" w:rsidR="00976607" w:rsidRPr="00C81DA9" w:rsidRDefault="00976607" w:rsidP="00976607">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Cost</w:t>
            </w:r>
          </w:p>
        </w:tc>
        <w:tc>
          <w:tcPr>
            <w:tcW w:w="1296" w:type="dxa"/>
            <w:vAlign w:val="bottom"/>
          </w:tcPr>
          <w:p w14:paraId="18C96909" w14:textId="77777777" w:rsidR="00976607" w:rsidRPr="00C81DA9" w:rsidRDefault="00976607" w:rsidP="00976607">
            <w:pPr>
              <w:autoSpaceDE/>
              <w:autoSpaceDN/>
              <w:ind w:right="-72"/>
              <w:jc w:val="right"/>
              <w:rPr>
                <w:rFonts w:ascii="Arial" w:hAnsi="Arial" w:cs="Arial"/>
                <w:color w:val="000000"/>
                <w:sz w:val="18"/>
                <w:szCs w:val="18"/>
              </w:rPr>
            </w:pPr>
            <w:r w:rsidRPr="00C81DA9">
              <w:rPr>
                <w:rFonts w:ascii="Arial" w:hAnsi="Arial" w:cs="Arial"/>
                <w:color w:val="000000"/>
                <w:sz w:val="18"/>
                <w:szCs w:val="18"/>
              </w:rPr>
              <w:t>412,675,157</w:t>
            </w:r>
          </w:p>
        </w:tc>
        <w:tc>
          <w:tcPr>
            <w:tcW w:w="1296" w:type="dxa"/>
            <w:vAlign w:val="bottom"/>
          </w:tcPr>
          <w:p w14:paraId="01CF2F20" w14:textId="77777777" w:rsidR="00976607" w:rsidRPr="00C81DA9" w:rsidRDefault="00976607" w:rsidP="00976607">
            <w:pPr>
              <w:autoSpaceDE/>
              <w:autoSpaceDN/>
              <w:ind w:right="-72"/>
              <w:jc w:val="right"/>
              <w:rPr>
                <w:rFonts w:ascii="Arial" w:hAnsi="Arial" w:cs="Arial"/>
                <w:color w:val="000000"/>
                <w:sz w:val="18"/>
                <w:szCs w:val="18"/>
              </w:rPr>
            </w:pPr>
            <w:r w:rsidRPr="00C81DA9">
              <w:rPr>
                <w:rFonts w:ascii="Arial" w:hAnsi="Arial" w:cs="Arial"/>
                <w:color w:val="000000"/>
                <w:sz w:val="18"/>
                <w:szCs w:val="18"/>
              </w:rPr>
              <w:t>331,119,990</w:t>
            </w:r>
          </w:p>
        </w:tc>
        <w:tc>
          <w:tcPr>
            <w:tcW w:w="1296" w:type="dxa"/>
            <w:vAlign w:val="bottom"/>
          </w:tcPr>
          <w:p w14:paraId="044FA297" w14:textId="77777777" w:rsidR="00976607" w:rsidRPr="00C81DA9" w:rsidRDefault="00976607" w:rsidP="00976607">
            <w:pPr>
              <w:autoSpaceDE/>
              <w:autoSpaceDN/>
              <w:ind w:right="-72"/>
              <w:jc w:val="right"/>
              <w:rPr>
                <w:rFonts w:ascii="Arial" w:hAnsi="Arial" w:cs="Arial"/>
                <w:color w:val="000000"/>
                <w:sz w:val="18"/>
                <w:szCs w:val="18"/>
              </w:rPr>
            </w:pPr>
            <w:r w:rsidRPr="00C81DA9">
              <w:rPr>
                <w:rFonts w:ascii="Arial" w:hAnsi="Arial" w:cs="Arial"/>
                <w:color w:val="000000"/>
                <w:sz w:val="18"/>
                <w:szCs w:val="18"/>
              </w:rPr>
              <w:t>23,970,506</w:t>
            </w:r>
          </w:p>
        </w:tc>
        <w:tc>
          <w:tcPr>
            <w:tcW w:w="1296" w:type="dxa"/>
            <w:vAlign w:val="bottom"/>
          </w:tcPr>
          <w:p w14:paraId="7E1D24AA" w14:textId="77777777" w:rsidR="00976607" w:rsidRPr="00C81DA9" w:rsidRDefault="00976607" w:rsidP="00976607">
            <w:pPr>
              <w:autoSpaceDE/>
              <w:autoSpaceDN/>
              <w:ind w:right="-72"/>
              <w:jc w:val="right"/>
              <w:rPr>
                <w:rFonts w:ascii="Arial" w:hAnsi="Arial" w:cs="Arial"/>
                <w:color w:val="000000"/>
                <w:sz w:val="18"/>
                <w:szCs w:val="18"/>
              </w:rPr>
            </w:pPr>
            <w:r w:rsidRPr="00C81DA9">
              <w:rPr>
                <w:rFonts w:ascii="Arial" w:hAnsi="Arial" w:cs="Arial"/>
                <w:color w:val="000000"/>
                <w:sz w:val="18"/>
                <w:szCs w:val="18"/>
              </w:rPr>
              <w:t>168,931</w:t>
            </w:r>
          </w:p>
        </w:tc>
        <w:tc>
          <w:tcPr>
            <w:tcW w:w="1296" w:type="dxa"/>
            <w:vAlign w:val="bottom"/>
          </w:tcPr>
          <w:p w14:paraId="3F148C3A" w14:textId="77777777" w:rsidR="00976607" w:rsidRPr="00C81DA9" w:rsidRDefault="00976607" w:rsidP="00976607">
            <w:pPr>
              <w:autoSpaceDE/>
              <w:autoSpaceDN/>
              <w:ind w:right="-72"/>
              <w:jc w:val="right"/>
              <w:rPr>
                <w:rFonts w:ascii="Arial" w:hAnsi="Arial" w:cs="Arial"/>
                <w:color w:val="000000"/>
                <w:sz w:val="18"/>
                <w:szCs w:val="18"/>
              </w:rPr>
            </w:pPr>
            <w:r w:rsidRPr="00C81DA9">
              <w:rPr>
                <w:rFonts w:ascii="Arial" w:hAnsi="Arial" w:cs="Arial"/>
                <w:color w:val="000000"/>
                <w:sz w:val="18"/>
                <w:szCs w:val="18"/>
              </w:rPr>
              <w:t>767,934,584</w:t>
            </w:r>
          </w:p>
        </w:tc>
      </w:tr>
      <w:tr w:rsidR="00976607" w:rsidRPr="00C81DA9" w14:paraId="6CDAD30F" w14:textId="77777777" w:rsidTr="00E3789A">
        <w:tc>
          <w:tcPr>
            <w:tcW w:w="3240" w:type="dxa"/>
            <w:vAlign w:val="bottom"/>
          </w:tcPr>
          <w:p w14:paraId="4C38FC17" w14:textId="77777777" w:rsidR="00976607" w:rsidRPr="00C81DA9" w:rsidRDefault="00976607" w:rsidP="00976607">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ngsana New"/>
                <w:color w:val="000000"/>
                <w:sz w:val="18"/>
                <w:szCs w:val="18"/>
                <w:cs/>
              </w:rPr>
              <w:t xml:space="preserve"> </w:t>
            </w:r>
            <w:r w:rsidRPr="00C81DA9">
              <w:rPr>
                <w:rFonts w:ascii="Arial" w:hAnsi="Arial" w:cs="Arial"/>
                <w:color w:val="000000"/>
                <w:sz w:val="18"/>
                <w:szCs w:val="18"/>
              </w:rPr>
              <w:t xml:space="preserve"> Accumulated</w:t>
            </w:r>
          </w:p>
        </w:tc>
        <w:tc>
          <w:tcPr>
            <w:tcW w:w="1296" w:type="dxa"/>
            <w:vAlign w:val="bottom"/>
          </w:tcPr>
          <w:p w14:paraId="412BDECA" w14:textId="77777777" w:rsidR="00976607" w:rsidRPr="00C81DA9" w:rsidRDefault="00976607" w:rsidP="00976607">
            <w:pPr>
              <w:pStyle w:val="a0"/>
              <w:ind w:right="-72"/>
              <w:jc w:val="right"/>
              <w:rPr>
                <w:rFonts w:ascii="Arial" w:hAnsi="Arial" w:cs="Arial"/>
                <w:color w:val="000000"/>
                <w:sz w:val="18"/>
                <w:szCs w:val="18"/>
                <w:cs/>
                <w:lang w:val="en-GB"/>
              </w:rPr>
            </w:pPr>
          </w:p>
        </w:tc>
        <w:tc>
          <w:tcPr>
            <w:tcW w:w="1296" w:type="dxa"/>
            <w:vAlign w:val="bottom"/>
          </w:tcPr>
          <w:p w14:paraId="4B0EBC74" w14:textId="77777777" w:rsidR="00976607" w:rsidRPr="00C81DA9" w:rsidRDefault="00976607" w:rsidP="00976607">
            <w:pPr>
              <w:pStyle w:val="a0"/>
              <w:ind w:right="-72"/>
              <w:jc w:val="right"/>
              <w:rPr>
                <w:rFonts w:ascii="Arial" w:hAnsi="Arial" w:cs="Arial"/>
                <w:color w:val="000000"/>
                <w:sz w:val="18"/>
                <w:szCs w:val="18"/>
                <w:lang w:val="en-GB"/>
              </w:rPr>
            </w:pPr>
          </w:p>
        </w:tc>
        <w:tc>
          <w:tcPr>
            <w:tcW w:w="1296" w:type="dxa"/>
            <w:vAlign w:val="bottom"/>
          </w:tcPr>
          <w:p w14:paraId="0F609C83" w14:textId="77777777" w:rsidR="00976607" w:rsidRPr="00C81DA9" w:rsidRDefault="00976607" w:rsidP="00976607">
            <w:pPr>
              <w:pStyle w:val="a0"/>
              <w:ind w:right="-72"/>
              <w:jc w:val="right"/>
              <w:rPr>
                <w:rFonts w:ascii="Arial" w:hAnsi="Arial" w:cs="Arial"/>
                <w:color w:val="000000"/>
                <w:sz w:val="18"/>
                <w:szCs w:val="18"/>
                <w:lang w:val="en-GB"/>
              </w:rPr>
            </w:pPr>
          </w:p>
        </w:tc>
        <w:tc>
          <w:tcPr>
            <w:tcW w:w="1296" w:type="dxa"/>
            <w:vAlign w:val="bottom"/>
          </w:tcPr>
          <w:p w14:paraId="0861166D" w14:textId="77777777" w:rsidR="00976607" w:rsidRPr="00C81DA9" w:rsidRDefault="00976607" w:rsidP="00976607">
            <w:pPr>
              <w:pStyle w:val="a0"/>
              <w:ind w:right="-72"/>
              <w:jc w:val="right"/>
              <w:rPr>
                <w:rFonts w:ascii="Arial" w:hAnsi="Arial" w:cs="Arial"/>
                <w:color w:val="000000"/>
                <w:sz w:val="18"/>
                <w:szCs w:val="18"/>
                <w:cs/>
                <w:lang w:val="en-GB"/>
              </w:rPr>
            </w:pPr>
          </w:p>
        </w:tc>
        <w:tc>
          <w:tcPr>
            <w:tcW w:w="1296" w:type="dxa"/>
            <w:vAlign w:val="bottom"/>
          </w:tcPr>
          <w:p w14:paraId="0FA5F5FE" w14:textId="77777777" w:rsidR="00976607" w:rsidRPr="00C81DA9" w:rsidRDefault="00976607" w:rsidP="00976607">
            <w:pPr>
              <w:pStyle w:val="a0"/>
              <w:ind w:right="-72"/>
              <w:jc w:val="right"/>
              <w:rPr>
                <w:rFonts w:ascii="Arial" w:hAnsi="Arial" w:cs="Arial"/>
                <w:color w:val="000000"/>
                <w:sz w:val="18"/>
                <w:szCs w:val="18"/>
                <w:lang w:val="en-GB"/>
              </w:rPr>
            </w:pPr>
          </w:p>
        </w:tc>
      </w:tr>
      <w:tr w:rsidR="00976607" w:rsidRPr="00C81DA9" w14:paraId="35D9BF8C" w14:textId="77777777" w:rsidTr="00E3789A">
        <w:tc>
          <w:tcPr>
            <w:tcW w:w="3240" w:type="dxa"/>
            <w:vAlign w:val="bottom"/>
          </w:tcPr>
          <w:p w14:paraId="21DFD2B9" w14:textId="77777777" w:rsidR="00976607" w:rsidRPr="00C81DA9" w:rsidRDefault="00976607" w:rsidP="00976607">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 xml:space="preserve">              depreciation</w:t>
            </w:r>
          </w:p>
        </w:tc>
        <w:tc>
          <w:tcPr>
            <w:tcW w:w="1296" w:type="dxa"/>
            <w:vAlign w:val="bottom"/>
          </w:tcPr>
          <w:p w14:paraId="22A3C8D1" w14:textId="77777777" w:rsidR="00976607" w:rsidRPr="00C81DA9" w:rsidRDefault="00976607" w:rsidP="00976607">
            <w:pPr>
              <w:pBdr>
                <w:bottom w:val="single" w:sz="4" w:space="1" w:color="auto"/>
              </w:pBdr>
              <w:autoSpaceDE/>
              <w:autoSpaceDN/>
              <w:ind w:right="-72"/>
              <w:jc w:val="right"/>
              <w:rPr>
                <w:rFonts w:ascii="Arial" w:hAnsi="Arial" w:cs="Arial"/>
                <w:noProof/>
                <w:color w:val="000000"/>
                <w:sz w:val="18"/>
                <w:szCs w:val="18"/>
                <w:cs/>
                <w:lang w:val="en-GB"/>
              </w:rPr>
            </w:pPr>
            <w:r w:rsidRPr="00C81DA9">
              <w:rPr>
                <w:rFonts w:ascii="Arial" w:hAnsi="Arial" w:cs="Arial"/>
                <w:noProof/>
                <w:color w:val="000000"/>
                <w:sz w:val="18"/>
                <w:szCs w:val="18"/>
                <w:lang w:val="en-GB"/>
              </w:rPr>
              <w:t>(307,240,404)</w:t>
            </w:r>
          </w:p>
        </w:tc>
        <w:tc>
          <w:tcPr>
            <w:tcW w:w="1296" w:type="dxa"/>
            <w:vAlign w:val="bottom"/>
          </w:tcPr>
          <w:p w14:paraId="005BC9F4" w14:textId="77777777" w:rsidR="00976607" w:rsidRPr="00C81DA9" w:rsidRDefault="00976607" w:rsidP="00976607">
            <w:pPr>
              <w:pBdr>
                <w:bottom w:val="single" w:sz="4" w:space="1" w:color="auto"/>
              </w:pBdr>
              <w:autoSpaceDE/>
              <w:autoSpaceDN/>
              <w:ind w:right="-72"/>
              <w:jc w:val="right"/>
              <w:rPr>
                <w:rFonts w:ascii="Arial" w:hAnsi="Arial" w:cs="Arial"/>
                <w:noProof/>
                <w:color w:val="000000"/>
                <w:sz w:val="18"/>
                <w:szCs w:val="18"/>
                <w:cs/>
                <w:lang w:val="en-GB"/>
              </w:rPr>
            </w:pPr>
            <w:r w:rsidRPr="00C81DA9">
              <w:rPr>
                <w:rFonts w:ascii="Arial" w:hAnsi="Arial" w:cs="Arial"/>
                <w:noProof/>
                <w:color w:val="000000"/>
                <w:sz w:val="18"/>
                <w:szCs w:val="18"/>
                <w:lang w:val="en-GB"/>
              </w:rPr>
              <w:t>(244,651,277)</w:t>
            </w:r>
          </w:p>
        </w:tc>
        <w:tc>
          <w:tcPr>
            <w:tcW w:w="1296" w:type="dxa"/>
            <w:vAlign w:val="bottom"/>
          </w:tcPr>
          <w:p w14:paraId="5C5F48D1" w14:textId="77777777" w:rsidR="00976607" w:rsidRPr="00C81DA9" w:rsidRDefault="00976607" w:rsidP="00976607">
            <w:pPr>
              <w:pBdr>
                <w:bottom w:val="single" w:sz="4" w:space="1" w:color="auto"/>
              </w:pBdr>
              <w:autoSpaceDE/>
              <w:autoSpaceDN/>
              <w:ind w:right="-72"/>
              <w:jc w:val="right"/>
              <w:rPr>
                <w:rFonts w:ascii="Arial" w:hAnsi="Arial" w:cs="Arial"/>
                <w:noProof/>
                <w:color w:val="000000"/>
                <w:sz w:val="18"/>
                <w:szCs w:val="18"/>
                <w:cs/>
                <w:lang w:val="en-GB"/>
              </w:rPr>
            </w:pPr>
            <w:r w:rsidRPr="00C81DA9">
              <w:rPr>
                <w:rFonts w:ascii="Arial" w:hAnsi="Arial" w:cs="Arial"/>
                <w:noProof/>
                <w:color w:val="000000"/>
                <w:sz w:val="18"/>
                <w:szCs w:val="18"/>
                <w:lang w:val="en-GB"/>
              </w:rPr>
              <w:t>(17,853,719)</w:t>
            </w:r>
          </w:p>
        </w:tc>
        <w:tc>
          <w:tcPr>
            <w:tcW w:w="1296" w:type="dxa"/>
            <w:vAlign w:val="bottom"/>
          </w:tcPr>
          <w:p w14:paraId="4E795617" w14:textId="77777777" w:rsidR="00976607" w:rsidRPr="00C81DA9" w:rsidRDefault="00976607" w:rsidP="00976607">
            <w:pPr>
              <w:pBdr>
                <w:bottom w:val="single" w:sz="4" w:space="1" w:color="auto"/>
              </w:pBdr>
              <w:autoSpaceDE/>
              <w:autoSpaceDN/>
              <w:ind w:right="-72"/>
              <w:jc w:val="right"/>
              <w:rPr>
                <w:rFonts w:ascii="Arial" w:hAnsi="Arial" w:cs="Arial"/>
                <w:noProof/>
                <w:color w:val="000000"/>
                <w:sz w:val="18"/>
                <w:szCs w:val="18"/>
              </w:rPr>
            </w:pPr>
            <w:r w:rsidRPr="00C81DA9">
              <w:rPr>
                <w:rFonts w:ascii="Arial" w:hAnsi="Arial" w:cs="Arial"/>
                <w:noProof/>
                <w:color w:val="000000"/>
                <w:sz w:val="18"/>
                <w:szCs w:val="18"/>
              </w:rPr>
              <w:t>-</w:t>
            </w:r>
          </w:p>
        </w:tc>
        <w:tc>
          <w:tcPr>
            <w:tcW w:w="1296" w:type="dxa"/>
            <w:vAlign w:val="bottom"/>
          </w:tcPr>
          <w:p w14:paraId="1FE88241" w14:textId="77777777" w:rsidR="00976607" w:rsidRPr="00C81DA9" w:rsidRDefault="00976607" w:rsidP="00976607">
            <w:pPr>
              <w:pBdr>
                <w:bottom w:val="single" w:sz="4" w:space="1" w:color="auto"/>
              </w:pBdr>
              <w:autoSpaceDE/>
              <w:autoSpaceDN/>
              <w:ind w:right="-72"/>
              <w:jc w:val="right"/>
              <w:rPr>
                <w:rFonts w:ascii="Arial" w:hAnsi="Arial" w:cs="Arial"/>
                <w:noProof/>
                <w:color w:val="000000"/>
                <w:sz w:val="18"/>
                <w:szCs w:val="18"/>
              </w:rPr>
            </w:pPr>
            <w:r w:rsidRPr="00C81DA9">
              <w:rPr>
                <w:rFonts w:ascii="Arial" w:hAnsi="Arial" w:cs="Arial"/>
                <w:noProof/>
                <w:color w:val="000000"/>
                <w:sz w:val="18"/>
                <w:szCs w:val="18"/>
              </w:rPr>
              <w:t>(569,745,400)</w:t>
            </w:r>
          </w:p>
        </w:tc>
      </w:tr>
      <w:tr w:rsidR="00976607" w:rsidRPr="00C81DA9" w14:paraId="0281627A" w14:textId="77777777" w:rsidTr="00E3789A">
        <w:tc>
          <w:tcPr>
            <w:tcW w:w="3240" w:type="dxa"/>
            <w:vAlign w:val="bottom"/>
          </w:tcPr>
          <w:p w14:paraId="7D961FB8" w14:textId="77777777" w:rsidR="00976607" w:rsidRPr="00C81DA9" w:rsidRDefault="00976607" w:rsidP="00976607">
            <w:pPr>
              <w:pStyle w:val="a0"/>
              <w:tabs>
                <w:tab w:val="right" w:pos="10890"/>
              </w:tabs>
              <w:ind w:left="702" w:right="0"/>
              <w:rPr>
                <w:rFonts w:ascii="Arial" w:hAnsi="Arial" w:cs="Arial"/>
                <w:color w:val="000000"/>
                <w:sz w:val="12"/>
                <w:szCs w:val="12"/>
              </w:rPr>
            </w:pPr>
          </w:p>
        </w:tc>
        <w:tc>
          <w:tcPr>
            <w:tcW w:w="1296" w:type="dxa"/>
            <w:vAlign w:val="bottom"/>
          </w:tcPr>
          <w:p w14:paraId="034BC916" w14:textId="77777777" w:rsidR="00976607" w:rsidRPr="00C81DA9" w:rsidRDefault="00976607" w:rsidP="00976607">
            <w:pPr>
              <w:autoSpaceDE/>
              <w:autoSpaceDN/>
              <w:ind w:right="-72"/>
              <w:jc w:val="right"/>
              <w:rPr>
                <w:rFonts w:ascii="Arial" w:hAnsi="Arial" w:cs="Arial"/>
                <w:color w:val="000000"/>
                <w:sz w:val="12"/>
                <w:szCs w:val="12"/>
              </w:rPr>
            </w:pPr>
          </w:p>
        </w:tc>
        <w:tc>
          <w:tcPr>
            <w:tcW w:w="1296" w:type="dxa"/>
            <w:vAlign w:val="bottom"/>
          </w:tcPr>
          <w:p w14:paraId="0D6E128F" w14:textId="77777777" w:rsidR="00976607" w:rsidRPr="00C81DA9" w:rsidRDefault="00976607" w:rsidP="00976607">
            <w:pPr>
              <w:autoSpaceDE/>
              <w:autoSpaceDN/>
              <w:ind w:right="-72"/>
              <w:jc w:val="right"/>
              <w:rPr>
                <w:rFonts w:ascii="Arial" w:hAnsi="Arial" w:cs="Arial"/>
                <w:color w:val="000000"/>
                <w:sz w:val="12"/>
                <w:szCs w:val="12"/>
              </w:rPr>
            </w:pPr>
          </w:p>
        </w:tc>
        <w:tc>
          <w:tcPr>
            <w:tcW w:w="1296" w:type="dxa"/>
            <w:vAlign w:val="bottom"/>
          </w:tcPr>
          <w:p w14:paraId="52CAA8F4" w14:textId="77777777" w:rsidR="00976607" w:rsidRPr="00C81DA9" w:rsidRDefault="00976607" w:rsidP="00976607">
            <w:pPr>
              <w:autoSpaceDE/>
              <w:autoSpaceDN/>
              <w:ind w:right="-72"/>
              <w:jc w:val="right"/>
              <w:rPr>
                <w:rFonts w:ascii="Arial" w:hAnsi="Arial" w:cs="Arial"/>
                <w:color w:val="000000"/>
                <w:sz w:val="12"/>
                <w:szCs w:val="12"/>
              </w:rPr>
            </w:pPr>
          </w:p>
        </w:tc>
        <w:tc>
          <w:tcPr>
            <w:tcW w:w="1296" w:type="dxa"/>
            <w:vAlign w:val="bottom"/>
          </w:tcPr>
          <w:p w14:paraId="43C0818A" w14:textId="77777777" w:rsidR="00976607" w:rsidRPr="00C81DA9" w:rsidRDefault="00976607" w:rsidP="00976607">
            <w:pPr>
              <w:autoSpaceDE/>
              <w:autoSpaceDN/>
              <w:ind w:right="-72"/>
              <w:jc w:val="right"/>
              <w:rPr>
                <w:rFonts w:ascii="Arial" w:hAnsi="Arial" w:cs="Arial"/>
                <w:color w:val="000000"/>
                <w:sz w:val="12"/>
                <w:szCs w:val="12"/>
              </w:rPr>
            </w:pPr>
          </w:p>
        </w:tc>
        <w:tc>
          <w:tcPr>
            <w:tcW w:w="1296" w:type="dxa"/>
            <w:vAlign w:val="bottom"/>
          </w:tcPr>
          <w:p w14:paraId="4B36705C" w14:textId="77777777" w:rsidR="00976607" w:rsidRPr="00C81DA9" w:rsidRDefault="00976607" w:rsidP="00976607">
            <w:pPr>
              <w:autoSpaceDE/>
              <w:autoSpaceDN/>
              <w:ind w:right="-72"/>
              <w:jc w:val="right"/>
              <w:rPr>
                <w:rFonts w:ascii="Arial" w:hAnsi="Arial" w:cs="Arial"/>
                <w:color w:val="000000"/>
                <w:sz w:val="12"/>
                <w:szCs w:val="12"/>
              </w:rPr>
            </w:pPr>
          </w:p>
        </w:tc>
      </w:tr>
      <w:tr w:rsidR="00976607" w:rsidRPr="00C81DA9" w14:paraId="4C0E1493" w14:textId="77777777" w:rsidTr="00E3789A">
        <w:tc>
          <w:tcPr>
            <w:tcW w:w="3240" w:type="dxa"/>
            <w:vAlign w:val="bottom"/>
          </w:tcPr>
          <w:p w14:paraId="38AB88C2" w14:textId="77777777" w:rsidR="00976607" w:rsidRPr="00C81DA9" w:rsidRDefault="00976607" w:rsidP="00976607">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Net book amount</w:t>
            </w:r>
          </w:p>
        </w:tc>
        <w:tc>
          <w:tcPr>
            <w:tcW w:w="1296" w:type="dxa"/>
            <w:vAlign w:val="bottom"/>
          </w:tcPr>
          <w:p w14:paraId="27AA5B4A" w14:textId="77777777" w:rsidR="00976607" w:rsidRPr="00C81DA9" w:rsidRDefault="00976607" w:rsidP="00976607">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105,434,753</w:t>
            </w:r>
          </w:p>
        </w:tc>
        <w:tc>
          <w:tcPr>
            <w:tcW w:w="1296" w:type="dxa"/>
            <w:vAlign w:val="bottom"/>
          </w:tcPr>
          <w:p w14:paraId="4D7CE413" w14:textId="77777777" w:rsidR="00976607" w:rsidRPr="00C81DA9" w:rsidRDefault="00976607" w:rsidP="00976607">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86,468,713</w:t>
            </w:r>
          </w:p>
        </w:tc>
        <w:tc>
          <w:tcPr>
            <w:tcW w:w="1296" w:type="dxa"/>
            <w:vAlign w:val="bottom"/>
          </w:tcPr>
          <w:p w14:paraId="4B467D9A" w14:textId="77777777" w:rsidR="00976607" w:rsidRPr="00C81DA9" w:rsidRDefault="00976607" w:rsidP="00976607">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6,116,787</w:t>
            </w:r>
          </w:p>
        </w:tc>
        <w:tc>
          <w:tcPr>
            <w:tcW w:w="1296" w:type="dxa"/>
            <w:vAlign w:val="bottom"/>
          </w:tcPr>
          <w:p w14:paraId="6A4D4879" w14:textId="77777777" w:rsidR="00976607" w:rsidRPr="00C81DA9" w:rsidRDefault="00976607" w:rsidP="00976607">
            <w:pPr>
              <w:pStyle w:val="a0"/>
              <w:pBdr>
                <w:bottom w:val="doub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168,931</w:t>
            </w:r>
          </w:p>
        </w:tc>
        <w:tc>
          <w:tcPr>
            <w:tcW w:w="1296" w:type="dxa"/>
            <w:vAlign w:val="bottom"/>
          </w:tcPr>
          <w:p w14:paraId="31E22765" w14:textId="77777777" w:rsidR="00976607" w:rsidRPr="00C81DA9" w:rsidRDefault="00976607" w:rsidP="00976607">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198,189,184</w:t>
            </w:r>
          </w:p>
        </w:tc>
      </w:tr>
      <w:tr w:rsidR="00976607" w:rsidRPr="00C81DA9" w14:paraId="52CE7E04" w14:textId="77777777" w:rsidTr="00E3789A">
        <w:tc>
          <w:tcPr>
            <w:tcW w:w="3240" w:type="dxa"/>
            <w:vAlign w:val="bottom"/>
          </w:tcPr>
          <w:p w14:paraId="53381ECC" w14:textId="77777777" w:rsidR="00976607" w:rsidRPr="00C81DA9" w:rsidRDefault="00976607" w:rsidP="00976607">
            <w:pPr>
              <w:pStyle w:val="a0"/>
              <w:tabs>
                <w:tab w:val="left" w:pos="900"/>
                <w:tab w:val="right" w:pos="10890"/>
              </w:tabs>
              <w:ind w:left="702" w:right="0"/>
              <w:rPr>
                <w:rFonts w:ascii="Arial" w:hAnsi="Arial" w:cs="Arial"/>
                <w:color w:val="000000"/>
                <w:sz w:val="18"/>
                <w:szCs w:val="18"/>
                <w:cs/>
              </w:rPr>
            </w:pPr>
          </w:p>
        </w:tc>
        <w:tc>
          <w:tcPr>
            <w:tcW w:w="1296" w:type="dxa"/>
            <w:vAlign w:val="bottom"/>
          </w:tcPr>
          <w:p w14:paraId="2B025852" w14:textId="77777777" w:rsidR="00976607" w:rsidRPr="00C81DA9" w:rsidRDefault="00976607" w:rsidP="00976607">
            <w:pPr>
              <w:autoSpaceDE/>
              <w:autoSpaceDN/>
              <w:ind w:right="-72"/>
              <w:jc w:val="right"/>
              <w:rPr>
                <w:rFonts w:ascii="Arial" w:hAnsi="Arial" w:cs="Arial"/>
                <w:color w:val="000000"/>
                <w:sz w:val="18"/>
                <w:szCs w:val="18"/>
              </w:rPr>
            </w:pPr>
          </w:p>
        </w:tc>
        <w:tc>
          <w:tcPr>
            <w:tcW w:w="1296" w:type="dxa"/>
            <w:vAlign w:val="bottom"/>
          </w:tcPr>
          <w:p w14:paraId="1402FDF6" w14:textId="77777777" w:rsidR="00976607" w:rsidRPr="00C81DA9" w:rsidRDefault="00976607" w:rsidP="00976607">
            <w:pPr>
              <w:autoSpaceDE/>
              <w:autoSpaceDN/>
              <w:ind w:right="-72"/>
              <w:jc w:val="right"/>
              <w:rPr>
                <w:rFonts w:ascii="Arial" w:hAnsi="Arial" w:cs="Arial"/>
                <w:color w:val="000000"/>
                <w:sz w:val="18"/>
                <w:szCs w:val="18"/>
              </w:rPr>
            </w:pPr>
          </w:p>
        </w:tc>
        <w:tc>
          <w:tcPr>
            <w:tcW w:w="1296" w:type="dxa"/>
            <w:vAlign w:val="bottom"/>
          </w:tcPr>
          <w:p w14:paraId="51D5745F" w14:textId="77777777" w:rsidR="00976607" w:rsidRPr="00C81DA9" w:rsidRDefault="00976607" w:rsidP="00976607">
            <w:pPr>
              <w:autoSpaceDE/>
              <w:autoSpaceDN/>
              <w:ind w:right="-72"/>
              <w:jc w:val="right"/>
              <w:rPr>
                <w:rFonts w:ascii="Arial" w:hAnsi="Arial" w:cs="Arial"/>
                <w:color w:val="000000"/>
                <w:sz w:val="18"/>
                <w:szCs w:val="18"/>
              </w:rPr>
            </w:pPr>
          </w:p>
        </w:tc>
        <w:tc>
          <w:tcPr>
            <w:tcW w:w="1296" w:type="dxa"/>
            <w:vAlign w:val="bottom"/>
          </w:tcPr>
          <w:p w14:paraId="04DE4E96" w14:textId="77777777" w:rsidR="00976607" w:rsidRPr="00C81DA9" w:rsidRDefault="00976607" w:rsidP="00976607">
            <w:pPr>
              <w:autoSpaceDE/>
              <w:autoSpaceDN/>
              <w:ind w:right="-72"/>
              <w:jc w:val="right"/>
              <w:rPr>
                <w:rFonts w:ascii="Arial" w:hAnsi="Arial" w:cs="Arial"/>
                <w:color w:val="000000"/>
                <w:sz w:val="18"/>
                <w:szCs w:val="18"/>
              </w:rPr>
            </w:pPr>
          </w:p>
        </w:tc>
        <w:tc>
          <w:tcPr>
            <w:tcW w:w="1296" w:type="dxa"/>
            <w:vAlign w:val="bottom"/>
          </w:tcPr>
          <w:p w14:paraId="5F797D73" w14:textId="77777777" w:rsidR="00976607" w:rsidRPr="00C81DA9" w:rsidRDefault="00976607" w:rsidP="00976607">
            <w:pPr>
              <w:autoSpaceDE/>
              <w:autoSpaceDN/>
              <w:ind w:right="-72"/>
              <w:jc w:val="right"/>
              <w:rPr>
                <w:rFonts w:ascii="Arial" w:hAnsi="Arial" w:cs="Arial"/>
                <w:color w:val="000000"/>
                <w:sz w:val="18"/>
                <w:szCs w:val="18"/>
              </w:rPr>
            </w:pPr>
          </w:p>
        </w:tc>
      </w:tr>
      <w:tr w:rsidR="00976607" w:rsidRPr="00C81DA9" w14:paraId="2410D79D" w14:textId="77777777" w:rsidTr="00E3789A">
        <w:tc>
          <w:tcPr>
            <w:tcW w:w="3240" w:type="dxa"/>
            <w:vAlign w:val="bottom"/>
          </w:tcPr>
          <w:p w14:paraId="56C5461B" w14:textId="77777777" w:rsidR="00976607" w:rsidRPr="00C81DA9" w:rsidRDefault="00976607" w:rsidP="00976607">
            <w:pPr>
              <w:pStyle w:val="a0"/>
              <w:tabs>
                <w:tab w:val="right" w:pos="10890"/>
              </w:tabs>
              <w:ind w:left="702" w:right="-108"/>
              <w:rPr>
                <w:rFonts w:ascii="Arial" w:hAnsi="Arial" w:cs="Arial"/>
                <w:b/>
                <w:bCs/>
                <w:color w:val="000000"/>
                <w:sz w:val="18"/>
                <w:szCs w:val="18"/>
              </w:rPr>
            </w:pPr>
            <w:r w:rsidRPr="00C81DA9">
              <w:rPr>
                <w:rFonts w:ascii="Arial" w:hAnsi="Arial" w:cs="Arial"/>
                <w:b/>
                <w:bCs/>
                <w:color w:val="000000"/>
                <w:sz w:val="18"/>
                <w:szCs w:val="18"/>
              </w:rPr>
              <w:t>For the year ended</w:t>
            </w:r>
          </w:p>
          <w:p w14:paraId="691F4DCD" w14:textId="77777777" w:rsidR="00976607" w:rsidRPr="00C81DA9" w:rsidRDefault="00976607" w:rsidP="00976607">
            <w:pPr>
              <w:pStyle w:val="a0"/>
              <w:tabs>
                <w:tab w:val="right" w:pos="10890"/>
              </w:tabs>
              <w:ind w:left="702" w:right="0"/>
              <w:rPr>
                <w:rFonts w:ascii="Arial" w:hAnsi="Arial" w:cs="Arial"/>
                <w:color w:val="000000"/>
                <w:sz w:val="18"/>
                <w:szCs w:val="18"/>
              </w:rPr>
            </w:pPr>
            <w:r w:rsidRPr="00C81DA9">
              <w:rPr>
                <w:rFonts w:ascii="Arial" w:hAnsi="Arial" w:cs="Arial"/>
                <w:b/>
                <w:bCs/>
                <w:color w:val="000000"/>
                <w:sz w:val="18"/>
                <w:szCs w:val="18"/>
              </w:rPr>
              <w:t xml:space="preserve">   31 December 2019</w:t>
            </w:r>
          </w:p>
        </w:tc>
        <w:tc>
          <w:tcPr>
            <w:tcW w:w="1296" w:type="dxa"/>
            <w:vAlign w:val="bottom"/>
          </w:tcPr>
          <w:p w14:paraId="70F8A310" w14:textId="77777777" w:rsidR="00976607" w:rsidRPr="00C81DA9" w:rsidRDefault="00976607" w:rsidP="00976607">
            <w:pPr>
              <w:autoSpaceDE/>
              <w:autoSpaceDN/>
              <w:ind w:right="-72"/>
              <w:jc w:val="right"/>
              <w:rPr>
                <w:rFonts w:ascii="Arial" w:hAnsi="Arial" w:cs="Arial"/>
                <w:color w:val="000000"/>
                <w:sz w:val="18"/>
                <w:szCs w:val="18"/>
              </w:rPr>
            </w:pPr>
          </w:p>
        </w:tc>
        <w:tc>
          <w:tcPr>
            <w:tcW w:w="1296" w:type="dxa"/>
            <w:vAlign w:val="bottom"/>
          </w:tcPr>
          <w:p w14:paraId="0D9484BE" w14:textId="77777777" w:rsidR="00976607" w:rsidRPr="00C81DA9" w:rsidRDefault="00976607" w:rsidP="00976607">
            <w:pPr>
              <w:autoSpaceDE/>
              <w:autoSpaceDN/>
              <w:ind w:right="-72"/>
              <w:jc w:val="right"/>
              <w:rPr>
                <w:rFonts w:ascii="Arial" w:hAnsi="Arial" w:cs="Arial"/>
                <w:color w:val="000000"/>
                <w:sz w:val="18"/>
                <w:szCs w:val="18"/>
              </w:rPr>
            </w:pPr>
          </w:p>
        </w:tc>
        <w:tc>
          <w:tcPr>
            <w:tcW w:w="1296" w:type="dxa"/>
            <w:vAlign w:val="bottom"/>
          </w:tcPr>
          <w:p w14:paraId="15B51E1B" w14:textId="77777777" w:rsidR="00976607" w:rsidRPr="00C81DA9" w:rsidRDefault="00976607" w:rsidP="00976607">
            <w:pPr>
              <w:autoSpaceDE/>
              <w:autoSpaceDN/>
              <w:ind w:right="-72"/>
              <w:jc w:val="right"/>
              <w:rPr>
                <w:rFonts w:ascii="Arial" w:hAnsi="Arial" w:cs="Arial"/>
                <w:color w:val="000000"/>
                <w:sz w:val="18"/>
                <w:szCs w:val="18"/>
              </w:rPr>
            </w:pPr>
          </w:p>
        </w:tc>
        <w:tc>
          <w:tcPr>
            <w:tcW w:w="1296" w:type="dxa"/>
            <w:vAlign w:val="bottom"/>
          </w:tcPr>
          <w:p w14:paraId="6050A44F" w14:textId="77777777" w:rsidR="00976607" w:rsidRPr="00C81DA9" w:rsidRDefault="00976607" w:rsidP="00976607">
            <w:pPr>
              <w:autoSpaceDE/>
              <w:autoSpaceDN/>
              <w:ind w:right="-72"/>
              <w:jc w:val="right"/>
              <w:rPr>
                <w:rFonts w:ascii="Arial" w:hAnsi="Arial" w:cs="Arial"/>
                <w:color w:val="000000"/>
                <w:sz w:val="18"/>
                <w:szCs w:val="18"/>
              </w:rPr>
            </w:pPr>
          </w:p>
        </w:tc>
        <w:tc>
          <w:tcPr>
            <w:tcW w:w="1296" w:type="dxa"/>
            <w:vAlign w:val="bottom"/>
          </w:tcPr>
          <w:p w14:paraId="10BC54E0" w14:textId="77777777" w:rsidR="00976607" w:rsidRPr="00C81DA9" w:rsidRDefault="00976607" w:rsidP="00976607">
            <w:pPr>
              <w:autoSpaceDE/>
              <w:autoSpaceDN/>
              <w:ind w:right="-72"/>
              <w:jc w:val="right"/>
              <w:rPr>
                <w:rFonts w:ascii="Arial" w:hAnsi="Arial" w:cs="Arial"/>
                <w:color w:val="000000"/>
                <w:sz w:val="18"/>
                <w:szCs w:val="18"/>
              </w:rPr>
            </w:pPr>
          </w:p>
        </w:tc>
      </w:tr>
      <w:tr w:rsidR="00976607" w:rsidRPr="00C81DA9" w14:paraId="175BFF25" w14:textId="77777777" w:rsidTr="00E3789A">
        <w:tc>
          <w:tcPr>
            <w:tcW w:w="3240" w:type="dxa"/>
            <w:vAlign w:val="bottom"/>
          </w:tcPr>
          <w:p w14:paraId="352C6B64" w14:textId="77777777" w:rsidR="00976607" w:rsidRPr="00C81DA9" w:rsidRDefault="00976607" w:rsidP="00976607">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Opening net book amount</w:t>
            </w:r>
          </w:p>
        </w:tc>
        <w:tc>
          <w:tcPr>
            <w:tcW w:w="1296" w:type="dxa"/>
            <w:vAlign w:val="bottom"/>
          </w:tcPr>
          <w:p w14:paraId="0420AE81"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105,434,753</w:t>
            </w:r>
          </w:p>
        </w:tc>
        <w:tc>
          <w:tcPr>
            <w:tcW w:w="1296" w:type="dxa"/>
            <w:vAlign w:val="bottom"/>
          </w:tcPr>
          <w:p w14:paraId="74D32FCD"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86,468,713</w:t>
            </w:r>
          </w:p>
        </w:tc>
        <w:tc>
          <w:tcPr>
            <w:tcW w:w="1296" w:type="dxa"/>
            <w:vAlign w:val="bottom"/>
          </w:tcPr>
          <w:p w14:paraId="64DDBA5D"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6,116,787</w:t>
            </w:r>
          </w:p>
        </w:tc>
        <w:tc>
          <w:tcPr>
            <w:tcW w:w="1296" w:type="dxa"/>
            <w:vAlign w:val="bottom"/>
          </w:tcPr>
          <w:p w14:paraId="29437B65"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168,931</w:t>
            </w:r>
          </w:p>
        </w:tc>
        <w:tc>
          <w:tcPr>
            <w:tcW w:w="1296" w:type="dxa"/>
            <w:vAlign w:val="bottom"/>
          </w:tcPr>
          <w:p w14:paraId="1CE1A3F7"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198,189,184</w:t>
            </w:r>
          </w:p>
        </w:tc>
      </w:tr>
      <w:tr w:rsidR="00976607" w:rsidRPr="00C81DA9" w14:paraId="7E53BB5F" w14:textId="77777777" w:rsidTr="00E3789A">
        <w:tc>
          <w:tcPr>
            <w:tcW w:w="3240" w:type="dxa"/>
            <w:vAlign w:val="bottom"/>
          </w:tcPr>
          <w:p w14:paraId="3F57DBB3" w14:textId="77777777" w:rsidR="00976607" w:rsidRPr="00C81DA9" w:rsidRDefault="00976607" w:rsidP="00976607">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Additions</w:t>
            </w:r>
          </w:p>
        </w:tc>
        <w:tc>
          <w:tcPr>
            <w:tcW w:w="1296" w:type="dxa"/>
            <w:vAlign w:val="bottom"/>
          </w:tcPr>
          <w:p w14:paraId="289430C7"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18,520</w:t>
            </w:r>
          </w:p>
        </w:tc>
        <w:tc>
          <w:tcPr>
            <w:tcW w:w="1296" w:type="dxa"/>
            <w:vAlign w:val="bottom"/>
          </w:tcPr>
          <w:p w14:paraId="58201876"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 xml:space="preserve">40,596,037 </w:t>
            </w:r>
          </w:p>
        </w:tc>
        <w:tc>
          <w:tcPr>
            <w:tcW w:w="1296" w:type="dxa"/>
            <w:vAlign w:val="bottom"/>
          </w:tcPr>
          <w:p w14:paraId="62573C5C"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 xml:space="preserve">1,672,883 </w:t>
            </w:r>
          </w:p>
        </w:tc>
        <w:tc>
          <w:tcPr>
            <w:tcW w:w="1296" w:type="dxa"/>
            <w:vAlign w:val="bottom"/>
          </w:tcPr>
          <w:p w14:paraId="47B378ED"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 xml:space="preserve">4,364,684 </w:t>
            </w:r>
          </w:p>
        </w:tc>
        <w:tc>
          <w:tcPr>
            <w:tcW w:w="1296" w:type="dxa"/>
            <w:vAlign w:val="bottom"/>
          </w:tcPr>
          <w:p w14:paraId="4B32FE54"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46,652,124</w:t>
            </w:r>
          </w:p>
        </w:tc>
      </w:tr>
      <w:tr w:rsidR="00976607" w:rsidRPr="00C81DA9" w14:paraId="24DF694E" w14:textId="77777777" w:rsidTr="00E3789A">
        <w:tc>
          <w:tcPr>
            <w:tcW w:w="3240" w:type="dxa"/>
            <w:vAlign w:val="bottom"/>
          </w:tcPr>
          <w:p w14:paraId="10FB632C" w14:textId="77777777" w:rsidR="00976607" w:rsidRPr="00C81DA9" w:rsidRDefault="00976607" w:rsidP="00976607">
            <w:pPr>
              <w:pStyle w:val="a0"/>
              <w:tabs>
                <w:tab w:val="left" w:pos="900"/>
                <w:tab w:val="right" w:pos="10890"/>
              </w:tabs>
              <w:ind w:left="702" w:right="0"/>
              <w:rPr>
                <w:rFonts w:ascii="Arial" w:hAnsi="Arial" w:cs="Arial"/>
                <w:color w:val="000000"/>
                <w:sz w:val="18"/>
                <w:szCs w:val="18"/>
                <w:cs/>
              </w:rPr>
            </w:pPr>
            <w:r w:rsidRPr="00C81DA9">
              <w:rPr>
                <w:rFonts w:ascii="Arial" w:hAnsi="Arial" w:cs="Arial"/>
                <w:color w:val="000000"/>
                <w:sz w:val="18"/>
                <w:szCs w:val="18"/>
              </w:rPr>
              <w:t>Written off</w:t>
            </w:r>
          </w:p>
        </w:tc>
        <w:tc>
          <w:tcPr>
            <w:tcW w:w="1296" w:type="dxa"/>
            <w:vAlign w:val="bottom"/>
          </w:tcPr>
          <w:p w14:paraId="1718580B"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w:t>
            </w:r>
          </w:p>
        </w:tc>
        <w:tc>
          <w:tcPr>
            <w:tcW w:w="1296" w:type="dxa"/>
            <w:vAlign w:val="bottom"/>
          </w:tcPr>
          <w:p w14:paraId="1BF6554C"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(42,008)</w:t>
            </w:r>
          </w:p>
        </w:tc>
        <w:tc>
          <w:tcPr>
            <w:tcW w:w="1296" w:type="dxa"/>
            <w:vAlign w:val="bottom"/>
          </w:tcPr>
          <w:p w14:paraId="5432FA08"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vAlign w:val="bottom"/>
          </w:tcPr>
          <w:p w14:paraId="42AEF24D"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vAlign w:val="bottom"/>
          </w:tcPr>
          <w:p w14:paraId="4C92554E"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(42,009)</w:t>
            </w:r>
          </w:p>
        </w:tc>
      </w:tr>
      <w:tr w:rsidR="00976607" w:rsidRPr="00C81DA9" w14:paraId="494EF805" w14:textId="77777777" w:rsidTr="00E3789A">
        <w:tc>
          <w:tcPr>
            <w:tcW w:w="3240" w:type="dxa"/>
            <w:vAlign w:val="bottom"/>
          </w:tcPr>
          <w:p w14:paraId="29D79241" w14:textId="77777777" w:rsidR="00976607" w:rsidRPr="00C81DA9" w:rsidRDefault="00976607" w:rsidP="00976607">
            <w:pPr>
              <w:pStyle w:val="a0"/>
              <w:tabs>
                <w:tab w:val="left" w:pos="900"/>
                <w:tab w:val="right" w:pos="10890"/>
              </w:tabs>
              <w:ind w:left="702" w:right="0"/>
              <w:rPr>
                <w:rFonts w:ascii="Arial" w:hAnsi="Arial" w:cs="Arial"/>
                <w:color w:val="000000"/>
                <w:sz w:val="18"/>
                <w:szCs w:val="18"/>
                <w:cs/>
              </w:rPr>
            </w:pPr>
            <w:r w:rsidRPr="00C81DA9">
              <w:rPr>
                <w:rFonts w:ascii="Arial" w:hAnsi="Arial" w:cs="Arial"/>
                <w:color w:val="000000"/>
                <w:sz w:val="18"/>
                <w:szCs w:val="18"/>
              </w:rPr>
              <w:t>Transfer in (out)</w:t>
            </w:r>
          </w:p>
        </w:tc>
        <w:tc>
          <w:tcPr>
            <w:tcW w:w="1296" w:type="dxa"/>
            <w:vAlign w:val="bottom"/>
          </w:tcPr>
          <w:p w14:paraId="4E1294F0"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vAlign w:val="bottom"/>
          </w:tcPr>
          <w:p w14:paraId="39E8A669"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6,706,118</w:t>
            </w:r>
          </w:p>
        </w:tc>
        <w:tc>
          <w:tcPr>
            <w:tcW w:w="1296" w:type="dxa"/>
            <w:vAlign w:val="bottom"/>
          </w:tcPr>
          <w:p w14:paraId="2D44E136"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vAlign w:val="bottom"/>
          </w:tcPr>
          <w:p w14:paraId="4680B101"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(3,137,782)</w:t>
            </w:r>
          </w:p>
        </w:tc>
        <w:tc>
          <w:tcPr>
            <w:tcW w:w="1296" w:type="dxa"/>
            <w:vAlign w:val="bottom"/>
          </w:tcPr>
          <w:p w14:paraId="52134BC7" w14:textId="77777777" w:rsidR="00976607" w:rsidRPr="00C81DA9" w:rsidRDefault="00976607" w:rsidP="00976607">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 xml:space="preserve">3,568,336 </w:t>
            </w:r>
          </w:p>
        </w:tc>
      </w:tr>
      <w:tr w:rsidR="00976607" w:rsidRPr="00C81DA9" w14:paraId="3021FB57" w14:textId="77777777" w:rsidTr="00E3789A">
        <w:tc>
          <w:tcPr>
            <w:tcW w:w="3240" w:type="dxa"/>
            <w:vAlign w:val="bottom"/>
          </w:tcPr>
          <w:p w14:paraId="758DB2C7" w14:textId="77777777" w:rsidR="00976607" w:rsidRPr="00C81DA9" w:rsidRDefault="00976607" w:rsidP="00976607">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Depreciation charge</w:t>
            </w:r>
          </w:p>
        </w:tc>
        <w:tc>
          <w:tcPr>
            <w:tcW w:w="1296" w:type="dxa"/>
            <w:vAlign w:val="bottom"/>
          </w:tcPr>
          <w:p w14:paraId="581069C3" w14:textId="77777777" w:rsidR="00976607" w:rsidRPr="00C81DA9" w:rsidRDefault="00976607" w:rsidP="00976607">
            <w:pPr>
              <w:pStyle w:val="a0"/>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(13,855,499)</w:t>
            </w:r>
          </w:p>
        </w:tc>
        <w:tc>
          <w:tcPr>
            <w:tcW w:w="1296" w:type="dxa"/>
            <w:vAlign w:val="bottom"/>
          </w:tcPr>
          <w:p w14:paraId="08B64638" w14:textId="77777777" w:rsidR="00976607" w:rsidRPr="00C81DA9" w:rsidRDefault="00976607" w:rsidP="00976607">
            <w:pPr>
              <w:pStyle w:val="a0"/>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(46,609,654)</w:t>
            </w:r>
          </w:p>
        </w:tc>
        <w:tc>
          <w:tcPr>
            <w:tcW w:w="1296" w:type="dxa"/>
            <w:vAlign w:val="bottom"/>
          </w:tcPr>
          <w:p w14:paraId="53B086CB" w14:textId="77777777" w:rsidR="00976607" w:rsidRPr="00C81DA9" w:rsidRDefault="00976607" w:rsidP="00976607">
            <w:pPr>
              <w:pStyle w:val="a0"/>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(2,597,827)</w:t>
            </w:r>
          </w:p>
        </w:tc>
        <w:tc>
          <w:tcPr>
            <w:tcW w:w="1296" w:type="dxa"/>
            <w:vAlign w:val="bottom"/>
          </w:tcPr>
          <w:p w14:paraId="362FF948" w14:textId="77777777" w:rsidR="00976607" w:rsidRPr="00C81DA9" w:rsidRDefault="00976607" w:rsidP="00976607">
            <w:pPr>
              <w:pStyle w:val="a0"/>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vAlign w:val="bottom"/>
          </w:tcPr>
          <w:p w14:paraId="697B0955" w14:textId="77777777" w:rsidR="00976607" w:rsidRPr="00C81DA9" w:rsidRDefault="00976607" w:rsidP="00976607">
            <w:pPr>
              <w:pStyle w:val="a0"/>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(63,062,980)</w:t>
            </w:r>
          </w:p>
        </w:tc>
      </w:tr>
      <w:tr w:rsidR="00976607" w:rsidRPr="00C81DA9" w14:paraId="55F4A974" w14:textId="77777777" w:rsidTr="00E3789A">
        <w:tc>
          <w:tcPr>
            <w:tcW w:w="3240" w:type="dxa"/>
            <w:vAlign w:val="bottom"/>
          </w:tcPr>
          <w:p w14:paraId="22B3FCF1" w14:textId="77777777" w:rsidR="00976607" w:rsidRPr="00C81DA9" w:rsidRDefault="00976607" w:rsidP="00976607">
            <w:pPr>
              <w:pStyle w:val="a0"/>
              <w:tabs>
                <w:tab w:val="right" w:pos="10890"/>
              </w:tabs>
              <w:ind w:left="702" w:right="0"/>
              <w:rPr>
                <w:rFonts w:ascii="Arial" w:hAnsi="Arial" w:cs="Arial"/>
                <w:color w:val="000000"/>
                <w:sz w:val="12"/>
                <w:szCs w:val="12"/>
              </w:rPr>
            </w:pPr>
          </w:p>
        </w:tc>
        <w:tc>
          <w:tcPr>
            <w:tcW w:w="1296" w:type="dxa"/>
            <w:vAlign w:val="bottom"/>
          </w:tcPr>
          <w:p w14:paraId="6DFB7633" w14:textId="77777777" w:rsidR="00976607" w:rsidRPr="00C81DA9" w:rsidRDefault="00976607" w:rsidP="00976607">
            <w:pPr>
              <w:pStyle w:val="a0"/>
              <w:tabs>
                <w:tab w:val="right" w:pos="10890"/>
              </w:tabs>
              <w:ind w:left="702" w:right="0"/>
              <w:jc w:val="right"/>
              <w:rPr>
                <w:rFonts w:ascii="Arial" w:hAnsi="Arial" w:cs="Arial"/>
                <w:color w:val="000000"/>
                <w:sz w:val="12"/>
                <w:szCs w:val="12"/>
              </w:rPr>
            </w:pPr>
          </w:p>
        </w:tc>
        <w:tc>
          <w:tcPr>
            <w:tcW w:w="1296" w:type="dxa"/>
            <w:vAlign w:val="bottom"/>
          </w:tcPr>
          <w:p w14:paraId="62F27BC2" w14:textId="77777777" w:rsidR="00976607" w:rsidRPr="00C81DA9" w:rsidRDefault="00976607" w:rsidP="00976607">
            <w:pPr>
              <w:pStyle w:val="a0"/>
              <w:tabs>
                <w:tab w:val="right" w:pos="10890"/>
              </w:tabs>
              <w:ind w:left="702" w:right="0"/>
              <w:jc w:val="right"/>
              <w:rPr>
                <w:rFonts w:ascii="Arial" w:hAnsi="Arial" w:cs="Arial"/>
                <w:color w:val="000000"/>
                <w:sz w:val="12"/>
                <w:szCs w:val="12"/>
              </w:rPr>
            </w:pPr>
          </w:p>
        </w:tc>
        <w:tc>
          <w:tcPr>
            <w:tcW w:w="1296" w:type="dxa"/>
            <w:vAlign w:val="bottom"/>
          </w:tcPr>
          <w:p w14:paraId="0B82BDC9" w14:textId="77777777" w:rsidR="00976607" w:rsidRPr="00C81DA9" w:rsidRDefault="00976607" w:rsidP="00976607">
            <w:pPr>
              <w:pStyle w:val="a0"/>
              <w:tabs>
                <w:tab w:val="right" w:pos="10890"/>
              </w:tabs>
              <w:ind w:left="702" w:right="0"/>
              <w:jc w:val="right"/>
              <w:rPr>
                <w:rFonts w:ascii="Arial" w:hAnsi="Arial" w:cs="Arial"/>
                <w:color w:val="000000"/>
                <w:sz w:val="12"/>
                <w:szCs w:val="12"/>
              </w:rPr>
            </w:pPr>
          </w:p>
        </w:tc>
        <w:tc>
          <w:tcPr>
            <w:tcW w:w="1296" w:type="dxa"/>
            <w:vAlign w:val="bottom"/>
          </w:tcPr>
          <w:p w14:paraId="31B7889C" w14:textId="77777777" w:rsidR="00976607" w:rsidRPr="00C81DA9" w:rsidRDefault="00976607" w:rsidP="00976607">
            <w:pPr>
              <w:pStyle w:val="a0"/>
              <w:tabs>
                <w:tab w:val="right" w:pos="10890"/>
              </w:tabs>
              <w:ind w:left="702" w:right="0"/>
              <w:jc w:val="right"/>
              <w:rPr>
                <w:rFonts w:ascii="Arial" w:hAnsi="Arial" w:cs="Arial"/>
                <w:color w:val="000000"/>
                <w:sz w:val="12"/>
                <w:szCs w:val="12"/>
              </w:rPr>
            </w:pPr>
          </w:p>
        </w:tc>
        <w:tc>
          <w:tcPr>
            <w:tcW w:w="1296" w:type="dxa"/>
            <w:vAlign w:val="bottom"/>
          </w:tcPr>
          <w:p w14:paraId="6900922D" w14:textId="77777777" w:rsidR="00976607" w:rsidRPr="00C81DA9" w:rsidRDefault="00976607" w:rsidP="00976607">
            <w:pPr>
              <w:pStyle w:val="a0"/>
              <w:tabs>
                <w:tab w:val="right" w:pos="10890"/>
              </w:tabs>
              <w:ind w:left="702" w:right="0"/>
              <w:jc w:val="right"/>
              <w:rPr>
                <w:rFonts w:ascii="Arial" w:hAnsi="Arial" w:cs="Arial"/>
                <w:color w:val="000000"/>
                <w:sz w:val="12"/>
                <w:szCs w:val="12"/>
              </w:rPr>
            </w:pPr>
          </w:p>
        </w:tc>
      </w:tr>
      <w:tr w:rsidR="00976607" w:rsidRPr="00C81DA9" w14:paraId="1DFED109" w14:textId="77777777" w:rsidTr="00E3789A">
        <w:tc>
          <w:tcPr>
            <w:tcW w:w="3240" w:type="dxa"/>
            <w:vAlign w:val="bottom"/>
          </w:tcPr>
          <w:p w14:paraId="2615B091" w14:textId="77777777" w:rsidR="00976607" w:rsidRPr="00C81DA9" w:rsidRDefault="00976607" w:rsidP="00976607">
            <w:pPr>
              <w:pStyle w:val="a0"/>
              <w:tabs>
                <w:tab w:val="right" w:pos="10890"/>
              </w:tabs>
              <w:ind w:left="702" w:right="0"/>
              <w:rPr>
                <w:rFonts w:ascii="Arial" w:hAnsi="Arial" w:cs="Arial"/>
                <w:color w:val="000000"/>
                <w:sz w:val="18"/>
                <w:szCs w:val="18"/>
                <w:cs/>
              </w:rPr>
            </w:pPr>
            <w:r w:rsidRPr="00C81DA9">
              <w:rPr>
                <w:rFonts w:ascii="Arial" w:hAnsi="Arial" w:cs="Arial"/>
                <w:color w:val="000000"/>
                <w:sz w:val="18"/>
                <w:szCs w:val="18"/>
              </w:rPr>
              <w:t>Ending net book amount</w:t>
            </w:r>
          </w:p>
        </w:tc>
        <w:tc>
          <w:tcPr>
            <w:tcW w:w="1296" w:type="dxa"/>
            <w:vAlign w:val="bottom"/>
          </w:tcPr>
          <w:p w14:paraId="292373F5" w14:textId="77777777" w:rsidR="00976607" w:rsidRPr="00C81DA9" w:rsidRDefault="00976607" w:rsidP="00976607">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91,597,773</w:t>
            </w:r>
          </w:p>
        </w:tc>
        <w:tc>
          <w:tcPr>
            <w:tcW w:w="1296" w:type="dxa"/>
            <w:vAlign w:val="bottom"/>
          </w:tcPr>
          <w:p w14:paraId="50244A35" w14:textId="77777777" w:rsidR="00976607" w:rsidRPr="00C81DA9" w:rsidRDefault="00976607" w:rsidP="00976607">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87,119,206</w:t>
            </w:r>
          </w:p>
        </w:tc>
        <w:tc>
          <w:tcPr>
            <w:tcW w:w="1296" w:type="dxa"/>
            <w:vAlign w:val="bottom"/>
          </w:tcPr>
          <w:p w14:paraId="1B3FA2AE" w14:textId="77777777" w:rsidR="00976607" w:rsidRPr="00C81DA9" w:rsidRDefault="00976607" w:rsidP="00976607">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5,191,843</w:t>
            </w:r>
          </w:p>
        </w:tc>
        <w:tc>
          <w:tcPr>
            <w:tcW w:w="1296" w:type="dxa"/>
            <w:vAlign w:val="bottom"/>
          </w:tcPr>
          <w:p w14:paraId="7350B55D" w14:textId="77777777" w:rsidR="00976607" w:rsidRPr="00C81DA9" w:rsidRDefault="00976607" w:rsidP="00976607">
            <w:pPr>
              <w:pStyle w:val="a0"/>
              <w:pBdr>
                <w:bottom w:val="doub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1,395,833</w:t>
            </w:r>
          </w:p>
        </w:tc>
        <w:tc>
          <w:tcPr>
            <w:tcW w:w="1296" w:type="dxa"/>
            <w:vAlign w:val="bottom"/>
          </w:tcPr>
          <w:p w14:paraId="7A4AADEA" w14:textId="77777777" w:rsidR="00976607" w:rsidRPr="00C81DA9" w:rsidRDefault="00976607" w:rsidP="00976607">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185,304,655</w:t>
            </w:r>
          </w:p>
        </w:tc>
      </w:tr>
      <w:tr w:rsidR="00976607" w:rsidRPr="00C81DA9" w14:paraId="31A4B7B3" w14:textId="77777777" w:rsidTr="00E3789A">
        <w:tc>
          <w:tcPr>
            <w:tcW w:w="3240" w:type="dxa"/>
            <w:vAlign w:val="bottom"/>
          </w:tcPr>
          <w:p w14:paraId="53A616D1" w14:textId="77777777" w:rsidR="00976607" w:rsidRPr="00C81DA9" w:rsidRDefault="00976607" w:rsidP="00976607">
            <w:pPr>
              <w:pStyle w:val="a0"/>
              <w:tabs>
                <w:tab w:val="left" w:pos="900"/>
                <w:tab w:val="right" w:pos="10890"/>
              </w:tabs>
              <w:ind w:left="702" w:right="0"/>
              <w:rPr>
                <w:rFonts w:ascii="Arial" w:hAnsi="Arial" w:cs="Arial"/>
                <w:color w:val="000000"/>
                <w:sz w:val="18"/>
                <w:szCs w:val="18"/>
                <w:cs/>
              </w:rPr>
            </w:pPr>
          </w:p>
        </w:tc>
        <w:tc>
          <w:tcPr>
            <w:tcW w:w="1296" w:type="dxa"/>
            <w:vAlign w:val="bottom"/>
          </w:tcPr>
          <w:p w14:paraId="25C633E2" w14:textId="77777777" w:rsidR="00976607" w:rsidRPr="00C81DA9" w:rsidRDefault="00976607" w:rsidP="00976607">
            <w:pPr>
              <w:pStyle w:val="a0"/>
              <w:ind w:right="-72"/>
              <w:jc w:val="right"/>
              <w:rPr>
                <w:rFonts w:ascii="Arial" w:hAnsi="Arial" w:cs="Arial"/>
                <w:color w:val="000000"/>
                <w:sz w:val="18"/>
                <w:szCs w:val="18"/>
              </w:rPr>
            </w:pPr>
          </w:p>
        </w:tc>
        <w:tc>
          <w:tcPr>
            <w:tcW w:w="1296" w:type="dxa"/>
            <w:vAlign w:val="bottom"/>
          </w:tcPr>
          <w:p w14:paraId="3FC1246B" w14:textId="77777777" w:rsidR="00976607" w:rsidRPr="00C81DA9" w:rsidRDefault="00976607" w:rsidP="00976607">
            <w:pPr>
              <w:pStyle w:val="a0"/>
              <w:ind w:right="-72"/>
              <w:jc w:val="right"/>
              <w:rPr>
                <w:rFonts w:ascii="Arial" w:hAnsi="Arial" w:cs="Arial"/>
                <w:color w:val="000000"/>
                <w:sz w:val="18"/>
                <w:szCs w:val="18"/>
              </w:rPr>
            </w:pPr>
          </w:p>
        </w:tc>
        <w:tc>
          <w:tcPr>
            <w:tcW w:w="1296" w:type="dxa"/>
            <w:vAlign w:val="bottom"/>
          </w:tcPr>
          <w:p w14:paraId="6F9EE300" w14:textId="77777777" w:rsidR="00976607" w:rsidRPr="00C81DA9" w:rsidRDefault="00976607" w:rsidP="00976607">
            <w:pPr>
              <w:pStyle w:val="a0"/>
              <w:ind w:right="-72"/>
              <w:jc w:val="right"/>
              <w:rPr>
                <w:rFonts w:ascii="Arial" w:hAnsi="Arial" w:cs="Arial"/>
                <w:color w:val="000000"/>
                <w:sz w:val="18"/>
                <w:szCs w:val="18"/>
              </w:rPr>
            </w:pPr>
          </w:p>
        </w:tc>
        <w:tc>
          <w:tcPr>
            <w:tcW w:w="1296" w:type="dxa"/>
            <w:vAlign w:val="bottom"/>
          </w:tcPr>
          <w:p w14:paraId="3D7777CD" w14:textId="77777777" w:rsidR="00976607" w:rsidRPr="00C81DA9" w:rsidRDefault="00976607" w:rsidP="00976607">
            <w:pPr>
              <w:pStyle w:val="a0"/>
              <w:ind w:right="-72"/>
              <w:jc w:val="right"/>
              <w:rPr>
                <w:rFonts w:ascii="Arial" w:hAnsi="Arial" w:cs="Arial"/>
                <w:color w:val="000000"/>
                <w:sz w:val="18"/>
                <w:szCs w:val="18"/>
              </w:rPr>
            </w:pPr>
          </w:p>
        </w:tc>
        <w:tc>
          <w:tcPr>
            <w:tcW w:w="1296" w:type="dxa"/>
            <w:vAlign w:val="bottom"/>
          </w:tcPr>
          <w:p w14:paraId="2B3BD69B" w14:textId="77777777" w:rsidR="00976607" w:rsidRPr="00C81DA9" w:rsidRDefault="00976607" w:rsidP="00976607">
            <w:pPr>
              <w:pStyle w:val="a0"/>
              <w:ind w:right="-72"/>
              <w:jc w:val="right"/>
              <w:rPr>
                <w:rFonts w:ascii="Arial" w:hAnsi="Arial" w:cs="Arial"/>
                <w:color w:val="000000"/>
                <w:sz w:val="18"/>
                <w:szCs w:val="18"/>
              </w:rPr>
            </w:pPr>
          </w:p>
        </w:tc>
      </w:tr>
      <w:tr w:rsidR="00976607" w:rsidRPr="00C81DA9" w14:paraId="74FE02DE" w14:textId="77777777" w:rsidTr="00E3789A">
        <w:tc>
          <w:tcPr>
            <w:tcW w:w="3240" w:type="dxa"/>
            <w:vAlign w:val="bottom"/>
          </w:tcPr>
          <w:p w14:paraId="17281B22" w14:textId="77777777" w:rsidR="00976607" w:rsidRPr="00C81DA9" w:rsidRDefault="00976607" w:rsidP="00976607">
            <w:pPr>
              <w:pStyle w:val="a0"/>
              <w:tabs>
                <w:tab w:val="left" w:pos="900"/>
                <w:tab w:val="right" w:pos="10890"/>
              </w:tabs>
              <w:ind w:left="702" w:right="0"/>
              <w:rPr>
                <w:rFonts w:ascii="Arial" w:hAnsi="Arial" w:cs="Arial"/>
                <w:color w:val="000000"/>
                <w:sz w:val="18"/>
                <w:szCs w:val="18"/>
                <w:cs/>
              </w:rPr>
            </w:pPr>
            <w:r w:rsidRPr="00C81DA9">
              <w:rPr>
                <w:rFonts w:ascii="Arial" w:hAnsi="Arial" w:cs="Arial"/>
                <w:b/>
                <w:bCs/>
                <w:color w:val="000000"/>
                <w:sz w:val="18"/>
                <w:szCs w:val="18"/>
              </w:rPr>
              <w:t>As at 31 December 2019</w:t>
            </w:r>
          </w:p>
        </w:tc>
        <w:tc>
          <w:tcPr>
            <w:tcW w:w="1296" w:type="dxa"/>
            <w:vAlign w:val="bottom"/>
          </w:tcPr>
          <w:p w14:paraId="78A5974D" w14:textId="77777777" w:rsidR="00976607" w:rsidRPr="00C81DA9" w:rsidRDefault="00976607" w:rsidP="00976607">
            <w:pPr>
              <w:pStyle w:val="a0"/>
              <w:ind w:right="-72"/>
              <w:jc w:val="right"/>
              <w:rPr>
                <w:rFonts w:ascii="Arial" w:hAnsi="Arial" w:cs="Arial"/>
                <w:color w:val="000000"/>
                <w:sz w:val="18"/>
                <w:szCs w:val="18"/>
              </w:rPr>
            </w:pPr>
          </w:p>
        </w:tc>
        <w:tc>
          <w:tcPr>
            <w:tcW w:w="1296" w:type="dxa"/>
            <w:vAlign w:val="bottom"/>
          </w:tcPr>
          <w:p w14:paraId="03AA6EC5" w14:textId="77777777" w:rsidR="00976607" w:rsidRPr="00C81DA9" w:rsidRDefault="00976607" w:rsidP="00976607">
            <w:pPr>
              <w:pStyle w:val="a0"/>
              <w:ind w:right="-72"/>
              <w:jc w:val="right"/>
              <w:rPr>
                <w:rFonts w:ascii="Arial" w:hAnsi="Arial" w:cs="Arial"/>
                <w:color w:val="000000"/>
                <w:sz w:val="18"/>
                <w:szCs w:val="18"/>
              </w:rPr>
            </w:pPr>
          </w:p>
        </w:tc>
        <w:tc>
          <w:tcPr>
            <w:tcW w:w="1296" w:type="dxa"/>
            <w:vAlign w:val="bottom"/>
          </w:tcPr>
          <w:p w14:paraId="3C68308B" w14:textId="77777777" w:rsidR="00976607" w:rsidRPr="00C81DA9" w:rsidRDefault="00976607" w:rsidP="00976607">
            <w:pPr>
              <w:pStyle w:val="a0"/>
              <w:ind w:right="-72"/>
              <w:jc w:val="right"/>
              <w:rPr>
                <w:rFonts w:ascii="Arial" w:hAnsi="Arial" w:cs="Arial"/>
                <w:color w:val="000000"/>
                <w:sz w:val="18"/>
                <w:szCs w:val="18"/>
              </w:rPr>
            </w:pPr>
          </w:p>
        </w:tc>
        <w:tc>
          <w:tcPr>
            <w:tcW w:w="1296" w:type="dxa"/>
            <w:vAlign w:val="bottom"/>
          </w:tcPr>
          <w:p w14:paraId="041B0816" w14:textId="77777777" w:rsidR="00976607" w:rsidRPr="00C81DA9" w:rsidRDefault="00976607" w:rsidP="00976607">
            <w:pPr>
              <w:pStyle w:val="a0"/>
              <w:ind w:right="-72"/>
              <w:jc w:val="right"/>
              <w:rPr>
                <w:rFonts w:ascii="Arial" w:hAnsi="Arial" w:cs="Arial"/>
                <w:color w:val="000000"/>
                <w:sz w:val="18"/>
                <w:szCs w:val="18"/>
              </w:rPr>
            </w:pPr>
          </w:p>
        </w:tc>
        <w:tc>
          <w:tcPr>
            <w:tcW w:w="1296" w:type="dxa"/>
            <w:vAlign w:val="bottom"/>
          </w:tcPr>
          <w:p w14:paraId="1C11E154" w14:textId="77777777" w:rsidR="00976607" w:rsidRPr="00C81DA9" w:rsidRDefault="00976607" w:rsidP="00976607">
            <w:pPr>
              <w:pStyle w:val="a0"/>
              <w:ind w:right="-72"/>
              <w:jc w:val="right"/>
              <w:rPr>
                <w:rFonts w:ascii="Arial" w:hAnsi="Arial" w:cs="Arial"/>
                <w:color w:val="000000"/>
                <w:sz w:val="18"/>
                <w:szCs w:val="18"/>
              </w:rPr>
            </w:pPr>
          </w:p>
        </w:tc>
      </w:tr>
      <w:tr w:rsidR="00976607" w:rsidRPr="00C81DA9" w14:paraId="2BF73E74" w14:textId="77777777" w:rsidTr="00E3789A">
        <w:tc>
          <w:tcPr>
            <w:tcW w:w="3240" w:type="dxa"/>
            <w:vAlign w:val="bottom"/>
          </w:tcPr>
          <w:p w14:paraId="4FC0F70F" w14:textId="77777777" w:rsidR="00976607" w:rsidRPr="00C81DA9" w:rsidRDefault="00976607" w:rsidP="00976607">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Cost</w:t>
            </w:r>
          </w:p>
        </w:tc>
        <w:tc>
          <w:tcPr>
            <w:tcW w:w="1296" w:type="dxa"/>
            <w:vAlign w:val="bottom"/>
          </w:tcPr>
          <w:p w14:paraId="38D2D065" w14:textId="77777777" w:rsidR="00976607" w:rsidRPr="00C81DA9" w:rsidRDefault="00976607" w:rsidP="00976607">
            <w:pPr>
              <w:autoSpaceDE/>
              <w:autoSpaceDN/>
              <w:ind w:right="-72"/>
              <w:jc w:val="right"/>
              <w:rPr>
                <w:rFonts w:ascii="Arial" w:hAnsi="Arial" w:cs="Arial"/>
                <w:color w:val="000000"/>
                <w:sz w:val="18"/>
                <w:szCs w:val="18"/>
              </w:rPr>
            </w:pPr>
            <w:r w:rsidRPr="00C81DA9">
              <w:rPr>
                <w:rFonts w:ascii="Arial" w:hAnsi="Arial" w:cs="Arial"/>
                <w:color w:val="000000"/>
                <w:sz w:val="18"/>
                <w:szCs w:val="18"/>
              </w:rPr>
              <w:t xml:space="preserve">412,017,974 </w:t>
            </w:r>
          </w:p>
        </w:tc>
        <w:tc>
          <w:tcPr>
            <w:tcW w:w="1296" w:type="dxa"/>
            <w:vAlign w:val="bottom"/>
          </w:tcPr>
          <w:p w14:paraId="0A917348" w14:textId="77777777" w:rsidR="00976607" w:rsidRPr="00C81DA9" w:rsidRDefault="00976607" w:rsidP="00976607">
            <w:pPr>
              <w:autoSpaceDE/>
              <w:autoSpaceDN/>
              <w:ind w:right="-72"/>
              <w:jc w:val="right"/>
              <w:rPr>
                <w:rFonts w:ascii="Arial" w:hAnsi="Arial" w:cs="Arial"/>
                <w:color w:val="000000"/>
                <w:sz w:val="18"/>
                <w:szCs w:val="18"/>
              </w:rPr>
            </w:pPr>
            <w:r w:rsidRPr="00C81DA9">
              <w:rPr>
                <w:rFonts w:ascii="Arial" w:hAnsi="Arial" w:cs="Arial"/>
                <w:color w:val="000000"/>
                <w:sz w:val="18"/>
                <w:szCs w:val="18"/>
              </w:rPr>
              <w:t xml:space="preserve">358,829,730 </w:t>
            </w:r>
          </w:p>
        </w:tc>
        <w:tc>
          <w:tcPr>
            <w:tcW w:w="1296" w:type="dxa"/>
            <w:vAlign w:val="bottom"/>
          </w:tcPr>
          <w:p w14:paraId="09005AAA" w14:textId="77777777" w:rsidR="00976607" w:rsidRPr="00C81DA9" w:rsidRDefault="00976607" w:rsidP="00976607">
            <w:pPr>
              <w:autoSpaceDE/>
              <w:autoSpaceDN/>
              <w:ind w:right="-72"/>
              <w:jc w:val="right"/>
              <w:rPr>
                <w:rFonts w:ascii="Arial" w:hAnsi="Arial" w:cs="Arial"/>
                <w:color w:val="000000"/>
                <w:sz w:val="18"/>
                <w:szCs w:val="18"/>
              </w:rPr>
            </w:pPr>
            <w:r w:rsidRPr="00C81DA9">
              <w:rPr>
                <w:rFonts w:ascii="Arial" w:hAnsi="Arial" w:cs="Arial"/>
                <w:color w:val="000000"/>
                <w:sz w:val="18"/>
                <w:szCs w:val="18"/>
              </w:rPr>
              <w:t xml:space="preserve">25,643,389 </w:t>
            </w:r>
          </w:p>
        </w:tc>
        <w:tc>
          <w:tcPr>
            <w:tcW w:w="1296" w:type="dxa"/>
            <w:vAlign w:val="bottom"/>
          </w:tcPr>
          <w:p w14:paraId="6DA2E680" w14:textId="77777777" w:rsidR="00976607" w:rsidRPr="00C81DA9" w:rsidRDefault="00976607" w:rsidP="00976607">
            <w:pPr>
              <w:autoSpaceDE/>
              <w:autoSpaceDN/>
              <w:ind w:right="-72"/>
              <w:jc w:val="right"/>
              <w:rPr>
                <w:rFonts w:ascii="Arial" w:hAnsi="Arial" w:cs="Arial"/>
                <w:color w:val="000000"/>
                <w:sz w:val="18"/>
                <w:szCs w:val="18"/>
              </w:rPr>
            </w:pPr>
            <w:r w:rsidRPr="00C81DA9">
              <w:rPr>
                <w:rFonts w:ascii="Arial" w:hAnsi="Arial" w:cs="Arial"/>
                <w:color w:val="000000"/>
                <w:sz w:val="18"/>
                <w:szCs w:val="18"/>
              </w:rPr>
              <w:t xml:space="preserve">1,395,833 </w:t>
            </w:r>
          </w:p>
        </w:tc>
        <w:tc>
          <w:tcPr>
            <w:tcW w:w="1296" w:type="dxa"/>
            <w:vAlign w:val="bottom"/>
          </w:tcPr>
          <w:p w14:paraId="1D71A5ED" w14:textId="77777777" w:rsidR="00976607" w:rsidRPr="00C81DA9" w:rsidRDefault="00976607" w:rsidP="00976607">
            <w:pPr>
              <w:autoSpaceDE/>
              <w:autoSpaceDN/>
              <w:ind w:right="-72"/>
              <w:jc w:val="right"/>
              <w:rPr>
                <w:rFonts w:ascii="Arial" w:hAnsi="Arial" w:cs="Arial"/>
                <w:color w:val="000000"/>
                <w:sz w:val="18"/>
                <w:szCs w:val="18"/>
              </w:rPr>
            </w:pPr>
            <w:r w:rsidRPr="00C81DA9">
              <w:rPr>
                <w:rFonts w:ascii="Arial" w:hAnsi="Arial" w:cs="Arial"/>
                <w:color w:val="000000"/>
                <w:sz w:val="18"/>
                <w:szCs w:val="18"/>
              </w:rPr>
              <w:t xml:space="preserve">797,886,926 </w:t>
            </w:r>
          </w:p>
        </w:tc>
      </w:tr>
      <w:tr w:rsidR="003C5686" w:rsidRPr="00C81DA9" w14:paraId="2D1D1C03" w14:textId="77777777" w:rsidTr="00E3789A">
        <w:tc>
          <w:tcPr>
            <w:tcW w:w="3240" w:type="dxa"/>
            <w:vAlign w:val="bottom"/>
          </w:tcPr>
          <w:p w14:paraId="4723BB50" w14:textId="77777777" w:rsidR="00976607" w:rsidRPr="00C81DA9" w:rsidRDefault="00976607" w:rsidP="00976607">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ngsana New"/>
                <w:color w:val="000000"/>
                <w:sz w:val="18"/>
                <w:szCs w:val="18"/>
                <w:cs/>
              </w:rPr>
              <w:t xml:space="preserve"> </w:t>
            </w:r>
            <w:r w:rsidRPr="00C81DA9">
              <w:rPr>
                <w:rFonts w:ascii="Arial" w:hAnsi="Arial" w:cs="Arial"/>
                <w:color w:val="000000"/>
                <w:sz w:val="18"/>
                <w:szCs w:val="18"/>
              </w:rPr>
              <w:t xml:space="preserve"> Accumulated</w:t>
            </w:r>
          </w:p>
        </w:tc>
        <w:tc>
          <w:tcPr>
            <w:tcW w:w="1296" w:type="dxa"/>
            <w:vAlign w:val="bottom"/>
          </w:tcPr>
          <w:p w14:paraId="40D5B75E" w14:textId="501CF45E" w:rsidR="00976607" w:rsidRPr="00C81DA9" w:rsidRDefault="00976607" w:rsidP="0011790C">
            <w:pPr>
              <w:autoSpaceDE/>
              <w:autoSpaceDN/>
              <w:ind w:right="-72"/>
              <w:jc w:val="right"/>
              <w:rPr>
                <w:rFonts w:ascii="Arial" w:hAnsi="Arial" w:cs="Arial"/>
                <w:noProof/>
                <w:color w:val="000000"/>
                <w:sz w:val="18"/>
                <w:szCs w:val="18"/>
                <w:cs/>
                <w:lang w:val="en-GB"/>
              </w:rPr>
            </w:pPr>
          </w:p>
        </w:tc>
        <w:tc>
          <w:tcPr>
            <w:tcW w:w="1296" w:type="dxa"/>
            <w:vAlign w:val="bottom"/>
          </w:tcPr>
          <w:p w14:paraId="61E859AD" w14:textId="1D2FDC23" w:rsidR="00976607" w:rsidRPr="00C81DA9" w:rsidRDefault="00976607" w:rsidP="0011790C">
            <w:pPr>
              <w:autoSpaceDE/>
              <w:autoSpaceDN/>
              <w:ind w:right="-72"/>
              <w:jc w:val="right"/>
              <w:rPr>
                <w:rFonts w:ascii="Arial" w:hAnsi="Arial" w:cs="Arial"/>
                <w:noProof/>
                <w:color w:val="000000"/>
                <w:sz w:val="18"/>
                <w:szCs w:val="18"/>
                <w:cs/>
                <w:lang w:val="en-GB"/>
              </w:rPr>
            </w:pPr>
          </w:p>
        </w:tc>
        <w:tc>
          <w:tcPr>
            <w:tcW w:w="1296" w:type="dxa"/>
            <w:vAlign w:val="bottom"/>
          </w:tcPr>
          <w:p w14:paraId="29C53B75" w14:textId="3AC11AD9" w:rsidR="00976607" w:rsidRPr="00C81DA9" w:rsidRDefault="00976607" w:rsidP="0011790C">
            <w:pPr>
              <w:autoSpaceDE/>
              <w:autoSpaceDN/>
              <w:ind w:right="-72"/>
              <w:jc w:val="right"/>
              <w:rPr>
                <w:rFonts w:ascii="Arial" w:hAnsi="Arial" w:cs="Arial"/>
                <w:noProof/>
                <w:color w:val="000000"/>
                <w:sz w:val="18"/>
                <w:szCs w:val="18"/>
                <w:cs/>
                <w:lang w:val="en-GB"/>
              </w:rPr>
            </w:pPr>
          </w:p>
        </w:tc>
        <w:tc>
          <w:tcPr>
            <w:tcW w:w="1296" w:type="dxa"/>
            <w:vAlign w:val="bottom"/>
          </w:tcPr>
          <w:p w14:paraId="0E86C9C7" w14:textId="394F857F" w:rsidR="00976607" w:rsidRPr="00C81DA9" w:rsidRDefault="00976607" w:rsidP="0011790C">
            <w:pPr>
              <w:autoSpaceDE/>
              <w:autoSpaceDN/>
              <w:ind w:right="-72"/>
              <w:jc w:val="right"/>
              <w:rPr>
                <w:rFonts w:ascii="Arial" w:hAnsi="Arial" w:cs="Arial"/>
                <w:noProof/>
                <w:color w:val="000000"/>
                <w:sz w:val="18"/>
                <w:szCs w:val="18"/>
              </w:rPr>
            </w:pPr>
          </w:p>
        </w:tc>
        <w:tc>
          <w:tcPr>
            <w:tcW w:w="1296" w:type="dxa"/>
            <w:vAlign w:val="bottom"/>
          </w:tcPr>
          <w:p w14:paraId="63F79BB3" w14:textId="7596E802" w:rsidR="00976607" w:rsidRPr="00C81DA9" w:rsidRDefault="00976607" w:rsidP="0011790C">
            <w:pPr>
              <w:autoSpaceDE/>
              <w:autoSpaceDN/>
              <w:ind w:right="-72"/>
              <w:jc w:val="right"/>
              <w:rPr>
                <w:rFonts w:ascii="Arial" w:hAnsi="Arial" w:cs="Arial"/>
                <w:noProof/>
                <w:color w:val="000000"/>
                <w:sz w:val="18"/>
                <w:szCs w:val="18"/>
              </w:rPr>
            </w:pPr>
          </w:p>
        </w:tc>
      </w:tr>
      <w:tr w:rsidR="0011790C" w:rsidRPr="00C81DA9" w14:paraId="45520080" w14:textId="77777777" w:rsidTr="00E3789A">
        <w:tc>
          <w:tcPr>
            <w:tcW w:w="3240" w:type="dxa"/>
            <w:vAlign w:val="bottom"/>
          </w:tcPr>
          <w:p w14:paraId="50C86DD7" w14:textId="77777777" w:rsidR="0011790C" w:rsidRPr="00C81DA9" w:rsidRDefault="0011790C" w:rsidP="0011790C">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 xml:space="preserve">             depreciation</w:t>
            </w:r>
          </w:p>
        </w:tc>
        <w:tc>
          <w:tcPr>
            <w:tcW w:w="1296" w:type="dxa"/>
            <w:vAlign w:val="bottom"/>
          </w:tcPr>
          <w:p w14:paraId="342AA746" w14:textId="6B3F78F8" w:rsidR="0011790C" w:rsidRPr="00C81DA9" w:rsidRDefault="0011790C" w:rsidP="0011790C">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(320,420,201)</w:t>
            </w:r>
          </w:p>
        </w:tc>
        <w:tc>
          <w:tcPr>
            <w:tcW w:w="1296" w:type="dxa"/>
            <w:vAlign w:val="bottom"/>
          </w:tcPr>
          <w:p w14:paraId="635FFDEC" w14:textId="7D10B52E" w:rsidR="0011790C" w:rsidRPr="00C81DA9" w:rsidRDefault="0011790C" w:rsidP="0011790C">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(271,710,524)</w:t>
            </w:r>
          </w:p>
        </w:tc>
        <w:tc>
          <w:tcPr>
            <w:tcW w:w="1296" w:type="dxa"/>
            <w:vAlign w:val="bottom"/>
          </w:tcPr>
          <w:p w14:paraId="749D2A3C" w14:textId="0503A5EB" w:rsidR="0011790C" w:rsidRPr="00C81DA9" w:rsidRDefault="0011790C" w:rsidP="0011790C">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(20,451,546)</w:t>
            </w:r>
          </w:p>
        </w:tc>
        <w:tc>
          <w:tcPr>
            <w:tcW w:w="1296" w:type="dxa"/>
            <w:vAlign w:val="bottom"/>
          </w:tcPr>
          <w:p w14:paraId="4C6A4864" w14:textId="7800D3C0" w:rsidR="0011790C" w:rsidRPr="00C81DA9" w:rsidRDefault="0011790C" w:rsidP="0011790C">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w:t>
            </w:r>
          </w:p>
        </w:tc>
        <w:tc>
          <w:tcPr>
            <w:tcW w:w="1296" w:type="dxa"/>
            <w:vAlign w:val="bottom"/>
          </w:tcPr>
          <w:p w14:paraId="24680344" w14:textId="52C87378" w:rsidR="0011790C" w:rsidRPr="00C81DA9" w:rsidRDefault="0011790C" w:rsidP="0011790C">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(612,582,271)</w:t>
            </w:r>
          </w:p>
        </w:tc>
      </w:tr>
      <w:tr w:rsidR="0011790C" w:rsidRPr="00C81DA9" w14:paraId="1C85EFB9" w14:textId="77777777" w:rsidTr="00E3789A">
        <w:tc>
          <w:tcPr>
            <w:tcW w:w="3240" w:type="dxa"/>
            <w:vAlign w:val="bottom"/>
          </w:tcPr>
          <w:p w14:paraId="75E9FC33" w14:textId="77777777" w:rsidR="0011790C" w:rsidRPr="00C81DA9" w:rsidRDefault="0011790C" w:rsidP="0011790C">
            <w:pPr>
              <w:pStyle w:val="a0"/>
              <w:tabs>
                <w:tab w:val="right" w:pos="10890"/>
              </w:tabs>
              <w:ind w:left="702" w:right="0"/>
              <w:rPr>
                <w:rFonts w:ascii="Arial" w:hAnsi="Arial" w:cs="Arial"/>
                <w:color w:val="000000"/>
                <w:sz w:val="12"/>
                <w:szCs w:val="12"/>
              </w:rPr>
            </w:pPr>
          </w:p>
        </w:tc>
        <w:tc>
          <w:tcPr>
            <w:tcW w:w="1296" w:type="dxa"/>
            <w:vAlign w:val="bottom"/>
          </w:tcPr>
          <w:p w14:paraId="2C7D183B" w14:textId="77777777" w:rsidR="0011790C" w:rsidRPr="00C81DA9" w:rsidRDefault="0011790C" w:rsidP="0011790C">
            <w:pPr>
              <w:pStyle w:val="a0"/>
              <w:ind w:right="-72"/>
              <w:jc w:val="right"/>
              <w:rPr>
                <w:rFonts w:ascii="Arial" w:hAnsi="Arial" w:cs="Arial"/>
                <w:color w:val="000000"/>
                <w:sz w:val="12"/>
                <w:szCs w:val="12"/>
                <w:lang w:val="en-GB"/>
              </w:rPr>
            </w:pPr>
          </w:p>
        </w:tc>
        <w:tc>
          <w:tcPr>
            <w:tcW w:w="1296" w:type="dxa"/>
            <w:vAlign w:val="bottom"/>
          </w:tcPr>
          <w:p w14:paraId="561751E5" w14:textId="77777777" w:rsidR="0011790C" w:rsidRPr="00C81DA9" w:rsidRDefault="0011790C" w:rsidP="0011790C">
            <w:pPr>
              <w:pStyle w:val="a0"/>
              <w:ind w:right="-72"/>
              <w:jc w:val="right"/>
              <w:rPr>
                <w:rFonts w:ascii="Arial" w:hAnsi="Arial" w:cs="Arial"/>
                <w:color w:val="000000"/>
                <w:sz w:val="12"/>
                <w:szCs w:val="12"/>
                <w:lang w:val="en-GB"/>
              </w:rPr>
            </w:pPr>
          </w:p>
        </w:tc>
        <w:tc>
          <w:tcPr>
            <w:tcW w:w="1296" w:type="dxa"/>
            <w:vAlign w:val="bottom"/>
          </w:tcPr>
          <w:p w14:paraId="57AD9C73" w14:textId="77777777" w:rsidR="0011790C" w:rsidRPr="00C81DA9" w:rsidRDefault="0011790C" w:rsidP="0011790C">
            <w:pPr>
              <w:pStyle w:val="a0"/>
              <w:ind w:right="-72"/>
              <w:jc w:val="right"/>
              <w:rPr>
                <w:rFonts w:ascii="Arial" w:hAnsi="Arial" w:cs="Arial"/>
                <w:color w:val="000000"/>
                <w:sz w:val="12"/>
                <w:szCs w:val="12"/>
                <w:lang w:val="en-GB"/>
              </w:rPr>
            </w:pPr>
          </w:p>
        </w:tc>
        <w:tc>
          <w:tcPr>
            <w:tcW w:w="1296" w:type="dxa"/>
            <w:vAlign w:val="bottom"/>
          </w:tcPr>
          <w:p w14:paraId="3A57D4F3" w14:textId="77777777" w:rsidR="0011790C" w:rsidRPr="00C81DA9" w:rsidRDefault="0011790C" w:rsidP="0011790C">
            <w:pPr>
              <w:pStyle w:val="a0"/>
              <w:ind w:right="-72"/>
              <w:jc w:val="right"/>
              <w:rPr>
                <w:rFonts w:ascii="Arial" w:hAnsi="Arial" w:cs="Arial"/>
                <w:color w:val="000000"/>
                <w:sz w:val="12"/>
                <w:szCs w:val="12"/>
                <w:cs/>
                <w:lang w:val="en-GB"/>
              </w:rPr>
            </w:pPr>
          </w:p>
        </w:tc>
        <w:tc>
          <w:tcPr>
            <w:tcW w:w="1296" w:type="dxa"/>
            <w:vAlign w:val="bottom"/>
          </w:tcPr>
          <w:p w14:paraId="56913AB4" w14:textId="77777777" w:rsidR="0011790C" w:rsidRPr="00C81DA9" w:rsidRDefault="0011790C" w:rsidP="0011790C">
            <w:pPr>
              <w:pStyle w:val="a0"/>
              <w:ind w:right="-72"/>
              <w:jc w:val="right"/>
              <w:rPr>
                <w:rFonts w:ascii="Arial" w:hAnsi="Arial" w:cs="Arial"/>
                <w:color w:val="000000"/>
                <w:sz w:val="12"/>
                <w:szCs w:val="12"/>
                <w:lang w:val="en-GB"/>
              </w:rPr>
            </w:pPr>
          </w:p>
        </w:tc>
      </w:tr>
      <w:tr w:rsidR="0011790C" w:rsidRPr="00C81DA9" w14:paraId="21738DD8" w14:textId="77777777" w:rsidTr="00E3789A">
        <w:tc>
          <w:tcPr>
            <w:tcW w:w="3240" w:type="dxa"/>
            <w:vAlign w:val="bottom"/>
          </w:tcPr>
          <w:p w14:paraId="594A4800" w14:textId="77777777" w:rsidR="0011790C" w:rsidRPr="00C81DA9" w:rsidRDefault="0011790C" w:rsidP="0011790C">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Net book amount</w:t>
            </w:r>
          </w:p>
        </w:tc>
        <w:tc>
          <w:tcPr>
            <w:tcW w:w="1296" w:type="dxa"/>
            <w:vAlign w:val="bottom"/>
          </w:tcPr>
          <w:p w14:paraId="11B8FFE5" w14:textId="77777777" w:rsidR="0011790C" w:rsidRPr="00C81DA9" w:rsidRDefault="0011790C" w:rsidP="0011790C">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91,597,773</w:t>
            </w:r>
          </w:p>
        </w:tc>
        <w:tc>
          <w:tcPr>
            <w:tcW w:w="1296" w:type="dxa"/>
            <w:vAlign w:val="bottom"/>
          </w:tcPr>
          <w:p w14:paraId="013DAA25" w14:textId="77777777" w:rsidR="0011790C" w:rsidRPr="00C81DA9" w:rsidRDefault="0011790C" w:rsidP="0011790C">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87,119,206</w:t>
            </w:r>
          </w:p>
        </w:tc>
        <w:tc>
          <w:tcPr>
            <w:tcW w:w="1296" w:type="dxa"/>
            <w:vAlign w:val="bottom"/>
          </w:tcPr>
          <w:p w14:paraId="35B4F887" w14:textId="77777777" w:rsidR="0011790C" w:rsidRPr="00C81DA9" w:rsidRDefault="0011790C" w:rsidP="0011790C">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5,191,843</w:t>
            </w:r>
          </w:p>
        </w:tc>
        <w:tc>
          <w:tcPr>
            <w:tcW w:w="1296" w:type="dxa"/>
            <w:vAlign w:val="bottom"/>
          </w:tcPr>
          <w:p w14:paraId="7AAF1786" w14:textId="77777777" w:rsidR="0011790C" w:rsidRPr="00C81DA9" w:rsidRDefault="0011790C" w:rsidP="0011790C">
            <w:pPr>
              <w:pStyle w:val="a0"/>
              <w:pBdr>
                <w:bottom w:val="doub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1,395,833</w:t>
            </w:r>
          </w:p>
        </w:tc>
        <w:tc>
          <w:tcPr>
            <w:tcW w:w="1296" w:type="dxa"/>
            <w:vAlign w:val="bottom"/>
          </w:tcPr>
          <w:p w14:paraId="2A267C19" w14:textId="77777777" w:rsidR="0011790C" w:rsidRPr="00C81DA9" w:rsidRDefault="0011790C" w:rsidP="0011790C">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185,304,655</w:t>
            </w:r>
          </w:p>
        </w:tc>
      </w:tr>
    </w:tbl>
    <w:p w14:paraId="2534231E" w14:textId="77777777" w:rsidR="00E34DB3" w:rsidRPr="00C81DA9" w:rsidRDefault="00E34DB3">
      <w:pPr>
        <w:rPr>
          <w:rFonts w:ascii="Arial" w:hAnsi="Arial" w:cs="Arial"/>
          <w:color w:val="000000"/>
          <w:sz w:val="18"/>
          <w:szCs w:val="18"/>
        </w:rPr>
      </w:pPr>
    </w:p>
    <w:tbl>
      <w:tblPr>
        <w:tblW w:w="9720" w:type="dxa"/>
        <w:tblInd w:w="-162" w:type="dxa"/>
        <w:tblLayout w:type="fixed"/>
        <w:tblLook w:val="0000" w:firstRow="0" w:lastRow="0" w:firstColumn="0" w:lastColumn="0" w:noHBand="0" w:noVBand="0"/>
      </w:tblPr>
      <w:tblGrid>
        <w:gridCol w:w="3240"/>
        <w:gridCol w:w="1296"/>
        <w:gridCol w:w="1296"/>
        <w:gridCol w:w="1296"/>
        <w:gridCol w:w="1296"/>
        <w:gridCol w:w="1296"/>
      </w:tblGrid>
      <w:tr w:rsidR="00E34DB3" w:rsidRPr="00C81DA9" w14:paraId="36B05668" w14:textId="77777777" w:rsidTr="00E34DB3">
        <w:tc>
          <w:tcPr>
            <w:tcW w:w="3240" w:type="dxa"/>
            <w:vAlign w:val="bottom"/>
          </w:tcPr>
          <w:p w14:paraId="29A597BE" w14:textId="77777777" w:rsidR="00E34DB3" w:rsidRPr="00C81DA9" w:rsidRDefault="00E34DB3" w:rsidP="00E34DB3">
            <w:pPr>
              <w:pStyle w:val="a0"/>
              <w:tabs>
                <w:tab w:val="right" w:pos="10890"/>
              </w:tabs>
              <w:ind w:left="702" w:right="-108"/>
              <w:rPr>
                <w:rFonts w:ascii="Arial" w:hAnsi="Arial" w:cs="Arial"/>
                <w:b/>
                <w:bCs/>
                <w:color w:val="000000"/>
                <w:sz w:val="18"/>
                <w:szCs w:val="18"/>
              </w:rPr>
            </w:pPr>
          </w:p>
        </w:tc>
        <w:tc>
          <w:tcPr>
            <w:tcW w:w="6480" w:type="dxa"/>
            <w:gridSpan w:val="5"/>
            <w:vAlign w:val="center"/>
          </w:tcPr>
          <w:p w14:paraId="50BB2612" w14:textId="77777777" w:rsidR="00E34DB3" w:rsidRPr="00C81DA9" w:rsidRDefault="00E34DB3" w:rsidP="00E34DB3">
            <w:pPr>
              <w:pStyle w:val="a0"/>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Separate</w:t>
            </w:r>
          </w:p>
        </w:tc>
      </w:tr>
      <w:tr w:rsidR="00E34DB3" w:rsidRPr="00C81DA9" w14:paraId="74DEC961" w14:textId="77777777" w:rsidTr="00B326B4">
        <w:tc>
          <w:tcPr>
            <w:tcW w:w="3240" w:type="dxa"/>
            <w:vAlign w:val="bottom"/>
          </w:tcPr>
          <w:p w14:paraId="25EFB3C4" w14:textId="77777777" w:rsidR="00E34DB3" w:rsidRPr="00C81DA9" w:rsidRDefault="00E34DB3" w:rsidP="00E34DB3">
            <w:pPr>
              <w:pStyle w:val="a0"/>
              <w:tabs>
                <w:tab w:val="right" w:pos="10890"/>
              </w:tabs>
              <w:ind w:left="702" w:right="-108"/>
              <w:rPr>
                <w:rFonts w:ascii="Arial" w:hAnsi="Arial" w:cs="Arial"/>
                <w:b/>
                <w:bCs/>
                <w:color w:val="000000"/>
                <w:sz w:val="18"/>
                <w:szCs w:val="18"/>
              </w:rPr>
            </w:pPr>
          </w:p>
        </w:tc>
        <w:tc>
          <w:tcPr>
            <w:tcW w:w="1296" w:type="dxa"/>
            <w:vAlign w:val="bottom"/>
          </w:tcPr>
          <w:p w14:paraId="77D033D3" w14:textId="77777777" w:rsidR="00E34DB3" w:rsidRPr="00C81DA9" w:rsidRDefault="00E34DB3" w:rsidP="00E34DB3">
            <w:pPr>
              <w:pStyle w:val="a0"/>
              <w:ind w:right="-72"/>
              <w:jc w:val="right"/>
              <w:rPr>
                <w:rFonts w:ascii="Arial" w:hAnsi="Arial" w:cs="Arial"/>
                <w:b/>
                <w:bCs/>
                <w:color w:val="000000"/>
                <w:sz w:val="18"/>
                <w:szCs w:val="18"/>
              </w:rPr>
            </w:pPr>
          </w:p>
        </w:tc>
        <w:tc>
          <w:tcPr>
            <w:tcW w:w="1296" w:type="dxa"/>
            <w:vAlign w:val="bottom"/>
          </w:tcPr>
          <w:p w14:paraId="09612CC0" w14:textId="77777777" w:rsidR="00E34DB3" w:rsidRPr="00C81DA9" w:rsidRDefault="00E34DB3" w:rsidP="00E34DB3">
            <w:pPr>
              <w:pStyle w:val="a0"/>
              <w:ind w:right="-72"/>
              <w:jc w:val="right"/>
              <w:rPr>
                <w:rFonts w:ascii="Arial" w:hAnsi="Arial" w:cs="Arial"/>
                <w:b/>
                <w:bCs/>
                <w:color w:val="000000"/>
                <w:sz w:val="18"/>
                <w:szCs w:val="18"/>
              </w:rPr>
            </w:pPr>
            <w:r w:rsidRPr="00C81DA9">
              <w:rPr>
                <w:rFonts w:ascii="Arial" w:hAnsi="Arial" w:cs="Arial"/>
                <w:b/>
                <w:bCs/>
                <w:color w:val="000000"/>
                <w:sz w:val="18"/>
                <w:szCs w:val="18"/>
              </w:rPr>
              <w:t>Furniture,</w:t>
            </w:r>
          </w:p>
        </w:tc>
        <w:tc>
          <w:tcPr>
            <w:tcW w:w="1296" w:type="dxa"/>
            <w:vAlign w:val="bottom"/>
          </w:tcPr>
          <w:p w14:paraId="6FFE8868" w14:textId="77777777" w:rsidR="00E34DB3" w:rsidRPr="00C81DA9" w:rsidRDefault="00E34DB3" w:rsidP="00E34DB3">
            <w:pPr>
              <w:pStyle w:val="a0"/>
              <w:ind w:right="-72"/>
              <w:jc w:val="right"/>
              <w:rPr>
                <w:rFonts w:ascii="Arial" w:hAnsi="Arial" w:cs="Arial"/>
                <w:b/>
                <w:bCs/>
                <w:color w:val="000000"/>
                <w:sz w:val="18"/>
                <w:szCs w:val="18"/>
              </w:rPr>
            </w:pPr>
          </w:p>
        </w:tc>
        <w:tc>
          <w:tcPr>
            <w:tcW w:w="1296" w:type="dxa"/>
            <w:vAlign w:val="bottom"/>
          </w:tcPr>
          <w:p w14:paraId="12C3E2A3" w14:textId="77777777" w:rsidR="00E34DB3" w:rsidRPr="00C81DA9" w:rsidRDefault="00E34DB3" w:rsidP="00E34DB3">
            <w:pPr>
              <w:pStyle w:val="a0"/>
              <w:ind w:right="-72"/>
              <w:jc w:val="right"/>
              <w:rPr>
                <w:rFonts w:ascii="Arial" w:hAnsi="Arial" w:cs="Arial"/>
                <w:b/>
                <w:bCs/>
                <w:color w:val="000000"/>
                <w:sz w:val="18"/>
                <w:szCs w:val="18"/>
              </w:rPr>
            </w:pPr>
          </w:p>
        </w:tc>
        <w:tc>
          <w:tcPr>
            <w:tcW w:w="1296" w:type="dxa"/>
            <w:vAlign w:val="bottom"/>
          </w:tcPr>
          <w:p w14:paraId="7FDA4D92" w14:textId="77777777" w:rsidR="00E34DB3" w:rsidRPr="00C81DA9" w:rsidRDefault="00E34DB3" w:rsidP="00E34DB3">
            <w:pPr>
              <w:pStyle w:val="a0"/>
              <w:ind w:right="-72"/>
              <w:jc w:val="right"/>
              <w:rPr>
                <w:rFonts w:ascii="Arial" w:hAnsi="Arial" w:cs="Arial"/>
                <w:b/>
                <w:bCs/>
                <w:color w:val="000000"/>
                <w:sz w:val="18"/>
                <w:szCs w:val="18"/>
              </w:rPr>
            </w:pPr>
          </w:p>
        </w:tc>
      </w:tr>
      <w:tr w:rsidR="00E34DB3" w:rsidRPr="00C81DA9" w14:paraId="76A067E6" w14:textId="77777777" w:rsidTr="00B326B4">
        <w:tc>
          <w:tcPr>
            <w:tcW w:w="3240" w:type="dxa"/>
            <w:vAlign w:val="bottom"/>
          </w:tcPr>
          <w:p w14:paraId="21E08B72" w14:textId="77777777" w:rsidR="00E34DB3" w:rsidRPr="00C81DA9" w:rsidRDefault="00E34DB3" w:rsidP="00E34DB3">
            <w:pPr>
              <w:pStyle w:val="a0"/>
              <w:tabs>
                <w:tab w:val="right" w:pos="10890"/>
              </w:tabs>
              <w:ind w:left="702" w:right="-108"/>
              <w:rPr>
                <w:rFonts w:ascii="Arial" w:hAnsi="Arial" w:cs="Arial"/>
                <w:b/>
                <w:bCs/>
                <w:color w:val="000000"/>
                <w:sz w:val="18"/>
                <w:szCs w:val="18"/>
              </w:rPr>
            </w:pPr>
          </w:p>
        </w:tc>
        <w:tc>
          <w:tcPr>
            <w:tcW w:w="1296" w:type="dxa"/>
            <w:vAlign w:val="bottom"/>
          </w:tcPr>
          <w:p w14:paraId="3E525BF9" w14:textId="77777777" w:rsidR="00E34DB3" w:rsidRPr="00C81DA9" w:rsidRDefault="00E34DB3" w:rsidP="00E34DB3">
            <w:pPr>
              <w:pStyle w:val="a0"/>
              <w:ind w:right="-72"/>
              <w:jc w:val="right"/>
              <w:rPr>
                <w:rFonts w:ascii="Arial" w:hAnsi="Arial" w:cs="Arial"/>
                <w:b/>
                <w:bCs/>
                <w:color w:val="000000"/>
                <w:sz w:val="18"/>
                <w:szCs w:val="18"/>
              </w:rPr>
            </w:pPr>
            <w:r w:rsidRPr="00C81DA9">
              <w:rPr>
                <w:rFonts w:ascii="Arial" w:hAnsi="Arial" w:cs="Arial"/>
                <w:b/>
                <w:bCs/>
                <w:color w:val="000000"/>
                <w:sz w:val="18"/>
                <w:szCs w:val="18"/>
              </w:rPr>
              <w:t>Building and</w:t>
            </w:r>
          </w:p>
        </w:tc>
        <w:tc>
          <w:tcPr>
            <w:tcW w:w="1296" w:type="dxa"/>
            <w:vAlign w:val="bottom"/>
          </w:tcPr>
          <w:p w14:paraId="789F24D6" w14:textId="77777777" w:rsidR="00E34DB3" w:rsidRPr="00C81DA9" w:rsidRDefault="00E34DB3" w:rsidP="00E34DB3">
            <w:pPr>
              <w:pStyle w:val="a0"/>
              <w:ind w:right="-72"/>
              <w:jc w:val="right"/>
              <w:rPr>
                <w:rFonts w:ascii="Arial" w:hAnsi="Arial" w:cs="Arial"/>
                <w:b/>
                <w:bCs/>
                <w:color w:val="000000"/>
                <w:sz w:val="18"/>
                <w:szCs w:val="18"/>
              </w:rPr>
            </w:pPr>
            <w:r w:rsidRPr="00C81DA9">
              <w:rPr>
                <w:rFonts w:ascii="Arial" w:hAnsi="Arial" w:cs="Arial"/>
                <w:b/>
                <w:bCs/>
                <w:color w:val="000000"/>
                <w:sz w:val="18"/>
                <w:szCs w:val="18"/>
              </w:rPr>
              <w:t>fixtures</w:t>
            </w:r>
          </w:p>
        </w:tc>
        <w:tc>
          <w:tcPr>
            <w:tcW w:w="1296" w:type="dxa"/>
            <w:vAlign w:val="bottom"/>
          </w:tcPr>
          <w:p w14:paraId="0C552D97" w14:textId="77777777" w:rsidR="00E34DB3" w:rsidRPr="00C81DA9" w:rsidRDefault="00E34DB3" w:rsidP="00E34DB3">
            <w:pPr>
              <w:pStyle w:val="a0"/>
              <w:ind w:right="-72"/>
              <w:jc w:val="right"/>
              <w:rPr>
                <w:rFonts w:ascii="Arial" w:hAnsi="Arial" w:cs="Arial"/>
                <w:b/>
                <w:bCs/>
                <w:color w:val="000000"/>
                <w:sz w:val="18"/>
                <w:szCs w:val="18"/>
              </w:rPr>
            </w:pPr>
          </w:p>
        </w:tc>
        <w:tc>
          <w:tcPr>
            <w:tcW w:w="1296" w:type="dxa"/>
            <w:vAlign w:val="bottom"/>
          </w:tcPr>
          <w:p w14:paraId="3AC2B978" w14:textId="77777777" w:rsidR="00E34DB3" w:rsidRPr="00C81DA9" w:rsidRDefault="00E34DB3" w:rsidP="00E34DB3">
            <w:pPr>
              <w:pStyle w:val="a0"/>
              <w:ind w:right="-72"/>
              <w:jc w:val="right"/>
              <w:rPr>
                <w:rFonts w:ascii="Arial" w:hAnsi="Arial" w:cs="Arial"/>
                <w:b/>
                <w:bCs/>
                <w:color w:val="000000"/>
                <w:sz w:val="18"/>
                <w:szCs w:val="18"/>
              </w:rPr>
            </w:pPr>
          </w:p>
        </w:tc>
        <w:tc>
          <w:tcPr>
            <w:tcW w:w="1296" w:type="dxa"/>
            <w:vAlign w:val="bottom"/>
          </w:tcPr>
          <w:p w14:paraId="5B521299" w14:textId="77777777" w:rsidR="00E34DB3" w:rsidRPr="00C81DA9" w:rsidRDefault="00E34DB3" w:rsidP="00E34DB3">
            <w:pPr>
              <w:pStyle w:val="a0"/>
              <w:ind w:right="-72"/>
              <w:jc w:val="right"/>
              <w:rPr>
                <w:rFonts w:ascii="Arial" w:hAnsi="Arial" w:cs="Arial"/>
                <w:b/>
                <w:bCs/>
                <w:color w:val="000000"/>
                <w:sz w:val="18"/>
                <w:szCs w:val="18"/>
              </w:rPr>
            </w:pPr>
          </w:p>
        </w:tc>
      </w:tr>
      <w:tr w:rsidR="00E34DB3" w:rsidRPr="00C81DA9" w14:paraId="7D794259" w14:textId="77777777" w:rsidTr="00B326B4">
        <w:tc>
          <w:tcPr>
            <w:tcW w:w="3240" w:type="dxa"/>
            <w:vAlign w:val="bottom"/>
          </w:tcPr>
          <w:p w14:paraId="02BEC71D" w14:textId="77777777" w:rsidR="00E34DB3" w:rsidRPr="00C81DA9" w:rsidRDefault="00E34DB3" w:rsidP="00E34DB3">
            <w:pPr>
              <w:pStyle w:val="a0"/>
              <w:tabs>
                <w:tab w:val="right" w:pos="10890"/>
              </w:tabs>
              <w:ind w:left="702" w:right="-108"/>
              <w:rPr>
                <w:rFonts w:ascii="Arial" w:hAnsi="Arial" w:cs="Arial"/>
                <w:b/>
                <w:bCs/>
                <w:color w:val="000000"/>
                <w:sz w:val="18"/>
                <w:szCs w:val="18"/>
              </w:rPr>
            </w:pPr>
          </w:p>
        </w:tc>
        <w:tc>
          <w:tcPr>
            <w:tcW w:w="1296" w:type="dxa"/>
            <w:vAlign w:val="bottom"/>
          </w:tcPr>
          <w:p w14:paraId="6BE94E04" w14:textId="77777777" w:rsidR="00E34DB3" w:rsidRPr="00C81DA9" w:rsidRDefault="00E34DB3" w:rsidP="00E34DB3">
            <w:pPr>
              <w:pStyle w:val="a0"/>
              <w:ind w:right="-72"/>
              <w:jc w:val="right"/>
              <w:rPr>
                <w:rFonts w:ascii="Arial" w:hAnsi="Arial" w:cs="Arial"/>
                <w:b/>
                <w:bCs/>
                <w:color w:val="000000"/>
                <w:sz w:val="18"/>
                <w:szCs w:val="18"/>
              </w:rPr>
            </w:pPr>
            <w:r w:rsidRPr="00C81DA9">
              <w:rPr>
                <w:rFonts w:ascii="Arial" w:hAnsi="Arial" w:cs="Arial"/>
                <w:b/>
                <w:bCs/>
                <w:color w:val="000000"/>
                <w:sz w:val="18"/>
                <w:szCs w:val="18"/>
              </w:rPr>
              <w:t xml:space="preserve">building </w:t>
            </w:r>
          </w:p>
        </w:tc>
        <w:tc>
          <w:tcPr>
            <w:tcW w:w="1296" w:type="dxa"/>
            <w:vAlign w:val="bottom"/>
          </w:tcPr>
          <w:p w14:paraId="7062EF48" w14:textId="77777777" w:rsidR="00E34DB3" w:rsidRPr="00C81DA9" w:rsidRDefault="00E34DB3" w:rsidP="00E34DB3">
            <w:pPr>
              <w:pStyle w:val="a0"/>
              <w:ind w:right="-72"/>
              <w:jc w:val="right"/>
              <w:rPr>
                <w:rFonts w:ascii="Arial" w:hAnsi="Arial" w:cs="Arial"/>
                <w:b/>
                <w:bCs/>
                <w:color w:val="000000"/>
                <w:sz w:val="18"/>
                <w:szCs w:val="18"/>
              </w:rPr>
            </w:pPr>
            <w:r w:rsidRPr="00C81DA9">
              <w:rPr>
                <w:rFonts w:ascii="Arial" w:hAnsi="Arial" w:cs="Arial"/>
                <w:b/>
                <w:bCs/>
                <w:color w:val="000000"/>
                <w:sz w:val="18"/>
                <w:szCs w:val="18"/>
              </w:rPr>
              <w:t xml:space="preserve">and office </w:t>
            </w:r>
          </w:p>
        </w:tc>
        <w:tc>
          <w:tcPr>
            <w:tcW w:w="1296" w:type="dxa"/>
            <w:vAlign w:val="bottom"/>
          </w:tcPr>
          <w:p w14:paraId="1E82896E" w14:textId="77777777" w:rsidR="00E34DB3" w:rsidRPr="00C81DA9" w:rsidRDefault="00E34DB3" w:rsidP="00E34DB3">
            <w:pPr>
              <w:pStyle w:val="a0"/>
              <w:ind w:right="-72"/>
              <w:jc w:val="right"/>
              <w:rPr>
                <w:rFonts w:ascii="Arial" w:hAnsi="Arial" w:cs="Arial"/>
                <w:b/>
                <w:bCs/>
                <w:color w:val="000000"/>
                <w:sz w:val="18"/>
                <w:szCs w:val="18"/>
              </w:rPr>
            </w:pPr>
          </w:p>
        </w:tc>
        <w:tc>
          <w:tcPr>
            <w:tcW w:w="1296" w:type="dxa"/>
            <w:vAlign w:val="bottom"/>
          </w:tcPr>
          <w:p w14:paraId="10DF0693" w14:textId="77777777" w:rsidR="00E34DB3" w:rsidRPr="00C81DA9" w:rsidRDefault="00E34DB3" w:rsidP="00E34DB3">
            <w:pPr>
              <w:pStyle w:val="a0"/>
              <w:ind w:right="-72"/>
              <w:jc w:val="right"/>
              <w:rPr>
                <w:rFonts w:ascii="Arial" w:hAnsi="Arial" w:cs="Arial"/>
                <w:b/>
                <w:bCs/>
                <w:color w:val="000000"/>
                <w:sz w:val="18"/>
                <w:szCs w:val="18"/>
              </w:rPr>
            </w:pPr>
            <w:r w:rsidRPr="00C81DA9">
              <w:rPr>
                <w:rFonts w:ascii="Arial" w:hAnsi="Arial" w:cs="Arial"/>
                <w:b/>
                <w:bCs/>
                <w:color w:val="000000"/>
                <w:sz w:val="18"/>
                <w:szCs w:val="18"/>
              </w:rPr>
              <w:t xml:space="preserve">Construction </w:t>
            </w:r>
          </w:p>
        </w:tc>
        <w:tc>
          <w:tcPr>
            <w:tcW w:w="1296" w:type="dxa"/>
            <w:vAlign w:val="bottom"/>
          </w:tcPr>
          <w:p w14:paraId="570BDF10" w14:textId="77777777" w:rsidR="00E34DB3" w:rsidRPr="00C81DA9" w:rsidRDefault="00E34DB3" w:rsidP="00E34DB3">
            <w:pPr>
              <w:pStyle w:val="a0"/>
              <w:ind w:right="-72"/>
              <w:jc w:val="right"/>
              <w:rPr>
                <w:rFonts w:ascii="Arial" w:hAnsi="Arial" w:cs="Arial"/>
                <w:b/>
                <w:bCs/>
                <w:color w:val="000000"/>
                <w:sz w:val="18"/>
                <w:szCs w:val="18"/>
              </w:rPr>
            </w:pPr>
          </w:p>
        </w:tc>
      </w:tr>
      <w:tr w:rsidR="00E34DB3" w:rsidRPr="00C81DA9" w14:paraId="0782003B" w14:textId="77777777" w:rsidTr="00B326B4">
        <w:tc>
          <w:tcPr>
            <w:tcW w:w="3240" w:type="dxa"/>
            <w:vAlign w:val="bottom"/>
          </w:tcPr>
          <w:p w14:paraId="2FF352DC" w14:textId="77777777" w:rsidR="00E34DB3" w:rsidRPr="00C81DA9" w:rsidRDefault="00E34DB3" w:rsidP="00E34DB3">
            <w:pPr>
              <w:pStyle w:val="a0"/>
              <w:tabs>
                <w:tab w:val="right" w:pos="10890"/>
              </w:tabs>
              <w:ind w:left="702" w:right="-108"/>
              <w:rPr>
                <w:rFonts w:ascii="Arial" w:hAnsi="Arial" w:cs="Arial"/>
                <w:b/>
                <w:bCs/>
                <w:color w:val="000000"/>
                <w:sz w:val="18"/>
                <w:szCs w:val="18"/>
              </w:rPr>
            </w:pPr>
          </w:p>
        </w:tc>
        <w:tc>
          <w:tcPr>
            <w:tcW w:w="1296" w:type="dxa"/>
            <w:vAlign w:val="bottom"/>
          </w:tcPr>
          <w:p w14:paraId="24BE8596" w14:textId="77777777" w:rsidR="00E34DB3" w:rsidRPr="00C81DA9" w:rsidRDefault="00E34DB3" w:rsidP="00E34DB3">
            <w:pPr>
              <w:pStyle w:val="a0"/>
              <w:ind w:right="-72"/>
              <w:jc w:val="right"/>
              <w:rPr>
                <w:rFonts w:ascii="Arial" w:hAnsi="Arial" w:cs="Arial"/>
                <w:b/>
                <w:bCs/>
                <w:color w:val="000000"/>
                <w:sz w:val="18"/>
                <w:szCs w:val="18"/>
              </w:rPr>
            </w:pPr>
            <w:r w:rsidRPr="00C81DA9">
              <w:rPr>
                <w:rFonts w:ascii="Arial" w:hAnsi="Arial" w:cs="Arial"/>
                <w:b/>
                <w:bCs/>
                <w:color w:val="000000"/>
                <w:sz w:val="18"/>
                <w:szCs w:val="18"/>
              </w:rPr>
              <w:t>improvement</w:t>
            </w:r>
          </w:p>
        </w:tc>
        <w:tc>
          <w:tcPr>
            <w:tcW w:w="1296" w:type="dxa"/>
            <w:vAlign w:val="bottom"/>
          </w:tcPr>
          <w:p w14:paraId="3C177FCB" w14:textId="77777777" w:rsidR="00E34DB3" w:rsidRPr="00C81DA9" w:rsidRDefault="00E34DB3" w:rsidP="00E34DB3">
            <w:pPr>
              <w:pStyle w:val="a0"/>
              <w:ind w:right="-72"/>
              <w:jc w:val="right"/>
              <w:rPr>
                <w:rFonts w:ascii="Arial" w:hAnsi="Arial" w:cs="Arial"/>
                <w:b/>
                <w:bCs/>
                <w:color w:val="000000"/>
                <w:sz w:val="18"/>
                <w:szCs w:val="18"/>
              </w:rPr>
            </w:pPr>
            <w:r w:rsidRPr="00C81DA9">
              <w:rPr>
                <w:rFonts w:ascii="Arial" w:hAnsi="Arial" w:cs="Arial"/>
                <w:b/>
                <w:bCs/>
                <w:color w:val="000000"/>
                <w:sz w:val="18"/>
                <w:szCs w:val="18"/>
              </w:rPr>
              <w:t>equipment</w:t>
            </w:r>
          </w:p>
        </w:tc>
        <w:tc>
          <w:tcPr>
            <w:tcW w:w="1296" w:type="dxa"/>
            <w:vAlign w:val="bottom"/>
          </w:tcPr>
          <w:p w14:paraId="6C8E6057" w14:textId="77777777" w:rsidR="00E34DB3" w:rsidRPr="00C81DA9" w:rsidRDefault="00E34DB3" w:rsidP="00E34DB3">
            <w:pPr>
              <w:pStyle w:val="a0"/>
              <w:ind w:right="-72"/>
              <w:jc w:val="right"/>
              <w:rPr>
                <w:rFonts w:ascii="Arial" w:hAnsi="Arial" w:cs="Arial"/>
                <w:b/>
                <w:bCs/>
                <w:color w:val="000000"/>
                <w:sz w:val="18"/>
                <w:szCs w:val="18"/>
              </w:rPr>
            </w:pPr>
            <w:r w:rsidRPr="00C81DA9">
              <w:rPr>
                <w:rFonts w:ascii="Arial" w:hAnsi="Arial" w:cs="Arial"/>
                <w:b/>
                <w:bCs/>
                <w:color w:val="000000"/>
                <w:sz w:val="18"/>
                <w:szCs w:val="18"/>
              </w:rPr>
              <w:t>Vehicles</w:t>
            </w:r>
          </w:p>
        </w:tc>
        <w:tc>
          <w:tcPr>
            <w:tcW w:w="1296" w:type="dxa"/>
            <w:vAlign w:val="bottom"/>
          </w:tcPr>
          <w:p w14:paraId="2D12E264" w14:textId="77777777" w:rsidR="00E34DB3" w:rsidRPr="00C81DA9" w:rsidRDefault="00E34DB3" w:rsidP="00E34DB3">
            <w:pPr>
              <w:pStyle w:val="a0"/>
              <w:ind w:right="-72"/>
              <w:jc w:val="right"/>
              <w:rPr>
                <w:rFonts w:ascii="Arial" w:hAnsi="Arial" w:cs="Arial"/>
                <w:b/>
                <w:bCs/>
                <w:color w:val="000000"/>
                <w:sz w:val="18"/>
                <w:szCs w:val="18"/>
              </w:rPr>
            </w:pPr>
            <w:r w:rsidRPr="00C81DA9">
              <w:rPr>
                <w:rFonts w:ascii="Arial" w:hAnsi="Arial" w:cs="Arial"/>
                <w:b/>
                <w:bCs/>
                <w:color w:val="000000"/>
                <w:sz w:val="18"/>
                <w:szCs w:val="18"/>
              </w:rPr>
              <w:t>in progress</w:t>
            </w:r>
          </w:p>
        </w:tc>
        <w:tc>
          <w:tcPr>
            <w:tcW w:w="1296" w:type="dxa"/>
            <w:vAlign w:val="bottom"/>
          </w:tcPr>
          <w:p w14:paraId="4883E8AD" w14:textId="77777777" w:rsidR="00E34DB3" w:rsidRPr="00C81DA9" w:rsidRDefault="00E34DB3" w:rsidP="00E34DB3">
            <w:pPr>
              <w:pStyle w:val="a0"/>
              <w:ind w:right="-72"/>
              <w:jc w:val="right"/>
              <w:rPr>
                <w:rFonts w:ascii="Arial" w:hAnsi="Arial" w:cs="Arial"/>
                <w:b/>
                <w:bCs/>
                <w:color w:val="000000"/>
                <w:sz w:val="18"/>
                <w:szCs w:val="18"/>
              </w:rPr>
            </w:pPr>
            <w:r w:rsidRPr="00C81DA9">
              <w:rPr>
                <w:rFonts w:ascii="Arial" w:hAnsi="Arial" w:cs="Arial"/>
                <w:b/>
                <w:bCs/>
                <w:color w:val="000000"/>
                <w:sz w:val="18"/>
                <w:szCs w:val="18"/>
              </w:rPr>
              <w:t>Total</w:t>
            </w:r>
          </w:p>
        </w:tc>
      </w:tr>
      <w:tr w:rsidR="00E34DB3" w:rsidRPr="00C81DA9" w14:paraId="3809BA02" w14:textId="77777777" w:rsidTr="00B326B4">
        <w:tc>
          <w:tcPr>
            <w:tcW w:w="3240" w:type="dxa"/>
            <w:vAlign w:val="bottom"/>
          </w:tcPr>
          <w:p w14:paraId="214F8092" w14:textId="77777777" w:rsidR="00E34DB3" w:rsidRPr="00C81DA9" w:rsidRDefault="00E34DB3" w:rsidP="00E34DB3">
            <w:pPr>
              <w:pStyle w:val="a0"/>
              <w:tabs>
                <w:tab w:val="right" w:pos="10890"/>
              </w:tabs>
              <w:ind w:left="702" w:right="-108"/>
              <w:rPr>
                <w:rFonts w:ascii="Arial" w:hAnsi="Arial" w:cs="Arial"/>
                <w:b/>
                <w:bCs/>
                <w:color w:val="000000"/>
                <w:sz w:val="18"/>
                <w:szCs w:val="18"/>
              </w:rPr>
            </w:pPr>
          </w:p>
        </w:tc>
        <w:tc>
          <w:tcPr>
            <w:tcW w:w="1296" w:type="dxa"/>
            <w:vAlign w:val="bottom"/>
          </w:tcPr>
          <w:p w14:paraId="0204302B" w14:textId="77777777" w:rsidR="00E34DB3" w:rsidRPr="00C81DA9" w:rsidRDefault="00E34DB3" w:rsidP="00E34DB3">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96" w:type="dxa"/>
            <w:vAlign w:val="bottom"/>
          </w:tcPr>
          <w:p w14:paraId="75B88DE7" w14:textId="77777777" w:rsidR="00E34DB3" w:rsidRPr="00C81DA9" w:rsidRDefault="00E34DB3" w:rsidP="00E34DB3">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96" w:type="dxa"/>
            <w:vAlign w:val="bottom"/>
          </w:tcPr>
          <w:p w14:paraId="4428BE2C" w14:textId="77777777" w:rsidR="00E34DB3" w:rsidRPr="00C81DA9" w:rsidRDefault="00E34DB3" w:rsidP="00E34DB3">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96" w:type="dxa"/>
            <w:vAlign w:val="bottom"/>
          </w:tcPr>
          <w:p w14:paraId="6A147413" w14:textId="77777777" w:rsidR="00E34DB3" w:rsidRPr="00C81DA9" w:rsidRDefault="00E34DB3" w:rsidP="00E34DB3">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96" w:type="dxa"/>
            <w:vAlign w:val="bottom"/>
          </w:tcPr>
          <w:p w14:paraId="2DB5F1CB" w14:textId="77777777" w:rsidR="00E34DB3" w:rsidRPr="00C81DA9" w:rsidRDefault="00E34DB3" w:rsidP="00E34DB3">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E34DB3" w:rsidRPr="00C81DA9" w14:paraId="0DEB98D4" w14:textId="77777777" w:rsidTr="00B326B4">
        <w:tc>
          <w:tcPr>
            <w:tcW w:w="3240" w:type="dxa"/>
            <w:vAlign w:val="bottom"/>
          </w:tcPr>
          <w:p w14:paraId="6831C095" w14:textId="77777777" w:rsidR="00E34DB3" w:rsidRPr="00C81DA9" w:rsidRDefault="00E34DB3" w:rsidP="00E34DB3">
            <w:pPr>
              <w:pStyle w:val="a0"/>
              <w:tabs>
                <w:tab w:val="left" w:pos="900"/>
                <w:tab w:val="right" w:pos="10890"/>
              </w:tabs>
              <w:ind w:left="702" w:right="0"/>
              <w:rPr>
                <w:rFonts w:ascii="Arial" w:hAnsi="Arial" w:cs="Arial"/>
                <w:b/>
                <w:bCs/>
                <w:color w:val="000000"/>
                <w:sz w:val="12"/>
                <w:szCs w:val="12"/>
              </w:rPr>
            </w:pPr>
          </w:p>
        </w:tc>
        <w:tc>
          <w:tcPr>
            <w:tcW w:w="1296" w:type="dxa"/>
            <w:vAlign w:val="bottom"/>
          </w:tcPr>
          <w:p w14:paraId="57B5F682" w14:textId="77777777" w:rsidR="00E34DB3" w:rsidRPr="00C81DA9" w:rsidRDefault="00E34DB3" w:rsidP="00E34DB3">
            <w:pPr>
              <w:tabs>
                <w:tab w:val="left" w:pos="900"/>
              </w:tabs>
              <w:autoSpaceDE/>
              <w:autoSpaceDN/>
              <w:jc w:val="right"/>
              <w:rPr>
                <w:rFonts w:ascii="Arial" w:hAnsi="Arial" w:cs="Arial"/>
                <w:b/>
                <w:bCs/>
                <w:noProof/>
                <w:color w:val="000000"/>
                <w:sz w:val="12"/>
                <w:szCs w:val="12"/>
              </w:rPr>
            </w:pPr>
          </w:p>
        </w:tc>
        <w:tc>
          <w:tcPr>
            <w:tcW w:w="1296" w:type="dxa"/>
            <w:vAlign w:val="bottom"/>
          </w:tcPr>
          <w:p w14:paraId="7ABEC605" w14:textId="77777777" w:rsidR="00E34DB3" w:rsidRPr="00C81DA9" w:rsidRDefault="00E34DB3" w:rsidP="00E34DB3">
            <w:pPr>
              <w:tabs>
                <w:tab w:val="left" w:pos="900"/>
              </w:tabs>
              <w:autoSpaceDE/>
              <w:autoSpaceDN/>
              <w:jc w:val="right"/>
              <w:rPr>
                <w:rFonts w:ascii="Arial" w:hAnsi="Arial" w:cs="Arial"/>
                <w:b/>
                <w:bCs/>
                <w:noProof/>
                <w:color w:val="000000"/>
                <w:sz w:val="12"/>
                <w:szCs w:val="12"/>
              </w:rPr>
            </w:pPr>
          </w:p>
        </w:tc>
        <w:tc>
          <w:tcPr>
            <w:tcW w:w="1296" w:type="dxa"/>
            <w:vAlign w:val="bottom"/>
          </w:tcPr>
          <w:p w14:paraId="03BFA422" w14:textId="77777777" w:rsidR="00E34DB3" w:rsidRPr="00C81DA9" w:rsidRDefault="00E34DB3" w:rsidP="00E34DB3">
            <w:pPr>
              <w:tabs>
                <w:tab w:val="left" w:pos="900"/>
              </w:tabs>
              <w:autoSpaceDE/>
              <w:autoSpaceDN/>
              <w:jc w:val="right"/>
              <w:rPr>
                <w:rFonts w:ascii="Arial" w:hAnsi="Arial" w:cs="Arial"/>
                <w:b/>
                <w:bCs/>
                <w:noProof/>
                <w:color w:val="000000"/>
                <w:sz w:val="12"/>
                <w:szCs w:val="12"/>
              </w:rPr>
            </w:pPr>
          </w:p>
        </w:tc>
        <w:tc>
          <w:tcPr>
            <w:tcW w:w="1296" w:type="dxa"/>
            <w:vAlign w:val="bottom"/>
          </w:tcPr>
          <w:p w14:paraId="6A0858A2" w14:textId="77777777" w:rsidR="00E34DB3" w:rsidRPr="00C81DA9" w:rsidRDefault="00E34DB3" w:rsidP="00E34DB3">
            <w:pPr>
              <w:tabs>
                <w:tab w:val="left" w:pos="900"/>
              </w:tabs>
              <w:autoSpaceDE/>
              <w:autoSpaceDN/>
              <w:jc w:val="right"/>
              <w:rPr>
                <w:rFonts w:ascii="Arial" w:hAnsi="Arial" w:cs="Arial"/>
                <w:b/>
                <w:bCs/>
                <w:noProof/>
                <w:color w:val="000000"/>
                <w:sz w:val="12"/>
                <w:szCs w:val="12"/>
              </w:rPr>
            </w:pPr>
          </w:p>
        </w:tc>
        <w:tc>
          <w:tcPr>
            <w:tcW w:w="1296" w:type="dxa"/>
            <w:vAlign w:val="bottom"/>
          </w:tcPr>
          <w:p w14:paraId="5D3D261A" w14:textId="77777777" w:rsidR="00E34DB3" w:rsidRPr="00C81DA9" w:rsidRDefault="00E34DB3" w:rsidP="00E34DB3">
            <w:pPr>
              <w:tabs>
                <w:tab w:val="left" w:pos="900"/>
              </w:tabs>
              <w:autoSpaceDE/>
              <w:autoSpaceDN/>
              <w:jc w:val="right"/>
              <w:rPr>
                <w:rFonts w:ascii="Arial" w:hAnsi="Arial" w:cs="Arial"/>
                <w:b/>
                <w:bCs/>
                <w:noProof/>
                <w:color w:val="000000"/>
                <w:sz w:val="12"/>
                <w:szCs w:val="12"/>
              </w:rPr>
            </w:pPr>
          </w:p>
        </w:tc>
      </w:tr>
      <w:tr w:rsidR="00222104" w:rsidRPr="00C81DA9" w14:paraId="0EF3C468" w14:textId="77777777" w:rsidTr="00B326B4">
        <w:tc>
          <w:tcPr>
            <w:tcW w:w="3240" w:type="dxa"/>
            <w:vAlign w:val="bottom"/>
          </w:tcPr>
          <w:p w14:paraId="2252A747" w14:textId="77777777" w:rsidR="00222104" w:rsidRPr="00C81DA9" w:rsidRDefault="00222104" w:rsidP="00222104">
            <w:pPr>
              <w:pStyle w:val="a0"/>
              <w:tabs>
                <w:tab w:val="right" w:pos="10890"/>
              </w:tabs>
              <w:ind w:left="702" w:right="-108"/>
              <w:rPr>
                <w:rFonts w:ascii="Arial" w:hAnsi="Arial" w:cs="Arial"/>
                <w:b/>
                <w:bCs/>
                <w:color w:val="000000"/>
                <w:sz w:val="18"/>
                <w:szCs w:val="18"/>
              </w:rPr>
            </w:pPr>
            <w:r w:rsidRPr="00C81DA9">
              <w:rPr>
                <w:rFonts w:ascii="Arial" w:hAnsi="Arial" w:cs="Arial"/>
                <w:b/>
                <w:bCs/>
                <w:color w:val="000000"/>
                <w:sz w:val="18"/>
                <w:szCs w:val="18"/>
              </w:rPr>
              <w:t xml:space="preserve">For the </w:t>
            </w:r>
            <w:r w:rsidR="006F1C13" w:rsidRPr="00C81DA9">
              <w:rPr>
                <w:rFonts w:ascii="Arial" w:hAnsi="Arial" w:cs="Arial"/>
                <w:b/>
                <w:bCs/>
                <w:color w:val="000000"/>
                <w:sz w:val="18"/>
                <w:szCs w:val="18"/>
              </w:rPr>
              <w:t>year</w:t>
            </w:r>
            <w:r w:rsidRPr="00C81DA9">
              <w:rPr>
                <w:rFonts w:ascii="Arial" w:hAnsi="Arial" w:cs="Arial"/>
                <w:b/>
                <w:bCs/>
                <w:color w:val="000000"/>
                <w:sz w:val="18"/>
                <w:szCs w:val="18"/>
              </w:rPr>
              <w:t xml:space="preserve"> </w:t>
            </w:r>
            <w:r w:rsidR="006F1C13" w:rsidRPr="00C81DA9">
              <w:rPr>
                <w:rFonts w:ascii="Arial" w:hAnsi="Arial" w:cs="Arial"/>
                <w:b/>
                <w:bCs/>
                <w:color w:val="000000"/>
                <w:sz w:val="18"/>
                <w:szCs w:val="18"/>
              </w:rPr>
              <w:t>ended</w:t>
            </w:r>
          </w:p>
          <w:p w14:paraId="57E8135A" w14:textId="77777777" w:rsidR="00222104" w:rsidRPr="00C81DA9" w:rsidRDefault="00222104" w:rsidP="00222104">
            <w:pPr>
              <w:pStyle w:val="a0"/>
              <w:tabs>
                <w:tab w:val="right" w:pos="10890"/>
              </w:tabs>
              <w:ind w:left="702" w:right="-108"/>
              <w:rPr>
                <w:rFonts w:ascii="Arial" w:hAnsi="Arial" w:cs="Arial"/>
                <w:color w:val="000000"/>
                <w:sz w:val="18"/>
                <w:szCs w:val="18"/>
              </w:rPr>
            </w:pPr>
            <w:r w:rsidRPr="00C81DA9">
              <w:rPr>
                <w:rFonts w:ascii="Arial" w:hAnsi="Arial" w:cs="Arial"/>
                <w:b/>
                <w:bCs/>
                <w:color w:val="000000"/>
                <w:sz w:val="18"/>
                <w:szCs w:val="18"/>
              </w:rPr>
              <w:t xml:space="preserve">   </w:t>
            </w:r>
            <w:r w:rsidR="00343139" w:rsidRPr="00C81DA9">
              <w:rPr>
                <w:rFonts w:ascii="Arial" w:hAnsi="Arial" w:cs="Arial"/>
                <w:b/>
                <w:bCs/>
                <w:color w:val="000000"/>
                <w:sz w:val="18"/>
                <w:szCs w:val="18"/>
              </w:rPr>
              <w:t>31 December</w:t>
            </w:r>
            <w:r w:rsidRPr="00C81DA9">
              <w:rPr>
                <w:rFonts w:ascii="Arial" w:hAnsi="Arial" w:cs="Arial"/>
                <w:b/>
                <w:bCs/>
                <w:color w:val="000000"/>
                <w:sz w:val="18"/>
                <w:szCs w:val="18"/>
              </w:rPr>
              <w:t xml:space="preserve"> 2020</w:t>
            </w:r>
          </w:p>
        </w:tc>
        <w:tc>
          <w:tcPr>
            <w:tcW w:w="1296" w:type="dxa"/>
            <w:vAlign w:val="bottom"/>
          </w:tcPr>
          <w:p w14:paraId="7D3B4540" w14:textId="77777777" w:rsidR="00222104" w:rsidRPr="00C81DA9" w:rsidRDefault="00222104" w:rsidP="00222104">
            <w:pPr>
              <w:autoSpaceDE/>
              <w:autoSpaceDN/>
              <w:ind w:right="-72"/>
              <w:jc w:val="right"/>
              <w:rPr>
                <w:rFonts w:ascii="Arial" w:hAnsi="Arial" w:cs="Arial"/>
                <w:color w:val="000000"/>
                <w:sz w:val="18"/>
                <w:szCs w:val="18"/>
              </w:rPr>
            </w:pPr>
          </w:p>
        </w:tc>
        <w:tc>
          <w:tcPr>
            <w:tcW w:w="1296" w:type="dxa"/>
            <w:vAlign w:val="bottom"/>
          </w:tcPr>
          <w:p w14:paraId="65DC951E" w14:textId="77777777" w:rsidR="00222104" w:rsidRPr="00C81DA9" w:rsidRDefault="00222104" w:rsidP="00222104">
            <w:pPr>
              <w:autoSpaceDE/>
              <w:autoSpaceDN/>
              <w:ind w:right="-72"/>
              <w:jc w:val="right"/>
              <w:rPr>
                <w:rFonts w:ascii="Arial" w:hAnsi="Arial" w:cs="Arial"/>
                <w:color w:val="000000"/>
                <w:sz w:val="18"/>
                <w:szCs w:val="18"/>
              </w:rPr>
            </w:pPr>
          </w:p>
        </w:tc>
        <w:tc>
          <w:tcPr>
            <w:tcW w:w="1296" w:type="dxa"/>
            <w:vAlign w:val="bottom"/>
          </w:tcPr>
          <w:p w14:paraId="5A519D41" w14:textId="77777777" w:rsidR="00222104" w:rsidRPr="00C81DA9" w:rsidRDefault="00222104" w:rsidP="00222104">
            <w:pPr>
              <w:autoSpaceDE/>
              <w:autoSpaceDN/>
              <w:ind w:right="-72"/>
              <w:jc w:val="right"/>
              <w:rPr>
                <w:rFonts w:ascii="Arial" w:hAnsi="Arial" w:cs="Arial"/>
                <w:color w:val="000000"/>
                <w:sz w:val="18"/>
                <w:szCs w:val="18"/>
              </w:rPr>
            </w:pPr>
          </w:p>
        </w:tc>
        <w:tc>
          <w:tcPr>
            <w:tcW w:w="1296" w:type="dxa"/>
            <w:vAlign w:val="bottom"/>
          </w:tcPr>
          <w:p w14:paraId="080A9C09" w14:textId="77777777" w:rsidR="00222104" w:rsidRPr="00C81DA9" w:rsidRDefault="00222104" w:rsidP="00222104">
            <w:pPr>
              <w:autoSpaceDE/>
              <w:autoSpaceDN/>
              <w:ind w:right="-72"/>
              <w:jc w:val="right"/>
              <w:rPr>
                <w:rFonts w:ascii="Arial" w:hAnsi="Arial" w:cs="Arial"/>
                <w:color w:val="000000"/>
                <w:sz w:val="18"/>
                <w:szCs w:val="18"/>
              </w:rPr>
            </w:pPr>
          </w:p>
        </w:tc>
        <w:tc>
          <w:tcPr>
            <w:tcW w:w="1296" w:type="dxa"/>
            <w:vAlign w:val="bottom"/>
          </w:tcPr>
          <w:p w14:paraId="1A10BB72" w14:textId="77777777" w:rsidR="00222104" w:rsidRPr="00C81DA9" w:rsidRDefault="00222104" w:rsidP="00222104">
            <w:pPr>
              <w:autoSpaceDE/>
              <w:autoSpaceDN/>
              <w:ind w:right="-72"/>
              <w:jc w:val="right"/>
              <w:rPr>
                <w:rFonts w:ascii="Arial" w:hAnsi="Arial" w:cs="Arial"/>
                <w:color w:val="000000"/>
                <w:sz w:val="18"/>
                <w:szCs w:val="18"/>
              </w:rPr>
            </w:pPr>
          </w:p>
        </w:tc>
      </w:tr>
      <w:tr w:rsidR="006F1C13" w:rsidRPr="00C81DA9" w14:paraId="1374410D" w14:textId="77777777" w:rsidTr="00BF7496">
        <w:tc>
          <w:tcPr>
            <w:tcW w:w="3240" w:type="dxa"/>
            <w:vAlign w:val="bottom"/>
          </w:tcPr>
          <w:p w14:paraId="38C281E7" w14:textId="77777777" w:rsidR="006F1C13" w:rsidRPr="00C81DA9" w:rsidRDefault="006F1C13" w:rsidP="006F1C13">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Opening net book amount</w:t>
            </w:r>
          </w:p>
        </w:tc>
        <w:tc>
          <w:tcPr>
            <w:tcW w:w="1296" w:type="dxa"/>
            <w:vAlign w:val="bottom"/>
          </w:tcPr>
          <w:p w14:paraId="18FE56A2" w14:textId="77777777" w:rsidR="006F1C13" w:rsidRPr="00C81DA9" w:rsidRDefault="006F1C13" w:rsidP="006F1C13">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91,597,773</w:t>
            </w:r>
          </w:p>
        </w:tc>
        <w:tc>
          <w:tcPr>
            <w:tcW w:w="1296" w:type="dxa"/>
            <w:vAlign w:val="bottom"/>
          </w:tcPr>
          <w:p w14:paraId="704E44EA" w14:textId="77777777" w:rsidR="006F1C13" w:rsidRPr="00C81DA9" w:rsidRDefault="006F1C13" w:rsidP="006F1C13">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87,119,206</w:t>
            </w:r>
          </w:p>
        </w:tc>
        <w:tc>
          <w:tcPr>
            <w:tcW w:w="1296" w:type="dxa"/>
            <w:vAlign w:val="bottom"/>
          </w:tcPr>
          <w:p w14:paraId="05B6AA77" w14:textId="77777777" w:rsidR="006F1C13" w:rsidRPr="00C81DA9" w:rsidRDefault="006F1C13" w:rsidP="006F1C13">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5,191,843</w:t>
            </w:r>
          </w:p>
        </w:tc>
        <w:tc>
          <w:tcPr>
            <w:tcW w:w="1296" w:type="dxa"/>
            <w:vAlign w:val="bottom"/>
          </w:tcPr>
          <w:p w14:paraId="4BB6489C" w14:textId="77777777" w:rsidR="006F1C13" w:rsidRPr="00C81DA9" w:rsidRDefault="006F1C13" w:rsidP="006F1C13">
            <w:pPr>
              <w:pStyle w:val="a0"/>
              <w:ind w:right="-72"/>
              <w:jc w:val="right"/>
              <w:rPr>
                <w:rFonts w:ascii="Arial" w:hAnsi="Arial" w:cs="Arial"/>
                <w:color w:val="000000"/>
                <w:sz w:val="18"/>
                <w:szCs w:val="18"/>
                <w:cs/>
                <w:lang w:val="en-GB"/>
              </w:rPr>
            </w:pPr>
            <w:r w:rsidRPr="00C81DA9">
              <w:rPr>
                <w:rFonts w:ascii="Arial" w:hAnsi="Arial" w:cs="Arial"/>
                <w:color w:val="000000"/>
                <w:sz w:val="18"/>
                <w:szCs w:val="18"/>
                <w:lang w:val="en-GB"/>
              </w:rPr>
              <w:t>1,395,833</w:t>
            </w:r>
          </w:p>
        </w:tc>
        <w:tc>
          <w:tcPr>
            <w:tcW w:w="1296" w:type="dxa"/>
            <w:vAlign w:val="bottom"/>
          </w:tcPr>
          <w:p w14:paraId="2B0C570C" w14:textId="77777777" w:rsidR="006F1C13" w:rsidRPr="00C81DA9" w:rsidRDefault="006F1C13" w:rsidP="006F1C13">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185,304,655</w:t>
            </w:r>
          </w:p>
        </w:tc>
      </w:tr>
      <w:tr w:rsidR="00222104" w:rsidRPr="00C81DA9" w14:paraId="0799C11E" w14:textId="77777777" w:rsidTr="004332AC">
        <w:tc>
          <w:tcPr>
            <w:tcW w:w="3240" w:type="dxa"/>
            <w:vAlign w:val="bottom"/>
          </w:tcPr>
          <w:p w14:paraId="6DF05375" w14:textId="77777777" w:rsidR="00222104" w:rsidRPr="00C81DA9" w:rsidRDefault="00222104" w:rsidP="00222104">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Additions</w:t>
            </w:r>
          </w:p>
        </w:tc>
        <w:tc>
          <w:tcPr>
            <w:tcW w:w="1296" w:type="dxa"/>
          </w:tcPr>
          <w:p w14:paraId="37BE9123"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tcPr>
          <w:p w14:paraId="24D2B945" w14:textId="608104A5"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58,809,75</w:t>
            </w:r>
            <w:r w:rsidR="00A9637D" w:rsidRPr="00C81DA9">
              <w:rPr>
                <w:rFonts w:ascii="Arial" w:hAnsi="Arial" w:cs="Arial"/>
                <w:color w:val="000000"/>
                <w:sz w:val="18"/>
                <w:szCs w:val="18"/>
                <w:lang w:val="en-GB"/>
              </w:rPr>
              <w:t>7</w:t>
            </w:r>
          </w:p>
        </w:tc>
        <w:tc>
          <w:tcPr>
            <w:tcW w:w="1296" w:type="dxa"/>
          </w:tcPr>
          <w:p w14:paraId="431A3F78"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tcPr>
          <w:p w14:paraId="6101A94C" w14:textId="2539529F" w:rsidR="00222104" w:rsidRPr="00C81DA9" w:rsidRDefault="00EF434F"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6,013,868</w:t>
            </w:r>
          </w:p>
        </w:tc>
        <w:tc>
          <w:tcPr>
            <w:tcW w:w="1296" w:type="dxa"/>
          </w:tcPr>
          <w:p w14:paraId="17C8A61F" w14:textId="5FA8A694" w:rsidR="00222104" w:rsidRPr="00C81DA9" w:rsidRDefault="00EF434F"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64</w:t>
            </w:r>
            <w:r w:rsidR="00FF055E" w:rsidRPr="00C81DA9">
              <w:rPr>
                <w:rFonts w:ascii="Arial" w:hAnsi="Arial" w:cs="Arial"/>
                <w:color w:val="000000"/>
                <w:sz w:val="18"/>
                <w:szCs w:val="18"/>
                <w:lang w:val="en-GB"/>
              </w:rPr>
              <w:t>,8</w:t>
            </w:r>
            <w:r w:rsidRPr="00C81DA9">
              <w:rPr>
                <w:rFonts w:ascii="Arial" w:hAnsi="Arial" w:cs="Arial"/>
                <w:color w:val="000000"/>
                <w:sz w:val="18"/>
                <w:szCs w:val="18"/>
                <w:lang w:val="en-GB"/>
              </w:rPr>
              <w:t>23</w:t>
            </w:r>
            <w:r w:rsidR="00FF055E" w:rsidRPr="00C81DA9">
              <w:rPr>
                <w:rFonts w:ascii="Arial" w:hAnsi="Arial" w:cs="Arial"/>
                <w:color w:val="000000"/>
                <w:sz w:val="18"/>
                <w:szCs w:val="18"/>
                <w:lang w:val="en-GB"/>
              </w:rPr>
              <w:t>,</w:t>
            </w:r>
            <w:r w:rsidRPr="00C81DA9">
              <w:rPr>
                <w:rFonts w:ascii="Arial" w:hAnsi="Arial" w:cs="Arial"/>
                <w:color w:val="000000"/>
                <w:sz w:val="18"/>
                <w:szCs w:val="18"/>
                <w:lang w:val="en-GB"/>
              </w:rPr>
              <w:t>62</w:t>
            </w:r>
            <w:r w:rsidR="00A9637D" w:rsidRPr="00C81DA9">
              <w:rPr>
                <w:rFonts w:ascii="Arial" w:hAnsi="Arial" w:cs="Arial"/>
                <w:color w:val="000000"/>
                <w:sz w:val="18"/>
                <w:szCs w:val="18"/>
                <w:lang w:val="en-GB"/>
              </w:rPr>
              <w:t>5</w:t>
            </w:r>
          </w:p>
        </w:tc>
      </w:tr>
      <w:tr w:rsidR="00222104" w:rsidRPr="00C81DA9" w14:paraId="3D0CF2D8" w14:textId="77777777" w:rsidTr="004332AC">
        <w:tc>
          <w:tcPr>
            <w:tcW w:w="3240" w:type="dxa"/>
            <w:vAlign w:val="bottom"/>
          </w:tcPr>
          <w:p w14:paraId="309244D0" w14:textId="77777777" w:rsidR="00222104" w:rsidRPr="00C81DA9" w:rsidRDefault="00222104" w:rsidP="00222104">
            <w:pPr>
              <w:pStyle w:val="a0"/>
              <w:tabs>
                <w:tab w:val="left" w:pos="900"/>
                <w:tab w:val="right" w:pos="10890"/>
              </w:tabs>
              <w:ind w:left="702" w:right="0"/>
              <w:rPr>
                <w:rFonts w:ascii="Arial" w:hAnsi="Arial" w:cs="Arial"/>
                <w:color w:val="000000"/>
                <w:sz w:val="18"/>
                <w:szCs w:val="18"/>
                <w:cs/>
              </w:rPr>
            </w:pPr>
            <w:r w:rsidRPr="00C81DA9">
              <w:rPr>
                <w:rFonts w:ascii="Arial" w:hAnsi="Arial" w:cs="Arial"/>
                <w:color w:val="000000"/>
                <w:sz w:val="18"/>
                <w:szCs w:val="18"/>
              </w:rPr>
              <w:t>Disposals</w:t>
            </w:r>
          </w:p>
        </w:tc>
        <w:tc>
          <w:tcPr>
            <w:tcW w:w="1296" w:type="dxa"/>
          </w:tcPr>
          <w:p w14:paraId="766699C7"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tcPr>
          <w:p w14:paraId="59266CAA"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tcPr>
          <w:p w14:paraId="32239BE3"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w:t>
            </w:r>
          </w:p>
        </w:tc>
        <w:tc>
          <w:tcPr>
            <w:tcW w:w="1296" w:type="dxa"/>
          </w:tcPr>
          <w:p w14:paraId="1B201D0C"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tcPr>
          <w:p w14:paraId="3A071712"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w:t>
            </w:r>
          </w:p>
        </w:tc>
      </w:tr>
      <w:tr w:rsidR="00222104" w:rsidRPr="00C81DA9" w14:paraId="6D447098" w14:textId="77777777" w:rsidTr="004332AC">
        <w:tc>
          <w:tcPr>
            <w:tcW w:w="3240" w:type="dxa"/>
            <w:vAlign w:val="bottom"/>
          </w:tcPr>
          <w:p w14:paraId="34CD1220" w14:textId="77777777" w:rsidR="00222104" w:rsidRPr="00C81DA9" w:rsidRDefault="00222104" w:rsidP="00222104">
            <w:pPr>
              <w:pStyle w:val="a0"/>
              <w:tabs>
                <w:tab w:val="left" w:pos="900"/>
                <w:tab w:val="right" w:pos="10890"/>
              </w:tabs>
              <w:ind w:left="702" w:right="0"/>
              <w:rPr>
                <w:rFonts w:ascii="Arial" w:hAnsi="Arial" w:cs="Arial"/>
                <w:color w:val="000000"/>
                <w:sz w:val="18"/>
                <w:szCs w:val="18"/>
                <w:cs/>
              </w:rPr>
            </w:pPr>
            <w:r w:rsidRPr="00C81DA9">
              <w:rPr>
                <w:rFonts w:ascii="Arial" w:hAnsi="Arial" w:cs="Arial"/>
                <w:color w:val="000000"/>
                <w:sz w:val="18"/>
                <w:szCs w:val="18"/>
              </w:rPr>
              <w:t>Written off</w:t>
            </w:r>
          </w:p>
        </w:tc>
        <w:tc>
          <w:tcPr>
            <w:tcW w:w="1296" w:type="dxa"/>
          </w:tcPr>
          <w:p w14:paraId="3A3D1E4E"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tcPr>
          <w:p w14:paraId="55C07784"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(9,127)</w:t>
            </w:r>
          </w:p>
        </w:tc>
        <w:tc>
          <w:tcPr>
            <w:tcW w:w="1296" w:type="dxa"/>
          </w:tcPr>
          <w:p w14:paraId="53B5F358"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tcPr>
          <w:p w14:paraId="0645627F"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tcPr>
          <w:p w14:paraId="2EE0485A"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(9,127)</w:t>
            </w:r>
          </w:p>
        </w:tc>
      </w:tr>
      <w:tr w:rsidR="00222104" w:rsidRPr="00C81DA9" w14:paraId="265814DB" w14:textId="77777777" w:rsidTr="004332AC">
        <w:tc>
          <w:tcPr>
            <w:tcW w:w="3240" w:type="dxa"/>
            <w:vAlign w:val="bottom"/>
          </w:tcPr>
          <w:p w14:paraId="75A0777E" w14:textId="77777777" w:rsidR="00222104" w:rsidRPr="00C81DA9" w:rsidRDefault="00222104" w:rsidP="00222104">
            <w:pPr>
              <w:pStyle w:val="a0"/>
              <w:tabs>
                <w:tab w:val="left" w:pos="900"/>
                <w:tab w:val="right" w:pos="10890"/>
              </w:tabs>
              <w:ind w:left="702" w:right="0"/>
              <w:rPr>
                <w:rFonts w:ascii="Arial" w:hAnsi="Arial" w:cs="Arial"/>
                <w:color w:val="000000"/>
                <w:sz w:val="18"/>
                <w:szCs w:val="18"/>
                <w:cs/>
              </w:rPr>
            </w:pPr>
            <w:r w:rsidRPr="00C81DA9">
              <w:rPr>
                <w:rFonts w:ascii="Arial" w:hAnsi="Arial" w:cs="Arial"/>
                <w:color w:val="000000"/>
                <w:sz w:val="18"/>
                <w:szCs w:val="18"/>
              </w:rPr>
              <w:t>Transfer in (out)</w:t>
            </w:r>
          </w:p>
        </w:tc>
        <w:tc>
          <w:tcPr>
            <w:tcW w:w="1296" w:type="dxa"/>
          </w:tcPr>
          <w:p w14:paraId="28151BC7"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tcPr>
          <w:p w14:paraId="4CD776A3"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8,660,350</w:t>
            </w:r>
          </w:p>
        </w:tc>
        <w:tc>
          <w:tcPr>
            <w:tcW w:w="1296" w:type="dxa"/>
          </w:tcPr>
          <w:p w14:paraId="00EF20CA" w14:textId="77777777" w:rsidR="00222104" w:rsidRPr="00C81DA9" w:rsidRDefault="00FF055E"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tcPr>
          <w:p w14:paraId="70C98320" w14:textId="31442F0A" w:rsidR="00222104" w:rsidRPr="00C81DA9" w:rsidRDefault="00EF434F"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(6,013,868)</w:t>
            </w:r>
          </w:p>
        </w:tc>
        <w:tc>
          <w:tcPr>
            <w:tcW w:w="1296" w:type="dxa"/>
          </w:tcPr>
          <w:p w14:paraId="7DB86719" w14:textId="3BC43EAA" w:rsidR="00222104" w:rsidRPr="00C81DA9" w:rsidRDefault="00EF434F" w:rsidP="00222104">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2</w:t>
            </w:r>
            <w:r w:rsidR="00FF055E" w:rsidRPr="00C81DA9">
              <w:rPr>
                <w:rFonts w:ascii="Arial" w:hAnsi="Arial" w:cs="Arial"/>
                <w:color w:val="000000"/>
                <w:sz w:val="18"/>
                <w:szCs w:val="18"/>
                <w:lang w:val="en-GB"/>
              </w:rPr>
              <w:t>,6</w:t>
            </w:r>
            <w:r w:rsidRPr="00C81DA9">
              <w:rPr>
                <w:rFonts w:ascii="Arial" w:hAnsi="Arial" w:cs="Arial"/>
                <w:color w:val="000000"/>
                <w:sz w:val="18"/>
                <w:szCs w:val="18"/>
                <w:lang w:val="en-GB"/>
              </w:rPr>
              <w:t>46</w:t>
            </w:r>
            <w:r w:rsidR="00FF055E" w:rsidRPr="00C81DA9">
              <w:rPr>
                <w:rFonts w:ascii="Arial" w:hAnsi="Arial" w:cs="Arial"/>
                <w:color w:val="000000"/>
                <w:sz w:val="18"/>
                <w:szCs w:val="18"/>
                <w:lang w:val="en-GB"/>
              </w:rPr>
              <w:t>,</w:t>
            </w:r>
            <w:r w:rsidRPr="00C81DA9">
              <w:rPr>
                <w:rFonts w:ascii="Arial" w:hAnsi="Arial" w:cs="Arial"/>
                <w:color w:val="000000"/>
                <w:sz w:val="18"/>
                <w:szCs w:val="18"/>
                <w:lang w:val="en-GB"/>
              </w:rPr>
              <w:t>482</w:t>
            </w:r>
          </w:p>
        </w:tc>
      </w:tr>
      <w:tr w:rsidR="00222104" w:rsidRPr="00C81DA9" w14:paraId="05D69054" w14:textId="77777777" w:rsidTr="00B326B4">
        <w:tc>
          <w:tcPr>
            <w:tcW w:w="3240" w:type="dxa"/>
            <w:vAlign w:val="bottom"/>
          </w:tcPr>
          <w:p w14:paraId="1C24E942" w14:textId="77777777" w:rsidR="00222104" w:rsidRPr="00C81DA9" w:rsidRDefault="00222104" w:rsidP="00222104">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Depreciation charge</w:t>
            </w:r>
          </w:p>
        </w:tc>
        <w:tc>
          <w:tcPr>
            <w:tcW w:w="1296" w:type="dxa"/>
            <w:vAlign w:val="bottom"/>
          </w:tcPr>
          <w:p w14:paraId="4F153855" w14:textId="77777777" w:rsidR="00222104" w:rsidRPr="00C81DA9" w:rsidRDefault="00FF055E" w:rsidP="00222104">
            <w:pPr>
              <w:pStyle w:val="a0"/>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(10,472,730)</w:t>
            </w:r>
          </w:p>
        </w:tc>
        <w:tc>
          <w:tcPr>
            <w:tcW w:w="1296" w:type="dxa"/>
            <w:vAlign w:val="bottom"/>
          </w:tcPr>
          <w:p w14:paraId="7C1EE6EC" w14:textId="0DFFE887" w:rsidR="00222104" w:rsidRPr="00C81DA9" w:rsidRDefault="00FF055E" w:rsidP="00222104">
            <w:pPr>
              <w:pStyle w:val="a0"/>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(49,703,35</w:t>
            </w:r>
            <w:r w:rsidR="00A9637D" w:rsidRPr="00C81DA9">
              <w:rPr>
                <w:rFonts w:ascii="Arial" w:hAnsi="Arial" w:cs="Arial"/>
                <w:color w:val="000000"/>
                <w:sz w:val="18"/>
                <w:szCs w:val="18"/>
                <w:lang w:val="en-GB"/>
              </w:rPr>
              <w:t>2</w:t>
            </w:r>
            <w:r w:rsidRPr="00C81DA9">
              <w:rPr>
                <w:rFonts w:ascii="Arial" w:hAnsi="Arial" w:cs="Arial"/>
                <w:color w:val="000000"/>
                <w:sz w:val="18"/>
                <w:szCs w:val="18"/>
                <w:lang w:val="en-GB"/>
              </w:rPr>
              <w:t>)</w:t>
            </w:r>
          </w:p>
        </w:tc>
        <w:tc>
          <w:tcPr>
            <w:tcW w:w="1296" w:type="dxa"/>
            <w:vAlign w:val="bottom"/>
          </w:tcPr>
          <w:p w14:paraId="488DE7F7" w14:textId="77777777" w:rsidR="00222104" w:rsidRPr="00C81DA9" w:rsidRDefault="00FF055E" w:rsidP="00222104">
            <w:pPr>
              <w:pStyle w:val="a0"/>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(2,049,181)</w:t>
            </w:r>
          </w:p>
        </w:tc>
        <w:tc>
          <w:tcPr>
            <w:tcW w:w="1296" w:type="dxa"/>
            <w:vAlign w:val="bottom"/>
          </w:tcPr>
          <w:p w14:paraId="0708CEDE" w14:textId="77777777" w:rsidR="00222104" w:rsidRPr="00C81DA9" w:rsidRDefault="00FF055E" w:rsidP="00222104">
            <w:pPr>
              <w:pStyle w:val="a0"/>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96" w:type="dxa"/>
            <w:vAlign w:val="bottom"/>
          </w:tcPr>
          <w:p w14:paraId="77F4CFD8" w14:textId="2501E8E7" w:rsidR="00222104" w:rsidRPr="00C81DA9" w:rsidRDefault="00FF055E" w:rsidP="00222104">
            <w:pPr>
              <w:pStyle w:val="a0"/>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(62,225,26</w:t>
            </w:r>
            <w:r w:rsidR="00A9637D" w:rsidRPr="00C81DA9">
              <w:rPr>
                <w:rFonts w:ascii="Arial" w:hAnsi="Arial" w:cs="Arial"/>
                <w:color w:val="000000"/>
                <w:sz w:val="18"/>
                <w:szCs w:val="18"/>
                <w:lang w:val="en-GB"/>
              </w:rPr>
              <w:t>3</w:t>
            </w:r>
            <w:r w:rsidRPr="00C81DA9">
              <w:rPr>
                <w:rFonts w:ascii="Arial" w:hAnsi="Arial" w:cs="Arial"/>
                <w:color w:val="000000"/>
                <w:sz w:val="18"/>
                <w:szCs w:val="18"/>
                <w:lang w:val="en-GB"/>
              </w:rPr>
              <w:t>)</w:t>
            </w:r>
          </w:p>
        </w:tc>
      </w:tr>
      <w:tr w:rsidR="00222104" w:rsidRPr="00C81DA9" w14:paraId="217BAC00" w14:textId="77777777" w:rsidTr="00B326B4">
        <w:tc>
          <w:tcPr>
            <w:tcW w:w="3240" w:type="dxa"/>
            <w:vAlign w:val="bottom"/>
          </w:tcPr>
          <w:p w14:paraId="136B8790" w14:textId="77777777" w:rsidR="00222104" w:rsidRPr="00C81DA9" w:rsidRDefault="00222104" w:rsidP="00222104">
            <w:pPr>
              <w:pStyle w:val="a0"/>
              <w:tabs>
                <w:tab w:val="right" w:pos="10890"/>
              </w:tabs>
              <w:ind w:left="702" w:right="0"/>
              <w:rPr>
                <w:rFonts w:ascii="Arial" w:hAnsi="Arial" w:cs="Arial"/>
                <w:color w:val="000000"/>
                <w:sz w:val="12"/>
                <w:szCs w:val="12"/>
              </w:rPr>
            </w:pPr>
          </w:p>
        </w:tc>
        <w:tc>
          <w:tcPr>
            <w:tcW w:w="1296" w:type="dxa"/>
            <w:vAlign w:val="bottom"/>
          </w:tcPr>
          <w:p w14:paraId="1F3C56C3" w14:textId="77777777" w:rsidR="00222104" w:rsidRPr="00C81DA9" w:rsidRDefault="00222104" w:rsidP="00222104">
            <w:pPr>
              <w:pStyle w:val="a0"/>
              <w:tabs>
                <w:tab w:val="right" w:pos="10890"/>
              </w:tabs>
              <w:ind w:left="702" w:right="0"/>
              <w:jc w:val="right"/>
              <w:rPr>
                <w:rFonts w:ascii="Arial" w:hAnsi="Arial" w:cs="Arial"/>
                <w:color w:val="000000"/>
                <w:sz w:val="12"/>
                <w:szCs w:val="12"/>
              </w:rPr>
            </w:pPr>
          </w:p>
        </w:tc>
        <w:tc>
          <w:tcPr>
            <w:tcW w:w="1296" w:type="dxa"/>
            <w:vAlign w:val="bottom"/>
          </w:tcPr>
          <w:p w14:paraId="68D93A33" w14:textId="77777777" w:rsidR="00222104" w:rsidRPr="00C81DA9" w:rsidRDefault="00222104" w:rsidP="00222104">
            <w:pPr>
              <w:pStyle w:val="a0"/>
              <w:tabs>
                <w:tab w:val="right" w:pos="10890"/>
              </w:tabs>
              <w:ind w:left="702" w:right="0"/>
              <w:jc w:val="right"/>
              <w:rPr>
                <w:rFonts w:ascii="Arial" w:hAnsi="Arial" w:cs="Arial"/>
                <w:color w:val="000000"/>
                <w:sz w:val="12"/>
                <w:szCs w:val="12"/>
              </w:rPr>
            </w:pPr>
          </w:p>
        </w:tc>
        <w:tc>
          <w:tcPr>
            <w:tcW w:w="1296" w:type="dxa"/>
            <w:vAlign w:val="bottom"/>
          </w:tcPr>
          <w:p w14:paraId="709A9BAE" w14:textId="77777777" w:rsidR="00222104" w:rsidRPr="00C81DA9" w:rsidRDefault="00222104" w:rsidP="00222104">
            <w:pPr>
              <w:pStyle w:val="a0"/>
              <w:tabs>
                <w:tab w:val="right" w:pos="10890"/>
              </w:tabs>
              <w:ind w:left="702" w:right="0"/>
              <w:jc w:val="right"/>
              <w:rPr>
                <w:rFonts w:ascii="Arial" w:hAnsi="Arial" w:cs="Arial"/>
                <w:color w:val="000000"/>
                <w:sz w:val="12"/>
                <w:szCs w:val="12"/>
              </w:rPr>
            </w:pPr>
          </w:p>
        </w:tc>
        <w:tc>
          <w:tcPr>
            <w:tcW w:w="1296" w:type="dxa"/>
            <w:vAlign w:val="bottom"/>
          </w:tcPr>
          <w:p w14:paraId="7653444A" w14:textId="77777777" w:rsidR="00222104" w:rsidRPr="00C81DA9" w:rsidRDefault="00222104" w:rsidP="00222104">
            <w:pPr>
              <w:pStyle w:val="a0"/>
              <w:tabs>
                <w:tab w:val="right" w:pos="10890"/>
              </w:tabs>
              <w:ind w:left="702" w:right="0"/>
              <w:jc w:val="right"/>
              <w:rPr>
                <w:rFonts w:ascii="Arial" w:hAnsi="Arial" w:cs="Arial"/>
                <w:color w:val="000000"/>
                <w:sz w:val="12"/>
                <w:szCs w:val="12"/>
              </w:rPr>
            </w:pPr>
          </w:p>
        </w:tc>
        <w:tc>
          <w:tcPr>
            <w:tcW w:w="1296" w:type="dxa"/>
            <w:vAlign w:val="bottom"/>
          </w:tcPr>
          <w:p w14:paraId="736FC23E" w14:textId="77777777" w:rsidR="00222104" w:rsidRPr="00C81DA9" w:rsidRDefault="00222104" w:rsidP="00222104">
            <w:pPr>
              <w:pStyle w:val="a0"/>
              <w:tabs>
                <w:tab w:val="right" w:pos="10890"/>
              </w:tabs>
              <w:ind w:left="702" w:right="0"/>
              <w:jc w:val="right"/>
              <w:rPr>
                <w:rFonts w:ascii="Arial" w:hAnsi="Arial" w:cs="Arial"/>
                <w:color w:val="000000"/>
                <w:sz w:val="12"/>
                <w:szCs w:val="12"/>
              </w:rPr>
            </w:pPr>
          </w:p>
        </w:tc>
      </w:tr>
      <w:tr w:rsidR="00222104" w:rsidRPr="00C81DA9" w14:paraId="2AAC8E32" w14:textId="77777777" w:rsidTr="00B326B4">
        <w:tc>
          <w:tcPr>
            <w:tcW w:w="3240" w:type="dxa"/>
            <w:vAlign w:val="bottom"/>
          </w:tcPr>
          <w:p w14:paraId="20824FFF" w14:textId="77777777" w:rsidR="00222104" w:rsidRPr="00C81DA9" w:rsidRDefault="00222104" w:rsidP="00222104">
            <w:pPr>
              <w:pStyle w:val="a0"/>
              <w:tabs>
                <w:tab w:val="right" w:pos="10890"/>
              </w:tabs>
              <w:ind w:left="702" w:right="0"/>
              <w:rPr>
                <w:rFonts w:ascii="Arial" w:hAnsi="Arial" w:cs="Arial"/>
                <w:color w:val="000000"/>
                <w:sz w:val="18"/>
                <w:szCs w:val="18"/>
                <w:cs/>
              </w:rPr>
            </w:pPr>
            <w:r w:rsidRPr="00C81DA9">
              <w:rPr>
                <w:rFonts w:ascii="Arial" w:hAnsi="Arial" w:cs="Arial"/>
                <w:color w:val="000000"/>
                <w:sz w:val="18"/>
                <w:szCs w:val="18"/>
              </w:rPr>
              <w:t>Ending net book amount</w:t>
            </w:r>
          </w:p>
        </w:tc>
        <w:tc>
          <w:tcPr>
            <w:tcW w:w="1296" w:type="dxa"/>
            <w:vAlign w:val="bottom"/>
          </w:tcPr>
          <w:p w14:paraId="4243B4DD" w14:textId="77777777" w:rsidR="00222104" w:rsidRPr="00C81DA9" w:rsidRDefault="00FF055E" w:rsidP="00222104">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81,125,043</w:t>
            </w:r>
          </w:p>
        </w:tc>
        <w:tc>
          <w:tcPr>
            <w:tcW w:w="1296" w:type="dxa"/>
            <w:vAlign w:val="bottom"/>
          </w:tcPr>
          <w:p w14:paraId="3A7E6A36" w14:textId="77777777" w:rsidR="00222104" w:rsidRPr="00C81DA9" w:rsidRDefault="00FF055E" w:rsidP="00222104">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104,876,834</w:t>
            </w:r>
          </w:p>
        </w:tc>
        <w:tc>
          <w:tcPr>
            <w:tcW w:w="1296" w:type="dxa"/>
            <w:vAlign w:val="bottom"/>
          </w:tcPr>
          <w:p w14:paraId="1EBD70FC" w14:textId="77777777" w:rsidR="00222104" w:rsidRPr="00C81DA9" w:rsidRDefault="00FF055E" w:rsidP="00222104">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3,142,661</w:t>
            </w:r>
          </w:p>
        </w:tc>
        <w:tc>
          <w:tcPr>
            <w:tcW w:w="1296" w:type="dxa"/>
            <w:vAlign w:val="bottom"/>
          </w:tcPr>
          <w:p w14:paraId="64A44571" w14:textId="77777777" w:rsidR="00222104" w:rsidRPr="00C81DA9" w:rsidRDefault="00FF055E" w:rsidP="00222104">
            <w:pPr>
              <w:pStyle w:val="a0"/>
              <w:pBdr>
                <w:bottom w:val="doub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1,395,833</w:t>
            </w:r>
          </w:p>
        </w:tc>
        <w:tc>
          <w:tcPr>
            <w:tcW w:w="1296" w:type="dxa"/>
            <w:vAlign w:val="bottom"/>
          </w:tcPr>
          <w:p w14:paraId="0D08EE59" w14:textId="77777777" w:rsidR="00222104" w:rsidRPr="00C81DA9" w:rsidRDefault="00FF055E" w:rsidP="00222104">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190,540,371</w:t>
            </w:r>
          </w:p>
        </w:tc>
      </w:tr>
      <w:tr w:rsidR="00222104" w:rsidRPr="00C81DA9" w14:paraId="5E0FA583" w14:textId="77777777" w:rsidTr="00B326B4">
        <w:tc>
          <w:tcPr>
            <w:tcW w:w="3240" w:type="dxa"/>
            <w:vAlign w:val="bottom"/>
          </w:tcPr>
          <w:p w14:paraId="38D7E10B" w14:textId="77777777" w:rsidR="00222104" w:rsidRPr="00C81DA9" w:rsidRDefault="00222104" w:rsidP="00222104">
            <w:pPr>
              <w:pStyle w:val="a0"/>
              <w:tabs>
                <w:tab w:val="left" w:pos="900"/>
                <w:tab w:val="right" w:pos="10890"/>
              </w:tabs>
              <w:ind w:left="702" w:right="0"/>
              <w:rPr>
                <w:rFonts w:ascii="Arial" w:hAnsi="Arial" w:cs="Arial"/>
                <w:color w:val="000000"/>
                <w:sz w:val="18"/>
                <w:szCs w:val="18"/>
                <w:cs/>
              </w:rPr>
            </w:pPr>
          </w:p>
        </w:tc>
        <w:tc>
          <w:tcPr>
            <w:tcW w:w="1296" w:type="dxa"/>
            <w:vAlign w:val="bottom"/>
          </w:tcPr>
          <w:p w14:paraId="4CE12468" w14:textId="77777777" w:rsidR="00222104" w:rsidRPr="00C81DA9" w:rsidRDefault="00222104" w:rsidP="00222104">
            <w:pPr>
              <w:pStyle w:val="a0"/>
              <w:ind w:right="-72"/>
              <w:jc w:val="right"/>
              <w:rPr>
                <w:rFonts w:ascii="Arial" w:hAnsi="Arial" w:cs="Arial"/>
                <w:color w:val="000000"/>
                <w:sz w:val="18"/>
                <w:szCs w:val="18"/>
              </w:rPr>
            </w:pPr>
          </w:p>
        </w:tc>
        <w:tc>
          <w:tcPr>
            <w:tcW w:w="1296" w:type="dxa"/>
            <w:vAlign w:val="bottom"/>
          </w:tcPr>
          <w:p w14:paraId="743E9992" w14:textId="77777777" w:rsidR="00222104" w:rsidRPr="00C81DA9" w:rsidRDefault="00222104" w:rsidP="00222104">
            <w:pPr>
              <w:pStyle w:val="a0"/>
              <w:ind w:right="-72"/>
              <w:jc w:val="right"/>
              <w:rPr>
                <w:rFonts w:ascii="Arial" w:hAnsi="Arial" w:cs="Arial"/>
                <w:color w:val="000000"/>
                <w:sz w:val="18"/>
                <w:szCs w:val="18"/>
              </w:rPr>
            </w:pPr>
          </w:p>
        </w:tc>
        <w:tc>
          <w:tcPr>
            <w:tcW w:w="1296" w:type="dxa"/>
            <w:vAlign w:val="bottom"/>
          </w:tcPr>
          <w:p w14:paraId="2096768B" w14:textId="77777777" w:rsidR="00222104" w:rsidRPr="00C81DA9" w:rsidRDefault="00222104" w:rsidP="00222104">
            <w:pPr>
              <w:pStyle w:val="a0"/>
              <w:ind w:right="-72"/>
              <w:jc w:val="right"/>
              <w:rPr>
                <w:rFonts w:ascii="Arial" w:hAnsi="Arial" w:cs="Arial"/>
                <w:color w:val="000000"/>
                <w:sz w:val="18"/>
                <w:szCs w:val="18"/>
              </w:rPr>
            </w:pPr>
          </w:p>
        </w:tc>
        <w:tc>
          <w:tcPr>
            <w:tcW w:w="1296" w:type="dxa"/>
            <w:vAlign w:val="bottom"/>
          </w:tcPr>
          <w:p w14:paraId="474E79C1" w14:textId="77777777" w:rsidR="00222104" w:rsidRPr="00C81DA9" w:rsidRDefault="00222104" w:rsidP="00222104">
            <w:pPr>
              <w:pStyle w:val="a0"/>
              <w:ind w:right="-72"/>
              <w:jc w:val="right"/>
              <w:rPr>
                <w:rFonts w:ascii="Arial" w:hAnsi="Arial" w:cs="Arial"/>
                <w:color w:val="000000"/>
                <w:sz w:val="18"/>
                <w:szCs w:val="18"/>
              </w:rPr>
            </w:pPr>
          </w:p>
        </w:tc>
        <w:tc>
          <w:tcPr>
            <w:tcW w:w="1296" w:type="dxa"/>
            <w:vAlign w:val="bottom"/>
          </w:tcPr>
          <w:p w14:paraId="28A1B0FD" w14:textId="77777777" w:rsidR="00222104" w:rsidRPr="00C81DA9" w:rsidRDefault="00222104" w:rsidP="00222104">
            <w:pPr>
              <w:pStyle w:val="a0"/>
              <w:ind w:right="-72"/>
              <w:jc w:val="right"/>
              <w:rPr>
                <w:rFonts w:ascii="Arial" w:hAnsi="Arial" w:cs="Arial"/>
                <w:color w:val="000000"/>
                <w:sz w:val="18"/>
                <w:szCs w:val="18"/>
              </w:rPr>
            </w:pPr>
          </w:p>
        </w:tc>
      </w:tr>
      <w:tr w:rsidR="00222104" w:rsidRPr="00C81DA9" w14:paraId="540FD4C4" w14:textId="77777777" w:rsidTr="00B326B4">
        <w:tc>
          <w:tcPr>
            <w:tcW w:w="3240" w:type="dxa"/>
            <w:vAlign w:val="bottom"/>
          </w:tcPr>
          <w:p w14:paraId="194D76FF" w14:textId="77777777" w:rsidR="00222104" w:rsidRPr="00C81DA9" w:rsidRDefault="00222104" w:rsidP="00222104">
            <w:pPr>
              <w:pStyle w:val="a0"/>
              <w:tabs>
                <w:tab w:val="left" w:pos="900"/>
                <w:tab w:val="right" w:pos="10890"/>
              </w:tabs>
              <w:ind w:left="702" w:right="0"/>
              <w:rPr>
                <w:rFonts w:ascii="Arial" w:hAnsi="Arial" w:cs="Arial"/>
                <w:color w:val="000000"/>
                <w:sz w:val="18"/>
                <w:szCs w:val="18"/>
                <w:cs/>
              </w:rPr>
            </w:pPr>
            <w:r w:rsidRPr="00C81DA9">
              <w:rPr>
                <w:rFonts w:ascii="Arial" w:hAnsi="Arial" w:cs="Arial"/>
                <w:b/>
                <w:bCs/>
                <w:color w:val="000000"/>
                <w:sz w:val="18"/>
                <w:szCs w:val="18"/>
              </w:rPr>
              <w:t xml:space="preserve">As at </w:t>
            </w:r>
            <w:r w:rsidR="00343139" w:rsidRPr="00C81DA9">
              <w:rPr>
                <w:rFonts w:ascii="Arial" w:hAnsi="Arial" w:cs="Arial"/>
                <w:b/>
                <w:bCs/>
                <w:color w:val="000000"/>
                <w:sz w:val="18"/>
                <w:szCs w:val="18"/>
              </w:rPr>
              <w:t>31 December</w:t>
            </w:r>
            <w:r w:rsidRPr="00C81DA9">
              <w:rPr>
                <w:rFonts w:ascii="Arial" w:hAnsi="Arial" w:cs="Arial"/>
                <w:b/>
                <w:bCs/>
                <w:color w:val="000000"/>
                <w:sz w:val="18"/>
                <w:szCs w:val="18"/>
              </w:rPr>
              <w:t xml:space="preserve"> 2020</w:t>
            </w:r>
          </w:p>
        </w:tc>
        <w:tc>
          <w:tcPr>
            <w:tcW w:w="1296" w:type="dxa"/>
            <w:vAlign w:val="bottom"/>
          </w:tcPr>
          <w:p w14:paraId="4BDAD766" w14:textId="77777777" w:rsidR="00222104" w:rsidRPr="00C81DA9" w:rsidRDefault="00222104" w:rsidP="00222104">
            <w:pPr>
              <w:pStyle w:val="a0"/>
              <w:ind w:right="-72"/>
              <w:jc w:val="right"/>
              <w:rPr>
                <w:rFonts w:ascii="Arial" w:hAnsi="Arial" w:cs="Arial"/>
                <w:color w:val="000000"/>
                <w:sz w:val="18"/>
                <w:szCs w:val="18"/>
              </w:rPr>
            </w:pPr>
          </w:p>
        </w:tc>
        <w:tc>
          <w:tcPr>
            <w:tcW w:w="1296" w:type="dxa"/>
            <w:vAlign w:val="bottom"/>
          </w:tcPr>
          <w:p w14:paraId="258637D4" w14:textId="77777777" w:rsidR="00222104" w:rsidRPr="00C81DA9" w:rsidRDefault="00222104" w:rsidP="00222104">
            <w:pPr>
              <w:pStyle w:val="a0"/>
              <w:ind w:right="-72"/>
              <w:jc w:val="right"/>
              <w:rPr>
                <w:rFonts w:ascii="Arial" w:hAnsi="Arial" w:cs="Arial"/>
                <w:color w:val="000000"/>
                <w:sz w:val="18"/>
                <w:szCs w:val="18"/>
              </w:rPr>
            </w:pPr>
          </w:p>
        </w:tc>
        <w:tc>
          <w:tcPr>
            <w:tcW w:w="1296" w:type="dxa"/>
            <w:vAlign w:val="bottom"/>
          </w:tcPr>
          <w:p w14:paraId="29187657" w14:textId="77777777" w:rsidR="00222104" w:rsidRPr="00C81DA9" w:rsidRDefault="00222104" w:rsidP="00222104">
            <w:pPr>
              <w:pStyle w:val="a0"/>
              <w:ind w:right="-72"/>
              <w:jc w:val="right"/>
              <w:rPr>
                <w:rFonts w:ascii="Arial" w:hAnsi="Arial" w:cs="Arial"/>
                <w:color w:val="000000"/>
                <w:sz w:val="18"/>
                <w:szCs w:val="18"/>
              </w:rPr>
            </w:pPr>
          </w:p>
        </w:tc>
        <w:tc>
          <w:tcPr>
            <w:tcW w:w="1296" w:type="dxa"/>
            <w:vAlign w:val="bottom"/>
          </w:tcPr>
          <w:p w14:paraId="2A80B588" w14:textId="77777777" w:rsidR="00222104" w:rsidRPr="00C81DA9" w:rsidRDefault="00222104" w:rsidP="00222104">
            <w:pPr>
              <w:pStyle w:val="a0"/>
              <w:ind w:right="-72"/>
              <w:jc w:val="right"/>
              <w:rPr>
                <w:rFonts w:ascii="Arial" w:hAnsi="Arial" w:cs="Arial"/>
                <w:color w:val="000000"/>
                <w:sz w:val="18"/>
                <w:szCs w:val="18"/>
              </w:rPr>
            </w:pPr>
          </w:p>
        </w:tc>
        <w:tc>
          <w:tcPr>
            <w:tcW w:w="1296" w:type="dxa"/>
            <w:vAlign w:val="bottom"/>
          </w:tcPr>
          <w:p w14:paraId="26C0F8A7" w14:textId="77777777" w:rsidR="00222104" w:rsidRPr="00C81DA9" w:rsidRDefault="00222104" w:rsidP="00222104">
            <w:pPr>
              <w:pStyle w:val="a0"/>
              <w:ind w:right="-72"/>
              <w:jc w:val="right"/>
              <w:rPr>
                <w:rFonts w:ascii="Arial" w:hAnsi="Arial" w:cs="Arial"/>
                <w:color w:val="000000"/>
                <w:sz w:val="18"/>
                <w:szCs w:val="18"/>
              </w:rPr>
            </w:pPr>
          </w:p>
        </w:tc>
      </w:tr>
      <w:tr w:rsidR="006F1C13" w:rsidRPr="00C81DA9" w14:paraId="63BA79BF" w14:textId="77777777" w:rsidTr="00BF7496">
        <w:tc>
          <w:tcPr>
            <w:tcW w:w="3240" w:type="dxa"/>
            <w:vAlign w:val="bottom"/>
          </w:tcPr>
          <w:p w14:paraId="7E624295" w14:textId="77777777" w:rsidR="006F1C13" w:rsidRPr="00C81DA9" w:rsidRDefault="006F1C13" w:rsidP="006F1C13">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Cost</w:t>
            </w:r>
          </w:p>
        </w:tc>
        <w:tc>
          <w:tcPr>
            <w:tcW w:w="1296" w:type="dxa"/>
            <w:vAlign w:val="bottom"/>
          </w:tcPr>
          <w:p w14:paraId="1AA1571A" w14:textId="77777777" w:rsidR="006F1C13" w:rsidRPr="00C81DA9" w:rsidRDefault="00FF055E" w:rsidP="006F1C13">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412,017,974</w:t>
            </w:r>
          </w:p>
        </w:tc>
        <w:tc>
          <w:tcPr>
            <w:tcW w:w="1296" w:type="dxa"/>
            <w:vAlign w:val="bottom"/>
          </w:tcPr>
          <w:p w14:paraId="3A97356C" w14:textId="77777777" w:rsidR="006F1C13" w:rsidRPr="00C81DA9" w:rsidRDefault="00FF055E" w:rsidP="006F1C13">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421,275,584</w:t>
            </w:r>
          </w:p>
        </w:tc>
        <w:tc>
          <w:tcPr>
            <w:tcW w:w="1296" w:type="dxa"/>
            <w:vAlign w:val="bottom"/>
          </w:tcPr>
          <w:p w14:paraId="55E933D2" w14:textId="77777777" w:rsidR="006F1C13" w:rsidRPr="00C81DA9" w:rsidRDefault="00FF055E" w:rsidP="006F1C13">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22,603,389</w:t>
            </w:r>
          </w:p>
        </w:tc>
        <w:tc>
          <w:tcPr>
            <w:tcW w:w="1296" w:type="dxa"/>
            <w:vAlign w:val="bottom"/>
          </w:tcPr>
          <w:p w14:paraId="6E75D2FB" w14:textId="77777777" w:rsidR="006F1C13" w:rsidRPr="00C81DA9" w:rsidRDefault="00FF055E" w:rsidP="006F1C13">
            <w:pPr>
              <w:pStyle w:val="a0"/>
              <w:ind w:right="-72"/>
              <w:jc w:val="right"/>
              <w:rPr>
                <w:rFonts w:ascii="Arial" w:hAnsi="Arial" w:cs="Arial"/>
                <w:color w:val="000000"/>
                <w:sz w:val="18"/>
                <w:szCs w:val="18"/>
                <w:cs/>
                <w:lang w:val="en-GB"/>
              </w:rPr>
            </w:pPr>
            <w:r w:rsidRPr="00C81DA9">
              <w:rPr>
                <w:rFonts w:ascii="Arial" w:hAnsi="Arial" w:cs="Arial"/>
                <w:color w:val="000000"/>
                <w:sz w:val="18"/>
                <w:szCs w:val="18"/>
                <w:lang w:val="en-GB"/>
              </w:rPr>
              <w:t>1,395,833</w:t>
            </w:r>
          </w:p>
        </w:tc>
        <w:tc>
          <w:tcPr>
            <w:tcW w:w="1296" w:type="dxa"/>
            <w:vAlign w:val="bottom"/>
          </w:tcPr>
          <w:p w14:paraId="392BE344" w14:textId="77777777" w:rsidR="006F1C13" w:rsidRPr="00C81DA9" w:rsidRDefault="00FF055E" w:rsidP="006F1C13">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857,292,780</w:t>
            </w:r>
          </w:p>
        </w:tc>
      </w:tr>
      <w:tr w:rsidR="00222104" w:rsidRPr="00C81DA9" w14:paraId="7F857A12" w14:textId="77777777" w:rsidTr="00B326B4">
        <w:tc>
          <w:tcPr>
            <w:tcW w:w="3240" w:type="dxa"/>
            <w:vAlign w:val="bottom"/>
          </w:tcPr>
          <w:p w14:paraId="03DD909F" w14:textId="77777777" w:rsidR="00222104" w:rsidRPr="00C81DA9" w:rsidRDefault="00222104" w:rsidP="00222104">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ngsana New"/>
                <w:color w:val="000000"/>
                <w:sz w:val="18"/>
                <w:szCs w:val="18"/>
                <w:cs/>
              </w:rPr>
              <w:t xml:space="preserve"> </w:t>
            </w:r>
            <w:r w:rsidRPr="00C81DA9">
              <w:rPr>
                <w:rFonts w:ascii="Arial" w:hAnsi="Arial" w:cs="Arial"/>
                <w:color w:val="000000"/>
                <w:sz w:val="18"/>
                <w:szCs w:val="18"/>
              </w:rPr>
              <w:t xml:space="preserve"> Accumulated </w:t>
            </w:r>
          </w:p>
          <w:p w14:paraId="6601DD61" w14:textId="77777777" w:rsidR="00222104" w:rsidRPr="00C81DA9" w:rsidRDefault="00222104" w:rsidP="00222104">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 xml:space="preserve">             depreciation</w:t>
            </w:r>
          </w:p>
        </w:tc>
        <w:tc>
          <w:tcPr>
            <w:tcW w:w="1296" w:type="dxa"/>
            <w:vAlign w:val="bottom"/>
          </w:tcPr>
          <w:p w14:paraId="7096C63A" w14:textId="77777777" w:rsidR="00222104" w:rsidRPr="00C81DA9" w:rsidRDefault="00FF055E" w:rsidP="00222104">
            <w:pPr>
              <w:pBdr>
                <w:bottom w:val="single" w:sz="4" w:space="1" w:color="auto"/>
              </w:pBdr>
              <w:autoSpaceDE/>
              <w:autoSpaceDN/>
              <w:ind w:right="-72"/>
              <w:jc w:val="right"/>
              <w:rPr>
                <w:rFonts w:ascii="Arial" w:hAnsi="Arial" w:cs="Arial"/>
                <w:noProof/>
                <w:color w:val="000000"/>
                <w:sz w:val="18"/>
                <w:szCs w:val="18"/>
                <w:cs/>
                <w:lang w:val="en-GB"/>
              </w:rPr>
            </w:pPr>
            <w:r w:rsidRPr="00C81DA9">
              <w:rPr>
                <w:rFonts w:ascii="Arial" w:hAnsi="Arial" w:cs="Arial"/>
                <w:noProof/>
                <w:color w:val="000000"/>
                <w:sz w:val="18"/>
                <w:szCs w:val="18"/>
                <w:lang w:val="en-GB"/>
              </w:rPr>
              <w:t>(330,892,931)</w:t>
            </w:r>
          </w:p>
        </w:tc>
        <w:tc>
          <w:tcPr>
            <w:tcW w:w="1296" w:type="dxa"/>
            <w:vAlign w:val="bottom"/>
          </w:tcPr>
          <w:p w14:paraId="633F7FCD" w14:textId="77777777" w:rsidR="00222104" w:rsidRPr="00C81DA9" w:rsidRDefault="00FF055E" w:rsidP="00222104">
            <w:pPr>
              <w:pBdr>
                <w:bottom w:val="single" w:sz="4" w:space="1" w:color="auto"/>
              </w:pBdr>
              <w:autoSpaceDE/>
              <w:autoSpaceDN/>
              <w:ind w:right="-72"/>
              <w:jc w:val="right"/>
              <w:rPr>
                <w:rFonts w:ascii="Arial" w:hAnsi="Arial" w:cs="Arial"/>
                <w:noProof/>
                <w:color w:val="000000"/>
                <w:sz w:val="18"/>
                <w:szCs w:val="18"/>
                <w:cs/>
                <w:lang w:val="en-GB"/>
              </w:rPr>
            </w:pPr>
            <w:r w:rsidRPr="00C81DA9">
              <w:rPr>
                <w:rFonts w:ascii="Arial" w:hAnsi="Arial" w:cs="Arial"/>
                <w:noProof/>
                <w:color w:val="000000"/>
                <w:sz w:val="18"/>
                <w:szCs w:val="18"/>
                <w:lang w:val="en-GB"/>
              </w:rPr>
              <w:t>(316,398,750)</w:t>
            </w:r>
          </w:p>
        </w:tc>
        <w:tc>
          <w:tcPr>
            <w:tcW w:w="1296" w:type="dxa"/>
            <w:vAlign w:val="bottom"/>
          </w:tcPr>
          <w:p w14:paraId="1616C87F" w14:textId="77777777" w:rsidR="00222104" w:rsidRPr="00C81DA9" w:rsidRDefault="00FF055E" w:rsidP="00222104">
            <w:pPr>
              <w:pBdr>
                <w:bottom w:val="single" w:sz="4" w:space="1" w:color="auto"/>
              </w:pBdr>
              <w:autoSpaceDE/>
              <w:autoSpaceDN/>
              <w:ind w:right="-72"/>
              <w:jc w:val="right"/>
              <w:rPr>
                <w:rFonts w:ascii="Arial" w:hAnsi="Arial" w:cs="Arial"/>
                <w:noProof/>
                <w:color w:val="000000"/>
                <w:sz w:val="18"/>
                <w:szCs w:val="18"/>
                <w:cs/>
                <w:lang w:val="en-GB"/>
              </w:rPr>
            </w:pPr>
            <w:r w:rsidRPr="00C81DA9">
              <w:rPr>
                <w:rFonts w:ascii="Arial" w:hAnsi="Arial" w:cs="Arial"/>
                <w:noProof/>
                <w:color w:val="000000"/>
                <w:sz w:val="18"/>
                <w:szCs w:val="18"/>
                <w:lang w:val="en-GB"/>
              </w:rPr>
              <w:t>(19,460,728)</w:t>
            </w:r>
          </w:p>
        </w:tc>
        <w:tc>
          <w:tcPr>
            <w:tcW w:w="1296" w:type="dxa"/>
            <w:vAlign w:val="bottom"/>
          </w:tcPr>
          <w:p w14:paraId="03166EA2" w14:textId="77777777" w:rsidR="00222104" w:rsidRPr="00C81DA9" w:rsidRDefault="00FF055E" w:rsidP="00222104">
            <w:pPr>
              <w:pBdr>
                <w:bottom w:val="single" w:sz="4" w:space="1" w:color="auto"/>
              </w:pBdr>
              <w:autoSpaceDE/>
              <w:autoSpaceDN/>
              <w:ind w:right="-72"/>
              <w:jc w:val="right"/>
              <w:rPr>
                <w:rFonts w:ascii="Arial" w:hAnsi="Arial" w:cs="Arial"/>
                <w:noProof/>
                <w:color w:val="000000"/>
                <w:sz w:val="18"/>
                <w:szCs w:val="18"/>
              </w:rPr>
            </w:pPr>
            <w:r w:rsidRPr="00C81DA9">
              <w:rPr>
                <w:rFonts w:ascii="Arial" w:hAnsi="Arial" w:cs="Arial"/>
                <w:noProof/>
                <w:color w:val="000000"/>
                <w:sz w:val="18"/>
                <w:szCs w:val="18"/>
              </w:rPr>
              <w:t>-</w:t>
            </w:r>
          </w:p>
        </w:tc>
        <w:tc>
          <w:tcPr>
            <w:tcW w:w="1296" w:type="dxa"/>
            <w:vAlign w:val="bottom"/>
          </w:tcPr>
          <w:p w14:paraId="0E9EDCB3" w14:textId="77777777" w:rsidR="00222104" w:rsidRPr="00C81DA9" w:rsidRDefault="00FF055E" w:rsidP="00222104">
            <w:pPr>
              <w:pBdr>
                <w:bottom w:val="single" w:sz="4" w:space="1" w:color="auto"/>
              </w:pBdr>
              <w:autoSpaceDE/>
              <w:autoSpaceDN/>
              <w:ind w:right="-72"/>
              <w:jc w:val="right"/>
              <w:rPr>
                <w:rFonts w:ascii="Arial" w:hAnsi="Arial" w:cs="Arial"/>
                <w:noProof/>
                <w:color w:val="000000"/>
                <w:sz w:val="18"/>
                <w:szCs w:val="18"/>
              </w:rPr>
            </w:pPr>
            <w:r w:rsidRPr="00C81DA9">
              <w:rPr>
                <w:rFonts w:ascii="Arial" w:hAnsi="Arial" w:cs="Arial"/>
                <w:noProof/>
                <w:color w:val="000000"/>
                <w:sz w:val="18"/>
                <w:szCs w:val="18"/>
              </w:rPr>
              <w:t>(666,752,409)</w:t>
            </w:r>
          </w:p>
        </w:tc>
      </w:tr>
      <w:tr w:rsidR="00222104" w:rsidRPr="00C81DA9" w14:paraId="362F2FDC" w14:textId="77777777" w:rsidTr="00B326B4">
        <w:tc>
          <w:tcPr>
            <w:tcW w:w="3240" w:type="dxa"/>
            <w:vAlign w:val="bottom"/>
          </w:tcPr>
          <w:p w14:paraId="3EA8FA7A" w14:textId="77777777" w:rsidR="00222104" w:rsidRPr="00C81DA9" w:rsidRDefault="00222104" w:rsidP="00222104">
            <w:pPr>
              <w:pStyle w:val="a0"/>
              <w:tabs>
                <w:tab w:val="right" w:pos="10890"/>
              </w:tabs>
              <w:ind w:left="702" w:right="0"/>
              <w:rPr>
                <w:rFonts w:ascii="Arial" w:hAnsi="Arial" w:cs="Arial"/>
                <w:color w:val="000000"/>
                <w:sz w:val="12"/>
                <w:szCs w:val="12"/>
              </w:rPr>
            </w:pPr>
          </w:p>
        </w:tc>
        <w:tc>
          <w:tcPr>
            <w:tcW w:w="1296" w:type="dxa"/>
            <w:vAlign w:val="bottom"/>
          </w:tcPr>
          <w:p w14:paraId="739DF08F" w14:textId="77777777" w:rsidR="00222104" w:rsidRPr="00C81DA9" w:rsidRDefault="00222104" w:rsidP="00222104">
            <w:pPr>
              <w:pStyle w:val="a0"/>
              <w:tabs>
                <w:tab w:val="right" w:pos="10890"/>
              </w:tabs>
              <w:ind w:left="702" w:right="0"/>
              <w:jc w:val="right"/>
              <w:rPr>
                <w:rFonts w:ascii="Arial" w:hAnsi="Arial" w:cs="Arial"/>
                <w:color w:val="000000"/>
                <w:sz w:val="12"/>
                <w:szCs w:val="12"/>
              </w:rPr>
            </w:pPr>
          </w:p>
        </w:tc>
        <w:tc>
          <w:tcPr>
            <w:tcW w:w="1296" w:type="dxa"/>
            <w:vAlign w:val="bottom"/>
          </w:tcPr>
          <w:p w14:paraId="0D22A0C7" w14:textId="77777777" w:rsidR="00222104" w:rsidRPr="00C81DA9" w:rsidRDefault="00222104" w:rsidP="00222104">
            <w:pPr>
              <w:pStyle w:val="a0"/>
              <w:tabs>
                <w:tab w:val="right" w:pos="10890"/>
              </w:tabs>
              <w:ind w:left="702" w:right="0"/>
              <w:jc w:val="right"/>
              <w:rPr>
                <w:rFonts w:ascii="Arial" w:hAnsi="Arial" w:cs="Arial"/>
                <w:color w:val="000000"/>
                <w:sz w:val="12"/>
                <w:szCs w:val="12"/>
              </w:rPr>
            </w:pPr>
          </w:p>
        </w:tc>
        <w:tc>
          <w:tcPr>
            <w:tcW w:w="1296" w:type="dxa"/>
            <w:vAlign w:val="bottom"/>
          </w:tcPr>
          <w:p w14:paraId="047EAB78" w14:textId="77777777" w:rsidR="00222104" w:rsidRPr="00C81DA9" w:rsidRDefault="00222104" w:rsidP="00222104">
            <w:pPr>
              <w:pStyle w:val="a0"/>
              <w:tabs>
                <w:tab w:val="right" w:pos="10890"/>
              </w:tabs>
              <w:ind w:left="702" w:right="0"/>
              <w:jc w:val="right"/>
              <w:rPr>
                <w:rFonts w:ascii="Arial" w:hAnsi="Arial" w:cs="Arial"/>
                <w:color w:val="000000"/>
                <w:sz w:val="12"/>
                <w:szCs w:val="12"/>
              </w:rPr>
            </w:pPr>
          </w:p>
        </w:tc>
        <w:tc>
          <w:tcPr>
            <w:tcW w:w="1296" w:type="dxa"/>
            <w:vAlign w:val="bottom"/>
          </w:tcPr>
          <w:p w14:paraId="0A84BE6A" w14:textId="77777777" w:rsidR="00222104" w:rsidRPr="00C81DA9" w:rsidRDefault="00222104" w:rsidP="00222104">
            <w:pPr>
              <w:pStyle w:val="a0"/>
              <w:tabs>
                <w:tab w:val="right" w:pos="10890"/>
              </w:tabs>
              <w:ind w:left="702" w:right="0"/>
              <w:jc w:val="right"/>
              <w:rPr>
                <w:rFonts w:ascii="Arial" w:hAnsi="Arial" w:cs="Arial"/>
                <w:color w:val="000000"/>
                <w:sz w:val="12"/>
                <w:szCs w:val="12"/>
              </w:rPr>
            </w:pPr>
          </w:p>
        </w:tc>
        <w:tc>
          <w:tcPr>
            <w:tcW w:w="1296" w:type="dxa"/>
            <w:vAlign w:val="bottom"/>
          </w:tcPr>
          <w:p w14:paraId="2189953E" w14:textId="77777777" w:rsidR="00222104" w:rsidRPr="00C81DA9" w:rsidRDefault="00222104" w:rsidP="00222104">
            <w:pPr>
              <w:pStyle w:val="a0"/>
              <w:tabs>
                <w:tab w:val="right" w:pos="10890"/>
              </w:tabs>
              <w:ind w:left="702" w:right="0"/>
              <w:jc w:val="right"/>
              <w:rPr>
                <w:rFonts w:ascii="Arial" w:hAnsi="Arial" w:cs="Arial"/>
                <w:color w:val="000000"/>
                <w:sz w:val="12"/>
                <w:szCs w:val="12"/>
              </w:rPr>
            </w:pPr>
          </w:p>
        </w:tc>
      </w:tr>
      <w:tr w:rsidR="00222104" w:rsidRPr="00C81DA9" w14:paraId="4F25B41A" w14:textId="77777777" w:rsidTr="00B326B4">
        <w:tc>
          <w:tcPr>
            <w:tcW w:w="3240" w:type="dxa"/>
            <w:vAlign w:val="bottom"/>
          </w:tcPr>
          <w:p w14:paraId="4B4BD793" w14:textId="77777777" w:rsidR="00222104" w:rsidRPr="00C81DA9" w:rsidRDefault="00222104" w:rsidP="00222104">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Net book amount</w:t>
            </w:r>
          </w:p>
        </w:tc>
        <w:tc>
          <w:tcPr>
            <w:tcW w:w="1296" w:type="dxa"/>
            <w:vAlign w:val="bottom"/>
          </w:tcPr>
          <w:p w14:paraId="3799F546" w14:textId="77777777" w:rsidR="00222104" w:rsidRPr="00C81DA9" w:rsidRDefault="00FF055E" w:rsidP="00222104">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81,125,043</w:t>
            </w:r>
          </w:p>
        </w:tc>
        <w:tc>
          <w:tcPr>
            <w:tcW w:w="1296" w:type="dxa"/>
            <w:vAlign w:val="bottom"/>
          </w:tcPr>
          <w:p w14:paraId="28635439" w14:textId="77777777" w:rsidR="00222104" w:rsidRPr="00C81DA9" w:rsidRDefault="00FF055E" w:rsidP="00222104">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104,876,834</w:t>
            </w:r>
          </w:p>
        </w:tc>
        <w:tc>
          <w:tcPr>
            <w:tcW w:w="1296" w:type="dxa"/>
            <w:vAlign w:val="bottom"/>
          </w:tcPr>
          <w:p w14:paraId="05A2E7BA" w14:textId="77777777" w:rsidR="00222104" w:rsidRPr="00C81DA9" w:rsidRDefault="00FF055E" w:rsidP="00222104">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3,142,661</w:t>
            </w:r>
          </w:p>
        </w:tc>
        <w:tc>
          <w:tcPr>
            <w:tcW w:w="1296" w:type="dxa"/>
            <w:vAlign w:val="bottom"/>
          </w:tcPr>
          <w:p w14:paraId="55A075F4" w14:textId="77777777" w:rsidR="00222104" w:rsidRPr="00C81DA9" w:rsidRDefault="00FF055E" w:rsidP="00222104">
            <w:pPr>
              <w:pStyle w:val="a0"/>
              <w:pBdr>
                <w:bottom w:val="doub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1,395,833</w:t>
            </w:r>
          </w:p>
        </w:tc>
        <w:tc>
          <w:tcPr>
            <w:tcW w:w="1296" w:type="dxa"/>
            <w:vAlign w:val="bottom"/>
          </w:tcPr>
          <w:p w14:paraId="07D9F201" w14:textId="77777777" w:rsidR="00222104" w:rsidRPr="00C81DA9" w:rsidRDefault="00FF055E" w:rsidP="00222104">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190,540,371</w:t>
            </w:r>
          </w:p>
        </w:tc>
      </w:tr>
    </w:tbl>
    <w:p w14:paraId="747B3BEF" w14:textId="31E39BD3" w:rsidR="00A13CBA" w:rsidRPr="00C81DA9" w:rsidRDefault="00A13CBA" w:rsidP="0000460F">
      <w:pPr>
        <w:tabs>
          <w:tab w:val="left" w:pos="1440"/>
          <w:tab w:val="right" w:pos="7200"/>
        </w:tabs>
        <w:ind w:left="547" w:hanging="547"/>
        <w:jc w:val="thaiDistribute"/>
        <w:rPr>
          <w:rFonts w:ascii="Arial" w:hAnsi="Arial" w:cs="Arial"/>
          <w:b/>
          <w:bCs/>
          <w:color w:val="000000"/>
          <w:sz w:val="18"/>
          <w:szCs w:val="18"/>
        </w:rPr>
      </w:pPr>
    </w:p>
    <w:p w14:paraId="2C853C4B" w14:textId="6A054B65" w:rsidR="00FD52EA" w:rsidRPr="00C81DA9" w:rsidRDefault="00A13CBA" w:rsidP="00E3789A">
      <w:pPr>
        <w:tabs>
          <w:tab w:val="left" w:pos="1440"/>
          <w:tab w:val="right" w:pos="7200"/>
        </w:tabs>
        <w:ind w:left="547" w:hanging="547"/>
        <w:jc w:val="thaiDistribute"/>
        <w:rPr>
          <w:rFonts w:ascii="Arial" w:hAnsi="Arial" w:cs="Arial"/>
          <w:color w:val="000000"/>
          <w:sz w:val="18"/>
          <w:szCs w:val="18"/>
        </w:rPr>
      </w:pPr>
      <w:r w:rsidRPr="00C81DA9">
        <w:rPr>
          <w:rFonts w:ascii="Arial" w:hAnsi="Arial" w:cs="Arial"/>
          <w:b/>
          <w:bCs/>
          <w:color w:val="000000"/>
          <w:sz w:val="18"/>
          <w:szCs w:val="18"/>
        </w:rPr>
        <w:br w:type="page"/>
      </w:r>
      <w:r w:rsidR="0048133D" w:rsidRPr="00C81DA9">
        <w:rPr>
          <w:rFonts w:ascii="Arial" w:hAnsi="Arial" w:cs="Arial"/>
          <w:b/>
          <w:bCs/>
          <w:color w:val="000000"/>
          <w:sz w:val="18"/>
          <w:szCs w:val="18"/>
          <w:lang w:val="en-GB"/>
        </w:rPr>
        <w:lastRenderedPageBreak/>
        <w:t>1</w:t>
      </w:r>
      <w:r w:rsidR="003310FC" w:rsidRPr="00C81DA9">
        <w:rPr>
          <w:rFonts w:ascii="Arial" w:hAnsi="Arial" w:cs="Arial"/>
          <w:b/>
          <w:bCs/>
          <w:color w:val="000000"/>
          <w:sz w:val="18"/>
          <w:szCs w:val="18"/>
          <w:lang w:val="en-GB"/>
        </w:rPr>
        <w:t>5</w:t>
      </w:r>
      <w:r w:rsidR="00925F73" w:rsidRPr="00C81DA9">
        <w:rPr>
          <w:rFonts w:ascii="Arial" w:hAnsi="Arial" w:cs="Arial"/>
          <w:b/>
          <w:bCs/>
          <w:color w:val="000000"/>
          <w:sz w:val="18"/>
          <w:szCs w:val="18"/>
        </w:rPr>
        <w:tab/>
        <w:t>Intangible assets</w:t>
      </w:r>
    </w:p>
    <w:p w14:paraId="0E66E69C" w14:textId="77777777" w:rsidR="00D31096" w:rsidRPr="00E3789A" w:rsidRDefault="00D31096" w:rsidP="00D31096">
      <w:pPr>
        <w:tabs>
          <w:tab w:val="left" w:pos="1440"/>
          <w:tab w:val="right" w:pos="7200"/>
        </w:tabs>
        <w:ind w:left="360" w:hanging="360"/>
        <w:rPr>
          <w:rFonts w:ascii="Arial" w:hAnsi="Arial" w:cs="Arial"/>
          <w:b/>
          <w:bCs/>
          <w:color w:val="000000"/>
          <w:sz w:val="18"/>
          <w:szCs w:val="18"/>
        </w:rPr>
      </w:pPr>
    </w:p>
    <w:tbl>
      <w:tblPr>
        <w:tblW w:w="9360" w:type="dxa"/>
        <w:tblInd w:w="198" w:type="dxa"/>
        <w:tblLayout w:type="fixed"/>
        <w:tblLook w:val="0000" w:firstRow="0" w:lastRow="0" w:firstColumn="0" w:lastColumn="0" w:noHBand="0" w:noVBand="0"/>
      </w:tblPr>
      <w:tblGrid>
        <w:gridCol w:w="3420"/>
        <w:gridCol w:w="1620"/>
        <w:gridCol w:w="1440"/>
        <w:gridCol w:w="1440"/>
        <w:gridCol w:w="1440"/>
      </w:tblGrid>
      <w:tr w:rsidR="00741202" w:rsidRPr="00C81DA9" w14:paraId="4DBD948F" w14:textId="77777777" w:rsidTr="00222104">
        <w:trPr>
          <w:trHeight w:val="20"/>
        </w:trPr>
        <w:tc>
          <w:tcPr>
            <w:tcW w:w="3420" w:type="dxa"/>
            <w:vAlign w:val="bottom"/>
          </w:tcPr>
          <w:p w14:paraId="1CA9AE97" w14:textId="77777777" w:rsidR="00741202" w:rsidRPr="00C81DA9" w:rsidRDefault="00741202" w:rsidP="002A3A47">
            <w:pPr>
              <w:pStyle w:val="a0"/>
              <w:ind w:left="346" w:right="0"/>
              <w:jc w:val="both"/>
              <w:rPr>
                <w:rFonts w:ascii="Arial" w:hAnsi="Arial" w:cs="Arial"/>
                <w:b/>
                <w:bCs/>
                <w:color w:val="000000"/>
                <w:sz w:val="18"/>
                <w:szCs w:val="18"/>
              </w:rPr>
            </w:pPr>
          </w:p>
        </w:tc>
        <w:tc>
          <w:tcPr>
            <w:tcW w:w="5940" w:type="dxa"/>
            <w:gridSpan w:val="4"/>
            <w:vAlign w:val="center"/>
          </w:tcPr>
          <w:p w14:paraId="349B8802" w14:textId="77777777" w:rsidR="00741202" w:rsidRPr="00C81DA9" w:rsidRDefault="00741202" w:rsidP="00741202">
            <w:pPr>
              <w:pStyle w:val="a0"/>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Consolidated and separate</w:t>
            </w:r>
          </w:p>
        </w:tc>
      </w:tr>
      <w:tr w:rsidR="00222104" w:rsidRPr="00C81DA9" w14:paraId="4C8F8ADB" w14:textId="77777777" w:rsidTr="00222104">
        <w:trPr>
          <w:trHeight w:val="20"/>
        </w:trPr>
        <w:tc>
          <w:tcPr>
            <w:tcW w:w="3420" w:type="dxa"/>
            <w:vAlign w:val="bottom"/>
          </w:tcPr>
          <w:p w14:paraId="7CF91800" w14:textId="77777777" w:rsidR="00222104" w:rsidRPr="00C81DA9" w:rsidRDefault="00222104" w:rsidP="00222104">
            <w:pPr>
              <w:pStyle w:val="a0"/>
              <w:ind w:left="346" w:right="0"/>
              <w:jc w:val="both"/>
              <w:rPr>
                <w:rFonts w:ascii="Arial" w:hAnsi="Arial" w:cs="Arial"/>
                <w:b/>
                <w:bCs/>
                <w:color w:val="000000"/>
                <w:sz w:val="18"/>
                <w:szCs w:val="18"/>
              </w:rPr>
            </w:pPr>
          </w:p>
        </w:tc>
        <w:tc>
          <w:tcPr>
            <w:tcW w:w="1620" w:type="dxa"/>
            <w:vAlign w:val="bottom"/>
          </w:tcPr>
          <w:p w14:paraId="7B1AA0F9" w14:textId="77777777" w:rsidR="00222104" w:rsidRPr="00C81DA9" w:rsidRDefault="00222104" w:rsidP="00222104">
            <w:pPr>
              <w:pStyle w:val="a0"/>
              <w:ind w:right="-72"/>
              <w:jc w:val="right"/>
              <w:rPr>
                <w:rFonts w:ascii="Arial" w:hAnsi="Arial" w:cs="Arial"/>
                <w:b/>
                <w:bCs/>
                <w:noProof w:val="0"/>
                <w:color w:val="000000"/>
                <w:sz w:val="18"/>
                <w:szCs w:val="18"/>
              </w:rPr>
            </w:pPr>
            <w:r w:rsidRPr="00C81DA9">
              <w:rPr>
                <w:rFonts w:ascii="Arial" w:hAnsi="Arial" w:cs="Arial"/>
                <w:b/>
                <w:bCs/>
                <w:noProof w:val="0"/>
                <w:color w:val="000000"/>
                <w:sz w:val="18"/>
                <w:szCs w:val="18"/>
              </w:rPr>
              <w:t>Financial advisor</w:t>
            </w:r>
          </w:p>
        </w:tc>
        <w:tc>
          <w:tcPr>
            <w:tcW w:w="1440" w:type="dxa"/>
            <w:vAlign w:val="bottom"/>
          </w:tcPr>
          <w:p w14:paraId="479E5CBA" w14:textId="77777777" w:rsidR="00222104" w:rsidRPr="00C81DA9" w:rsidRDefault="00222104" w:rsidP="00222104">
            <w:pPr>
              <w:ind w:right="-72"/>
              <w:jc w:val="right"/>
              <w:rPr>
                <w:rFonts w:ascii="Arial" w:hAnsi="Arial" w:cs="Arial"/>
                <w:b/>
                <w:bCs/>
                <w:color w:val="000000"/>
                <w:sz w:val="18"/>
                <w:szCs w:val="18"/>
              </w:rPr>
            </w:pPr>
            <w:r w:rsidRPr="00C81DA9">
              <w:rPr>
                <w:rFonts w:ascii="Arial" w:hAnsi="Arial" w:cs="Arial"/>
                <w:b/>
                <w:bCs/>
                <w:color w:val="000000"/>
                <w:sz w:val="18"/>
                <w:szCs w:val="18"/>
              </w:rPr>
              <w:t>Computer</w:t>
            </w:r>
          </w:p>
        </w:tc>
        <w:tc>
          <w:tcPr>
            <w:tcW w:w="1440" w:type="dxa"/>
            <w:vAlign w:val="bottom"/>
          </w:tcPr>
          <w:p w14:paraId="2158378B" w14:textId="77777777" w:rsidR="00222104" w:rsidRPr="00C81DA9" w:rsidRDefault="00222104" w:rsidP="00222104">
            <w:pPr>
              <w:pStyle w:val="a0"/>
              <w:ind w:right="-72"/>
              <w:jc w:val="right"/>
              <w:rPr>
                <w:rFonts w:ascii="Arial" w:hAnsi="Arial" w:cs="Arial"/>
                <w:b/>
                <w:bCs/>
                <w:color w:val="000000"/>
                <w:sz w:val="18"/>
                <w:szCs w:val="18"/>
                <w:cs/>
              </w:rPr>
            </w:pPr>
            <w:r w:rsidRPr="00C81DA9">
              <w:rPr>
                <w:rFonts w:ascii="Arial" w:hAnsi="Arial" w:cs="Arial"/>
                <w:b/>
                <w:bCs/>
                <w:color w:val="000000"/>
                <w:sz w:val="18"/>
                <w:szCs w:val="18"/>
              </w:rPr>
              <w:t>Work</w:t>
            </w:r>
          </w:p>
        </w:tc>
        <w:tc>
          <w:tcPr>
            <w:tcW w:w="1440" w:type="dxa"/>
            <w:vAlign w:val="bottom"/>
          </w:tcPr>
          <w:p w14:paraId="50579F85" w14:textId="77777777" w:rsidR="00222104" w:rsidRPr="00C81DA9" w:rsidRDefault="00222104" w:rsidP="00222104">
            <w:pPr>
              <w:pStyle w:val="a0"/>
              <w:ind w:right="-72"/>
              <w:jc w:val="right"/>
              <w:rPr>
                <w:rFonts w:ascii="Arial" w:hAnsi="Arial" w:cs="Arial"/>
                <w:b/>
                <w:bCs/>
                <w:color w:val="000000"/>
                <w:sz w:val="18"/>
                <w:szCs w:val="18"/>
              </w:rPr>
            </w:pPr>
          </w:p>
        </w:tc>
      </w:tr>
      <w:tr w:rsidR="00222104" w:rsidRPr="00C81DA9" w14:paraId="065FFE69" w14:textId="77777777" w:rsidTr="00222104">
        <w:trPr>
          <w:trHeight w:val="20"/>
        </w:trPr>
        <w:tc>
          <w:tcPr>
            <w:tcW w:w="3420" w:type="dxa"/>
            <w:vAlign w:val="bottom"/>
          </w:tcPr>
          <w:p w14:paraId="39CECFB9" w14:textId="77777777" w:rsidR="00222104" w:rsidRPr="00C81DA9" w:rsidRDefault="00222104" w:rsidP="00222104">
            <w:pPr>
              <w:pStyle w:val="a0"/>
              <w:ind w:left="346" w:right="0"/>
              <w:jc w:val="both"/>
              <w:rPr>
                <w:rFonts w:ascii="Arial" w:hAnsi="Arial" w:cs="Arial"/>
                <w:b/>
                <w:bCs/>
                <w:color w:val="000000"/>
                <w:sz w:val="18"/>
                <w:szCs w:val="18"/>
              </w:rPr>
            </w:pPr>
          </w:p>
        </w:tc>
        <w:tc>
          <w:tcPr>
            <w:tcW w:w="1620" w:type="dxa"/>
            <w:vAlign w:val="bottom"/>
          </w:tcPr>
          <w:p w14:paraId="4E03AFB8" w14:textId="77777777" w:rsidR="00222104" w:rsidRPr="00C81DA9" w:rsidRDefault="00222104" w:rsidP="00222104">
            <w:pPr>
              <w:pStyle w:val="a0"/>
              <w:ind w:right="-72" w:hanging="140"/>
              <w:jc w:val="right"/>
              <w:rPr>
                <w:rFonts w:ascii="Arial" w:hAnsi="Arial" w:cs="Arial"/>
                <w:b/>
                <w:bCs/>
                <w:noProof w:val="0"/>
                <w:color w:val="000000"/>
                <w:sz w:val="18"/>
                <w:szCs w:val="18"/>
              </w:rPr>
            </w:pPr>
            <w:r w:rsidRPr="00C81DA9">
              <w:rPr>
                <w:rFonts w:ascii="Arial" w:hAnsi="Arial" w:cs="Arial"/>
                <w:b/>
                <w:bCs/>
                <w:noProof w:val="0"/>
                <w:color w:val="000000"/>
                <w:sz w:val="18"/>
                <w:szCs w:val="18"/>
              </w:rPr>
              <w:t>license fee</w:t>
            </w:r>
          </w:p>
        </w:tc>
        <w:tc>
          <w:tcPr>
            <w:tcW w:w="1440" w:type="dxa"/>
            <w:vAlign w:val="bottom"/>
          </w:tcPr>
          <w:p w14:paraId="7E78F291" w14:textId="77777777" w:rsidR="00222104" w:rsidRPr="00C81DA9" w:rsidRDefault="00222104" w:rsidP="00222104">
            <w:pPr>
              <w:ind w:right="-72"/>
              <w:jc w:val="right"/>
              <w:rPr>
                <w:rFonts w:ascii="Arial" w:hAnsi="Arial" w:cs="Arial"/>
                <w:b/>
                <w:bCs/>
                <w:color w:val="000000"/>
                <w:sz w:val="18"/>
                <w:szCs w:val="18"/>
              </w:rPr>
            </w:pPr>
            <w:r w:rsidRPr="00C81DA9">
              <w:rPr>
                <w:rFonts w:ascii="Arial" w:hAnsi="Arial" w:cs="Arial"/>
                <w:b/>
                <w:bCs/>
                <w:color w:val="000000"/>
                <w:sz w:val="18"/>
                <w:szCs w:val="18"/>
              </w:rPr>
              <w:t>software</w:t>
            </w:r>
          </w:p>
        </w:tc>
        <w:tc>
          <w:tcPr>
            <w:tcW w:w="1440" w:type="dxa"/>
            <w:vAlign w:val="bottom"/>
          </w:tcPr>
          <w:p w14:paraId="00FEA4E2" w14:textId="77777777" w:rsidR="00222104" w:rsidRPr="00C81DA9" w:rsidRDefault="00222104" w:rsidP="00222104">
            <w:pPr>
              <w:pStyle w:val="a0"/>
              <w:ind w:right="-72"/>
              <w:jc w:val="right"/>
              <w:rPr>
                <w:rFonts w:ascii="Arial" w:hAnsi="Arial" w:cs="Arial"/>
                <w:b/>
                <w:bCs/>
                <w:noProof w:val="0"/>
                <w:color w:val="000000"/>
                <w:sz w:val="18"/>
                <w:szCs w:val="18"/>
                <w:cs/>
              </w:rPr>
            </w:pPr>
            <w:r w:rsidRPr="00C81DA9">
              <w:rPr>
                <w:rFonts w:ascii="Arial" w:hAnsi="Arial" w:cs="Arial"/>
                <w:b/>
                <w:bCs/>
                <w:noProof w:val="0"/>
                <w:color w:val="000000"/>
                <w:sz w:val="18"/>
                <w:szCs w:val="18"/>
              </w:rPr>
              <w:t>in progress</w:t>
            </w:r>
          </w:p>
        </w:tc>
        <w:tc>
          <w:tcPr>
            <w:tcW w:w="1440" w:type="dxa"/>
            <w:vAlign w:val="bottom"/>
          </w:tcPr>
          <w:p w14:paraId="44081D7C" w14:textId="77777777" w:rsidR="00222104" w:rsidRPr="00C81DA9" w:rsidRDefault="00222104" w:rsidP="00222104">
            <w:pPr>
              <w:pStyle w:val="a0"/>
              <w:ind w:right="-72"/>
              <w:jc w:val="right"/>
              <w:rPr>
                <w:rFonts w:ascii="Arial" w:hAnsi="Arial" w:cs="Arial"/>
                <w:b/>
                <w:bCs/>
                <w:noProof w:val="0"/>
                <w:color w:val="000000"/>
                <w:sz w:val="18"/>
                <w:szCs w:val="18"/>
              </w:rPr>
            </w:pPr>
            <w:r w:rsidRPr="00C81DA9">
              <w:rPr>
                <w:rFonts w:ascii="Arial" w:hAnsi="Arial" w:cs="Arial"/>
                <w:b/>
                <w:bCs/>
                <w:noProof w:val="0"/>
                <w:color w:val="000000"/>
                <w:sz w:val="18"/>
                <w:szCs w:val="18"/>
              </w:rPr>
              <w:t>Total</w:t>
            </w:r>
          </w:p>
        </w:tc>
      </w:tr>
      <w:tr w:rsidR="00222104" w:rsidRPr="00C81DA9" w14:paraId="0AB7D769" w14:textId="77777777" w:rsidTr="00222104">
        <w:trPr>
          <w:trHeight w:val="20"/>
        </w:trPr>
        <w:tc>
          <w:tcPr>
            <w:tcW w:w="3420" w:type="dxa"/>
            <w:vAlign w:val="bottom"/>
          </w:tcPr>
          <w:p w14:paraId="2BAFB15A" w14:textId="77777777" w:rsidR="00222104" w:rsidRPr="00C81DA9" w:rsidRDefault="00222104" w:rsidP="00222104">
            <w:pPr>
              <w:pStyle w:val="a0"/>
              <w:ind w:left="346" w:right="0"/>
              <w:jc w:val="both"/>
              <w:rPr>
                <w:rFonts w:ascii="Arial" w:hAnsi="Arial" w:cs="Arial"/>
                <w:color w:val="000000"/>
                <w:sz w:val="18"/>
                <w:szCs w:val="18"/>
              </w:rPr>
            </w:pPr>
          </w:p>
        </w:tc>
        <w:tc>
          <w:tcPr>
            <w:tcW w:w="1620" w:type="dxa"/>
            <w:vAlign w:val="bottom"/>
          </w:tcPr>
          <w:p w14:paraId="0E338DCF" w14:textId="77777777" w:rsidR="00222104" w:rsidRPr="00C81DA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vAlign w:val="bottom"/>
          </w:tcPr>
          <w:p w14:paraId="6AD3F5F2" w14:textId="77777777" w:rsidR="00222104" w:rsidRPr="00C81DA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vAlign w:val="bottom"/>
          </w:tcPr>
          <w:p w14:paraId="608F2425" w14:textId="77777777" w:rsidR="00222104" w:rsidRPr="00C81DA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vAlign w:val="bottom"/>
          </w:tcPr>
          <w:p w14:paraId="6E6A9A8C" w14:textId="77777777" w:rsidR="00222104" w:rsidRPr="00C81DA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222104" w:rsidRPr="00C81DA9" w14:paraId="3015C7FC" w14:textId="77777777" w:rsidTr="00222104">
        <w:trPr>
          <w:trHeight w:val="20"/>
        </w:trPr>
        <w:tc>
          <w:tcPr>
            <w:tcW w:w="3420" w:type="dxa"/>
            <w:vAlign w:val="bottom"/>
          </w:tcPr>
          <w:p w14:paraId="49CF9602" w14:textId="77777777" w:rsidR="00222104" w:rsidRPr="00C81DA9" w:rsidRDefault="00222104" w:rsidP="00222104">
            <w:pPr>
              <w:pStyle w:val="Footer"/>
              <w:autoSpaceDE/>
              <w:autoSpaceDN/>
              <w:ind w:left="346"/>
              <w:jc w:val="both"/>
              <w:rPr>
                <w:rFonts w:ascii="Arial" w:hAnsi="Arial" w:cs="Arial"/>
                <w:color w:val="000000"/>
                <w:sz w:val="12"/>
                <w:szCs w:val="12"/>
                <w:cs/>
              </w:rPr>
            </w:pPr>
          </w:p>
        </w:tc>
        <w:tc>
          <w:tcPr>
            <w:tcW w:w="1620" w:type="dxa"/>
            <w:vAlign w:val="bottom"/>
          </w:tcPr>
          <w:p w14:paraId="3BBAB3C7"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048FA619"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15E3C787"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5E6A5398" w14:textId="77777777" w:rsidR="00222104" w:rsidRPr="00C81DA9" w:rsidRDefault="00222104" w:rsidP="00222104">
            <w:pPr>
              <w:pStyle w:val="Footer"/>
              <w:autoSpaceDE/>
              <w:autoSpaceDN/>
              <w:ind w:left="1819"/>
              <w:jc w:val="both"/>
              <w:rPr>
                <w:rFonts w:ascii="Arial" w:hAnsi="Arial" w:cs="Arial"/>
                <w:color w:val="000000"/>
                <w:sz w:val="12"/>
                <w:szCs w:val="12"/>
              </w:rPr>
            </w:pPr>
          </w:p>
        </w:tc>
      </w:tr>
      <w:tr w:rsidR="00222104" w:rsidRPr="00C81DA9" w14:paraId="7936018E" w14:textId="77777777" w:rsidTr="00222104">
        <w:trPr>
          <w:trHeight w:val="20"/>
        </w:trPr>
        <w:tc>
          <w:tcPr>
            <w:tcW w:w="3420" w:type="dxa"/>
            <w:vAlign w:val="bottom"/>
          </w:tcPr>
          <w:p w14:paraId="4EA5D940" w14:textId="77777777" w:rsidR="00222104" w:rsidRPr="00C81DA9" w:rsidRDefault="00222104" w:rsidP="00222104">
            <w:pPr>
              <w:pStyle w:val="a0"/>
              <w:tabs>
                <w:tab w:val="left" w:pos="900"/>
                <w:tab w:val="right" w:pos="10890"/>
              </w:tabs>
              <w:ind w:left="346" w:right="0"/>
              <w:jc w:val="both"/>
              <w:rPr>
                <w:rFonts w:ascii="Arial" w:hAnsi="Arial" w:cs="Arial"/>
                <w:color w:val="000000"/>
                <w:sz w:val="18"/>
                <w:szCs w:val="18"/>
                <w:cs/>
              </w:rPr>
            </w:pPr>
            <w:r w:rsidRPr="00C81DA9">
              <w:rPr>
                <w:rFonts w:ascii="Arial" w:hAnsi="Arial" w:cs="Arial"/>
                <w:b/>
                <w:bCs/>
                <w:color w:val="000000"/>
                <w:sz w:val="18"/>
                <w:szCs w:val="18"/>
              </w:rPr>
              <w:t>As at 1 January 2019</w:t>
            </w:r>
          </w:p>
        </w:tc>
        <w:tc>
          <w:tcPr>
            <w:tcW w:w="1620" w:type="dxa"/>
            <w:vAlign w:val="bottom"/>
          </w:tcPr>
          <w:p w14:paraId="4B8C49C3"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5FF68BB0"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1059D494"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613CEBFC" w14:textId="77777777" w:rsidR="00222104" w:rsidRPr="00C81DA9" w:rsidRDefault="00222104" w:rsidP="00222104">
            <w:pPr>
              <w:pStyle w:val="a0"/>
              <w:ind w:right="-72"/>
              <w:jc w:val="right"/>
              <w:rPr>
                <w:rFonts w:ascii="Arial" w:hAnsi="Arial" w:cs="Arial"/>
                <w:color w:val="000000"/>
                <w:sz w:val="18"/>
                <w:szCs w:val="18"/>
              </w:rPr>
            </w:pPr>
          </w:p>
        </w:tc>
      </w:tr>
      <w:tr w:rsidR="00222104" w:rsidRPr="00C81DA9" w14:paraId="15D39FD0" w14:textId="77777777" w:rsidTr="00222104">
        <w:trPr>
          <w:trHeight w:val="20"/>
        </w:trPr>
        <w:tc>
          <w:tcPr>
            <w:tcW w:w="3420" w:type="dxa"/>
            <w:vAlign w:val="bottom"/>
          </w:tcPr>
          <w:p w14:paraId="27E68AB7" w14:textId="77777777" w:rsidR="00222104" w:rsidRPr="00C81DA9" w:rsidRDefault="00222104" w:rsidP="00222104">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Cost</w:t>
            </w:r>
          </w:p>
        </w:tc>
        <w:tc>
          <w:tcPr>
            <w:tcW w:w="1620" w:type="dxa"/>
            <w:vAlign w:val="bottom"/>
          </w:tcPr>
          <w:p w14:paraId="52645822"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250,000</w:t>
            </w:r>
          </w:p>
        </w:tc>
        <w:tc>
          <w:tcPr>
            <w:tcW w:w="1440" w:type="dxa"/>
            <w:vAlign w:val="bottom"/>
          </w:tcPr>
          <w:p w14:paraId="6E95FF65" w14:textId="77777777" w:rsidR="00222104" w:rsidRPr="00C81DA9" w:rsidRDefault="00222104" w:rsidP="00222104">
            <w:pPr>
              <w:pStyle w:val="a0"/>
              <w:ind w:right="-72"/>
              <w:jc w:val="right"/>
              <w:rPr>
                <w:rFonts w:ascii="Arial" w:eastAsia="Cordia New" w:hAnsi="Arial" w:cs="Arial"/>
                <w:color w:val="000000"/>
                <w:sz w:val="18"/>
                <w:szCs w:val="18"/>
              </w:rPr>
            </w:pPr>
            <w:r w:rsidRPr="00C81DA9">
              <w:rPr>
                <w:rFonts w:ascii="Arial" w:eastAsia="Cordia New" w:hAnsi="Arial" w:cs="Arial"/>
                <w:color w:val="000000"/>
                <w:sz w:val="18"/>
                <w:szCs w:val="18"/>
              </w:rPr>
              <w:t>247,684,343</w:t>
            </w:r>
          </w:p>
        </w:tc>
        <w:tc>
          <w:tcPr>
            <w:tcW w:w="1440" w:type="dxa"/>
            <w:vAlign w:val="bottom"/>
          </w:tcPr>
          <w:p w14:paraId="0B73A6E0" w14:textId="77777777" w:rsidR="00222104" w:rsidRPr="00C81DA9" w:rsidRDefault="00222104" w:rsidP="00222104">
            <w:pP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3,970,887</w:t>
            </w:r>
          </w:p>
        </w:tc>
        <w:tc>
          <w:tcPr>
            <w:tcW w:w="1440" w:type="dxa"/>
            <w:vAlign w:val="bottom"/>
          </w:tcPr>
          <w:p w14:paraId="6ED5A97A" w14:textId="77777777" w:rsidR="00222104" w:rsidRPr="00C81DA9" w:rsidRDefault="00222104" w:rsidP="00222104">
            <w:pP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251,905,230</w:t>
            </w:r>
          </w:p>
        </w:tc>
      </w:tr>
      <w:tr w:rsidR="00222104" w:rsidRPr="00C81DA9" w14:paraId="45965AA8" w14:textId="77777777" w:rsidTr="00222104">
        <w:trPr>
          <w:trHeight w:val="20"/>
        </w:trPr>
        <w:tc>
          <w:tcPr>
            <w:tcW w:w="3420" w:type="dxa"/>
            <w:vAlign w:val="bottom"/>
          </w:tcPr>
          <w:p w14:paraId="72A6B704" w14:textId="77777777" w:rsidR="00222104" w:rsidRPr="00C81DA9" w:rsidRDefault="00222104" w:rsidP="00222104">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ngsana New"/>
                <w:color w:val="000000"/>
                <w:sz w:val="18"/>
                <w:szCs w:val="18"/>
                <w:cs/>
              </w:rPr>
              <w:t xml:space="preserve"> </w:t>
            </w:r>
            <w:r w:rsidRPr="00C81DA9">
              <w:rPr>
                <w:rFonts w:ascii="Arial" w:hAnsi="Arial" w:cs="Arial"/>
                <w:color w:val="000000"/>
                <w:sz w:val="18"/>
                <w:szCs w:val="18"/>
              </w:rPr>
              <w:t xml:space="preserve"> Accumulated amortisation</w:t>
            </w:r>
          </w:p>
        </w:tc>
        <w:tc>
          <w:tcPr>
            <w:tcW w:w="1620" w:type="dxa"/>
            <w:vAlign w:val="bottom"/>
          </w:tcPr>
          <w:p w14:paraId="00C80719"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(178,571)</w:t>
            </w:r>
          </w:p>
        </w:tc>
        <w:tc>
          <w:tcPr>
            <w:tcW w:w="1440" w:type="dxa"/>
            <w:vAlign w:val="bottom"/>
          </w:tcPr>
          <w:p w14:paraId="14C4FA44"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(192,151,198)</w:t>
            </w:r>
          </w:p>
        </w:tc>
        <w:tc>
          <w:tcPr>
            <w:tcW w:w="1440" w:type="dxa"/>
            <w:vAlign w:val="bottom"/>
          </w:tcPr>
          <w:p w14:paraId="63C1AE50"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440" w:type="dxa"/>
            <w:vAlign w:val="bottom"/>
          </w:tcPr>
          <w:p w14:paraId="18490D77"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(192,329,769)</w:t>
            </w:r>
          </w:p>
        </w:tc>
      </w:tr>
      <w:tr w:rsidR="00222104" w:rsidRPr="00C81DA9" w14:paraId="05E9765C" w14:textId="77777777" w:rsidTr="00222104">
        <w:trPr>
          <w:trHeight w:val="20"/>
        </w:trPr>
        <w:tc>
          <w:tcPr>
            <w:tcW w:w="3420" w:type="dxa"/>
            <w:vAlign w:val="bottom"/>
          </w:tcPr>
          <w:p w14:paraId="3420C35C" w14:textId="77777777" w:rsidR="00222104" w:rsidRPr="00C81DA9" w:rsidRDefault="00222104" w:rsidP="00222104">
            <w:pPr>
              <w:pStyle w:val="Footer"/>
              <w:autoSpaceDE/>
              <w:autoSpaceDN/>
              <w:ind w:left="346"/>
              <w:jc w:val="both"/>
              <w:rPr>
                <w:rFonts w:ascii="Arial" w:hAnsi="Arial" w:cs="Arial"/>
                <w:color w:val="000000"/>
                <w:sz w:val="12"/>
                <w:szCs w:val="12"/>
              </w:rPr>
            </w:pPr>
          </w:p>
        </w:tc>
        <w:tc>
          <w:tcPr>
            <w:tcW w:w="1620" w:type="dxa"/>
            <w:vAlign w:val="bottom"/>
          </w:tcPr>
          <w:p w14:paraId="67F38293"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03E53FA9"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0CC7EC59"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6CC2BD6A" w14:textId="77777777" w:rsidR="00222104" w:rsidRPr="00C81DA9" w:rsidRDefault="00222104" w:rsidP="00222104">
            <w:pPr>
              <w:pStyle w:val="Footer"/>
              <w:autoSpaceDE/>
              <w:autoSpaceDN/>
              <w:ind w:left="1819"/>
              <w:jc w:val="both"/>
              <w:rPr>
                <w:rFonts w:ascii="Arial" w:hAnsi="Arial" w:cs="Arial"/>
                <w:color w:val="000000"/>
                <w:sz w:val="12"/>
                <w:szCs w:val="12"/>
              </w:rPr>
            </w:pPr>
          </w:p>
        </w:tc>
      </w:tr>
      <w:tr w:rsidR="00222104" w:rsidRPr="00C81DA9" w14:paraId="17AC90B4" w14:textId="77777777" w:rsidTr="00222104">
        <w:trPr>
          <w:trHeight w:val="20"/>
        </w:trPr>
        <w:tc>
          <w:tcPr>
            <w:tcW w:w="3420" w:type="dxa"/>
            <w:vAlign w:val="bottom"/>
          </w:tcPr>
          <w:p w14:paraId="686E5BCB" w14:textId="77777777" w:rsidR="00222104" w:rsidRPr="00C81DA9" w:rsidRDefault="00222104" w:rsidP="00222104">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Net book amount</w:t>
            </w:r>
          </w:p>
        </w:tc>
        <w:tc>
          <w:tcPr>
            <w:tcW w:w="1620" w:type="dxa"/>
            <w:vAlign w:val="bottom"/>
          </w:tcPr>
          <w:p w14:paraId="6CC479AC"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71,429</w:t>
            </w:r>
          </w:p>
        </w:tc>
        <w:tc>
          <w:tcPr>
            <w:tcW w:w="1440" w:type="dxa"/>
            <w:vAlign w:val="bottom"/>
          </w:tcPr>
          <w:p w14:paraId="487CB026"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55,533,145</w:t>
            </w:r>
          </w:p>
        </w:tc>
        <w:tc>
          <w:tcPr>
            <w:tcW w:w="1440" w:type="dxa"/>
            <w:vAlign w:val="bottom"/>
          </w:tcPr>
          <w:p w14:paraId="727E7499"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3,970,887</w:t>
            </w:r>
          </w:p>
        </w:tc>
        <w:tc>
          <w:tcPr>
            <w:tcW w:w="1440" w:type="dxa"/>
            <w:vAlign w:val="bottom"/>
          </w:tcPr>
          <w:p w14:paraId="784C06C4"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59,575,461</w:t>
            </w:r>
          </w:p>
        </w:tc>
      </w:tr>
      <w:tr w:rsidR="00222104" w:rsidRPr="00C81DA9" w14:paraId="7590A11A" w14:textId="77777777" w:rsidTr="00222104">
        <w:trPr>
          <w:trHeight w:val="20"/>
        </w:trPr>
        <w:tc>
          <w:tcPr>
            <w:tcW w:w="3420" w:type="dxa"/>
            <w:vAlign w:val="bottom"/>
          </w:tcPr>
          <w:p w14:paraId="52381AD6" w14:textId="77777777" w:rsidR="00222104" w:rsidRPr="00C81DA9" w:rsidRDefault="00222104" w:rsidP="00222104">
            <w:pPr>
              <w:pStyle w:val="a0"/>
              <w:tabs>
                <w:tab w:val="right" w:pos="10890"/>
              </w:tabs>
              <w:ind w:left="346" w:right="0"/>
              <w:jc w:val="both"/>
              <w:rPr>
                <w:rFonts w:ascii="Arial" w:hAnsi="Arial" w:cs="Arial"/>
                <w:color w:val="000000"/>
                <w:sz w:val="18"/>
                <w:szCs w:val="18"/>
              </w:rPr>
            </w:pPr>
          </w:p>
        </w:tc>
        <w:tc>
          <w:tcPr>
            <w:tcW w:w="1620" w:type="dxa"/>
            <w:vAlign w:val="bottom"/>
          </w:tcPr>
          <w:p w14:paraId="4D6A6E97"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07217173" w14:textId="77777777" w:rsidR="00222104" w:rsidRPr="00C81DA9" w:rsidRDefault="00222104" w:rsidP="00222104">
            <w:pPr>
              <w:pStyle w:val="a0"/>
              <w:ind w:right="-72"/>
              <w:jc w:val="right"/>
              <w:rPr>
                <w:rFonts w:ascii="Arial" w:hAnsi="Arial" w:cs="Arial"/>
                <w:color w:val="000000"/>
                <w:sz w:val="18"/>
                <w:szCs w:val="18"/>
                <w:lang w:val="en-GB"/>
              </w:rPr>
            </w:pPr>
          </w:p>
        </w:tc>
        <w:tc>
          <w:tcPr>
            <w:tcW w:w="1440" w:type="dxa"/>
            <w:vAlign w:val="bottom"/>
          </w:tcPr>
          <w:p w14:paraId="2909ED0B"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7CD79589" w14:textId="77777777" w:rsidR="00222104" w:rsidRPr="00C81DA9" w:rsidRDefault="00222104" w:rsidP="00222104">
            <w:pPr>
              <w:pStyle w:val="a0"/>
              <w:ind w:right="-72"/>
              <w:jc w:val="right"/>
              <w:rPr>
                <w:rFonts w:ascii="Arial" w:hAnsi="Arial" w:cs="Arial"/>
                <w:color w:val="000000"/>
                <w:sz w:val="18"/>
                <w:szCs w:val="18"/>
                <w:lang w:val="en-GB"/>
              </w:rPr>
            </w:pPr>
          </w:p>
        </w:tc>
      </w:tr>
      <w:tr w:rsidR="00222104" w:rsidRPr="00C81DA9" w14:paraId="01856588" w14:textId="77777777" w:rsidTr="00222104">
        <w:trPr>
          <w:trHeight w:val="20"/>
        </w:trPr>
        <w:tc>
          <w:tcPr>
            <w:tcW w:w="3420" w:type="dxa"/>
            <w:vAlign w:val="bottom"/>
          </w:tcPr>
          <w:p w14:paraId="488157DC" w14:textId="77777777" w:rsidR="00222104" w:rsidRPr="00C81DA9" w:rsidRDefault="00222104" w:rsidP="00222104">
            <w:pPr>
              <w:pStyle w:val="a0"/>
              <w:tabs>
                <w:tab w:val="right" w:pos="10890"/>
              </w:tabs>
              <w:ind w:left="346" w:right="-18"/>
              <w:jc w:val="both"/>
              <w:rPr>
                <w:rFonts w:ascii="Arial" w:hAnsi="Arial" w:cs="Arial"/>
                <w:b/>
                <w:bCs/>
                <w:color w:val="000000"/>
                <w:sz w:val="18"/>
                <w:szCs w:val="18"/>
              </w:rPr>
            </w:pPr>
            <w:r w:rsidRPr="00C81DA9">
              <w:rPr>
                <w:rFonts w:ascii="Arial" w:hAnsi="Arial" w:cs="Arial"/>
                <w:b/>
                <w:bCs/>
                <w:color w:val="000000"/>
                <w:sz w:val="18"/>
                <w:szCs w:val="18"/>
              </w:rPr>
              <w:t>For the year ended</w:t>
            </w:r>
          </w:p>
        </w:tc>
        <w:tc>
          <w:tcPr>
            <w:tcW w:w="1620" w:type="dxa"/>
            <w:vAlign w:val="bottom"/>
          </w:tcPr>
          <w:p w14:paraId="25145EAD"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1980DED4"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7FF12588"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6139CD49" w14:textId="77777777" w:rsidR="00222104" w:rsidRPr="00C81DA9" w:rsidRDefault="00222104" w:rsidP="00222104">
            <w:pPr>
              <w:pStyle w:val="a0"/>
              <w:ind w:right="-72"/>
              <w:jc w:val="right"/>
              <w:rPr>
                <w:rFonts w:ascii="Arial" w:hAnsi="Arial" w:cs="Arial"/>
                <w:color w:val="000000"/>
                <w:sz w:val="18"/>
                <w:szCs w:val="18"/>
              </w:rPr>
            </w:pPr>
          </w:p>
        </w:tc>
      </w:tr>
      <w:tr w:rsidR="00222104" w:rsidRPr="00C81DA9" w14:paraId="23883218" w14:textId="77777777" w:rsidTr="00222104">
        <w:trPr>
          <w:trHeight w:val="20"/>
        </w:trPr>
        <w:tc>
          <w:tcPr>
            <w:tcW w:w="3420" w:type="dxa"/>
            <w:vAlign w:val="bottom"/>
          </w:tcPr>
          <w:p w14:paraId="7594B71E" w14:textId="77777777" w:rsidR="00222104" w:rsidRPr="00C81DA9" w:rsidRDefault="00222104" w:rsidP="00222104">
            <w:pPr>
              <w:pStyle w:val="a0"/>
              <w:tabs>
                <w:tab w:val="right" w:pos="10890"/>
              </w:tabs>
              <w:ind w:left="346" w:right="0"/>
              <w:jc w:val="both"/>
              <w:rPr>
                <w:rFonts w:ascii="Arial" w:hAnsi="Arial" w:cs="Arial"/>
                <w:b/>
                <w:bCs/>
                <w:color w:val="000000"/>
                <w:sz w:val="18"/>
                <w:szCs w:val="18"/>
              </w:rPr>
            </w:pPr>
            <w:r w:rsidRPr="00C81DA9">
              <w:rPr>
                <w:rFonts w:ascii="Arial" w:hAnsi="Arial" w:cs="Arial"/>
                <w:b/>
                <w:bCs/>
                <w:color w:val="000000"/>
                <w:sz w:val="18"/>
                <w:szCs w:val="18"/>
              </w:rPr>
              <w:t xml:space="preserve">   31 December 2019</w:t>
            </w:r>
          </w:p>
        </w:tc>
        <w:tc>
          <w:tcPr>
            <w:tcW w:w="1620" w:type="dxa"/>
            <w:vAlign w:val="bottom"/>
          </w:tcPr>
          <w:p w14:paraId="6541FA40"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2F2A5479"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05F77D07"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02842B92" w14:textId="77777777" w:rsidR="00222104" w:rsidRPr="00C81DA9" w:rsidRDefault="00222104" w:rsidP="00222104">
            <w:pPr>
              <w:pStyle w:val="a0"/>
              <w:ind w:right="-72"/>
              <w:jc w:val="right"/>
              <w:rPr>
                <w:rFonts w:ascii="Arial" w:hAnsi="Arial" w:cs="Arial"/>
                <w:color w:val="000000"/>
                <w:sz w:val="18"/>
                <w:szCs w:val="18"/>
              </w:rPr>
            </w:pPr>
          </w:p>
        </w:tc>
      </w:tr>
      <w:tr w:rsidR="00222104" w:rsidRPr="00C81DA9" w14:paraId="11E7537C" w14:textId="77777777" w:rsidTr="00222104">
        <w:trPr>
          <w:trHeight w:val="20"/>
        </w:trPr>
        <w:tc>
          <w:tcPr>
            <w:tcW w:w="3420" w:type="dxa"/>
            <w:vAlign w:val="bottom"/>
          </w:tcPr>
          <w:p w14:paraId="3AF68316" w14:textId="77777777" w:rsidR="00222104" w:rsidRPr="00C81DA9" w:rsidRDefault="00222104" w:rsidP="00222104">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Opening net book amount</w:t>
            </w:r>
          </w:p>
        </w:tc>
        <w:tc>
          <w:tcPr>
            <w:tcW w:w="1620" w:type="dxa"/>
          </w:tcPr>
          <w:p w14:paraId="1E0FAE99"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71,429</w:t>
            </w:r>
          </w:p>
        </w:tc>
        <w:tc>
          <w:tcPr>
            <w:tcW w:w="1440" w:type="dxa"/>
          </w:tcPr>
          <w:p w14:paraId="5AA9E19F"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55,533,145</w:t>
            </w:r>
          </w:p>
        </w:tc>
        <w:tc>
          <w:tcPr>
            <w:tcW w:w="1440" w:type="dxa"/>
          </w:tcPr>
          <w:p w14:paraId="424179E3"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3,970,887</w:t>
            </w:r>
          </w:p>
        </w:tc>
        <w:tc>
          <w:tcPr>
            <w:tcW w:w="1440" w:type="dxa"/>
          </w:tcPr>
          <w:p w14:paraId="64EDCD3C"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59,575,461</w:t>
            </w:r>
          </w:p>
        </w:tc>
      </w:tr>
      <w:tr w:rsidR="00222104" w:rsidRPr="00C81DA9" w14:paraId="6E03EE0D" w14:textId="77777777" w:rsidTr="00222104">
        <w:trPr>
          <w:trHeight w:val="20"/>
        </w:trPr>
        <w:tc>
          <w:tcPr>
            <w:tcW w:w="3420" w:type="dxa"/>
            <w:vAlign w:val="bottom"/>
          </w:tcPr>
          <w:p w14:paraId="727A89F8" w14:textId="77777777" w:rsidR="00222104" w:rsidRPr="00C81DA9" w:rsidRDefault="00222104" w:rsidP="00222104">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Additions</w:t>
            </w:r>
          </w:p>
        </w:tc>
        <w:tc>
          <w:tcPr>
            <w:tcW w:w="1620" w:type="dxa"/>
          </w:tcPr>
          <w:p w14:paraId="620BEBB3"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tcPr>
          <w:p w14:paraId="7E5E0E8F"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 xml:space="preserve">23,106,260 </w:t>
            </w:r>
          </w:p>
        </w:tc>
        <w:tc>
          <w:tcPr>
            <w:tcW w:w="1440" w:type="dxa"/>
          </w:tcPr>
          <w:p w14:paraId="796190A9"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 xml:space="preserve">20,667,851 </w:t>
            </w:r>
          </w:p>
        </w:tc>
        <w:tc>
          <w:tcPr>
            <w:tcW w:w="1440" w:type="dxa"/>
          </w:tcPr>
          <w:p w14:paraId="2EF7A865"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 xml:space="preserve">43,774,111 </w:t>
            </w:r>
          </w:p>
        </w:tc>
      </w:tr>
      <w:tr w:rsidR="00222104" w:rsidRPr="00C81DA9" w14:paraId="160B4DB6" w14:textId="77777777" w:rsidTr="00222104">
        <w:trPr>
          <w:trHeight w:val="20"/>
        </w:trPr>
        <w:tc>
          <w:tcPr>
            <w:tcW w:w="3420" w:type="dxa"/>
            <w:vAlign w:val="bottom"/>
          </w:tcPr>
          <w:p w14:paraId="27D04DE1" w14:textId="77777777" w:rsidR="00222104" w:rsidRPr="00C81DA9" w:rsidRDefault="00222104" w:rsidP="00222104">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Written off</w:t>
            </w:r>
          </w:p>
        </w:tc>
        <w:tc>
          <w:tcPr>
            <w:tcW w:w="1620" w:type="dxa"/>
          </w:tcPr>
          <w:p w14:paraId="7D486C9A"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tcPr>
          <w:p w14:paraId="5E7B552B"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(12)</w:t>
            </w:r>
          </w:p>
        </w:tc>
        <w:tc>
          <w:tcPr>
            <w:tcW w:w="1440" w:type="dxa"/>
          </w:tcPr>
          <w:p w14:paraId="3C7F2AF6"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 xml:space="preserve">- </w:t>
            </w:r>
          </w:p>
        </w:tc>
        <w:tc>
          <w:tcPr>
            <w:tcW w:w="1440" w:type="dxa"/>
          </w:tcPr>
          <w:p w14:paraId="759FFF1F"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(12)</w:t>
            </w:r>
          </w:p>
        </w:tc>
      </w:tr>
      <w:tr w:rsidR="00222104" w:rsidRPr="00C81DA9" w14:paraId="67B399A8" w14:textId="77777777" w:rsidTr="00222104">
        <w:trPr>
          <w:trHeight w:val="20"/>
        </w:trPr>
        <w:tc>
          <w:tcPr>
            <w:tcW w:w="3420" w:type="dxa"/>
            <w:vAlign w:val="bottom"/>
          </w:tcPr>
          <w:p w14:paraId="4AB105ED" w14:textId="77777777" w:rsidR="00222104" w:rsidRPr="00C81DA9" w:rsidRDefault="00222104" w:rsidP="00222104">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Transfer in (out)</w:t>
            </w:r>
          </w:p>
        </w:tc>
        <w:tc>
          <w:tcPr>
            <w:tcW w:w="1620" w:type="dxa"/>
          </w:tcPr>
          <w:p w14:paraId="043D2187"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tcPr>
          <w:p w14:paraId="383BF602"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 xml:space="preserve">11,781,991 </w:t>
            </w:r>
          </w:p>
        </w:tc>
        <w:tc>
          <w:tcPr>
            <w:tcW w:w="1440" w:type="dxa"/>
          </w:tcPr>
          <w:p w14:paraId="6F598CE1"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(15,350,327)</w:t>
            </w:r>
          </w:p>
        </w:tc>
        <w:tc>
          <w:tcPr>
            <w:tcW w:w="1440" w:type="dxa"/>
          </w:tcPr>
          <w:p w14:paraId="597E91FE"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(3,568,336)</w:t>
            </w:r>
          </w:p>
        </w:tc>
      </w:tr>
      <w:tr w:rsidR="00222104" w:rsidRPr="00C81DA9" w14:paraId="31432F88" w14:textId="77777777" w:rsidTr="00222104">
        <w:trPr>
          <w:trHeight w:val="20"/>
        </w:trPr>
        <w:tc>
          <w:tcPr>
            <w:tcW w:w="3420" w:type="dxa"/>
            <w:vAlign w:val="bottom"/>
          </w:tcPr>
          <w:p w14:paraId="701AC0CF" w14:textId="77777777" w:rsidR="00222104" w:rsidRPr="00C81DA9" w:rsidRDefault="00222104" w:rsidP="00222104">
            <w:pPr>
              <w:pStyle w:val="Footer"/>
              <w:autoSpaceDE/>
              <w:autoSpaceDN/>
              <w:ind w:left="346"/>
              <w:jc w:val="both"/>
              <w:rPr>
                <w:rFonts w:ascii="Arial" w:hAnsi="Arial" w:cs="Arial"/>
                <w:color w:val="000000"/>
                <w:sz w:val="18"/>
                <w:szCs w:val="18"/>
              </w:rPr>
            </w:pPr>
            <w:r w:rsidRPr="00C81DA9">
              <w:rPr>
                <w:rFonts w:ascii="Arial" w:hAnsi="Arial" w:cs="Arial"/>
                <w:color w:val="000000"/>
                <w:sz w:val="18"/>
                <w:szCs w:val="18"/>
              </w:rPr>
              <w:t>Amortisation charge</w:t>
            </w:r>
          </w:p>
        </w:tc>
        <w:tc>
          <w:tcPr>
            <w:tcW w:w="1620" w:type="dxa"/>
            <w:vAlign w:val="bottom"/>
          </w:tcPr>
          <w:p w14:paraId="4D63ABED"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(49,946)</w:t>
            </w:r>
          </w:p>
        </w:tc>
        <w:tc>
          <w:tcPr>
            <w:tcW w:w="1440" w:type="dxa"/>
            <w:vAlign w:val="bottom"/>
          </w:tcPr>
          <w:p w14:paraId="03C77E24"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(30,972,024)</w:t>
            </w:r>
          </w:p>
        </w:tc>
        <w:tc>
          <w:tcPr>
            <w:tcW w:w="1440" w:type="dxa"/>
            <w:vAlign w:val="bottom"/>
          </w:tcPr>
          <w:p w14:paraId="173ED2CB"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vAlign w:val="bottom"/>
          </w:tcPr>
          <w:p w14:paraId="6029738F"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(31,021,970)</w:t>
            </w:r>
          </w:p>
        </w:tc>
      </w:tr>
      <w:tr w:rsidR="00222104" w:rsidRPr="00C81DA9" w14:paraId="3F5FFD9E" w14:textId="77777777" w:rsidTr="00222104">
        <w:trPr>
          <w:trHeight w:val="20"/>
        </w:trPr>
        <w:tc>
          <w:tcPr>
            <w:tcW w:w="3420" w:type="dxa"/>
            <w:vAlign w:val="bottom"/>
          </w:tcPr>
          <w:p w14:paraId="79835489" w14:textId="77777777" w:rsidR="00222104" w:rsidRPr="00C81DA9" w:rsidRDefault="00222104" w:rsidP="00222104">
            <w:pPr>
              <w:pStyle w:val="Footer"/>
              <w:autoSpaceDE/>
              <w:autoSpaceDN/>
              <w:ind w:left="346"/>
              <w:jc w:val="both"/>
              <w:rPr>
                <w:rFonts w:ascii="Arial" w:hAnsi="Arial" w:cs="Arial"/>
                <w:color w:val="000000"/>
                <w:sz w:val="12"/>
                <w:szCs w:val="12"/>
              </w:rPr>
            </w:pPr>
          </w:p>
        </w:tc>
        <w:tc>
          <w:tcPr>
            <w:tcW w:w="1620" w:type="dxa"/>
            <w:vAlign w:val="bottom"/>
          </w:tcPr>
          <w:p w14:paraId="3E4F0DB2" w14:textId="77777777" w:rsidR="00222104" w:rsidRPr="00C81DA9" w:rsidRDefault="00222104" w:rsidP="00222104">
            <w:pPr>
              <w:autoSpaceDE/>
              <w:autoSpaceDN/>
              <w:ind w:right="-72"/>
              <w:jc w:val="right"/>
              <w:rPr>
                <w:rFonts w:ascii="Arial" w:hAnsi="Arial" w:cs="Arial"/>
                <w:color w:val="000000"/>
                <w:sz w:val="12"/>
                <w:szCs w:val="12"/>
              </w:rPr>
            </w:pPr>
          </w:p>
        </w:tc>
        <w:tc>
          <w:tcPr>
            <w:tcW w:w="1440" w:type="dxa"/>
            <w:vAlign w:val="bottom"/>
          </w:tcPr>
          <w:p w14:paraId="79CD3E4D" w14:textId="77777777" w:rsidR="00222104" w:rsidRPr="00C81DA9" w:rsidRDefault="00222104" w:rsidP="00222104">
            <w:pPr>
              <w:autoSpaceDE/>
              <w:autoSpaceDN/>
              <w:ind w:right="-72"/>
              <w:jc w:val="right"/>
              <w:rPr>
                <w:rFonts w:ascii="Arial" w:hAnsi="Arial" w:cs="Arial"/>
                <w:color w:val="000000"/>
                <w:sz w:val="12"/>
                <w:szCs w:val="12"/>
              </w:rPr>
            </w:pPr>
          </w:p>
        </w:tc>
        <w:tc>
          <w:tcPr>
            <w:tcW w:w="1440" w:type="dxa"/>
            <w:vAlign w:val="bottom"/>
          </w:tcPr>
          <w:p w14:paraId="51DC0B9B" w14:textId="77777777" w:rsidR="00222104" w:rsidRPr="00C81DA9" w:rsidRDefault="00222104" w:rsidP="00222104">
            <w:pPr>
              <w:autoSpaceDE/>
              <w:autoSpaceDN/>
              <w:ind w:right="-72"/>
              <w:jc w:val="right"/>
              <w:rPr>
                <w:rFonts w:ascii="Arial" w:hAnsi="Arial" w:cs="Arial"/>
                <w:color w:val="000000"/>
                <w:sz w:val="12"/>
                <w:szCs w:val="12"/>
              </w:rPr>
            </w:pPr>
          </w:p>
        </w:tc>
        <w:tc>
          <w:tcPr>
            <w:tcW w:w="1440" w:type="dxa"/>
            <w:vAlign w:val="bottom"/>
          </w:tcPr>
          <w:p w14:paraId="01B60810" w14:textId="77777777" w:rsidR="00222104" w:rsidRPr="00C81DA9" w:rsidRDefault="00222104" w:rsidP="00222104">
            <w:pPr>
              <w:autoSpaceDE/>
              <w:autoSpaceDN/>
              <w:ind w:right="-72"/>
              <w:jc w:val="right"/>
              <w:rPr>
                <w:rFonts w:ascii="Arial" w:hAnsi="Arial" w:cs="Arial"/>
                <w:color w:val="000000"/>
                <w:sz w:val="12"/>
                <w:szCs w:val="12"/>
              </w:rPr>
            </w:pPr>
          </w:p>
        </w:tc>
      </w:tr>
      <w:tr w:rsidR="00222104" w:rsidRPr="00C81DA9" w14:paraId="649DA70E" w14:textId="77777777" w:rsidTr="00222104">
        <w:trPr>
          <w:trHeight w:val="20"/>
        </w:trPr>
        <w:tc>
          <w:tcPr>
            <w:tcW w:w="3420" w:type="dxa"/>
            <w:vAlign w:val="bottom"/>
          </w:tcPr>
          <w:p w14:paraId="60916BE4" w14:textId="77777777" w:rsidR="00222104" w:rsidRPr="00C81DA9" w:rsidRDefault="00222104" w:rsidP="00222104">
            <w:pPr>
              <w:pStyle w:val="Footer"/>
              <w:autoSpaceDE/>
              <w:autoSpaceDN/>
              <w:ind w:left="346"/>
              <w:jc w:val="both"/>
              <w:rPr>
                <w:rFonts w:ascii="Arial" w:hAnsi="Arial" w:cs="Arial"/>
                <w:color w:val="000000"/>
                <w:sz w:val="18"/>
                <w:szCs w:val="18"/>
              </w:rPr>
            </w:pPr>
            <w:r w:rsidRPr="00C81DA9">
              <w:rPr>
                <w:rFonts w:ascii="Arial" w:hAnsi="Arial" w:cs="Arial"/>
                <w:color w:val="000000"/>
                <w:sz w:val="18"/>
                <w:szCs w:val="18"/>
              </w:rPr>
              <w:t>Ending net book amount</w:t>
            </w:r>
          </w:p>
        </w:tc>
        <w:tc>
          <w:tcPr>
            <w:tcW w:w="1620" w:type="dxa"/>
            <w:vAlign w:val="bottom"/>
          </w:tcPr>
          <w:p w14:paraId="45E50456"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21,483</w:t>
            </w:r>
          </w:p>
        </w:tc>
        <w:tc>
          <w:tcPr>
            <w:tcW w:w="1440" w:type="dxa"/>
            <w:vAlign w:val="bottom"/>
          </w:tcPr>
          <w:p w14:paraId="7DE43067"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59,449,360</w:t>
            </w:r>
          </w:p>
        </w:tc>
        <w:tc>
          <w:tcPr>
            <w:tcW w:w="1440" w:type="dxa"/>
            <w:vAlign w:val="bottom"/>
          </w:tcPr>
          <w:p w14:paraId="3621E577"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9,288,411</w:t>
            </w:r>
          </w:p>
        </w:tc>
        <w:tc>
          <w:tcPr>
            <w:tcW w:w="1440" w:type="dxa"/>
            <w:vAlign w:val="bottom"/>
          </w:tcPr>
          <w:p w14:paraId="4D6CDE6C"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68,759,254</w:t>
            </w:r>
          </w:p>
        </w:tc>
      </w:tr>
      <w:tr w:rsidR="00222104" w:rsidRPr="00C81DA9" w14:paraId="44AB4093" w14:textId="77777777" w:rsidTr="00222104">
        <w:trPr>
          <w:trHeight w:val="20"/>
        </w:trPr>
        <w:tc>
          <w:tcPr>
            <w:tcW w:w="3420" w:type="dxa"/>
            <w:vAlign w:val="bottom"/>
          </w:tcPr>
          <w:p w14:paraId="0F1EAB6A" w14:textId="77777777" w:rsidR="00222104" w:rsidRPr="00C81DA9" w:rsidRDefault="00222104" w:rsidP="00222104">
            <w:pPr>
              <w:autoSpaceDE/>
              <w:autoSpaceDN/>
              <w:ind w:left="346" w:hanging="540"/>
              <w:rPr>
                <w:rFonts w:ascii="Arial" w:hAnsi="Arial" w:cs="Arial"/>
                <w:b/>
                <w:bCs/>
                <w:color w:val="000000"/>
                <w:sz w:val="18"/>
                <w:szCs w:val="18"/>
              </w:rPr>
            </w:pPr>
          </w:p>
        </w:tc>
        <w:tc>
          <w:tcPr>
            <w:tcW w:w="1620" w:type="dxa"/>
            <w:vAlign w:val="bottom"/>
          </w:tcPr>
          <w:p w14:paraId="26A2C77E" w14:textId="77777777" w:rsidR="00222104" w:rsidRPr="00C81DA9" w:rsidRDefault="00222104" w:rsidP="00222104">
            <w:pPr>
              <w:autoSpaceDE/>
              <w:autoSpaceDN/>
              <w:ind w:right="-72" w:hanging="540"/>
              <w:jc w:val="right"/>
              <w:rPr>
                <w:rFonts w:ascii="Arial" w:hAnsi="Arial" w:cs="Arial"/>
                <w:b/>
                <w:bCs/>
                <w:color w:val="000000"/>
                <w:sz w:val="18"/>
                <w:szCs w:val="18"/>
              </w:rPr>
            </w:pPr>
          </w:p>
        </w:tc>
        <w:tc>
          <w:tcPr>
            <w:tcW w:w="1440" w:type="dxa"/>
            <w:vAlign w:val="bottom"/>
          </w:tcPr>
          <w:p w14:paraId="4DCBF946" w14:textId="77777777" w:rsidR="00222104" w:rsidRPr="00C81DA9" w:rsidRDefault="00222104" w:rsidP="00222104">
            <w:pPr>
              <w:autoSpaceDE/>
              <w:autoSpaceDN/>
              <w:ind w:right="-72" w:hanging="540"/>
              <w:jc w:val="right"/>
              <w:rPr>
                <w:rFonts w:ascii="Arial" w:hAnsi="Arial" w:cs="Arial"/>
                <w:b/>
                <w:bCs/>
                <w:color w:val="000000"/>
                <w:sz w:val="18"/>
                <w:szCs w:val="18"/>
              </w:rPr>
            </w:pPr>
          </w:p>
        </w:tc>
        <w:tc>
          <w:tcPr>
            <w:tcW w:w="1440" w:type="dxa"/>
            <w:vAlign w:val="bottom"/>
          </w:tcPr>
          <w:p w14:paraId="2526DDBB" w14:textId="77777777" w:rsidR="00222104" w:rsidRPr="00C81DA9" w:rsidRDefault="00222104" w:rsidP="00222104">
            <w:pPr>
              <w:autoSpaceDE/>
              <w:autoSpaceDN/>
              <w:ind w:right="-72" w:hanging="540"/>
              <w:jc w:val="right"/>
              <w:rPr>
                <w:rFonts w:ascii="Arial" w:hAnsi="Arial" w:cs="Arial"/>
                <w:b/>
                <w:bCs/>
                <w:color w:val="000000"/>
                <w:sz w:val="18"/>
                <w:szCs w:val="18"/>
              </w:rPr>
            </w:pPr>
          </w:p>
        </w:tc>
        <w:tc>
          <w:tcPr>
            <w:tcW w:w="1440" w:type="dxa"/>
            <w:vAlign w:val="bottom"/>
          </w:tcPr>
          <w:p w14:paraId="5F15069B" w14:textId="77777777" w:rsidR="00222104" w:rsidRPr="00C81DA9" w:rsidRDefault="00222104" w:rsidP="00222104">
            <w:pPr>
              <w:autoSpaceDE/>
              <w:autoSpaceDN/>
              <w:ind w:right="-72" w:hanging="540"/>
              <w:jc w:val="right"/>
              <w:rPr>
                <w:rFonts w:ascii="Arial" w:hAnsi="Arial" w:cs="Arial"/>
                <w:b/>
                <w:bCs/>
                <w:color w:val="000000"/>
                <w:sz w:val="18"/>
                <w:szCs w:val="18"/>
              </w:rPr>
            </w:pPr>
          </w:p>
        </w:tc>
      </w:tr>
      <w:tr w:rsidR="00222104" w:rsidRPr="00C81DA9" w14:paraId="1355A654" w14:textId="77777777" w:rsidTr="00222104">
        <w:trPr>
          <w:trHeight w:val="20"/>
        </w:trPr>
        <w:tc>
          <w:tcPr>
            <w:tcW w:w="3420" w:type="dxa"/>
            <w:vAlign w:val="bottom"/>
          </w:tcPr>
          <w:p w14:paraId="78D92030" w14:textId="77777777" w:rsidR="00222104" w:rsidRPr="00C81DA9" w:rsidRDefault="00222104" w:rsidP="00222104">
            <w:pPr>
              <w:pStyle w:val="a0"/>
              <w:tabs>
                <w:tab w:val="left" w:pos="900"/>
                <w:tab w:val="right" w:pos="10890"/>
              </w:tabs>
              <w:ind w:left="346" w:right="0"/>
              <w:jc w:val="both"/>
              <w:rPr>
                <w:rFonts w:ascii="Arial" w:hAnsi="Arial" w:cs="Arial"/>
                <w:color w:val="000000"/>
                <w:sz w:val="18"/>
                <w:szCs w:val="18"/>
                <w:cs/>
              </w:rPr>
            </w:pPr>
            <w:r w:rsidRPr="00C81DA9">
              <w:rPr>
                <w:rFonts w:ascii="Arial" w:hAnsi="Arial" w:cs="Arial"/>
                <w:b/>
                <w:bCs/>
                <w:color w:val="000000"/>
                <w:sz w:val="18"/>
                <w:szCs w:val="18"/>
              </w:rPr>
              <w:t>As at 31 December 2019</w:t>
            </w:r>
          </w:p>
        </w:tc>
        <w:tc>
          <w:tcPr>
            <w:tcW w:w="1620" w:type="dxa"/>
            <w:vAlign w:val="bottom"/>
          </w:tcPr>
          <w:p w14:paraId="3CB4DB02"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0142A217"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7450EEF8"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5FEC9D26" w14:textId="77777777" w:rsidR="00222104" w:rsidRPr="00C81DA9" w:rsidRDefault="00222104" w:rsidP="00222104">
            <w:pPr>
              <w:pStyle w:val="a0"/>
              <w:ind w:right="-72"/>
              <w:jc w:val="right"/>
              <w:rPr>
                <w:rFonts w:ascii="Arial" w:hAnsi="Arial" w:cs="Arial"/>
                <w:color w:val="000000"/>
                <w:sz w:val="18"/>
                <w:szCs w:val="18"/>
              </w:rPr>
            </w:pPr>
          </w:p>
        </w:tc>
      </w:tr>
      <w:tr w:rsidR="00222104" w:rsidRPr="00C81DA9" w14:paraId="44CEC0D0" w14:textId="77777777" w:rsidTr="00222104">
        <w:trPr>
          <w:trHeight w:val="20"/>
        </w:trPr>
        <w:tc>
          <w:tcPr>
            <w:tcW w:w="3420" w:type="dxa"/>
            <w:vAlign w:val="bottom"/>
          </w:tcPr>
          <w:p w14:paraId="57DAB117" w14:textId="77777777" w:rsidR="00222104" w:rsidRPr="00C81DA9" w:rsidRDefault="00222104" w:rsidP="00222104">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Cost</w:t>
            </w:r>
          </w:p>
        </w:tc>
        <w:tc>
          <w:tcPr>
            <w:tcW w:w="1620" w:type="dxa"/>
          </w:tcPr>
          <w:p w14:paraId="7BC8B19E"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 xml:space="preserve">250,000 </w:t>
            </w:r>
          </w:p>
        </w:tc>
        <w:tc>
          <w:tcPr>
            <w:tcW w:w="1440" w:type="dxa"/>
          </w:tcPr>
          <w:p w14:paraId="5D52FAAD"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268,773,000</w:t>
            </w:r>
          </w:p>
        </w:tc>
        <w:tc>
          <w:tcPr>
            <w:tcW w:w="1440" w:type="dxa"/>
          </w:tcPr>
          <w:p w14:paraId="5367977D"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 xml:space="preserve">9,288,411 </w:t>
            </w:r>
          </w:p>
        </w:tc>
        <w:tc>
          <w:tcPr>
            <w:tcW w:w="1440" w:type="dxa"/>
          </w:tcPr>
          <w:p w14:paraId="482B6BAE" w14:textId="77777777" w:rsidR="00222104" w:rsidRPr="00C81DA9" w:rsidRDefault="00222104" w:rsidP="00222104">
            <w:pPr>
              <w:pStyle w:val="a0"/>
              <w:ind w:right="-72"/>
              <w:jc w:val="right"/>
              <w:rPr>
                <w:rFonts w:ascii="Arial" w:hAnsi="Arial" w:cs="Arial"/>
                <w:color w:val="000000"/>
                <w:sz w:val="18"/>
                <w:szCs w:val="18"/>
              </w:rPr>
            </w:pPr>
            <w:r w:rsidRPr="00C81DA9">
              <w:rPr>
                <w:rFonts w:ascii="Arial" w:hAnsi="Arial" w:cs="Arial"/>
                <w:color w:val="000000"/>
                <w:sz w:val="18"/>
                <w:szCs w:val="18"/>
              </w:rPr>
              <w:t xml:space="preserve">278,311,411 </w:t>
            </w:r>
          </w:p>
        </w:tc>
      </w:tr>
      <w:tr w:rsidR="00222104" w:rsidRPr="00C81DA9" w14:paraId="2A67EE59" w14:textId="77777777" w:rsidTr="00222104">
        <w:trPr>
          <w:trHeight w:val="20"/>
        </w:trPr>
        <w:tc>
          <w:tcPr>
            <w:tcW w:w="3420" w:type="dxa"/>
            <w:vAlign w:val="bottom"/>
          </w:tcPr>
          <w:p w14:paraId="4AC7B3CB" w14:textId="77777777" w:rsidR="00222104" w:rsidRPr="00C81DA9" w:rsidRDefault="00222104" w:rsidP="00222104">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ngsana New"/>
                <w:color w:val="000000"/>
                <w:sz w:val="18"/>
                <w:szCs w:val="18"/>
                <w:cs/>
              </w:rPr>
              <w:t xml:space="preserve"> </w:t>
            </w:r>
            <w:r w:rsidRPr="00C81DA9">
              <w:rPr>
                <w:rFonts w:ascii="Arial" w:hAnsi="Arial" w:cs="Arial"/>
                <w:color w:val="000000"/>
                <w:sz w:val="18"/>
                <w:szCs w:val="18"/>
              </w:rPr>
              <w:t xml:space="preserve"> Accumulated amortisation</w:t>
            </w:r>
          </w:p>
        </w:tc>
        <w:tc>
          <w:tcPr>
            <w:tcW w:w="1620" w:type="dxa"/>
            <w:vAlign w:val="bottom"/>
          </w:tcPr>
          <w:p w14:paraId="6A49507B"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(228,517)</w:t>
            </w:r>
          </w:p>
        </w:tc>
        <w:tc>
          <w:tcPr>
            <w:tcW w:w="1440" w:type="dxa"/>
            <w:vAlign w:val="bottom"/>
          </w:tcPr>
          <w:p w14:paraId="19A16171"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(209,323,640)</w:t>
            </w:r>
          </w:p>
        </w:tc>
        <w:tc>
          <w:tcPr>
            <w:tcW w:w="1440" w:type="dxa"/>
            <w:vAlign w:val="bottom"/>
          </w:tcPr>
          <w:p w14:paraId="5F23EEF6"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440" w:type="dxa"/>
            <w:vAlign w:val="bottom"/>
          </w:tcPr>
          <w:p w14:paraId="00933514" w14:textId="77777777" w:rsidR="00222104" w:rsidRPr="00C81DA9" w:rsidRDefault="00222104" w:rsidP="00222104">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(209,552,157)</w:t>
            </w:r>
          </w:p>
        </w:tc>
      </w:tr>
      <w:tr w:rsidR="00222104" w:rsidRPr="00C81DA9" w14:paraId="5E8E3003" w14:textId="77777777" w:rsidTr="00222104">
        <w:trPr>
          <w:trHeight w:val="20"/>
        </w:trPr>
        <w:tc>
          <w:tcPr>
            <w:tcW w:w="3420" w:type="dxa"/>
            <w:vAlign w:val="bottom"/>
          </w:tcPr>
          <w:p w14:paraId="702F9B01" w14:textId="77777777" w:rsidR="00222104" w:rsidRPr="00C81DA9" w:rsidRDefault="00222104" w:rsidP="00222104">
            <w:pPr>
              <w:pStyle w:val="Footer"/>
              <w:autoSpaceDE/>
              <w:autoSpaceDN/>
              <w:ind w:left="346"/>
              <w:jc w:val="both"/>
              <w:rPr>
                <w:rFonts w:ascii="Arial" w:hAnsi="Arial" w:cs="Arial"/>
                <w:color w:val="000000"/>
                <w:sz w:val="12"/>
                <w:szCs w:val="12"/>
              </w:rPr>
            </w:pPr>
          </w:p>
        </w:tc>
        <w:tc>
          <w:tcPr>
            <w:tcW w:w="1620" w:type="dxa"/>
            <w:vAlign w:val="bottom"/>
          </w:tcPr>
          <w:p w14:paraId="6D5A766D"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427E1BF9"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7B03FA57"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62A7E878" w14:textId="77777777" w:rsidR="00222104" w:rsidRPr="00C81DA9" w:rsidRDefault="00222104" w:rsidP="00222104">
            <w:pPr>
              <w:pStyle w:val="Footer"/>
              <w:autoSpaceDE/>
              <w:autoSpaceDN/>
              <w:ind w:left="1819"/>
              <w:jc w:val="both"/>
              <w:rPr>
                <w:rFonts w:ascii="Arial" w:hAnsi="Arial" w:cs="Arial"/>
                <w:color w:val="000000"/>
                <w:sz w:val="12"/>
                <w:szCs w:val="12"/>
              </w:rPr>
            </w:pPr>
          </w:p>
        </w:tc>
      </w:tr>
      <w:tr w:rsidR="00222104" w:rsidRPr="00C81DA9" w14:paraId="5A633E64" w14:textId="77777777" w:rsidTr="00222104">
        <w:trPr>
          <w:trHeight w:val="20"/>
        </w:trPr>
        <w:tc>
          <w:tcPr>
            <w:tcW w:w="3420" w:type="dxa"/>
            <w:vAlign w:val="bottom"/>
          </w:tcPr>
          <w:p w14:paraId="0FD4DCED" w14:textId="77777777" w:rsidR="00222104" w:rsidRPr="00C81DA9" w:rsidRDefault="00222104" w:rsidP="00222104">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Net book amount</w:t>
            </w:r>
          </w:p>
        </w:tc>
        <w:tc>
          <w:tcPr>
            <w:tcW w:w="1620" w:type="dxa"/>
            <w:vAlign w:val="bottom"/>
          </w:tcPr>
          <w:p w14:paraId="742C30E8"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21,483</w:t>
            </w:r>
          </w:p>
        </w:tc>
        <w:tc>
          <w:tcPr>
            <w:tcW w:w="1440" w:type="dxa"/>
            <w:vAlign w:val="bottom"/>
          </w:tcPr>
          <w:p w14:paraId="5E5D390D"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59,449,360</w:t>
            </w:r>
          </w:p>
        </w:tc>
        <w:tc>
          <w:tcPr>
            <w:tcW w:w="1440" w:type="dxa"/>
            <w:vAlign w:val="bottom"/>
          </w:tcPr>
          <w:p w14:paraId="3962A2D5"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9,288,411</w:t>
            </w:r>
          </w:p>
        </w:tc>
        <w:tc>
          <w:tcPr>
            <w:tcW w:w="1440" w:type="dxa"/>
            <w:vAlign w:val="bottom"/>
          </w:tcPr>
          <w:p w14:paraId="180D8991" w14:textId="77777777" w:rsidR="00222104" w:rsidRPr="00C81DA9" w:rsidRDefault="00222104" w:rsidP="00222104">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68,759,254</w:t>
            </w:r>
          </w:p>
        </w:tc>
      </w:tr>
    </w:tbl>
    <w:p w14:paraId="2C5D5D71" w14:textId="77777777" w:rsidR="00222104" w:rsidRPr="00C81DA9" w:rsidRDefault="00222104">
      <w:pPr>
        <w:rPr>
          <w:rFonts w:ascii="Arial" w:hAnsi="Arial" w:cs="Arial"/>
          <w:color w:val="000000"/>
          <w:sz w:val="18"/>
          <w:szCs w:val="18"/>
        </w:rPr>
      </w:pPr>
    </w:p>
    <w:tbl>
      <w:tblPr>
        <w:tblW w:w="9365" w:type="dxa"/>
        <w:tblInd w:w="198" w:type="dxa"/>
        <w:tblLayout w:type="fixed"/>
        <w:tblLook w:val="0000" w:firstRow="0" w:lastRow="0" w:firstColumn="0" w:lastColumn="0" w:noHBand="0" w:noVBand="0"/>
      </w:tblPr>
      <w:tblGrid>
        <w:gridCol w:w="3420"/>
        <w:gridCol w:w="1620"/>
        <w:gridCol w:w="1440"/>
        <w:gridCol w:w="1440"/>
        <w:gridCol w:w="1445"/>
      </w:tblGrid>
      <w:tr w:rsidR="003C5686" w:rsidRPr="00C81DA9" w14:paraId="5E7E4E39" w14:textId="77777777" w:rsidTr="0011790C">
        <w:tc>
          <w:tcPr>
            <w:tcW w:w="3420" w:type="dxa"/>
            <w:vAlign w:val="bottom"/>
          </w:tcPr>
          <w:p w14:paraId="5783F3E3" w14:textId="77777777" w:rsidR="00741202" w:rsidRPr="00C81DA9" w:rsidRDefault="00741202" w:rsidP="0011790C">
            <w:pPr>
              <w:pStyle w:val="a0"/>
              <w:tabs>
                <w:tab w:val="left" w:pos="900"/>
                <w:tab w:val="right" w:pos="10890"/>
              </w:tabs>
              <w:ind w:left="346" w:right="0"/>
              <w:jc w:val="both"/>
              <w:rPr>
                <w:rFonts w:ascii="Arial" w:hAnsi="Arial" w:cs="Arial"/>
                <w:b/>
                <w:bCs/>
                <w:color w:val="000000"/>
                <w:sz w:val="18"/>
                <w:szCs w:val="18"/>
              </w:rPr>
            </w:pPr>
          </w:p>
        </w:tc>
        <w:tc>
          <w:tcPr>
            <w:tcW w:w="5945" w:type="dxa"/>
            <w:gridSpan w:val="4"/>
            <w:vAlign w:val="center"/>
          </w:tcPr>
          <w:p w14:paraId="7C302813" w14:textId="77777777" w:rsidR="00741202" w:rsidRPr="00C81DA9" w:rsidRDefault="00741202" w:rsidP="0011790C">
            <w:pPr>
              <w:pStyle w:val="a0"/>
              <w:pBdr>
                <w:bottom w:val="single" w:sz="4" w:space="1" w:color="auto"/>
              </w:pBdr>
              <w:ind w:right="-72"/>
              <w:jc w:val="center"/>
              <w:rPr>
                <w:rFonts w:ascii="Arial" w:hAnsi="Arial" w:cs="Arial"/>
                <w:color w:val="000000"/>
                <w:sz w:val="18"/>
                <w:szCs w:val="18"/>
              </w:rPr>
            </w:pPr>
            <w:r w:rsidRPr="00C81DA9">
              <w:rPr>
                <w:rFonts w:ascii="Arial" w:hAnsi="Arial" w:cs="Arial"/>
                <w:b/>
                <w:bCs/>
                <w:color w:val="000000"/>
                <w:sz w:val="18"/>
                <w:szCs w:val="18"/>
              </w:rPr>
              <w:t>Separate</w:t>
            </w:r>
          </w:p>
        </w:tc>
      </w:tr>
      <w:tr w:rsidR="003C5686" w:rsidRPr="00C81DA9" w14:paraId="2C108FDE" w14:textId="77777777" w:rsidTr="0011790C">
        <w:tc>
          <w:tcPr>
            <w:tcW w:w="3420" w:type="dxa"/>
            <w:vAlign w:val="bottom"/>
          </w:tcPr>
          <w:p w14:paraId="2E8BBB26" w14:textId="77777777" w:rsidR="00222104" w:rsidRPr="00C81DA9" w:rsidRDefault="00222104" w:rsidP="0011790C">
            <w:pPr>
              <w:pStyle w:val="a0"/>
              <w:ind w:left="346" w:right="0"/>
              <w:jc w:val="both"/>
              <w:rPr>
                <w:rFonts w:ascii="Arial" w:hAnsi="Arial" w:cs="Arial"/>
                <w:b/>
                <w:bCs/>
                <w:color w:val="000000"/>
                <w:sz w:val="18"/>
                <w:szCs w:val="18"/>
              </w:rPr>
            </w:pPr>
          </w:p>
        </w:tc>
        <w:tc>
          <w:tcPr>
            <w:tcW w:w="1620" w:type="dxa"/>
            <w:vAlign w:val="bottom"/>
          </w:tcPr>
          <w:p w14:paraId="41975D7F" w14:textId="77777777" w:rsidR="00222104" w:rsidRPr="00C81DA9" w:rsidRDefault="00222104" w:rsidP="0011790C">
            <w:pPr>
              <w:pStyle w:val="a0"/>
              <w:ind w:right="-72"/>
              <w:jc w:val="right"/>
              <w:rPr>
                <w:rFonts w:ascii="Arial" w:hAnsi="Arial" w:cs="Arial"/>
                <w:b/>
                <w:bCs/>
                <w:noProof w:val="0"/>
                <w:color w:val="000000"/>
                <w:sz w:val="18"/>
                <w:szCs w:val="18"/>
              </w:rPr>
            </w:pPr>
            <w:r w:rsidRPr="00C81DA9">
              <w:rPr>
                <w:rFonts w:ascii="Arial" w:hAnsi="Arial" w:cs="Arial"/>
                <w:b/>
                <w:bCs/>
                <w:noProof w:val="0"/>
                <w:color w:val="000000"/>
                <w:sz w:val="18"/>
                <w:szCs w:val="18"/>
              </w:rPr>
              <w:t>Financial advisor</w:t>
            </w:r>
          </w:p>
        </w:tc>
        <w:tc>
          <w:tcPr>
            <w:tcW w:w="1440" w:type="dxa"/>
            <w:vAlign w:val="bottom"/>
          </w:tcPr>
          <w:p w14:paraId="66EAAFEB" w14:textId="77777777" w:rsidR="00222104" w:rsidRPr="00C81DA9" w:rsidRDefault="00222104" w:rsidP="0011790C">
            <w:pPr>
              <w:ind w:right="-72"/>
              <w:jc w:val="right"/>
              <w:rPr>
                <w:rFonts w:ascii="Arial" w:hAnsi="Arial" w:cs="Arial"/>
                <w:b/>
                <w:bCs/>
                <w:color w:val="000000"/>
                <w:sz w:val="18"/>
                <w:szCs w:val="18"/>
              </w:rPr>
            </w:pPr>
            <w:r w:rsidRPr="00C81DA9">
              <w:rPr>
                <w:rFonts w:ascii="Arial" w:hAnsi="Arial" w:cs="Arial"/>
                <w:b/>
                <w:bCs/>
                <w:color w:val="000000"/>
                <w:sz w:val="18"/>
                <w:szCs w:val="18"/>
              </w:rPr>
              <w:t>Computer</w:t>
            </w:r>
          </w:p>
        </w:tc>
        <w:tc>
          <w:tcPr>
            <w:tcW w:w="1440" w:type="dxa"/>
            <w:vAlign w:val="bottom"/>
          </w:tcPr>
          <w:p w14:paraId="546BC1F5" w14:textId="77777777" w:rsidR="00222104" w:rsidRPr="00C81DA9" w:rsidRDefault="00222104" w:rsidP="0011790C">
            <w:pPr>
              <w:pStyle w:val="a0"/>
              <w:ind w:right="-72"/>
              <w:jc w:val="right"/>
              <w:rPr>
                <w:rFonts w:ascii="Arial" w:hAnsi="Arial" w:cs="Arial"/>
                <w:b/>
                <w:bCs/>
                <w:color w:val="000000"/>
                <w:sz w:val="18"/>
                <w:szCs w:val="18"/>
                <w:cs/>
              </w:rPr>
            </w:pPr>
            <w:r w:rsidRPr="00C81DA9">
              <w:rPr>
                <w:rFonts w:ascii="Arial" w:hAnsi="Arial" w:cs="Arial"/>
                <w:b/>
                <w:bCs/>
                <w:color w:val="000000"/>
                <w:sz w:val="18"/>
                <w:szCs w:val="18"/>
              </w:rPr>
              <w:t>Work</w:t>
            </w:r>
          </w:p>
        </w:tc>
        <w:tc>
          <w:tcPr>
            <w:tcW w:w="1445" w:type="dxa"/>
            <w:vAlign w:val="bottom"/>
          </w:tcPr>
          <w:p w14:paraId="44FCA9F2" w14:textId="77777777" w:rsidR="00222104" w:rsidRPr="00C81DA9" w:rsidRDefault="00222104" w:rsidP="0011790C">
            <w:pPr>
              <w:pStyle w:val="a0"/>
              <w:ind w:right="-72"/>
              <w:jc w:val="right"/>
              <w:rPr>
                <w:rFonts w:ascii="Arial" w:hAnsi="Arial" w:cs="Arial"/>
                <w:b/>
                <w:bCs/>
                <w:color w:val="000000"/>
                <w:sz w:val="18"/>
                <w:szCs w:val="18"/>
              </w:rPr>
            </w:pPr>
          </w:p>
        </w:tc>
      </w:tr>
      <w:tr w:rsidR="003C5686" w:rsidRPr="00C81DA9" w14:paraId="4120F820" w14:textId="77777777" w:rsidTr="0011790C">
        <w:tc>
          <w:tcPr>
            <w:tcW w:w="3420" w:type="dxa"/>
            <w:vAlign w:val="bottom"/>
          </w:tcPr>
          <w:p w14:paraId="126C0128" w14:textId="77777777" w:rsidR="00222104" w:rsidRPr="00C81DA9" w:rsidRDefault="00222104" w:rsidP="0011790C">
            <w:pPr>
              <w:pStyle w:val="a0"/>
              <w:ind w:left="346" w:right="0"/>
              <w:jc w:val="both"/>
              <w:rPr>
                <w:rFonts w:ascii="Arial" w:hAnsi="Arial" w:cs="Arial"/>
                <w:b/>
                <w:bCs/>
                <w:color w:val="000000"/>
                <w:sz w:val="18"/>
                <w:szCs w:val="18"/>
              </w:rPr>
            </w:pPr>
          </w:p>
        </w:tc>
        <w:tc>
          <w:tcPr>
            <w:tcW w:w="1620" w:type="dxa"/>
            <w:vAlign w:val="bottom"/>
          </w:tcPr>
          <w:p w14:paraId="54751646" w14:textId="77777777" w:rsidR="00222104" w:rsidRPr="00C81DA9" w:rsidRDefault="00222104" w:rsidP="0011790C">
            <w:pPr>
              <w:pStyle w:val="a0"/>
              <w:ind w:right="-72" w:hanging="140"/>
              <w:jc w:val="right"/>
              <w:rPr>
                <w:rFonts w:ascii="Arial" w:hAnsi="Arial" w:cs="Arial"/>
                <w:b/>
                <w:bCs/>
                <w:noProof w:val="0"/>
                <w:color w:val="000000"/>
                <w:sz w:val="18"/>
                <w:szCs w:val="18"/>
              </w:rPr>
            </w:pPr>
            <w:r w:rsidRPr="00C81DA9">
              <w:rPr>
                <w:rFonts w:ascii="Arial" w:hAnsi="Arial" w:cs="Arial"/>
                <w:b/>
                <w:bCs/>
                <w:noProof w:val="0"/>
                <w:color w:val="000000"/>
                <w:sz w:val="18"/>
                <w:szCs w:val="18"/>
              </w:rPr>
              <w:t>license fee</w:t>
            </w:r>
          </w:p>
        </w:tc>
        <w:tc>
          <w:tcPr>
            <w:tcW w:w="1440" w:type="dxa"/>
            <w:vAlign w:val="bottom"/>
          </w:tcPr>
          <w:p w14:paraId="2AE464DB" w14:textId="77777777" w:rsidR="00222104" w:rsidRPr="00C81DA9" w:rsidRDefault="00222104" w:rsidP="0011790C">
            <w:pPr>
              <w:ind w:right="-72"/>
              <w:jc w:val="right"/>
              <w:rPr>
                <w:rFonts w:ascii="Arial" w:hAnsi="Arial" w:cs="Arial"/>
                <w:b/>
                <w:bCs/>
                <w:color w:val="000000"/>
                <w:sz w:val="18"/>
                <w:szCs w:val="18"/>
              </w:rPr>
            </w:pPr>
            <w:r w:rsidRPr="00C81DA9">
              <w:rPr>
                <w:rFonts w:ascii="Arial" w:hAnsi="Arial" w:cs="Arial"/>
                <w:b/>
                <w:bCs/>
                <w:color w:val="000000"/>
                <w:sz w:val="18"/>
                <w:szCs w:val="18"/>
              </w:rPr>
              <w:t>software</w:t>
            </w:r>
          </w:p>
        </w:tc>
        <w:tc>
          <w:tcPr>
            <w:tcW w:w="1440" w:type="dxa"/>
            <w:vAlign w:val="bottom"/>
          </w:tcPr>
          <w:p w14:paraId="16FDEED7" w14:textId="77777777" w:rsidR="00222104" w:rsidRPr="00C81DA9" w:rsidRDefault="00222104" w:rsidP="0011790C">
            <w:pPr>
              <w:pStyle w:val="a0"/>
              <w:ind w:right="-72"/>
              <w:jc w:val="right"/>
              <w:rPr>
                <w:rFonts w:ascii="Arial" w:hAnsi="Arial" w:cs="Arial"/>
                <w:b/>
                <w:bCs/>
                <w:noProof w:val="0"/>
                <w:color w:val="000000"/>
                <w:sz w:val="18"/>
                <w:szCs w:val="18"/>
                <w:cs/>
              </w:rPr>
            </w:pPr>
            <w:r w:rsidRPr="00C81DA9">
              <w:rPr>
                <w:rFonts w:ascii="Arial" w:hAnsi="Arial" w:cs="Arial"/>
                <w:b/>
                <w:bCs/>
                <w:noProof w:val="0"/>
                <w:color w:val="000000"/>
                <w:sz w:val="18"/>
                <w:szCs w:val="18"/>
              </w:rPr>
              <w:t>in progress</w:t>
            </w:r>
          </w:p>
        </w:tc>
        <w:tc>
          <w:tcPr>
            <w:tcW w:w="1445" w:type="dxa"/>
            <w:vAlign w:val="bottom"/>
          </w:tcPr>
          <w:p w14:paraId="26C07A4F" w14:textId="77777777" w:rsidR="00222104" w:rsidRPr="00C81DA9" w:rsidRDefault="00222104" w:rsidP="0011790C">
            <w:pPr>
              <w:pStyle w:val="a0"/>
              <w:ind w:right="-72"/>
              <w:jc w:val="right"/>
              <w:rPr>
                <w:rFonts w:ascii="Arial" w:hAnsi="Arial" w:cs="Arial"/>
                <w:b/>
                <w:bCs/>
                <w:noProof w:val="0"/>
                <w:color w:val="000000"/>
                <w:sz w:val="18"/>
                <w:szCs w:val="18"/>
              </w:rPr>
            </w:pPr>
            <w:r w:rsidRPr="00C81DA9">
              <w:rPr>
                <w:rFonts w:ascii="Arial" w:hAnsi="Arial" w:cs="Arial"/>
                <w:b/>
                <w:bCs/>
                <w:noProof w:val="0"/>
                <w:color w:val="000000"/>
                <w:sz w:val="18"/>
                <w:szCs w:val="18"/>
              </w:rPr>
              <w:t>Total</w:t>
            </w:r>
          </w:p>
        </w:tc>
      </w:tr>
      <w:tr w:rsidR="003C5686" w:rsidRPr="00C81DA9" w14:paraId="4F8A1241" w14:textId="77777777" w:rsidTr="0011790C">
        <w:tc>
          <w:tcPr>
            <w:tcW w:w="3420" w:type="dxa"/>
            <w:vAlign w:val="bottom"/>
          </w:tcPr>
          <w:p w14:paraId="28DBABC8" w14:textId="77777777" w:rsidR="00222104" w:rsidRPr="00C81DA9" w:rsidRDefault="00222104" w:rsidP="0011790C">
            <w:pPr>
              <w:pStyle w:val="a0"/>
              <w:ind w:left="346" w:right="0"/>
              <w:jc w:val="both"/>
              <w:rPr>
                <w:rFonts w:ascii="Arial" w:hAnsi="Arial" w:cs="Arial"/>
                <w:color w:val="000000"/>
                <w:sz w:val="18"/>
                <w:szCs w:val="18"/>
              </w:rPr>
            </w:pPr>
          </w:p>
        </w:tc>
        <w:tc>
          <w:tcPr>
            <w:tcW w:w="1620" w:type="dxa"/>
            <w:vAlign w:val="bottom"/>
          </w:tcPr>
          <w:p w14:paraId="0E59EE6D" w14:textId="77777777" w:rsidR="00222104" w:rsidRPr="00C81DA9" w:rsidRDefault="00222104" w:rsidP="0011790C">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vAlign w:val="bottom"/>
          </w:tcPr>
          <w:p w14:paraId="2B1C8C1D" w14:textId="77777777" w:rsidR="00222104" w:rsidRPr="00C81DA9" w:rsidRDefault="00222104" w:rsidP="0011790C">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vAlign w:val="bottom"/>
          </w:tcPr>
          <w:p w14:paraId="0137F713" w14:textId="77777777" w:rsidR="00222104" w:rsidRPr="00C81DA9" w:rsidRDefault="00222104" w:rsidP="0011790C">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5" w:type="dxa"/>
            <w:vAlign w:val="bottom"/>
          </w:tcPr>
          <w:p w14:paraId="5B0E52C4" w14:textId="77777777" w:rsidR="00222104" w:rsidRPr="00C81DA9" w:rsidRDefault="00222104" w:rsidP="0011790C">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3C5686" w:rsidRPr="00C81DA9" w14:paraId="4D5BF090" w14:textId="77777777" w:rsidTr="0011790C">
        <w:tc>
          <w:tcPr>
            <w:tcW w:w="3420" w:type="dxa"/>
            <w:vAlign w:val="bottom"/>
          </w:tcPr>
          <w:p w14:paraId="7EEB1FE0" w14:textId="77777777" w:rsidR="00C91AF3" w:rsidRPr="00C81DA9" w:rsidRDefault="00C91AF3" w:rsidP="0011790C">
            <w:pPr>
              <w:pStyle w:val="Footer"/>
              <w:autoSpaceDE/>
              <w:autoSpaceDN/>
              <w:ind w:left="346"/>
              <w:jc w:val="both"/>
              <w:rPr>
                <w:rFonts w:ascii="Arial" w:hAnsi="Arial" w:cs="Arial"/>
                <w:color w:val="000000"/>
                <w:sz w:val="12"/>
                <w:szCs w:val="12"/>
                <w:cs/>
              </w:rPr>
            </w:pPr>
          </w:p>
        </w:tc>
        <w:tc>
          <w:tcPr>
            <w:tcW w:w="1620" w:type="dxa"/>
            <w:vAlign w:val="bottom"/>
          </w:tcPr>
          <w:p w14:paraId="1D32D388" w14:textId="77777777" w:rsidR="00C91AF3" w:rsidRPr="00C81DA9" w:rsidRDefault="00C91AF3" w:rsidP="0011790C">
            <w:pPr>
              <w:pStyle w:val="a0"/>
              <w:ind w:right="-72"/>
              <w:jc w:val="right"/>
              <w:rPr>
                <w:rFonts w:ascii="Arial" w:hAnsi="Arial" w:cs="Arial"/>
                <w:color w:val="000000"/>
                <w:sz w:val="12"/>
                <w:szCs w:val="12"/>
              </w:rPr>
            </w:pPr>
          </w:p>
        </w:tc>
        <w:tc>
          <w:tcPr>
            <w:tcW w:w="1440" w:type="dxa"/>
            <w:vAlign w:val="bottom"/>
          </w:tcPr>
          <w:p w14:paraId="41E9C553" w14:textId="77777777" w:rsidR="00C91AF3" w:rsidRPr="00C81DA9" w:rsidRDefault="00C91AF3" w:rsidP="0011790C">
            <w:pPr>
              <w:pStyle w:val="a0"/>
              <w:ind w:right="-72"/>
              <w:jc w:val="right"/>
              <w:rPr>
                <w:rFonts w:ascii="Arial" w:hAnsi="Arial" w:cs="Arial"/>
                <w:color w:val="000000"/>
                <w:sz w:val="12"/>
                <w:szCs w:val="12"/>
              </w:rPr>
            </w:pPr>
          </w:p>
        </w:tc>
        <w:tc>
          <w:tcPr>
            <w:tcW w:w="1440" w:type="dxa"/>
            <w:vAlign w:val="bottom"/>
          </w:tcPr>
          <w:p w14:paraId="4043CE7B" w14:textId="77777777" w:rsidR="00C91AF3" w:rsidRPr="00C81DA9" w:rsidRDefault="00C91AF3" w:rsidP="0011790C">
            <w:pPr>
              <w:pStyle w:val="a0"/>
              <w:ind w:right="-72"/>
              <w:jc w:val="right"/>
              <w:rPr>
                <w:rFonts w:ascii="Arial" w:hAnsi="Arial" w:cs="Arial"/>
                <w:color w:val="000000"/>
                <w:sz w:val="12"/>
                <w:szCs w:val="12"/>
              </w:rPr>
            </w:pPr>
          </w:p>
        </w:tc>
        <w:tc>
          <w:tcPr>
            <w:tcW w:w="1445" w:type="dxa"/>
            <w:vAlign w:val="bottom"/>
          </w:tcPr>
          <w:p w14:paraId="0455098C" w14:textId="77777777" w:rsidR="00C91AF3" w:rsidRPr="00C81DA9" w:rsidRDefault="00C91AF3" w:rsidP="0011790C">
            <w:pPr>
              <w:pStyle w:val="a0"/>
              <w:ind w:right="-72"/>
              <w:jc w:val="right"/>
              <w:rPr>
                <w:rFonts w:ascii="Arial" w:hAnsi="Arial" w:cs="Arial"/>
                <w:color w:val="000000"/>
                <w:sz w:val="12"/>
                <w:szCs w:val="12"/>
              </w:rPr>
            </w:pPr>
          </w:p>
        </w:tc>
      </w:tr>
      <w:tr w:rsidR="003C5686" w:rsidRPr="00C81DA9" w14:paraId="1931E602" w14:textId="77777777" w:rsidTr="0011790C">
        <w:tc>
          <w:tcPr>
            <w:tcW w:w="3420" w:type="dxa"/>
            <w:vAlign w:val="bottom"/>
          </w:tcPr>
          <w:p w14:paraId="5B28A0B3" w14:textId="77777777" w:rsidR="00741202" w:rsidRPr="00C81DA9" w:rsidRDefault="00330C35" w:rsidP="0011790C">
            <w:pPr>
              <w:pStyle w:val="a0"/>
              <w:tabs>
                <w:tab w:val="right" w:pos="10890"/>
              </w:tabs>
              <w:ind w:left="363" w:right="-108"/>
              <w:rPr>
                <w:rFonts w:ascii="Arial" w:hAnsi="Arial" w:cs="Arial"/>
                <w:b/>
                <w:bCs/>
                <w:color w:val="000000"/>
                <w:sz w:val="18"/>
                <w:szCs w:val="18"/>
              </w:rPr>
            </w:pPr>
            <w:r w:rsidRPr="00C81DA9">
              <w:rPr>
                <w:rFonts w:ascii="Arial" w:hAnsi="Arial" w:cs="Arial"/>
                <w:b/>
                <w:bCs/>
                <w:color w:val="000000"/>
                <w:sz w:val="18"/>
                <w:szCs w:val="18"/>
              </w:rPr>
              <w:t>For the year ended</w:t>
            </w:r>
          </w:p>
        </w:tc>
        <w:tc>
          <w:tcPr>
            <w:tcW w:w="1620" w:type="dxa"/>
            <w:vAlign w:val="bottom"/>
          </w:tcPr>
          <w:p w14:paraId="40A9CB71" w14:textId="77777777" w:rsidR="00741202" w:rsidRPr="00C81DA9" w:rsidRDefault="00741202" w:rsidP="0011790C">
            <w:pPr>
              <w:pStyle w:val="a0"/>
              <w:ind w:right="-72"/>
              <w:jc w:val="right"/>
              <w:rPr>
                <w:rFonts w:ascii="Arial" w:hAnsi="Arial" w:cs="Arial"/>
                <w:color w:val="000000"/>
                <w:sz w:val="18"/>
                <w:szCs w:val="18"/>
              </w:rPr>
            </w:pPr>
          </w:p>
        </w:tc>
        <w:tc>
          <w:tcPr>
            <w:tcW w:w="1440" w:type="dxa"/>
            <w:vAlign w:val="bottom"/>
          </w:tcPr>
          <w:p w14:paraId="4CEE94C7" w14:textId="77777777" w:rsidR="00741202" w:rsidRPr="00C81DA9" w:rsidRDefault="00741202" w:rsidP="0011790C">
            <w:pPr>
              <w:pStyle w:val="a0"/>
              <w:ind w:right="-72"/>
              <w:jc w:val="right"/>
              <w:rPr>
                <w:rFonts w:ascii="Arial" w:hAnsi="Arial" w:cs="Arial"/>
                <w:color w:val="000000"/>
                <w:sz w:val="18"/>
                <w:szCs w:val="18"/>
              </w:rPr>
            </w:pPr>
          </w:p>
        </w:tc>
        <w:tc>
          <w:tcPr>
            <w:tcW w:w="1440" w:type="dxa"/>
            <w:vAlign w:val="bottom"/>
          </w:tcPr>
          <w:p w14:paraId="77CE7141" w14:textId="77777777" w:rsidR="00741202" w:rsidRPr="00C81DA9" w:rsidRDefault="00741202" w:rsidP="0011790C">
            <w:pPr>
              <w:pStyle w:val="a0"/>
              <w:ind w:right="-72"/>
              <w:jc w:val="right"/>
              <w:rPr>
                <w:rFonts w:ascii="Arial" w:hAnsi="Arial" w:cs="Arial"/>
                <w:color w:val="000000"/>
                <w:sz w:val="18"/>
                <w:szCs w:val="18"/>
              </w:rPr>
            </w:pPr>
          </w:p>
        </w:tc>
        <w:tc>
          <w:tcPr>
            <w:tcW w:w="1445" w:type="dxa"/>
            <w:vAlign w:val="bottom"/>
          </w:tcPr>
          <w:p w14:paraId="45DBB815" w14:textId="77777777" w:rsidR="00741202" w:rsidRPr="00C81DA9" w:rsidRDefault="00741202" w:rsidP="0011790C">
            <w:pPr>
              <w:pStyle w:val="a0"/>
              <w:ind w:right="-72"/>
              <w:jc w:val="right"/>
              <w:rPr>
                <w:rFonts w:ascii="Arial" w:hAnsi="Arial" w:cs="Arial"/>
                <w:color w:val="000000"/>
                <w:sz w:val="18"/>
                <w:szCs w:val="18"/>
              </w:rPr>
            </w:pPr>
          </w:p>
        </w:tc>
      </w:tr>
      <w:tr w:rsidR="003C5686" w:rsidRPr="00C81DA9" w14:paraId="77D710CC" w14:textId="77777777" w:rsidTr="0011790C">
        <w:tc>
          <w:tcPr>
            <w:tcW w:w="3420" w:type="dxa"/>
            <w:vAlign w:val="bottom"/>
          </w:tcPr>
          <w:p w14:paraId="2A518F2E" w14:textId="77777777" w:rsidR="00741202" w:rsidRPr="00C81DA9" w:rsidRDefault="00741202" w:rsidP="0011790C">
            <w:pPr>
              <w:pStyle w:val="a0"/>
              <w:tabs>
                <w:tab w:val="left" w:pos="900"/>
                <w:tab w:val="right" w:pos="10890"/>
              </w:tabs>
              <w:ind w:left="346" w:right="0"/>
              <w:jc w:val="both"/>
              <w:rPr>
                <w:rFonts w:ascii="Arial" w:hAnsi="Arial" w:cs="Arial"/>
                <w:b/>
                <w:bCs/>
                <w:color w:val="000000"/>
                <w:sz w:val="18"/>
                <w:szCs w:val="18"/>
              </w:rPr>
            </w:pPr>
            <w:r w:rsidRPr="00C81DA9">
              <w:rPr>
                <w:rFonts w:ascii="Arial" w:hAnsi="Arial" w:cs="Arial"/>
                <w:b/>
                <w:bCs/>
                <w:color w:val="000000"/>
                <w:sz w:val="18"/>
                <w:szCs w:val="18"/>
              </w:rPr>
              <w:t xml:space="preserve">   </w:t>
            </w:r>
            <w:r w:rsidR="00343139" w:rsidRPr="00C81DA9">
              <w:rPr>
                <w:rFonts w:ascii="Arial" w:hAnsi="Arial" w:cs="Arial"/>
                <w:b/>
                <w:bCs/>
                <w:color w:val="000000"/>
                <w:sz w:val="18"/>
                <w:szCs w:val="18"/>
              </w:rPr>
              <w:t>31 December</w:t>
            </w:r>
            <w:r w:rsidRPr="00C81DA9">
              <w:rPr>
                <w:rFonts w:ascii="Arial" w:hAnsi="Arial" w:cs="Arial"/>
                <w:b/>
                <w:bCs/>
                <w:color w:val="000000"/>
                <w:sz w:val="18"/>
                <w:szCs w:val="18"/>
              </w:rPr>
              <w:t xml:space="preserve"> 2020</w:t>
            </w:r>
          </w:p>
        </w:tc>
        <w:tc>
          <w:tcPr>
            <w:tcW w:w="1620" w:type="dxa"/>
            <w:vAlign w:val="bottom"/>
          </w:tcPr>
          <w:p w14:paraId="15EE90E2" w14:textId="77777777" w:rsidR="00741202" w:rsidRPr="00C81DA9" w:rsidRDefault="00741202" w:rsidP="0011790C">
            <w:pPr>
              <w:pStyle w:val="a0"/>
              <w:ind w:right="-72"/>
              <w:jc w:val="right"/>
              <w:rPr>
                <w:rFonts w:ascii="Arial" w:hAnsi="Arial" w:cs="Arial"/>
                <w:color w:val="000000"/>
                <w:sz w:val="18"/>
                <w:szCs w:val="18"/>
              </w:rPr>
            </w:pPr>
          </w:p>
        </w:tc>
        <w:tc>
          <w:tcPr>
            <w:tcW w:w="1440" w:type="dxa"/>
            <w:vAlign w:val="bottom"/>
          </w:tcPr>
          <w:p w14:paraId="7C38F847" w14:textId="77777777" w:rsidR="00741202" w:rsidRPr="00C81DA9" w:rsidRDefault="00741202" w:rsidP="0011790C">
            <w:pPr>
              <w:pStyle w:val="a0"/>
              <w:ind w:right="-72"/>
              <w:jc w:val="right"/>
              <w:rPr>
                <w:rFonts w:ascii="Arial" w:hAnsi="Arial" w:cs="Arial"/>
                <w:color w:val="000000"/>
                <w:sz w:val="18"/>
                <w:szCs w:val="18"/>
              </w:rPr>
            </w:pPr>
          </w:p>
        </w:tc>
        <w:tc>
          <w:tcPr>
            <w:tcW w:w="1440" w:type="dxa"/>
            <w:vAlign w:val="bottom"/>
          </w:tcPr>
          <w:p w14:paraId="3099B541" w14:textId="77777777" w:rsidR="00741202" w:rsidRPr="00C81DA9" w:rsidRDefault="00741202" w:rsidP="0011790C">
            <w:pPr>
              <w:pStyle w:val="a0"/>
              <w:ind w:right="-72"/>
              <w:jc w:val="right"/>
              <w:rPr>
                <w:rFonts w:ascii="Arial" w:hAnsi="Arial" w:cs="Arial"/>
                <w:color w:val="000000"/>
                <w:sz w:val="18"/>
                <w:szCs w:val="18"/>
              </w:rPr>
            </w:pPr>
          </w:p>
        </w:tc>
        <w:tc>
          <w:tcPr>
            <w:tcW w:w="1445" w:type="dxa"/>
            <w:vAlign w:val="bottom"/>
          </w:tcPr>
          <w:p w14:paraId="13CB4307" w14:textId="77777777" w:rsidR="00741202" w:rsidRPr="00C81DA9" w:rsidRDefault="00741202" w:rsidP="0011790C">
            <w:pPr>
              <w:pStyle w:val="a0"/>
              <w:ind w:right="-72"/>
              <w:jc w:val="right"/>
              <w:rPr>
                <w:rFonts w:ascii="Arial" w:hAnsi="Arial" w:cs="Arial"/>
                <w:color w:val="000000"/>
                <w:sz w:val="18"/>
                <w:szCs w:val="18"/>
              </w:rPr>
            </w:pPr>
          </w:p>
        </w:tc>
      </w:tr>
      <w:tr w:rsidR="003C5686" w:rsidRPr="00C81DA9" w14:paraId="3307E249" w14:textId="77777777" w:rsidTr="0011790C">
        <w:tc>
          <w:tcPr>
            <w:tcW w:w="3420" w:type="dxa"/>
            <w:vAlign w:val="bottom"/>
          </w:tcPr>
          <w:p w14:paraId="10AC573A" w14:textId="77777777" w:rsidR="00330C35" w:rsidRPr="00C81DA9" w:rsidRDefault="00330C35" w:rsidP="0011790C">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Opening net book amount</w:t>
            </w:r>
          </w:p>
        </w:tc>
        <w:tc>
          <w:tcPr>
            <w:tcW w:w="1620" w:type="dxa"/>
            <w:vAlign w:val="bottom"/>
          </w:tcPr>
          <w:p w14:paraId="3E9AFBF3" w14:textId="77777777" w:rsidR="00330C35"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21,483</w:t>
            </w:r>
          </w:p>
        </w:tc>
        <w:tc>
          <w:tcPr>
            <w:tcW w:w="1440" w:type="dxa"/>
            <w:vAlign w:val="bottom"/>
          </w:tcPr>
          <w:p w14:paraId="5AC075BD" w14:textId="77777777" w:rsidR="00330C35"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59,449,360</w:t>
            </w:r>
          </w:p>
        </w:tc>
        <w:tc>
          <w:tcPr>
            <w:tcW w:w="1440" w:type="dxa"/>
            <w:vAlign w:val="bottom"/>
          </w:tcPr>
          <w:p w14:paraId="2471B30C" w14:textId="77777777" w:rsidR="00330C35" w:rsidRPr="00C81DA9" w:rsidRDefault="00FF055E" w:rsidP="0011790C">
            <w:pPr>
              <w:pStyle w:val="a0"/>
              <w:ind w:right="-72"/>
              <w:jc w:val="right"/>
              <w:rPr>
                <w:rFonts w:ascii="Arial" w:hAnsi="Arial" w:cs="Arial"/>
                <w:color w:val="000000"/>
                <w:sz w:val="18"/>
                <w:szCs w:val="18"/>
                <w:cs/>
              </w:rPr>
            </w:pPr>
            <w:r w:rsidRPr="00C81DA9">
              <w:rPr>
                <w:rFonts w:ascii="Arial" w:hAnsi="Arial" w:cs="Arial"/>
                <w:color w:val="000000"/>
                <w:sz w:val="18"/>
                <w:szCs w:val="18"/>
              </w:rPr>
              <w:t>9,288,411</w:t>
            </w:r>
          </w:p>
        </w:tc>
        <w:tc>
          <w:tcPr>
            <w:tcW w:w="1445" w:type="dxa"/>
            <w:vAlign w:val="bottom"/>
          </w:tcPr>
          <w:p w14:paraId="38EE8F9A" w14:textId="77777777" w:rsidR="00330C35"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68,759,254</w:t>
            </w:r>
          </w:p>
        </w:tc>
      </w:tr>
      <w:tr w:rsidR="003C5686" w:rsidRPr="00C81DA9" w14:paraId="204A2ED6" w14:textId="77777777" w:rsidTr="0011790C">
        <w:tc>
          <w:tcPr>
            <w:tcW w:w="3420" w:type="dxa"/>
            <w:vAlign w:val="bottom"/>
          </w:tcPr>
          <w:p w14:paraId="5080CE1B" w14:textId="77777777" w:rsidR="00741202" w:rsidRPr="00C81DA9" w:rsidRDefault="00741202" w:rsidP="0011790C">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Additions</w:t>
            </w:r>
          </w:p>
        </w:tc>
        <w:tc>
          <w:tcPr>
            <w:tcW w:w="1620" w:type="dxa"/>
          </w:tcPr>
          <w:p w14:paraId="786FB580" w14:textId="77777777" w:rsidR="00741202"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500,000</w:t>
            </w:r>
          </w:p>
        </w:tc>
        <w:tc>
          <w:tcPr>
            <w:tcW w:w="1440" w:type="dxa"/>
          </w:tcPr>
          <w:p w14:paraId="7092EB94" w14:textId="77777777" w:rsidR="00741202"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6,501,018</w:t>
            </w:r>
          </w:p>
        </w:tc>
        <w:tc>
          <w:tcPr>
            <w:tcW w:w="1440" w:type="dxa"/>
          </w:tcPr>
          <w:p w14:paraId="4F64852D" w14:textId="5179CF2E" w:rsidR="00741202" w:rsidRPr="00C81DA9" w:rsidRDefault="00EF434F" w:rsidP="0011790C">
            <w:pPr>
              <w:pStyle w:val="a0"/>
              <w:ind w:right="-72"/>
              <w:jc w:val="right"/>
              <w:rPr>
                <w:rFonts w:ascii="Arial" w:hAnsi="Arial" w:cs="Arial"/>
                <w:color w:val="000000"/>
                <w:sz w:val="18"/>
                <w:szCs w:val="18"/>
              </w:rPr>
            </w:pPr>
            <w:r w:rsidRPr="00C81DA9">
              <w:rPr>
                <w:rFonts w:ascii="Arial" w:hAnsi="Arial" w:cs="Arial"/>
                <w:color w:val="000000"/>
                <w:sz w:val="18"/>
                <w:szCs w:val="18"/>
              </w:rPr>
              <w:t>24</w:t>
            </w:r>
            <w:r w:rsidR="00FF055E" w:rsidRPr="00C81DA9">
              <w:rPr>
                <w:rFonts w:ascii="Arial" w:hAnsi="Arial" w:cs="Arial"/>
                <w:color w:val="000000"/>
                <w:sz w:val="18"/>
                <w:szCs w:val="18"/>
              </w:rPr>
              <w:t>,5</w:t>
            </w:r>
            <w:r w:rsidRPr="00C81DA9">
              <w:rPr>
                <w:rFonts w:ascii="Arial" w:hAnsi="Arial" w:cs="Arial"/>
                <w:color w:val="000000"/>
                <w:sz w:val="18"/>
                <w:szCs w:val="18"/>
              </w:rPr>
              <w:t>82</w:t>
            </w:r>
            <w:r w:rsidR="00FF055E" w:rsidRPr="00C81DA9">
              <w:rPr>
                <w:rFonts w:ascii="Arial" w:hAnsi="Arial" w:cs="Arial"/>
                <w:color w:val="000000"/>
                <w:sz w:val="18"/>
                <w:szCs w:val="18"/>
              </w:rPr>
              <w:t>,</w:t>
            </w:r>
            <w:r w:rsidRPr="00C81DA9">
              <w:rPr>
                <w:rFonts w:ascii="Arial" w:hAnsi="Arial" w:cs="Arial"/>
                <w:color w:val="000000"/>
                <w:sz w:val="18"/>
                <w:szCs w:val="18"/>
              </w:rPr>
              <w:t>563</w:t>
            </w:r>
          </w:p>
        </w:tc>
        <w:tc>
          <w:tcPr>
            <w:tcW w:w="1445" w:type="dxa"/>
          </w:tcPr>
          <w:p w14:paraId="5E55E54A" w14:textId="44547C80" w:rsidR="00741202"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3</w:t>
            </w:r>
            <w:r w:rsidR="00EF434F" w:rsidRPr="00C81DA9">
              <w:rPr>
                <w:rFonts w:ascii="Arial" w:hAnsi="Arial" w:cs="Arial"/>
                <w:color w:val="000000"/>
                <w:sz w:val="18"/>
                <w:szCs w:val="18"/>
              </w:rPr>
              <w:t>1</w:t>
            </w:r>
            <w:r w:rsidRPr="00C81DA9">
              <w:rPr>
                <w:rFonts w:ascii="Arial" w:hAnsi="Arial" w:cs="Arial"/>
                <w:color w:val="000000"/>
                <w:sz w:val="18"/>
                <w:szCs w:val="18"/>
              </w:rPr>
              <w:t>,5</w:t>
            </w:r>
            <w:r w:rsidR="00EF434F" w:rsidRPr="00C81DA9">
              <w:rPr>
                <w:rFonts w:ascii="Arial" w:hAnsi="Arial" w:cs="Arial"/>
                <w:color w:val="000000"/>
                <w:sz w:val="18"/>
                <w:szCs w:val="18"/>
              </w:rPr>
              <w:t>83</w:t>
            </w:r>
            <w:r w:rsidRPr="00C81DA9">
              <w:rPr>
                <w:rFonts w:ascii="Arial" w:hAnsi="Arial" w:cs="Arial"/>
                <w:color w:val="000000"/>
                <w:sz w:val="18"/>
                <w:szCs w:val="18"/>
              </w:rPr>
              <w:t>,</w:t>
            </w:r>
            <w:r w:rsidR="00EF434F" w:rsidRPr="00C81DA9">
              <w:rPr>
                <w:rFonts w:ascii="Arial" w:hAnsi="Arial" w:cs="Arial"/>
                <w:color w:val="000000"/>
                <w:sz w:val="18"/>
                <w:szCs w:val="18"/>
              </w:rPr>
              <w:t>581</w:t>
            </w:r>
          </w:p>
        </w:tc>
      </w:tr>
      <w:tr w:rsidR="003C5686" w:rsidRPr="00C81DA9" w14:paraId="22C2FE58" w14:textId="77777777" w:rsidTr="0011790C">
        <w:tc>
          <w:tcPr>
            <w:tcW w:w="3420" w:type="dxa"/>
            <w:vAlign w:val="bottom"/>
          </w:tcPr>
          <w:p w14:paraId="58F3913F" w14:textId="77777777" w:rsidR="00741202" w:rsidRPr="00C81DA9" w:rsidRDefault="00741202" w:rsidP="0011790C">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Written off</w:t>
            </w:r>
          </w:p>
        </w:tc>
        <w:tc>
          <w:tcPr>
            <w:tcW w:w="1620" w:type="dxa"/>
          </w:tcPr>
          <w:p w14:paraId="1317FEFF" w14:textId="77777777" w:rsidR="00741202"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tcPr>
          <w:p w14:paraId="1A9E3FB3" w14:textId="77777777" w:rsidR="00741202"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(1)</w:t>
            </w:r>
          </w:p>
        </w:tc>
        <w:tc>
          <w:tcPr>
            <w:tcW w:w="1440" w:type="dxa"/>
          </w:tcPr>
          <w:p w14:paraId="43FE7F4F" w14:textId="77777777" w:rsidR="00741202"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445" w:type="dxa"/>
          </w:tcPr>
          <w:p w14:paraId="1566C5E7" w14:textId="77777777" w:rsidR="00741202"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(1)</w:t>
            </w:r>
          </w:p>
        </w:tc>
      </w:tr>
      <w:tr w:rsidR="003C5686" w:rsidRPr="00C81DA9" w14:paraId="58822DB8" w14:textId="77777777" w:rsidTr="0011790C">
        <w:tc>
          <w:tcPr>
            <w:tcW w:w="3420" w:type="dxa"/>
            <w:vAlign w:val="bottom"/>
          </w:tcPr>
          <w:p w14:paraId="2DA43E20" w14:textId="77777777" w:rsidR="00741202" w:rsidRPr="00C81DA9" w:rsidRDefault="00741202" w:rsidP="0011790C">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Transfer in (out)</w:t>
            </w:r>
          </w:p>
        </w:tc>
        <w:tc>
          <w:tcPr>
            <w:tcW w:w="1620" w:type="dxa"/>
          </w:tcPr>
          <w:p w14:paraId="10F02865" w14:textId="77777777" w:rsidR="00741202"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tcPr>
          <w:p w14:paraId="684A6B34" w14:textId="77777777" w:rsidR="00741202"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19,714,667</w:t>
            </w:r>
          </w:p>
        </w:tc>
        <w:tc>
          <w:tcPr>
            <w:tcW w:w="1440" w:type="dxa"/>
          </w:tcPr>
          <w:p w14:paraId="09FF92CB" w14:textId="39495C12" w:rsidR="00741202"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(2</w:t>
            </w:r>
            <w:r w:rsidR="008C0278" w:rsidRPr="00C81DA9">
              <w:rPr>
                <w:rFonts w:ascii="Arial" w:hAnsi="Arial" w:cs="Arial"/>
                <w:color w:val="000000"/>
                <w:sz w:val="18"/>
                <w:szCs w:val="18"/>
              </w:rPr>
              <w:t>2</w:t>
            </w:r>
            <w:r w:rsidRPr="00C81DA9">
              <w:rPr>
                <w:rFonts w:ascii="Arial" w:hAnsi="Arial" w:cs="Arial"/>
                <w:color w:val="000000"/>
                <w:sz w:val="18"/>
                <w:szCs w:val="18"/>
              </w:rPr>
              <w:t>,3</w:t>
            </w:r>
            <w:r w:rsidR="008C0278" w:rsidRPr="00C81DA9">
              <w:rPr>
                <w:rFonts w:ascii="Arial" w:hAnsi="Arial" w:cs="Arial"/>
                <w:color w:val="000000"/>
                <w:sz w:val="18"/>
                <w:szCs w:val="18"/>
              </w:rPr>
              <w:t>61</w:t>
            </w:r>
            <w:r w:rsidRPr="00C81DA9">
              <w:rPr>
                <w:rFonts w:ascii="Arial" w:hAnsi="Arial" w:cs="Arial"/>
                <w:color w:val="000000"/>
                <w:sz w:val="18"/>
                <w:szCs w:val="18"/>
              </w:rPr>
              <w:t>,</w:t>
            </w:r>
            <w:r w:rsidR="008C0278" w:rsidRPr="00C81DA9">
              <w:rPr>
                <w:rFonts w:ascii="Arial" w:hAnsi="Arial" w:cs="Arial"/>
                <w:color w:val="000000"/>
                <w:sz w:val="18"/>
                <w:szCs w:val="18"/>
              </w:rPr>
              <w:t>149</w:t>
            </w:r>
            <w:r w:rsidRPr="00C81DA9">
              <w:rPr>
                <w:rFonts w:ascii="Arial" w:hAnsi="Arial" w:cs="Arial"/>
                <w:color w:val="000000"/>
                <w:sz w:val="18"/>
                <w:szCs w:val="18"/>
              </w:rPr>
              <w:t>)</w:t>
            </w:r>
          </w:p>
        </w:tc>
        <w:tc>
          <w:tcPr>
            <w:tcW w:w="1445" w:type="dxa"/>
          </w:tcPr>
          <w:p w14:paraId="2CAF349D" w14:textId="4517AEF4" w:rsidR="00741202"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w:t>
            </w:r>
            <w:r w:rsidR="008C0278" w:rsidRPr="00C81DA9">
              <w:rPr>
                <w:rFonts w:ascii="Arial" w:hAnsi="Arial" w:cs="Arial"/>
                <w:color w:val="000000"/>
                <w:sz w:val="18"/>
                <w:szCs w:val="18"/>
              </w:rPr>
              <w:t>2</w:t>
            </w:r>
            <w:r w:rsidRPr="00C81DA9">
              <w:rPr>
                <w:rFonts w:ascii="Arial" w:hAnsi="Arial" w:cs="Arial"/>
                <w:color w:val="000000"/>
                <w:sz w:val="18"/>
                <w:szCs w:val="18"/>
              </w:rPr>
              <w:t>,6</w:t>
            </w:r>
            <w:r w:rsidR="008C0278" w:rsidRPr="00C81DA9">
              <w:rPr>
                <w:rFonts w:ascii="Arial" w:hAnsi="Arial" w:cs="Arial"/>
                <w:color w:val="000000"/>
                <w:sz w:val="18"/>
                <w:szCs w:val="18"/>
              </w:rPr>
              <w:t>46</w:t>
            </w:r>
            <w:r w:rsidRPr="00C81DA9">
              <w:rPr>
                <w:rFonts w:ascii="Arial" w:hAnsi="Arial" w:cs="Arial"/>
                <w:color w:val="000000"/>
                <w:sz w:val="18"/>
                <w:szCs w:val="18"/>
              </w:rPr>
              <w:t>,</w:t>
            </w:r>
            <w:r w:rsidR="008C0278" w:rsidRPr="00C81DA9">
              <w:rPr>
                <w:rFonts w:ascii="Arial" w:hAnsi="Arial" w:cs="Arial"/>
                <w:color w:val="000000"/>
                <w:sz w:val="18"/>
                <w:szCs w:val="18"/>
              </w:rPr>
              <w:t>482</w:t>
            </w:r>
            <w:r w:rsidRPr="00C81DA9">
              <w:rPr>
                <w:rFonts w:ascii="Arial" w:hAnsi="Arial" w:cs="Arial"/>
                <w:color w:val="000000"/>
                <w:sz w:val="18"/>
                <w:szCs w:val="18"/>
              </w:rPr>
              <w:t>)</w:t>
            </w:r>
          </w:p>
        </w:tc>
      </w:tr>
      <w:tr w:rsidR="003C5686" w:rsidRPr="00C81DA9" w14:paraId="60D5D264" w14:textId="77777777" w:rsidTr="0011790C">
        <w:tc>
          <w:tcPr>
            <w:tcW w:w="3420" w:type="dxa"/>
            <w:vAlign w:val="bottom"/>
          </w:tcPr>
          <w:p w14:paraId="1520DF03" w14:textId="77777777" w:rsidR="00741202" w:rsidRPr="00C81DA9" w:rsidRDefault="00741202" w:rsidP="0011790C">
            <w:pPr>
              <w:pStyle w:val="Footer"/>
              <w:autoSpaceDE/>
              <w:autoSpaceDN/>
              <w:ind w:left="346"/>
              <w:jc w:val="both"/>
              <w:rPr>
                <w:rFonts w:ascii="Arial" w:hAnsi="Arial" w:cs="Arial"/>
                <w:color w:val="000000"/>
                <w:sz w:val="18"/>
                <w:szCs w:val="18"/>
              </w:rPr>
            </w:pPr>
            <w:r w:rsidRPr="00C81DA9">
              <w:rPr>
                <w:rFonts w:ascii="Arial" w:hAnsi="Arial" w:cs="Arial"/>
                <w:color w:val="000000"/>
                <w:sz w:val="18"/>
                <w:szCs w:val="18"/>
              </w:rPr>
              <w:t>Amortisation charge</w:t>
            </w:r>
          </w:p>
        </w:tc>
        <w:tc>
          <w:tcPr>
            <w:tcW w:w="1620" w:type="dxa"/>
            <w:vAlign w:val="bottom"/>
          </w:tcPr>
          <w:p w14:paraId="29183089" w14:textId="77777777" w:rsidR="00741202" w:rsidRPr="00C81DA9" w:rsidRDefault="00FF055E" w:rsidP="0011790C">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(70,475)</w:t>
            </w:r>
          </w:p>
        </w:tc>
        <w:tc>
          <w:tcPr>
            <w:tcW w:w="1440" w:type="dxa"/>
            <w:vAlign w:val="bottom"/>
          </w:tcPr>
          <w:p w14:paraId="200AC553" w14:textId="77777777" w:rsidR="00741202" w:rsidRPr="00C81DA9" w:rsidRDefault="00FF055E" w:rsidP="0011790C">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(26,277,278)</w:t>
            </w:r>
          </w:p>
        </w:tc>
        <w:tc>
          <w:tcPr>
            <w:tcW w:w="1440" w:type="dxa"/>
            <w:vAlign w:val="bottom"/>
          </w:tcPr>
          <w:p w14:paraId="5840B48D" w14:textId="77777777" w:rsidR="00741202" w:rsidRPr="00C81DA9" w:rsidRDefault="00FF055E" w:rsidP="0011790C">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w:t>
            </w:r>
          </w:p>
        </w:tc>
        <w:tc>
          <w:tcPr>
            <w:tcW w:w="1445" w:type="dxa"/>
            <w:vAlign w:val="bottom"/>
          </w:tcPr>
          <w:p w14:paraId="455B764A" w14:textId="5CC23912" w:rsidR="00741202" w:rsidRPr="00C81DA9" w:rsidRDefault="00FF055E" w:rsidP="0011790C">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(2</w:t>
            </w:r>
            <w:r w:rsidR="008C0278" w:rsidRPr="00C81DA9">
              <w:rPr>
                <w:rFonts w:ascii="Arial" w:hAnsi="Arial" w:cs="Arial"/>
                <w:color w:val="000000"/>
                <w:sz w:val="18"/>
                <w:szCs w:val="18"/>
              </w:rPr>
              <w:t>6</w:t>
            </w:r>
            <w:r w:rsidRPr="00C81DA9">
              <w:rPr>
                <w:rFonts w:ascii="Arial" w:hAnsi="Arial" w:cs="Arial"/>
                <w:color w:val="000000"/>
                <w:sz w:val="18"/>
                <w:szCs w:val="18"/>
              </w:rPr>
              <w:t>,</w:t>
            </w:r>
            <w:r w:rsidR="008C0278" w:rsidRPr="00C81DA9">
              <w:rPr>
                <w:rFonts w:ascii="Arial" w:hAnsi="Arial" w:cs="Arial"/>
                <w:color w:val="000000"/>
                <w:sz w:val="18"/>
                <w:szCs w:val="18"/>
              </w:rPr>
              <w:t>347,753</w:t>
            </w:r>
            <w:r w:rsidRPr="00C81DA9">
              <w:rPr>
                <w:rFonts w:ascii="Arial" w:hAnsi="Arial" w:cs="Arial"/>
                <w:color w:val="000000"/>
                <w:sz w:val="18"/>
                <w:szCs w:val="18"/>
              </w:rPr>
              <w:t>)</w:t>
            </w:r>
          </w:p>
        </w:tc>
      </w:tr>
      <w:tr w:rsidR="003C5686" w:rsidRPr="00C81DA9" w14:paraId="39C04FE2" w14:textId="77777777" w:rsidTr="0011790C">
        <w:tc>
          <w:tcPr>
            <w:tcW w:w="3420" w:type="dxa"/>
            <w:vAlign w:val="bottom"/>
          </w:tcPr>
          <w:p w14:paraId="05F53A8C" w14:textId="77777777" w:rsidR="00741202" w:rsidRPr="00C81DA9" w:rsidRDefault="00741202" w:rsidP="0011790C">
            <w:pPr>
              <w:pStyle w:val="Footer"/>
              <w:autoSpaceDE/>
              <w:autoSpaceDN/>
              <w:ind w:left="346"/>
              <w:jc w:val="both"/>
              <w:rPr>
                <w:rFonts w:ascii="Arial" w:hAnsi="Arial" w:cs="Arial"/>
                <w:color w:val="000000"/>
                <w:sz w:val="12"/>
                <w:szCs w:val="12"/>
              </w:rPr>
            </w:pPr>
          </w:p>
        </w:tc>
        <w:tc>
          <w:tcPr>
            <w:tcW w:w="1620" w:type="dxa"/>
            <w:vAlign w:val="bottom"/>
          </w:tcPr>
          <w:p w14:paraId="2BD3B5C6" w14:textId="77777777" w:rsidR="00741202" w:rsidRPr="00C81DA9" w:rsidRDefault="00741202" w:rsidP="0011790C">
            <w:pPr>
              <w:autoSpaceDE/>
              <w:autoSpaceDN/>
              <w:ind w:right="-72"/>
              <w:jc w:val="right"/>
              <w:rPr>
                <w:rFonts w:ascii="Arial" w:hAnsi="Arial" w:cs="Arial"/>
                <w:color w:val="000000"/>
                <w:sz w:val="12"/>
                <w:szCs w:val="12"/>
              </w:rPr>
            </w:pPr>
          </w:p>
        </w:tc>
        <w:tc>
          <w:tcPr>
            <w:tcW w:w="1440" w:type="dxa"/>
            <w:vAlign w:val="bottom"/>
          </w:tcPr>
          <w:p w14:paraId="73F12725" w14:textId="77777777" w:rsidR="00741202" w:rsidRPr="00C81DA9" w:rsidRDefault="00741202" w:rsidP="0011790C">
            <w:pPr>
              <w:autoSpaceDE/>
              <w:autoSpaceDN/>
              <w:ind w:right="-72"/>
              <w:jc w:val="right"/>
              <w:rPr>
                <w:rFonts w:ascii="Arial" w:hAnsi="Arial" w:cs="Arial"/>
                <w:color w:val="000000"/>
                <w:sz w:val="12"/>
                <w:szCs w:val="12"/>
              </w:rPr>
            </w:pPr>
          </w:p>
        </w:tc>
        <w:tc>
          <w:tcPr>
            <w:tcW w:w="1440" w:type="dxa"/>
            <w:vAlign w:val="bottom"/>
          </w:tcPr>
          <w:p w14:paraId="0577BBD1" w14:textId="77777777" w:rsidR="00741202" w:rsidRPr="00C81DA9" w:rsidRDefault="00741202" w:rsidP="0011790C">
            <w:pPr>
              <w:autoSpaceDE/>
              <w:autoSpaceDN/>
              <w:ind w:right="-72"/>
              <w:jc w:val="right"/>
              <w:rPr>
                <w:rFonts w:ascii="Arial" w:hAnsi="Arial" w:cs="Arial"/>
                <w:color w:val="000000"/>
                <w:sz w:val="12"/>
                <w:szCs w:val="12"/>
              </w:rPr>
            </w:pPr>
          </w:p>
        </w:tc>
        <w:tc>
          <w:tcPr>
            <w:tcW w:w="1445" w:type="dxa"/>
            <w:vAlign w:val="bottom"/>
          </w:tcPr>
          <w:p w14:paraId="5D6D00B0" w14:textId="77777777" w:rsidR="00741202" w:rsidRPr="00C81DA9" w:rsidRDefault="00741202" w:rsidP="0011790C">
            <w:pPr>
              <w:autoSpaceDE/>
              <w:autoSpaceDN/>
              <w:ind w:right="-72"/>
              <w:jc w:val="right"/>
              <w:rPr>
                <w:rFonts w:ascii="Arial" w:hAnsi="Arial" w:cs="Arial"/>
                <w:color w:val="000000"/>
                <w:sz w:val="12"/>
                <w:szCs w:val="12"/>
              </w:rPr>
            </w:pPr>
          </w:p>
        </w:tc>
      </w:tr>
      <w:tr w:rsidR="003C5686" w:rsidRPr="00C81DA9" w14:paraId="6BD6CA3E" w14:textId="77777777" w:rsidTr="0011790C">
        <w:tc>
          <w:tcPr>
            <w:tcW w:w="3420" w:type="dxa"/>
            <w:vAlign w:val="bottom"/>
          </w:tcPr>
          <w:p w14:paraId="21C552D1" w14:textId="77777777" w:rsidR="00741202" w:rsidRPr="00C81DA9" w:rsidRDefault="00741202" w:rsidP="0011790C">
            <w:pPr>
              <w:pStyle w:val="Footer"/>
              <w:autoSpaceDE/>
              <w:autoSpaceDN/>
              <w:ind w:left="346"/>
              <w:jc w:val="both"/>
              <w:rPr>
                <w:rFonts w:ascii="Arial" w:hAnsi="Arial" w:cs="Arial"/>
                <w:color w:val="000000"/>
                <w:sz w:val="18"/>
                <w:szCs w:val="18"/>
              </w:rPr>
            </w:pPr>
            <w:r w:rsidRPr="00C81DA9">
              <w:rPr>
                <w:rFonts w:ascii="Arial" w:hAnsi="Arial" w:cs="Arial"/>
                <w:color w:val="000000"/>
                <w:sz w:val="18"/>
                <w:szCs w:val="18"/>
              </w:rPr>
              <w:t>Ending net book amount</w:t>
            </w:r>
          </w:p>
        </w:tc>
        <w:tc>
          <w:tcPr>
            <w:tcW w:w="1620" w:type="dxa"/>
            <w:vAlign w:val="bottom"/>
          </w:tcPr>
          <w:p w14:paraId="2A06DADE" w14:textId="77777777" w:rsidR="00741202" w:rsidRPr="00C81DA9" w:rsidRDefault="00FF055E" w:rsidP="0011790C">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451,008</w:t>
            </w:r>
          </w:p>
        </w:tc>
        <w:tc>
          <w:tcPr>
            <w:tcW w:w="1440" w:type="dxa"/>
            <w:vAlign w:val="bottom"/>
          </w:tcPr>
          <w:p w14:paraId="6407404D" w14:textId="77777777" w:rsidR="00741202" w:rsidRPr="00C81DA9" w:rsidRDefault="00FF055E" w:rsidP="0011790C">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59,387,766</w:t>
            </w:r>
          </w:p>
        </w:tc>
        <w:tc>
          <w:tcPr>
            <w:tcW w:w="1440" w:type="dxa"/>
            <w:vAlign w:val="bottom"/>
          </w:tcPr>
          <w:p w14:paraId="053AB905" w14:textId="77777777" w:rsidR="00741202" w:rsidRPr="00C81DA9" w:rsidRDefault="00FF055E" w:rsidP="0011790C">
            <w:pPr>
              <w:pStyle w:val="a0"/>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11,509,825</w:t>
            </w:r>
          </w:p>
        </w:tc>
        <w:tc>
          <w:tcPr>
            <w:tcW w:w="1445" w:type="dxa"/>
            <w:vAlign w:val="bottom"/>
          </w:tcPr>
          <w:p w14:paraId="38D8AFA3" w14:textId="77777777" w:rsidR="00741202" w:rsidRPr="00C81DA9" w:rsidRDefault="00FF055E" w:rsidP="0011790C">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71,348,599</w:t>
            </w:r>
          </w:p>
        </w:tc>
      </w:tr>
      <w:tr w:rsidR="003C5686" w:rsidRPr="00C81DA9" w14:paraId="4AC90A43" w14:textId="77777777" w:rsidTr="0011790C">
        <w:tc>
          <w:tcPr>
            <w:tcW w:w="3420" w:type="dxa"/>
            <w:vAlign w:val="bottom"/>
          </w:tcPr>
          <w:p w14:paraId="2A19980C" w14:textId="77777777" w:rsidR="00741202" w:rsidRPr="00C81DA9" w:rsidRDefault="00741202" w:rsidP="0011790C">
            <w:pPr>
              <w:autoSpaceDE/>
              <w:autoSpaceDN/>
              <w:ind w:left="346" w:hanging="540"/>
              <w:rPr>
                <w:rFonts w:ascii="Arial" w:hAnsi="Arial" w:cs="Arial"/>
                <w:b/>
                <w:bCs/>
                <w:color w:val="000000"/>
                <w:sz w:val="18"/>
                <w:szCs w:val="18"/>
              </w:rPr>
            </w:pPr>
          </w:p>
        </w:tc>
        <w:tc>
          <w:tcPr>
            <w:tcW w:w="1620" w:type="dxa"/>
            <w:vAlign w:val="bottom"/>
          </w:tcPr>
          <w:p w14:paraId="32EAD103" w14:textId="77777777" w:rsidR="00741202" w:rsidRPr="00C81DA9" w:rsidRDefault="00741202" w:rsidP="0011790C">
            <w:pPr>
              <w:autoSpaceDE/>
              <w:autoSpaceDN/>
              <w:ind w:right="-72" w:hanging="540"/>
              <w:jc w:val="right"/>
              <w:rPr>
                <w:rFonts w:ascii="Arial" w:hAnsi="Arial" w:cs="Arial"/>
                <w:b/>
                <w:bCs/>
                <w:color w:val="000000"/>
                <w:sz w:val="18"/>
                <w:szCs w:val="18"/>
              </w:rPr>
            </w:pPr>
          </w:p>
        </w:tc>
        <w:tc>
          <w:tcPr>
            <w:tcW w:w="1440" w:type="dxa"/>
            <w:vAlign w:val="bottom"/>
          </w:tcPr>
          <w:p w14:paraId="756132F5" w14:textId="77777777" w:rsidR="00741202" w:rsidRPr="00C81DA9" w:rsidRDefault="00741202" w:rsidP="0011790C">
            <w:pPr>
              <w:autoSpaceDE/>
              <w:autoSpaceDN/>
              <w:ind w:right="-72" w:hanging="540"/>
              <w:jc w:val="right"/>
              <w:rPr>
                <w:rFonts w:ascii="Arial" w:hAnsi="Arial" w:cs="Arial"/>
                <w:b/>
                <w:bCs/>
                <w:color w:val="000000"/>
                <w:sz w:val="18"/>
                <w:szCs w:val="18"/>
              </w:rPr>
            </w:pPr>
          </w:p>
        </w:tc>
        <w:tc>
          <w:tcPr>
            <w:tcW w:w="1440" w:type="dxa"/>
            <w:vAlign w:val="bottom"/>
          </w:tcPr>
          <w:p w14:paraId="2CECDD29" w14:textId="77777777" w:rsidR="00741202" w:rsidRPr="00C81DA9" w:rsidRDefault="00741202" w:rsidP="0011790C">
            <w:pPr>
              <w:autoSpaceDE/>
              <w:autoSpaceDN/>
              <w:ind w:right="-72" w:hanging="540"/>
              <w:jc w:val="right"/>
              <w:rPr>
                <w:rFonts w:ascii="Arial" w:hAnsi="Arial" w:cs="Arial"/>
                <w:b/>
                <w:bCs/>
                <w:color w:val="000000"/>
                <w:sz w:val="18"/>
                <w:szCs w:val="18"/>
              </w:rPr>
            </w:pPr>
          </w:p>
        </w:tc>
        <w:tc>
          <w:tcPr>
            <w:tcW w:w="1445" w:type="dxa"/>
            <w:vAlign w:val="bottom"/>
          </w:tcPr>
          <w:p w14:paraId="15ED46FD" w14:textId="77777777" w:rsidR="00741202" w:rsidRPr="00C81DA9" w:rsidRDefault="00741202" w:rsidP="0011790C">
            <w:pPr>
              <w:autoSpaceDE/>
              <w:autoSpaceDN/>
              <w:ind w:right="-72" w:hanging="540"/>
              <w:jc w:val="right"/>
              <w:rPr>
                <w:rFonts w:ascii="Arial" w:hAnsi="Arial" w:cs="Arial"/>
                <w:b/>
                <w:bCs/>
                <w:color w:val="000000"/>
                <w:sz w:val="18"/>
                <w:szCs w:val="18"/>
              </w:rPr>
            </w:pPr>
          </w:p>
        </w:tc>
      </w:tr>
      <w:tr w:rsidR="003C5686" w:rsidRPr="00C81DA9" w14:paraId="5933BC7C" w14:textId="77777777" w:rsidTr="0011790C">
        <w:tc>
          <w:tcPr>
            <w:tcW w:w="3420" w:type="dxa"/>
            <w:vAlign w:val="bottom"/>
          </w:tcPr>
          <w:p w14:paraId="1D9B8894" w14:textId="77777777" w:rsidR="00741202" w:rsidRPr="00C81DA9" w:rsidRDefault="00741202" w:rsidP="0011790C">
            <w:pPr>
              <w:pStyle w:val="a0"/>
              <w:tabs>
                <w:tab w:val="left" w:pos="900"/>
                <w:tab w:val="right" w:pos="10890"/>
              </w:tabs>
              <w:ind w:left="346" w:right="0"/>
              <w:jc w:val="both"/>
              <w:rPr>
                <w:rFonts w:ascii="Arial" w:hAnsi="Arial" w:cs="Arial"/>
                <w:color w:val="000000"/>
                <w:sz w:val="18"/>
                <w:szCs w:val="18"/>
                <w:cs/>
              </w:rPr>
            </w:pPr>
            <w:r w:rsidRPr="00C81DA9">
              <w:rPr>
                <w:rFonts w:ascii="Arial" w:hAnsi="Arial" w:cs="Arial"/>
                <w:b/>
                <w:bCs/>
                <w:color w:val="000000"/>
                <w:sz w:val="18"/>
                <w:szCs w:val="18"/>
              </w:rPr>
              <w:t xml:space="preserve">As at </w:t>
            </w:r>
            <w:r w:rsidR="00343139" w:rsidRPr="00C81DA9">
              <w:rPr>
                <w:rFonts w:ascii="Arial" w:hAnsi="Arial" w:cs="Arial"/>
                <w:b/>
                <w:bCs/>
                <w:color w:val="000000"/>
                <w:sz w:val="18"/>
                <w:szCs w:val="18"/>
              </w:rPr>
              <w:t>31 December</w:t>
            </w:r>
            <w:r w:rsidRPr="00C81DA9">
              <w:rPr>
                <w:rFonts w:ascii="Arial" w:hAnsi="Arial" w:cs="Arial"/>
                <w:b/>
                <w:bCs/>
                <w:color w:val="000000"/>
                <w:sz w:val="18"/>
                <w:szCs w:val="18"/>
              </w:rPr>
              <w:t xml:space="preserve"> 2020</w:t>
            </w:r>
          </w:p>
        </w:tc>
        <w:tc>
          <w:tcPr>
            <w:tcW w:w="1620" w:type="dxa"/>
            <w:vAlign w:val="bottom"/>
          </w:tcPr>
          <w:p w14:paraId="72D3603E" w14:textId="77777777" w:rsidR="00741202" w:rsidRPr="00C81DA9" w:rsidRDefault="00741202" w:rsidP="0011790C">
            <w:pPr>
              <w:pStyle w:val="a0"/>
              <w:ind w:right="-72"/>
              <w:jc w:val="right"/>
              <w:rPr>
                <w:rFonts w:ascii="Arial" w:hAnsi="Arial" w:cs="Arial"/>
                <w:color w:val="000000"/>
                <w:sz w:val="18"/>
                <w:szCs w:val="18"/>
              </w:rPr>
            </w:pPr>
          </w:p>
        </w:tc>
        <w:tc>
          <w:tcPr>
            <w:tcW w:w="1440" w:type="dxa"/>
            <w:vAlign w:val="bottom"/>
          </w:tcPr>
          <w:p w14:paraId="3220197E" w14:textId="77777777" w:rsidR="00741202" w:rsidRPr="00C81DA9" w:rsidRDefault="00741202" w:rsidP="0011790C">
            <w:pPr>
              <w:pStyle w:val="a0"/>
              <w:ind w:right="-72"/>
              <w:jc w:val="right"/>
              <w:rPr>
                <w:rFonts w:ascii="Arial" w:hAnsi="Arial" w:cs="Arial"/>
                <w:color w:val="000000"/>
                <w:sz w:val="18"/>
                <w:szCs w:val="18"/>
              </w:rPr>
            </w:pPr>
          </w:p>
        </w:tc>
        <w:tc>
          <w:tcPr>
            <w:tcW w:w="1440" w:type="dxa"/>
            <w:vAlign w:val="bottom"/>
          </w:tcPr>
          <w:p w14:paraId="147ED111" w14:textId="77777777" w:rsidR="00741202" w:rsidRPr="00C81DA9" w:rsidRDefault="00741202" w:rsidP="0011790C">
            <w:pPr>
              <w:pStyle w:val="a0"/>
              <w:ind w:right="-72"/>
              <w:jc w:val="right"/>
              <w:rPr>
                <w:rFonts w:ascii="Arial" w:hAnsi="Arial" w:cs="Arial"/>
                <w:color w:val="000000"/>
                <w:sz w:val="18"/>
                <w:szCs w:val="18"/>
              </w:rPr>
            </w:pPr>
          </w:p>
        </w:tc>
        <w:tc>
          <w:tcPr>
            <w:tcW w:w="1445" w:type="dxa"/>
            <w:vAlign w:val="bottom"/>
          </w:tcPr>
          <w:p w14:paraId="602727EE" w14:textId="77777777" w:rsidR="00741202" w:rsidRPr="00C81DA9" w:rsidRDefault="00741202" w:rsidP="0011790C">
            <w:pPr>
              <w:pStyle w:val="a0"/>
              <w:ind w:right="-72"/>
              <w:jc w:val="right"/>
              <w:rPr>
                <w:rFonts w:ascii="Arial" w:hAnsi="Arial" w:cs="Arial"/>
                <w:color w:val="000000"/>
                <w:sz w:val="18"/>
                <w:szCs w:val="18"/>
              </w:rPr>
            </w:pPr>
          </w:p>
        </w:tc>
      </w:tr>
      <w:tr w:rsidR="003C5686" w:rsidRPr="00C81DA9" w14:paraId="6D92D1F2" w14:textId="77777777" w:rsidTr="0011790C">
        <w:tc>
          <w:tcPr>
            <w:tcW w:w="3420" w:type="dxa"/>
            <w:vAlign w:val="bottom"/>
          </w:tcPr>
          <w:p w14:paraId="30D2D7E2" w14:textId="77777777" w:rsidR="00330C35" w:rsidRPr="00C81DA9" w:rsidRDefault="00330C35" w:rsidP="0011790C">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Cost</w:t>
            </w:r>
          </w:p>
        </w:tc>
        <w:tc>
          <w:tcPr>
            <w:tcW w:w="1620" w:type="dxa"/>
            <w:vAlign w:val="bottom"/>
          </w:tcPr>
          <w:p w14:paraId="23B0D617" w14:textId="77777777" w:rsidR="00330C35"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500,000</w:t>
            </w:r>
          </w:p>
        </w:tc>
        <w:tc>
          <w:tcPr>
            <w:tcW w:w="1440" w:type="dxa"/>
            <w:vAlign w:val="bottom"/>
          </w:tcPr>
          <w:p w14:paraId="5211F3CA" w14:textId="77777777" w:rsidR="00330C35"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294,673,892</w:t>
            </w:r>
          </w:p>
        </w:tc>
        <w:tc>
          <w:tcPr>
            <w:tcW w:w="1440" w:type="dxa"/>
            <w:vAlign w:val="bottom"/>
          </w:tcPr>
          <w:p w14:paraId="15C27882" w14:textId="77777777" w:rsidR="00330C35" w:rsidRPr="00C81DA9" w:rsidRDefault="00FF055E" w:rsidP="0011790C">
            <w:pPr>
              <w:pStyle w:val="a0"/>
              <w:ind w:right="-72"/>
              <w:jc w:val="right"/>
              <w:rPr>
                <w:rFonts w:ascii="Arial" w:hAnsi="Arial" w:cs="Arial"/>
                <w:color w:val="000000"/>
                <w:sz w:val="18"/>
                <w:szCs w:val="18"/>
                <w:cs/>
              </w:rPr>
            </w:pPr>
            <w:r w:rsidRPr="00C81DA9">
              <w:rPr>
                <w:rFonts w:ascii="Arial" w:hAnsi="Arial" w:cs="Arial"/>
                <w:color w:val="000000"/>
                <w:sz w:val="18"/>
                <w:szCs w:val="18"/>
              </w:rPr>
              <w:t>11,509,825</w:t>
            </w:r>
          </w:p>
        </w:tc>
        <w:tc>
          <w:tcPr>
            <w:tcW w:w="1445" w:type="dxa"/>
            <w:vAlign w:val="bottom"/>
          </w:tcPr>
          <w:p w14:paraId="6095CAD2" w14:textId="77777777" w:rsidR="00330C35" w:rsidRPr="00C81DA9" w:rsidRDefault="00FF055E" w:rsidP="0011790C">
            <w:pPr>
              <w:pStyle w:val="a0"/>
              <w:ind w:right="-72"/>
              <w:jc w:val="right"/>
              <w:rPr>
                <w:rFonts w:ascii="Arial" w:hAnsi="Arial" w:cs="Arial"/>
                <w:color w:val="000000"/>
                <w:sz w:val="18"/>
                <w:szCs w:val="18"/>
              </w:rPr>
            </w:pPr>
            <w:r w:rsidRPr="00C81DA9">
              <w:rPr>
                <w:rFonts w:ascii="Arial" w:hAnsi="Arial" w:cs="Arial"/>
                <w:color w:val="000000"/>
                <w:sz w:val="18"/>
                <w:szCs w:val="18"/>
              </w:rPr>
              <w:t>306,683,717</w:t>
            </w:r>
          </w:p>
        </w:tc>
      </w:tr>
      <w:tr w:rsidR="003C5686" w:rsidRPr="00C81DA9" w14:paraId="4CE92CF1" w14:textId="77777777" w:rsidTr="0011790C">
        <w:tc>
          <w:tcPr>
            <w:tcW w:w="3420" w:type="dxa"/>
            <w:vAlign w:val="bottom"/>
          </w:tcPr>
          <w:p w14:paraId="348D3430" w14:textId="77777777" w:rsidR="00330C35" w:rsidRPr="00C81DA9" w:rsidRDefault="00330C35" w:rsidP="0011790C">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ngsana New"/>
                <w:color w:val="000000"/>
                <w:sz w:val="18"/>
                <w:szCs w:val="18"/>
                <w:cs/>
              </w:rPr>
              <w:t xml:space="preserve"> </w:t>
            </w:r>
            <w:r w:rsidRPr="00C81DA9">
              <w:rPr>
                <w:rFonts w:ascii="Arial" w:hAnsi="Arial" w:cs="Arial"/>
                <w:color w:val="000000"/>
                <w:sz w:val="18"/>
                <w:szCs w:val="18"/>
              </w:rPr>
              <w:t xml:space="preserve"> Accumulated amortisation</w:t>
            </w:r>
          </w:p>
        </w:tc>
        <w:tc>
          <w:tcPr>
            <w:tcW w:w="1620" w:type="dxa"/>
            <w:vAlign w:val="bottom"/>
          </w:tcPr>
          <w:p w14:paraId="2817F845" w14:textId="77777777" w:rsidR="00330C35" w:rsidRPr="00C81DA9" w:rsidRDefault="00FF055E" w:rsidP="0011790C">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(48,992)</w:t>
            </w:r>
          </w:p>
        </w:tc>
        <w:tc>
          <w:tcPr>
            <w:tcW w:w="1440" w:type="dxa"/>
            <w:vAlign w:val="bottom"/>
          </w:tcPr>
          <w:p w14:paraId="3A9C38F2" w14:textId="77777777" w:rsidR="00330C35" w:rsidRPr="00C81DA9" w:rsidRDefault="00FF055E" w:rsidP="0011790C">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(235,286,126)</w:t>
            </w:r>
          </w:p>
        </w:tc>
        <w:tc>
          <w:tcPr>
            <w:tcW w:w="1440" w:type="dxa"/>
            <w:vAlign w:val="bottom"/>
          </w:tcPr>
          <w:p w14:paraId="16417981" w14:textId="77777777" w:rsidR="00330C35" w:rsidRPr="00C81DA9" w:rsidRDefault="00FF055E" w:rsidP="0011790C">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445" w:type="dxa"/>
            <w:vAlign w:val="bottom"/>
          </w:tcPr>
          <w:p w14:paraId="68DEF851" w14:textId="77777777" w:rsidR="00330C35" w:rsidRPr="00C81DA9" w:rsidRDefault="00FF055E" w:rsidP="0011790C">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(235,335,118)</w:t>
            </w:r>
          </w:p>
        </w:tc>
      </w:tr>
      <w:tr w:rsidR="003C5686" w:rsidRPr="00C81DA9" w14:paraId="39CE8CB2" w14:textId="77777777" w:rsidTr="0011790C">
        <w:tc>
          <w:tcPr>
            <w:tcW w:w="3420" w:type="dxa"/>
            <w:vAlign w:val="bottom"/>
          </w:tcPr>
          <w:p w14:paraId="286DFA82" w14:textId="77777777" w:rsidR="00330C35" w:rsidRPr="00C81DA9" w:rsidRDefault="00330C35" w:rsidP="0011790C">
            <w:pPr>
              <w:pStyle w:val="Footer"/>
              <w:autoSpaceDE/>
              <w:autoSpaceDN/>
              <w:ind w:left="346"/>
              <w:jc w:val="both"/>
              <w:rPr>
                <w:rFonts w:ascii="Arial" w:hAnsi="Arial" w:cs="Arial"/>
                <w:color w:val="000000"/>
                <w:sz w:val="12"/>
                <w:szCs w:val="12"/>
              </w:rPr>
            </w:pPr>
          </w:p>
        </w:tc>
        <w:tc>
          <w:tcPr>
            <w:tcW w:w="1620" w:type="dxa"/>
            <w:vAlign w:val="bottom"/>
          </w:tcPr>
          <w:p w14:paraId="1E3028B7" w14:textId="77777777" w:rsidR="00330C35" w:rsidRPr="00C81DA9" w:rsidRDefault="00330C35" w:rsidP="0011790C">
            <w:pPr>
              <w:pStyle w:val="Footer"/>
              <w:autoSpaceDE/>
              <w:autoSpaceDN/>
              <w:ind w:left="1819"/>
              <w:jc w:val="both"/>
              <w:rPr>
                <w:rFonts w:ascii="Arial" w:hAnsi="Arial" w:cs="Arial"/>
                <w:color w:val="000000"/>
                <w:sz w:val="12"/>
                <w:szCs w:val="12"/>
              </w:rPr>
            </w:pPr>
          </w:p>
        </w:tc>
        <w:tc>
          <w:tcPr>
            <w:tcW w:w="1440" w:type="dxa"/>
            <w:vAlign w:val="bottom"/>
          </w:tcPr>
          <w:p w14:paraId="3896C601" w14:textId="77777777" w:rsidR="00330C35" w:rsidRPr="00C81DA9" w:rsidRDefault="00330C35" w:rsidP="0011790C">
            <w:pPr>
              <w:pStyle w:val="Footer"/>
              <w:autoSpaceDE/>
              <w:autoSpaceDN/>
              <w:ind w:left="1819"/>
              <w:jc w:val="both"/>
              <w:rPr>
                <w:rFonts w:ascii="Arial" w:hAnsi="Arial" w:cs="Arial"/>
                <w:color w:val="000000"/>
                <w:sz w:val="12"/>
                <w:szCs w:val="12"/>
              </w:rPr>
            </w:pPr>
          </w:p>
        </w:tc>
        <w:tc>
          <w:tcPr>
            <w:tcW w:w="1440" w:type="dxa"/>
            <w:vAlign w:val="bottom"/>
          </w:tcPr>
          <w:p w14:paraId="0B36DFD2" w14:textId="77777777" w:rsidR="00330C35" w:rsidRPr="00C81DA9" w:rsidRDefault="00330C35" w:rsidP="0011790C">
            <w:pPr>
              <w:pStyle w:val="Footer"/>
              <w:autoSpaceDE/>
              <w:autoSpaceDN/>
              <w:ind w:left="1819"/>
              <w:jc w:val="both"/>
              <w:rPr>
                <w:rFonts w:ascii="Arial" w:hAnsi="Arial" w:cs="Arial"/>
                <w:color w:val="000000"/>
                <w:sz w:val="12"/>
                <w:szCs w:val="12"/>
              </w:rPr>
            </w:pPr>
          </w:p>
        </w:tc>
        <w:tc>
          <w:tcPr>
            <w:tcW w:w="1445" w:type="dxa"/>
            <w:vAlign w:val="bottom"/>
          </w:tcPr>
          <w:p w14:paraId="53352B64" w14:textId="77777777" w:rsidR="00330C35" w:rsidRPr="00C81DA9" w:rsidRDefault="00330C35" w:rsidP="0011790C">
            <w:pPr>
              <w:pStyle w:val="Footer"/>
              <w:autoSpaceDE/>
              <w:autoSpaceDN/>
              <w:ind w:left="1819"/>
              <w:jc w:val="both"/>
              <w:rPr>
                <w:rFonts w:ascii="Arial" w:hAnsi="Arial" w:cs="Arial"/>
                <w:color w:val="000000"/>
                <w:sz w:val="12"/>
                <w:szCs w:val="12"/>
              </w:rPr>
            </w:pPr>
          </w:p>
        </w:tc>
      </w:tr>
      <w:tr w:rsidR="003C5686" w:rsidRPr="00C81DA9" w14:paraId="2AFA19F2" w14:textId="77777777" w:rsidTr="0011790C">
        <w:tc>
          <w:tcPr>
            <w:tcW w:w="3420" w:type="dxa"/>
            <w:vAlign w:val="bottom"/>
          </w:tcPr>
          <w:p w14:paraId="43F85BAF" w14:textId="77777777" w:rsidR="00330C35" w:rsidRPr="00C81DA9" w:rsidRDefault="00330C35" w:rsidP="0011790C">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Net book amount</w:t>
            </w:r>
          </w:p>
        </w:tc>
        <w:tc>
          <w:tcPr>
            <w:tcW w:w="1620" w:type="dxa"/>
            <w:vAlign w:val="bottom"/>
          </w:tcPr>
          <w:p w14:paraId="29E22C4E" w14:textId="77777777" w:rsidR="00330C35" w:rsidRPr="00C81DA9" w:rsidRDefault="00E9648B" w:rsidP="0011790C">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451,008</w:t>
            </w:r>
          </w:p>
        </w:tc>
        <w:tc>
          <w:tcPr>
            <w:tcW w:w="1440" w:type="dxa"/>
            <w:vAlign w:val="bottom"/>
          </w:tcPr>
          <w:p w14:paraId="64CA7D1B" w14:textId="77777777" w:rsidR="00330C35" w:rsidRPr="00C81DA9" w:rsidRDefault="00277589" w:rsidP="0011790C">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59,387,766</w:t>
            </w:r>
          </w:p>
        </w:tc>
        <w:tc>
          <w:tcPr>
            <w:tcW w:w="1440" w:type="dxa"/>
            <w:vAlign w:val="bottom"/>
          </w:tcPr>
          <w:p w14:paraId="472E6DAB" w14:textId="77777777" w:rsidR="00330C35" w:rsidRPr="00C81DA9" w:rsidRDefault="00277589" w:rsidP="0011790C">
            <w:pPr>
              <w:pStyle w:val="a0"/>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11,509,825</w:t>
            </w:r>
          </w:p>
        </w:tc>
        <w:tc>
          <w:tcPr>
            <w:tcW w:w="1445" w:type="dxa"/>
            <w:vAlign w:val="bottom"/>
          </w:tcPr>
          <w:p w14:paraId="5B32126F" w14:textId="77777777" w:rsidR="00330C35" w:rsidRPr="00C81DA9" w:rsidRDefault="00277589" w:rsidP="0011790C">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71,348,599</w:t>
            </w:r>
          </w:p>
        </w:tc>
      </w:tr>
    </w:tbl>
    <w:p w14:paraId="57C228C9" w14:textId="77777777" w:rsidR="006E21FD" w:rsidRPr="00C81DA9" w:rsidRDefault="006E21FD" w:rsidP="00222104">
      <w:pPr>
        <w:tabs>
          <w:tab w:val="left" w:pos="540"/>
        </w:tabs>
        <w:ind w:right="-29"/>
        <w:rPr>
          <w:rFonts w:ascii="Arial" w:hAnsi="Arial" w:cs="Arial"/>
          <w:b/>
          <w:bCs/>
          <w:color w:val="000000"/>
          <w:sz w:val="18"/>
          <w:szCs w:val="18"/>
        </w:rPr>
      </w:pPr>
    </w:p>
    <w:p w14:paraId="4EA398FC" w14:textId="4C1337A1" w:rsidR="00222104" w:rsidRPr="00C81DA9" w:rsidRDefault="00222104" w:rsidP="00222104">
      <w:pPr>
        <w:tabs>
          <w:tab w:val="left" w:pos="540"/>
        </w:tabs>
        <w:ind w:right="-29"/>
        <w:rPr>
          <w:rFonts w:ascii="Arial" w:hAnsi="Arial" w:cs="Arial"/>
          <w:b/>
          <w:bCs/>
          <w:color w:val="000000"/>
          <w:sz w:val="18"/>
          <w:szCs w:val="18"/>
        </w:rPr>
      </w:pPr>
    </w:p>
    <w:p w14:paraId="7530DFF3" w14:textId="7A419182" w:rsidR="003310FC" w:rsidRPr="00C81DA9" w:rsidRDefault="00A13CBA" w:rsidP="00E3789A">
      <w:pPr>
        <w:tabs>
          <w:tab w:val="left" w:pos="540"/>
        </w:tabs>
        <w:ind w:right="-29"/>
        <w:rPr>
          <w:rFonts w:ascii="Arial" w:hAnsi="Arial" w:cs="Arial"/>
          <w:b/>
          <w:bCs/>
          <w:color w:val="000000"/>
          <w:sz w:val="18"/>
          <w:szCs w:val="18"/>
          <w:lang w:val="en-GB"/>
        </w:rPr>
      </w:pPr>
      <w:r w:rsidRPr="00C81DA9">
        <w:rPr>
          <w:rFonts w:ascii="Arial" w:hAnsi="Arial" w:cs="Arial"/>
          <w:b/>
          <w:bCs/>
          <w:color w:val="000000"/>
          <w:sz w:val="18"/>
          <w:szCs w:val="18"/>
        </w:rPr>
        <w:br w:type="page"/>
      </w:r>
      <w:r w:rsidR="003310FC" w:rsidRPr="00C81DA9">
        <w:rPr>
          <w:rFonts w:ascii="Arial" w:hAnsi="Arial" w:cs="Arial"/>
          <w:b/>
          <w:bCs/>
          <w:color w:val="000000"/>
          <w:sz w:val="18"/>
          <w:szCs w:val="18"/>
          <w:lang w:val="en-GB"/>
        </w:rPr>
        <w:lastRenderedPageBreak/>
        <w:t>16</w:t>
      </w:r>
      <w:r w:rsidR="003310FC" w:rsidRPr="00C81DA9">
        <w:rPr>
          <w:rFonts w:ascii="Arial" w:hAnsi="Arial" w:cs="Arial"/>
          <w:b/>
          <w:bCs/>
          <w:color w:val="000000"/>
          <w:sz w:val="18"/>
          <w:szCs w:val="18"/>
          <w:lang w:val="en-GB"/>
        </w:rPr>
        <w:tab/>
      </w:r>
      <w:r w:rsidR="00505955" w:rsidRPr="00C81DA9">
        <w:rPr>
          <w:rFonts w:ascii="Arial" w:hAnsi="Arial" w:cs="Arial"/>
          <w:b/>
          <w:bCs/>
          <w:color w:val="000000"/>
          <w:sz w:val="18"/>
          <w:szCs w:val="18"/>
          <w:lang w:val="en-GB"/>
        </w:rPr>
        <w:t>Right-of-use assets and Lease liabilities</w:t>
      </w:r>
    </w:p>
    <w:p w14:paraId="0733CF3C" w14:textId="77777777" w:rsidR="00A13CBA" w:rsidRPr="00C81DA9" w:rsidRDefault="00A13CBA" w:rsidP="00222104">
      <w:pPr>
        <w:ind w:left="567"/>
        <w:jc w:val="thaiDistribute"/>
        <w:rPr>
          <w:rFonts w:ascii="Arial" w:eastAsia="Arial Unicode MS" w:hAnsi="Arial" w:cs="Arial"/>
          <w:color w:val="000000"/>
          <w:sz w:val="18"/>
          <w:szCs w:val="18"/>
          <w:lang w:val="en-GB"/>
        </w:rPr>
      </w:pPr>
    </w:p>
    <w:p w14:paraId="0171B21C" w14:textId="77777777" w:rsidR="00A13CBA" w:rsidRPr="00C81DA9" w:rsidRDefault="00A13CBA" w:rsidP="00222104">
      <w:pPr>
        <w:ind w:left="567"/>
        <w:jc w:val="thaiDistribute"/>
        <w:rPr>
          <w:rFonts w:ascii="Arial" w:eastAsia="Arial Unicode MS" w:hAnsi="Arial" w:cs="Arial"/>
          <w:color w:val="000000"/>
          <w:sz w:val="18"/>
          <w:szCs w:val="18"/>
          <w:lang w:val="en-GB"/>
        </w:rPr>
      </w:pPr>
    </w:p>
    <w:p w14:paraId="1C7ACB12" w14:textId="69A1DB94" w:rsidR="003665E6" w:rsidRPr="00C81DA9" w:rsidRDefault="00213FFF" w:rsidP="00222104">
      <w:pPr>
        <w:ind w:left="567"/>
        <w:jc w:val="thaiDistribute"/>
        <w:rPr>
          <w:rFonts w:ascii="Arial" w:eastAsia="Arial Unicode MS" w:hAnsi="Arial" w:cs="Arial"/>
          <w:color w:val="000000"/>
          <w:sz w:val="18"/>
          <w:szCs w:val="18"/>
          <w:lang w:val="en-GB"/>
        </w:rPr>
      </w:pPr>
      <w:r w:rsidRPr="00C81DA9">
        <w:rPr>
          <w:rFonts w:ascii="Arial" w:eastAsia="Arial Unicode MS" w:hAnsi="Arial" w:cs="Arial"/>
          <w:color w:val="000000"/>
          <w:sz w:val="18"/>
          <w:szCs w:val="18"/>
          <w:lang w:val="en-GB"/>
        </w:rPr>
        <w:t xml:space="preserve">As at </w:t>
      </w:r>
      <w:r w:rsidR="00343139" w:rsidRPr="00C81DA9">
        <w:rPr>
          <w:rFonts w:ascii="Arial" w:eastAsia="Arial Unicode MS" w:hAnsi="Arial" w:cs="Arial"/>
          <w:color w:val="000000"/>
          <w:sz w:val="18"/>
          <w:szCs w:val="18"/>
          <w:lang w:val="en-GB"/>
        </w:rPr>
        <w:t>31 December</w:t>
      </w:r>
      <w:r w:rsidRPr="00C81DA9">
        <w:rPr>
          <w:rFonts w:ascii="Arial" w:eastAsia="Arial Unicode MS" w:hAnsi="Arial" w:cs="Arial"/>
          <w:color w:val="000000"/>
          <w:sz w:val="18"/>
          <w:szCs w:val="18"/>
          <w:lang w:val="en-GB"/>
        </w:rPr>
        <w:t xml:space="preserve"> 2020, right-of-use assets and lease liabilities balance are as follows</w:t>
      </w:r>
      <w:r w:rsidR="00E92312" w:rsidRPr="00C81DA9">
        <w:rPr>
          <w:rFonts w:ascii="Arial" w:eastAsia="Arial Unicode MS" w:hAnsi="Arial" w:cs="Arial"/>
          <w:color w:val="000000"/>
          <w:sz w:val="18"/>
          <w:szCs w:val="18"/>
          <w:lang w:val="en-GB"/>
        </w:rPr>
        <w:t>;</w:t>
      </w:r>
    </w:p>
    <w:p w14:paraId="2DCD4250" w14:textId="77777777" w:rsidR="00222104" w:rsidRPr="00C81DA9" w:rsidRDefault="00222104" w:rsidP="00222104">
      <w:pPr>
        <w:ind w:left="567"/>
        <w:jc w:val="thaiDistribute"/>
        <w:rPr>
          <w:rFonts w:ascii="Arial" w:eastAsia="Arial Unicode MS" w:hAnsi="Arial" w:cs="Arial"/>
          <w:color w:val="000000"/>
          <w:sz w:val="18"/>
          <w:szCs w:val="18"/>
          <w:lang w:val="en-GB"/>
        </w:rPr>
      </w:pPr>
    </w:p>
    <w:tbl>
      <w:tblPr>
        <w:tblW w:w="8892" w:type="dxa"/>
        <w:tblInd w:w="675" w:type="dxa"/>
        <w:tblBorders>
          <w:top w:val="single" w:sz="12" w:space="0" w:color="auto"/>
          <w:bottom w:val="single" w:sz="12" w:space="0" w:color="auto"/>
        </w:tblBorders>
        <w:tblLayout w:type="fixed"/>
        <w:tblLook w:val="04A0" w:firstRow="1" w:lastRow="0" w:firstColumn="1" w:lastColumn="0" w:noHBand="0" w:noVBand="1"/>
      </w:tblPr>
      <w:tblGrid>
        <w:gridCol w:w="6946"/>
        <w:gridCol w:w="1946"/>
      </w:tblGrid>
      <w:tr w:rsidR="00574B7B" w:rsidRPr="00C81DA9" w14:paraId="65F7B02E" w14:textId="77777777" w:rsidTr="00E3789A">
        <w:tc>
          <w:tcPr>
            <w:tcW w:w="6946" w:type="dxa"/>
            <w:tcBorders>
              <w:top w:val="nil"/>
              <w:left w:val="nil"/>
              <w:bottom w:val="nil"/>
              <w:right w:val="nil"/>
            </w:tcBorders>
            <w:vAlign w:val="bottom"/>
          </w:tcPr>
          <w:p w14:paraId="6412AF32" w14:textId="77777777" w:rsidR="00574B7B" w:rsidRPr="00C81DA9" w:rsidRDefault="00574B7B">
            <w:pPr>
              <w:ind w:left="-105"/>
              <w:rPr>
                <w:rFonts w:ascii="Arial" w:eastAsia="Arial Unicode MS" w:hAnsi="Arial" w:cs="Arial"/>
                <w:b/>
                <w:bCs/>
                <w:snapToGrid w:val="0"/>
                <w:color w:val="000000"/>
                <w:sz w:val="18"/>
                <w:szCs w:val="18"/>
                <w:cs/>
                <w:lang w:val="en-GB" w:eastAsia="th-TH"/>
              </w:rPr>
            </w:pPr>
          </w:p>
        </w:tc>
        <w:tc>
          <w:tcPr>
            <w:tcW w:w="1946" w:type="dxa"/>
            <w:tcBorders>
              <w:top w:val="nil"/>
              <w:left w:val="nil"/>
              <w:bottom w:val="nil"/>
              <w:right w:val="nil"/>
            </w:tcBorders>
            <w:vAlign w:val="bottom"/>
          </w:tcPr>
          <w:p w14:paraId="3BD7EEFA" w14:textId="4078341E" w:rsidR="00574B7B" w:rsidRPr="00C81DA9" w:rsidRDefault="008973AC" w:rsidP="00E3789A">
            <w:pPr>
              <w:pBdr>
                <w:bottom w:val="single" w:sz="4" w:space="1" w:color="auto"/>
              </w:pBdr>
              <w:ind w:right="-72"/>
              <w:jc w:val="right"/>
              <w:rPr>
                <w:rFonts w:ascii="Arial" w:eastAsia="Arial Unicode MS" w:hAnsi="Arial" w:cs="Arial"/>
                <w:b/>
                <w:bCs/>
                <w:snapToGrid w:val="0"/>
                <w:color w:val="000000"/>
                <w:sz w:val="18"/>
                <w:szCs w:val="18"/>
                <w:lang w:val="en-GB" w:eastAsia="th-TH"/>
              </w:rPr>
            </w:pPr>
            <w:r w:rsidRPr="00C81DA9">
              <w:rPr>
                <w:rFonts w:ascii="Arial" w:eastAsia="Arial Unicode MS" w:hAnsi="Arial" w:cs="Arial"/>
                <w:b/>
                <w:bCs/>
                <w:snapToGrid w:val="0"/>
                <w:color w:val="000000"/>
                <w:sz w:val="18"/>
                <w:szCs w:val="18"/>
                <w:lang w:val="en-GB" w:eastAsia="th-TH"/>
              </w:rPr>
              <w:t>Separate</w:t>
            </w:r>
            <w:r w:rsidR="00574B7B" w:rsidRPr="00C81DA9">
              <w:rPr>
                <w:rFonts w:ascii="Arial" w:eastAsia="Arial Unicode MS" w:hAnsi="Arial" w:cs="Arial"/>
                <w:b/>
                <w:bCs/>
                <w:snapToGrid w:val="0"/>
                <w:color w:val="000000"/>
                <w:sz w:val="18"/>
                <w:szCs w:val="18"/>
                <w:lang w:val="en-GB" w:eastAsia="th-TH"/>
              </w:rPr>
              <w:t xml:space="preserve"> </w:t>
            </w:r>
          </w:p>
        </w:tc>
      </w:tr>
      <w:tr w:rsidR="003310FC" w:rsidRPr="00C81DA9" w14:paraId="3BF493F6" w14:textId="77777777" w:rsidTr="00E3789A">
        <w:tc>
          <w:tcPr>
            <w:tcW w:w="6946" w:type="dxa"/>
            <w:tcBorders>
              <w:top w:val="nil"/>
              <w:left w:val="nil"/>
              <w:bottom w:val="nil"/>
              <w:right w:val="nil"/>
            </w:tcBorders>
            <w:vAlign w:val="bottom"/>
          </w:tcPr>
          <w:p w14:paraId="3675C98F" w14:textId="77777777" w:rsidR="003310FC" w:rsidRPr="00C81DA9" w:rsidRDefault="003310FC">
            <w:pPr>
              <w:ind w:left="-105"/>
              <w:rPr>
                <w:rFonts w:ascii="Arial" w:eastAsia="Arial Unicode MS" w:hAnsi="Arial" w:cs="Arial"/>
                <w:b/>
                <w:bCs/>
                <w:snapToGrid w:val="0"/>
                <w:color w:val="000000"/>
                <w:sz w:val="18"/>
                <w:szCs w:val="18"/>
                <w:cs/>
                <w:lang w:val="en-GB" w:eastAsia="th-TH"/>
              </w:rPr>
            </w:pPr>
          </w:p>
        </w:tc>
        <w:tc>
          <w:tcPr>
            <w:tcW w:w="1946" w:type="dxa"/>
            <w:tcBorders>
              <w:top w:val="nil"/>
              <w:left w:val="nil"/>
              <w:bottom w:val="nil"/>
              <w:right w:val="nil"/>
            </w:tcBorders>
            <w:vAlign w:val="bottom"/>
            <w:hideMark/>
          </w:tcPr>
          <w:p w14:paraId="5FC24C43" w14:textId="5E744188" w:rsidR="003310FC" w:rsidRPr="00C81DA9" w:rsidRDefault="00505955">
            <w:pPr>
              <w:ind w:right="-72"/>
              <w:jc w:val="right"/>
              <w:rPr>
                <w:rFonts w:ascii="Arial" w:eastAsia="Arial Unicode MS" w:hAnsi="Arial" w:cs="Arial"/>
                <w:b/>
                <w:bCs/>
                <w:snapToGrid w:val="0"/>
                <w:color w:val="000000"/>
                <w:sz w:val="18"/>
                <w:szCs w:val="18"/>
                <w:cs/>
                <w:lang w:val="th-TH" w:eastAsia="th-TH"/>
              </w:rPr>
            </w:pPr>
            <w:r w:rsidRPr="00C81DA9">
              <w:rPr>
                <w:rFonts w:ascii="Arial" w:eastAsia="Arial Unicode MS" w:hAnsi="Arial" w:cs="Arial"/>
                <w:b/>
                <w:bCs/>
                <w:snapToGrid w:val="0"/>
                <w:color w:val="000000"/>
                <w:sz w:val="18"/>
                <w:szCs w:val="18"/>
                <w:lang w:val="en-GB" w:eastAsia="th-TH"/>
              </w:rPr>
              <w:t>2020</w:t>
            </w:r>
            <w:r w:rsidR="003310FC" w:rsidRPr="00C81DA9">
              <w:rPr>
                <w:rFonts w:ascii="Arial" w:eastAsia="Arial Unicode MS" w:hAnsi="Arial"/>
                <w:b/>
                <w:bCs/>
                <w:snapToGrid w:val="0"/>
                <w:color w:val="000000"/>
                <w:sz w:val="18"/>
                <w:szCs w:val="18"/>
                <w:cs/>
                <w:lang w:val="en-GB" w:eastAsia="th-TH"/>
              </w:rPr>
              <w:t xml:space="preserve"> </w:t>
            </w:r>
          </w:p>
        </w:tc>
      </w:tr>
      <w:tr w:rsidR="003310FC" w:rsidRPr="00C81DA9" w14:paraId="3AB46208" w14:textId="77777777" w:rsidTr="00E3789A">
        <w:tc>
          <w:tcPr>
            <w:tcW w:w="6946" w:type="dxa"/>
            <w:tcBorders>
              <w:top w:val="nil"/>
              <w:left w:val="nil"/>
              <w:bottom w:val="nil"/>
              <w:right w:val="nil"/>
            </w:tcBorders>
            <w:vAlign w:val="bottom"/>
          </w:tcPr>
          <w:p w14:paraId="30DD143E" w14:textId="77777777" w:rsidR="003310FC" w:rsidRPr="00C81DA9" w:rsidRDefault="003310FC" w:rsidP="00E3789A">
            <w:pPr>
              <w:ind w:left="-105" w:right="-126"/>
              <w:rPr>
                <w:rFonts w:ascii="Arial" w:eastAsia="Arial Unicode MS" w:hAnsi="Arial" w:cs="Arial"/>
                <w:b/>
                <w:bCs/>
                <w:snapToGrid w:val="0"/>
                <w:color w:val="000000"/>
                <w:sz w:val="18"/>
                <w:szCs w:val="18"/>
                <w:lang w:val="en-GB" w:eastAsia="th-TH"/>
              </w:rPr>
            </w:pPr>
          </w:p>
        </w:tc>
        <w:tc>
          <w:tcPr>
            <w:tcW w:w="1946" w:type="dxa"/>
            <w:tcBorders>
              <w:top w:val="nil"/>
              <w:left w:val="nil"/>
              <w:bottom w:val="nil"/>
              <w:right w:val="nil"/>
            </w:tcBorders>
            <w:vAlign w:val="bottom"/>
            <w:hideMark/>
          </w:tcPr>
          <w:p w14:paraId="2C5E5A21" w14:textId="77777777" w:rsidR="003310FC" w:rsidRPr="00C81DA9" w:rsidRDefault="00505955">
            <w:pPr>
              <w:pBdr>
                <w:bottom w:val="single" w:sz="4" w:space="1" w:color="auto"/>
              </w:pBdr>
              <w:ind w:right="-72"/>
              <w:jc w:val="right"/>
              <w:rPr>
                <w:rFonts w:ascii="Arial" w:eastAsia="Arial Unicode MS" w:hAnsi="Arial" w:cs="Arial"/>
                <w:b/>
                <w:bCs/>
                <w:snapToGrid w:val="0"/>
                <w:color w:val="000000"/>
                <w:sz w:val="18"/>
                <w:szCs w:val="18"/>
                <w:cs/>
                <w:lang w:val="th-TH" w:eastAsia="th-TH"/>
              </w:rPr>
            </w:pPr>
            <w:r w:rsidRPr="00C81DA9">
              <w:rPr>
                <w:rFonts w:ascii="Arial" w:eastAsia="Arial Unicode MS" w:hAnsi="Arial" w:cs="Arial"/>
                <w:b/>
                <w:bCs/>
                <w:snapToGrid w:val="0"/>
                <w:color w:val="000000"/>
                <w:sz w:val="18"/>
                <w:szCs w:val="18"/>
                <w:lang w:val="en-GB" w:eastAsia="th-TH"/>
              </w:rPr>
              <w:t>Baht</w:t>
            </w:r>
          </w:p>
        </w:tc>
      </w:tr>
      <w:tr w:rsidR="003310FC" w:rsidRPr="00C81DA9" w14:paraId="5C251583" w14:textId="77777777" w:rsidTr="00E3789A">
        <w:tc>
          <w:tcPr>
            <w:tcW w:w="6946" w:type="dxa"/>
            <w:tcBorders>
              <w:top w:val="nil"/>
              <w:left w:val="nil"/>
              <w:bottom w:val="nil"/>
              <w:right w:val="nil"/>
            </w:tcBorders>
            <w:vAlign w:val="bottom"/>
            <w:hideMark/>
          </w:tcPr>
          <w:p w14:paraId="35218FAB" w14:textId="77777777" w:rsidR="003310FC" w:rsidRPr="00C81DA9" w:rsidRDefault="00505955">
            <w:pPr>
              <w:ind w:left="-105"/>
              <w:rPr>
                <w:rFonts w:ascii="Arial" w:eastAsia="Arial Unicode MS" w:hAnsi="Arial" w:cs="Arial"/>
                <w:b/>
                <w:bCs/>
                <w:color w:val="000000"/>
                <w:sz w:val="18"/>
                <w:szCs w:val="18"/>
                <w:cs/>
                <w:lang w:val="en-GB"/>
              </w:rPr>
            </w:pPr>
            <w:r w:rsidRPr="00C81DA9">
              <w:rPr>
                <w:rFonts w:ascii="Arial" w:eastAsia="Arial Unicode MS" w:hAnsi="Arial" w:cs="Arial"/>
                <w:b/>
                <w:bCs/>
                <w:color w:val="000000"/>
                <w:sz w:val="18"/>
                <w:szCs w:val="18"/>
                <w:lang w:val="en-GB"/>
              </w:rPr>
              <w:t>Right-of-use assets</w:t>
            </w:r>
          </w:p>
        </w:tc>
        <w:tc>
          <w:tcPr>
            <w:tcW w:w="1946" w:type="dxa"/>
            <w:tcBorders>
              <w:top w:val="nil"/>
              <w:left w:val="nil"/>
              <w:bottom w:val="nil"/>
              <w:right w:val="nil"/>
            </w:tcBorders>
            <w:shd w:val="clear" w:color="auto" w:fill="auto"/>
            <w:vAlign w:val="bottom"/>
          </w:tcPr>
          <w:p w14:paraId="639166E4" w14:textId="77777777" w:rsidR="003310FC" w:rsidRPr="00C81DA9" w:rsidRDefault="003310FC">
            <w:pPr>
              <w:ind w:left="74" w:right="-72"/>
              <w:jc w:val="right"/>
              <w:rPr>
                <w:rFonts w:ascii="Arial" w:eastAsia="Arial Unicode MS" w:hAnsi="Arial" w:cs="Arial"/>
                <w:b/>
                <w:bCs/>
                <w:color w:val="000000"/>
                <w:sz w:val="18"/>
                <w:szCs w:val="18"/>
                <w:cs/>
                <w:lang w:val="en-GB"/>
              </w:rPr>
            </w:pPr>
          </w:p>
        </w:tc>
      </w:tr>
      <w:tr w:rsidR="003310FC" w:rsidRPr="00C81DA9" w14:paraId="7DC118A4" w14:textId="77777777" w:rsidTr="00E3789A">
        <w:tc>
          <w:tcPr>
            <w:tcW w:w="6946" w:type="dxa"/>
            <w:tcBorders>
              <w:top w:val="nil"/>
              <w:left w:val="nil"/>
              <w:bottom w:val="nil"/>
              <w:right w:val="nil"/>
            </w:tcBorders>
            <w:vAlign w:val="bottom"/>
            <w:hideMark/>
          </w:tcPr>
          <w:p w14:paraId="15B736E2" w14:textId="77777777" w:rsidR="003310FC" w:rsidRPr="00C81DA9" w:rsidRDefault="00505955">
            <w:pPr>
              <w:ind w:left="-105"/>
              <w:rPr>
                <w:rFonts w:ascii="Arial" w:eastAsia="Arial Unicode MS" w:hAnsi="Arial" w:cs="Arial"/>
                <w:snapToGrid w:val="0"/>
                <w:color w:val="000000"/>
                <w:sz w:val="18"/>
                <w:szCs w:val="18"/>
                <w:cs/>
                <w:lang w:val="en-GB" w:eastAsia="th-TH"/>
              </w:rPr>
            </w:pPr>
            <w:r w:rsidRPr="00C81DA9">
              <w:rPr>
                <w:rFonts w:ascii="Arial" w:eastAsia="Arial Unicode MS" w:hAnsi="Arial" w:cs="Arial"/>
                <w:color w:val="000000"/>
                <w:sz w:val="18"/>
                <w:szCs w:val="18"/>
                <w:lang w:val="en-GB"/>
              </w:rPr>
              <w:t>Properties</w:t>
            </w:r>
          </w:p>
        </w:tc>
        <w:tc>
          <w:tcPr>
            <w:tcW w:w="1946" w:type="dxa"/>
            <w:tcBorders>
              <w:top w:val="nil"/>
              <w:left w:val="nil"/>
              <w:bottom w:val="nil"/>
              <w:right w:val="nil"/>
            </w:tcBorders>
            <w:shd w:val="clear" w:color="auto" w:fill="auto"/>
            <w:vAlign w:val="bottom"/>
          </w:tcPr>
          <w:p w14:paraId="30C12BFB" w14:textId="77777777" w:rsidR="003310FC" w:rsidRPr="00C81DA9" w:rsidRDefault="00277589">
            <w:pPr>
              <w:pBdr>
                <w:bottom w:val="single" w:sz="4" w:space="1" w:color="auto"/>
              </w:pBdr>
              <w:ind w:left="74" w:right="-72"/>
              <w:jc w:val="right"/>
              <w:rPr>
                <w:rFonts w:ascii="Arial" w:eastAsia="Arial Unicode MS" w:hAnsi="Arial" w:cs="Arial"/>
                <w:color w:val="000000"/>
                <w:sz w:val="18"/>
                <w:szCs w:val="18"/>
                <w:lang w:val="en-GB"/>
              </w:rPr>
            </w:pPr>
            <w:r w:rsidRPr="00C81DA9">
              <w:rPr>
                <w:rFonts w:ascii="Arial" w:eastAsia="Arial Unicode MS" w:hAnsi="Arial" w:cs="Arial"/>
                <w:color w:val="000000"/>
                <w:sz w:val="18"/>
                <w:szCs w:val="18"/>
                <w:lang w:val="en-GB"/>
              </w:rPr>
              <w:t>1,184,148</w:t>
            </w:r>
          </w:p>
        </w:tc>
      </w:tr>
      <w:tr w:rsidR="00222104" w:rsidRPr="00C81DA9" w14:paraId="068B30C3" w14:textId="77777777" w:rsidTr="00E3789A">
        <w:tc>
          <w:tcPr>
            <w:tcW w:w="6946" w:type="dxa"/>
            <w:tcBorders>
              <w:top w:val="nil"/>
              <w:left w:val="nil"/>
              <w:bottom w:val="nil"/>
              <w:right w:val="nil"/>
            </w:tcBorders>
            <w:vAlign w:val="bottom"/>
          </w:tcPr>
          <w:p w14:paraId="73DB5153" w14:textId="77777777" w:rsidR="00222104" w:rsidRPr="00C81DA9" w:rsidRDefault="00222104">
            <w:pPr>
              <w:ind w:left="-105"/>
              <w:rPr>
                <w:rFonts w:ascii="Arial" w:eastAsia="Arial Unicode MS" w:hAnsi="Arial" w:cs="Arial"/>
                <w:color w:val="000000"/>
                <w:sz w:val="12"/>
                <w:szCs w:val="12"/>
                <w:lang w:val="en-GB"/>
              </w:rPr>
            </w:pPr>
          </w:p>
        </w:tc>
        <w:tc>
          <w:tcPr>
            <w:tcW w:w="1946" w:type="dxa"/>
            <w:tcBorders>
              <w:top w:val="nil"/>
              <w:left w:val="nil"/>
              <w:bottom w:val="nil"/>
              <w:right w:val="nil"/>
            </w:tcBorders>
            <w:shd w:val="clear" w:color="auto" w:fill="auto"/>
            <w:vAlign w:val="bottom"/>
          </w:tcPr>
          <w:p w14:paraId="3FCBBFD5" w14:textId="77777777" w:rsidR="00222104" w:rsidRPr="00C81DA9" w:rsidRDefault="00222104">
            <w:pPr>
              <w:ind w:left="74" w:right="-72"/>
              <w:jc w:val="right"/>
              <w:rPr>
                <w:rFonts w:ascii="Arial" w:eastAsia="Arial Unicode MS" w:hAnsi="Arial" w:cs="Arial"/>
                <w:color w:val="000000"/>
                <w:sz w:val="12"/>
                <w:szCs w:val="12"/>
                <w:lang w:val="en-GB"/>
              </w:rPr>
            </w:pPr>
          </w:p>
        </w:tc>
      </w:tr>
      <w:tr w:rsidR="003310FC" w:rsidRPr="00C81DA9" w14:paraId="6C747BCF" w14:textId="77777777" w:rsidTr="00E3789A">
        <w:tc>
          <w:tcPr>
            <w:tcW w:w="6946" w:type="dxa"/>
            <w:tcBorders>
              <w:top w:val="nil"/>
              <w:left w:val="nil"/>
              <w:bottom w:val="nil"/>
              <w:right w:val="nil"/>
            </w:tcBorders>
            <w:vAlign w:val="bottom"/>
          </w:tcPr>
          <w:p w14:paraId="24DA6F46" w14:textId="77777777" w:rsidR="003310FC" w:rsidRPr="00C81DA9" w:rsidRDefault="00505955">
            <w:pPr>
              <w:ind w:left="-105"/>
              <w:rPr>
                <w:rFonts w:ascii="Arial" w:eastAsia="Arial Unicode MS" w:hAnsi="Arial" w:cs="Arial"/>
                <w:snapToGrid w:val="0"/>
                <w:color w:val="000000"/>
                <w:sz w:val="18"/>
                <w:szCs w:val="18"/>
                <w:cs/>
                <w:lang w:val="en-GB" w:eastAsia="th-TH"/>
              </w:rPr>
            </w:pPr>
            <w:r w:rsidRPr="00C81DA9">
              <w:rPr>
                <w:rFonts w:ascii="Arial" w:eastAsia="Arial Unicode MS" w:hAnsi="Arial" w:cs="Arial"/>
                <w:snapToGrid w:val="0"/>
                <w:color w:val="000000"/>
                <w:sz w:val="18"/>
                <w:szCs w:val="18"/>
                <w:lang w:val="en-GB" w:eastAsia="th-TH"/>
              </w:rPr>
              <w:t>Total right-of-use assets</w:t>
            </w:r>
          </w:p>
        </w:tc>
        <w:tc>
          <w:tcPr>
            <w:tcW w:w="1946" w:type="dxa"/>
            <w:tcBorders>
              <w:top w:val="nil"/>
              <w:left w:val="nil"/>
              <w:bottom w:val="nil"/>
              <w:right w:val="nil"/>
            </w:tcBorders>
            <w:shd w:val="clear" w:color="auto" w:fill="auto"/>
            <w:vAlign w:val="bottom"/>
          </w:tcPr>
          <w:p w14:paraId="6AEBA060" w14:textId="77777777" w:rsidR="003310FC" w:rsidRPr="00C81DA9" w:rsidRDefault="00277589">
            <w:pPr>
              <w:pBdr>
                <w:bottom w:val="double" w:sz="4" w:space="1" w:color="auto"/>
              </w:pBdr>
              <w:ind w:left="74" w:right="-72"/>
              <w:jc w:val="right"/>
              <w:rPr>
                <w:rFonts w:ascii="Arial" w:eastAsia="Arial Unicode MS" w:hAnsi="Arial" w:cs="Arial"/>
                <w:color w:val="000000"/>
                <w:sz w:val="18"/>
                <w:szCs w:val="18"/>
                <w:cs/>
                <w:lang w:val="en-GB"/>
              </w:rPr>
            </w:pPr>
            <w:r w:rsidRPr="00C81DA9">
              <w:rPr>
                <w:rFonts w:ascii="Arial" w:eastAsia="Arial Unicode MS" w:hAnsi="Arial" w:cs="Arial"/>
                <w:color w:val="000000"/>
                <w:sz w:val="18"/>
                <w:szCs w:val="18"/>
                <w:lang w:val="en-GB"/>
              </w:rPr>
              <w:t>1,184,148</w:t>
            </w:r>
          </w:p>
        </w:tc>
      </w:tr>
      <w:tr w:rsidR="003310FC" w:rsidRPr="00C81DA9" w14:paraId="10FCBAFA" w14:textId="77777777" w:rsidTr="00E3789A">
        <w:tc>
          <w:tcPr>
            <w:tcW w:w="6946" w:type="dxa"/>
            <w:tcBorders>
              <w:top w:val="nil"/>
              <w:left w:val="nil"/>
              <w:bottom w:val="nil"/>
              <w:right w:val="nil"/>
            </w:tcBorders>
            <w:vAlign w:val="bottom"/>
          </w:tcPr>
          <w:p w14:paraId="4BBE94A2" w14:textId="77777777" w:rsidR="003310FC" w:rsidRPr="00C81DA9" w:rsidRDefault="003310FC" w:rsidP="00E3789A">
            <w:pPr>
              <w:pStyle w:val="a0"/>
              <w:ind w:left="-105" w:right="0"/>
              <w:rPr>
                <w:rFonts w:ascii="Arial" w:hAnsi="Arial" w:cs="Arial"/>
                <w:b/>
                <w:bCs/>
                <w:color w:val="000000"/>
                <w:sz w:val="18"/>
                <w:szCs w:val="18"/>
                <w:cs/>
              </w:rPr>
            </w:pPr>
          </w:p>
        </w:tc>
        <w:tc>
          <w:tcPr>
            <w:tcW w:w="1946" w:type="dxa"/>
            <w:tcBorders>
              <w:top w:val="nil"/>
              <w:left w:val="nil"/>
              <w:bottom w:val="nil"/>
              <w:right w:val="nil"/>
            </w:tcBorders>
            <w:shd w:val="clear" w:color="auto" w:fill="auto"/>
            <w:vAlign w:val="bottom"/>
          </w:tcPr>
          <w:p w14:paraId="6958DBFF" w14:textId="77777777" w:rsidR="003310FC" w:rsidRPr="00C81DA9" w:rsidRDefault="003310FC" w:rsidP="00E3789A">
            <w:pPr>
              <w:pStyle w:val="a0"/>
              <w:ind w:right="0"/>
              <w:jc w:val="right"/>
              <w:rPr>
                <w:rFonts w:ascii="Arial" w:hAnsi="Arial" w:cs="Arial"/>
                <w:b/>
                <w:bCs/>
                <w:color w:val="000000"/>
                <w:sz w:val="18"/>
                <w:szCs w:val="18"/>
                <w:cs/>
              </w:rPr>
            </w:pPr>
          </w:p>
        </w:tc>
      </w:tr>
      <w:tr w:rsidR="003310FC" w:rsidRPr="00C81DA9" w14:paraId="6BA8A365" w14:textId="77777777" w:rsidTr="00E3789A">
        <w:tc>
          <w:tcPr>
            <w:tcW w:w="6946" w:type="dxa"/>
            <w:tcBorders>
              <w:top w:val="nil"/>
              <w:left w:val="nil"/>
              <w:bottom w:val="nil"/>
              <w:right w:val="nil"/>
            </w:tcBorders>
            <w:vAlign w:val="bottom"/>
            <w:hideMark/>
          </w:tcPr>
          <w:p w14:paraId="4A9DCD87" w14:textId="77777777" w:rsidR="003310FC" w:rsidRPr="00C81DA9" w:rsidRDefault="00505955">
            <w:pPr>
              <w:ind w:left="-105"/>
              <w:rPr>
                <w:rFonts w:ascii="Arial" w:eastAsia="Arial Unicode MS" w:hAnsi="Arial" w:cs="Arial"/>
                <w:b/>
                <w:bCs/>
                <w:snapToGrid w:val="0"/>
                <w:color w:val="000000"/>
                <w:sz w:val="18"/>
                <w:szCs w:val="18"/>
                <w:cs/>
                <w:lang w:val="en-GB" w:eastAsia="th-TH"/>
              </w:rPr>
            </w:pPr>
            <w:r w:rsidRPr="00C81DA9">
              <w:rPr>
                <w:rFonts w:ascii="Arial" w:eastAsia="Arial Unicode MS" w:hAnsi="Arial" w:cs="Arial"/>
                <w:b/>
                <w:bCs/>
                <w:snapToGrid w:val="0"/>
                <w:color w:val="000000"/>
                <w:sz w:val="18"/>
                <w:szCs w:val="18"/>
                <w:lang w:val="en-GB" w:eastAsia="th-TH"/>
              </w:rPr>
              <w:t>Lease liabilities</w:t>
            </w:r>
          </w:p>
        </w:tc>
        <w:tc>
          <w:tcPr>
            <w:tcW w:w="1946" w:type="dxa"/>
            <w:tcBorders>
              <w:top w:val="nil"/>
              <w:left w:val="nil"/>
              <w:bottom w:val="nil"/>
              <w:right w:val="nil"/>
            </w:tcBorders>
            <w:shd w:val="clear" w:color="auto" w:fill="auto"/>
            <w:vAlign w:val="bottom"/>
          </w:tcPr>
          <w:p w14:paraId="22E2A38A" w14:textId="77777777" w:rsidR="003310FC" w:rsidRPr="00C81DA9" w:rsidRDefault="003310FC">
            <w:pPr>
              <w:ind w:left="74" w:right="-72"/>
              <w:jc w:val="right"/>
              <w:rPr>
                <w:rFonts w:ascii="Arial" w:eastAsia="Arial Unicode MS" w:hAnsi="Arial" w:cs="Arial"/>
                <w:color w:val="000000"/>
                <w:sz w:val="18"/>
                <w:szCs w:val="18"/>
                <w:cs/>
                <w:lang w:val="en-GB"/>
              </w:rPr>
            </w:pPr>
          </w:p>
        </w:tc>
      </w:tr>
      <w:tr w:rsidR="003310FC" w:rsidRPr="00C81DA9" w14:paraId="1B38F397" w14:textId="77777777" w:rsidTr="00E3789A">
        <w:tc>
          <w:tcPr>
            <w:tcW w:w="6946" w:type="dxa"/>
            <w:tcBorders>
              <w:top w:val="nil"/>
              <w:left w:val="nil"/>
              <w:bottom w:val="nil"/>
              <w:right w:val="nil"/>
            </w:tcBorders>
            <w:vAlign w:val="bottom"/>
          </w:tcPr>
          <w:p w14:paraId="3F9157B9" w14:textId="77777777" w:rsidR="003310FC" w:rsidRPr="00C81DA9" w:rsidRDefault="00505955">
            <w:pPr>
              <w:ind w:left="-105"/>
              <w:rPr>
                <w:rFonts w:ascii="Arial" w:eastAsia="Arial Unicode MS" w:hAnsi="Arial" w:cs="Arial"/>
                <w:snapToGrid w:val="0"/>
                <w:color w:val="000000"/>
                <w:sz w:val="18"/>
                <w:szCs w:val="18"/>
                <w:cs/>
                <w:lang w:val="en-GB" w:eastAsia="th-TH"/>
              </w:rPr>
            </w:pPr>
            <w:r w:rsidRPr="00C81DA9">
              <w:rPr>
                <w:rFonts w:ascii="Arial" w:eastAsia="Arial Unicode MS" w:hAnsi="Arial" w:cs="Arial"/>
                <w:color w:val="000000"/>
                <w:sz w:val="18"/>
                <w:szCs w:val="18"/>
                <w:lang w:val="en-GB"/>
              </w:rPr>
              <w:t>Properties</w:t>
            </w:r>
          </w:p>
        </w:tc>
        <w:tc>
          <w:tcPr>
            <w:tcW w:w="1946" w:type="dxa"/>
            <w:tcBorders>
              <w:top w:val="nil"/>
              <w:left w:val="nil"/>
              <w:bottom w:val="nil"/>
              <w:right w:val="nil"/>
            </w:tcBorders>
            <w:shd w:val="clear" w:color="auto" w:fill="auto"/>
            <w:vAlign w:val="bottom"/>
          </w:tcPr>
          <w:p w14:paraId="45DF1BC3" w14:textId="77777777" w:rsidR="003310FC" w:rsidRPr="00C81DA9" w:rsidRDefault="00277589">
            <w:pPr>
              <w:pBdr>
                <w:bottom w:val="single" w:sz="4" w:space="1" w:color="auto"/>
              </w:pBdr>
              <w:ind w:left="74" w:right="-72"/>
              <w:jc w:val="right"/>
              <w:rPr>
                <w:rFonts w:ascii="Arial" w:eastAsia="Arial Unicode MS" w:hAnsi="Arial" w:cs="Arial"/>
                <w:color w:val="000000"/>
                <w:sz w:val="18"/>
                <w:szCs w:val="18"/>
                <w:lang w:val="en-GB"/>
              </w:rPr>
            </w:pPr>
            <w:r w:rsidRPr="00C81DA9">
              <w:rPr>
                <w:rFonts w:ascii="Arial" w:eastAsia="Arial Unicode MS" w:hAnsi="Arial" w:cs="Arial"/>
                <w:color w:val="000000"/>
                <w:sz w:val="18"/>
                <w:szCs w:val="18"/>
                <w:lang w:val="en-GB"/>
              </w:rPr>
              <w:t>1,196,434</w:t>
            </w:r>
          </w:p>
        </w:tc>
      </w:tr>
      <w:tr w:rsidR="00222104" w:rsidRPr="00C81DA9" w14:paraId="0D427477" w14:textId="77777777" w:rsidTr="00E3789A">
        <w:tc>
          <w:tcPr>
            <w:tcW w:w="6946" w:type="dxa"/>
            <w:tcBorders>
              <w:top w:val="nil"/>
              <w:left w:val="nil"/>
              <w:bottom w:val="nil"/>
              <w:right w:val="nil"/>
            </w:tcBorders>
            <w:vAlign w:val="bottom"/>
          </w:tcPr>
          <w:p w14:paraId="72E5A2F9" w14:textId="77777777" w:rsidR="00222104" w:rsidRPr="00C81DA9" w:rsidRDefault="00222104">
            <w:pPr>
              <w:ind w:left="-105"/>
              <w:rPr>
                <w:rFonts w:ascii="Arial" w:eastAsia="Arial Unicode MS" w:hAnsi="Arial" w:cs="Arial"/>
                <w:color w:val="000000"/>
                <w:sz w:val="12"/>
                <w:szCs w:val="12"/>
                <w:lang w:val="en-GB"/>
              </w:rPr>
            </w:pPr>
          </w:p>
        </w:tc>
        <w:tc>
          <w:tcPr>
            <w:tcW w:w="1946" w:type="dxa"/>
            <w:tcBorders>
              <w:top w:val="nil"/>
              <w:left w:val="nil"/>
              <w:bottom w:val="nil"/>
              <w:right w:val="nil"/>
            </w:tcBorders>
            <w:shd w:val="clear" w:color="auto" w:fill="auto"/>
            <w:vAlign w:val="bottom"/>
          </w:tcPr>
          <w:p w14:paraId="6EAA105B" w14:textId="77777777" w:rsidR="00222104" w:rsidRPr="00C81DA9" w:rsidRDefault="00222104">
            <w:pPr>
              <w:ind w:left="74" w:right="-72"/>
              <w:jc w:val="right"/>
              <w:rPr>
                <w:rFonts w:ascii="Arial" w:eastAsia="Arial Unicode MS" w:hAnsi="Arial" w:cs="Arial"/>
                <w:color w:val="000000"/>
                <w:sz w:val="12"/>
                <w:szCs w:val="12"/>
                <w:lang w:val="en-GB"/>
              </w:rPr>
            </w:pPr>
          </w:p>
        </w:tc>
      </w:tr>
      <w:tr w:rsidR="003310FC" w:rsidRPr="00C81DA9" w14:paraId="49CA410B" w14:textId="77777777" w:rsidTr="00E3789A">
        <w:tc>
          <w:tcPr>
            <w:tcW w:w="6946" w:type="dxa"/>
            <w:tcBorders>
              <w:top w:val="nil"/>
              <w:left w:val="nil"/>
              <w:bottom w:val="nil"/>
              <w:right w:val="nil"/>
            </w:tcBorders>
            <w:vAlign w:val="bottom"/>
            <w:hideMark/>
          </w:tcPr>
          <w:p w14:paraId="497AA104" w14:textId="77777777" w:rsidR="003310FC" w:rsidRPr="00C81DA9" w:rsidRDefault="00505955">
            <w:pPr>
              <w:ind w:left="-105"/>
              <w:rPr>
                <w:rFonts w:ascii="Arial" w:eastAsia="Arial Unicode MS" w:hAnsi="Arial" w:cs="Arial"/>
                <w:snapToGrid w:val="0"/>
                <w:color w:val="000000"/>
                <w:sz w:val="18"/>
                <w:szCs w:val="18"/>
                <w:cs/>
                <w:lang w:val="en-GB" w:eastAsia="th-TH"/>
              </w:rPr>
            </w:pPr>
            <w:r w:rsidRPr="00C81DA9">
              <w:rPr>
                <w:rFonts w:ascii="Arial" w:eastAsia="Arial Unicode MS" w:hAnsi="Arial" w:cs="Arial"/>
                <w:snapToGrid w:val="0"/>
                <w:color w:val="000000"/>
                <w:sz w:val="18"/>
                <w:szCs w:val="18"/>
                <w:lang w:val="en-GB" w:eastAsia="th-TH"/>
              </w:rPr>
              <w:t>Total</w:t>
            </w:r>
            <w:r w:rsidRPr="00C81DA9">
              <w:rPr>
                <w:rFonts w:ascii="Arial" w:hAnsi="Arial" w:cs="Arial"/>
                <w:color w:val="000000"/>
                <w:sz w:val="18"/>
                <w:szCs w:val="18"/>
              </w:rPr>
              <w:t xml:space="preserve"> </w:t>
            </w:r>
            <w:r w:rsidRPr="00C81DA9">
              <w:rPr>
                <w:rFonts w:ascii="Arial" w:eastAsia="Arial Unicode MS" w:hAnsi="Arial" w:cs="Arial"/>
                <w:snapToGrid w:val="0"/>
                <w:color w:val="000000"/>
                <w:sz w:val="18"/>
                <w:szCs w:val="18"/>
                <w:lang w:val="en-GB" w:eastAsia="th-TH"/>
              </w:rPr>
              <w:t>lease liabilities</w:t>
            </w:r>
          </w:p>
        </w:tc>
        <w:tc>
          <w:tcPr>
            <w:tcW w:w="1946" w:type="dxa"/>
            <w:tcBorders>
              <w:top w:val="nil"/>
              <w:left w:val="nil"/>
              <w:bottom w:val="nil"/>
              <w:right w:val="nil"/>
            </w:tcBorders>
            <w:shd w:val="clear" w:color="auto" w:fill="auto"/>
            <w:vAlign w:val="bottom"/>
          </w:tcPr>
          <w:p w14:paraId="0080019B" w14:textId="77777777" w:rsidR="003310FC" w:rsidRPr="00C81DA9" w:rsidRDefault="00277589">
            <w:pPr>
              <w:pBdr>
                <w:bottom w:val="double" w:sz="4" w:space="1" w:color="auto"/>
              </w:pBdr>
              <w:ind w:left="74" w:right="-72"/>
              <w:jc w:val="right"/>
              <w:rPr>
                <w:rFonts w:ascii="Arial" w:eastAsia="Arial Unicode MS" w:hAnsi="Arial" w:cs="Arial"/>
                <w:color w:val="000000"/>
                <w:sz w:val="18"/>
                <w:szCs w:val="18"/>
                <w:lang w:val="en-GB"/>
              </w:rPr>
            </w:pPr>
            <w:r w:rsidRPr="00C81DA9">
              <w:rPr>
                <w:rFonts w:ascii="Arial" w:eastAsia="Arial Unicode MS" w:hAnsi="Arial" w:cs="Arial"/>
                <w:color w:val="000000"/>
                <w:sz w:val="18"/>
                <w:szCs w:val="18"/>
                <w:lang w:val="en-GB"/>
              </w:rPr>
              <w:t>1,196,434</w:t>
            </w:r>
          </w:p>
        </w:tc>
      </w:tr>
    </w:tbl>
    <w:p w14:paraId="6F2E2381" w14:textId="77777777" w:rsidR="00222104" w:rsidRPr="00C81DA9" w:rsidRDefault="00222104" w:rsidP="00222104">
      <w:pPr>
        <w:ind w:left="567"/>
        <w:jc w:val="thaiDistribute"/>
        <w:rPr>
          <w:rFonts w:ascii="Arial" w:eastAsia="Arial Unicode MS" w:hAnsi="Arial" w:cs="Arial"/>
          <w:color w:val="000000"/>
          <w:sz w:val="18"/>
          <w:szCs w:val="18"/>
        </w:rPr>
      </w:pPr>
    </w:p>
    <w:p w14:paraId="629A2719" w14:textId="66A61350" w:rsidR="003310FC" w:rsidRPr="00C81DA9" w:rsidRDefault="00213FFF" w:rsidP="00222104">
      <w:pPr>
        <w:ind w:left="567"/>
        <w:jc w:val="thaiDistribute"/>
        <w:rPr>
          <w:rFonts w:ascii="Arial" w:eastAsia="Arial Unicode MS" w:hAnsi="Arial" w:cs="Arial"/>
          <w:color w:val="000000"/>
          <w:sz w:val="18"/>
          <w:szCs w:val="18"/>
          <w:lang w:val="en-GB"/>
        </w:rPr>
      </w:pPr>
      <w:r w:rsidRPr="00C81DA9">
        <w:rPr>
          <w:rFonts w:ascii="Arial" w:eastAsia="Arial Unicode MS" w:hAnsi="Arial" w:cs="Arial"/>
          <w:color w:val="000000"/>
          <w:sz w:val="18"/>
          <w:szCs w:val="18"/>
        </w:rPr>
        <w:t xml:space="preserve">For the </w:t>
      </w:r>
      <w:r w:rsidR="00390AA6" w:rsidRPr="00C81DA9">
        <w:rPr>
          <w:rFonts w:ascii="Arial" w:eastAsia="Arial Unicode MS" w:hAnsi="Arial" w:cs="Arial"/>
          <w:color w:val="000000"/>
          <w:sz w:val="18"/>
          <w:szCs w:val="18"/>
        </w:rPr>
        <w:t xml:space="preserve">year </w:t>
      </w:r>
      <w:r w:rsidRPr="00C81DA9">
        <w:rPr>
          <w:rFonts w:ascii="Arial" w:eastAsia="Arial Unicode MS" w:hAnsi="Arial" w:cs="Arial"/>
          <w:color w:val="000000"/>
          <w:sz w:val="18"/>
          <w:szCs w:val="18"/>
        </w:rPr>
        <w:t xml:space="preserve">ended </w:t>
      </w:r>
      <w:r w:rsidR="00343139" w:rsidRPr="00C81DA9">
        <w:rPr>
          <w:rFonts w:ascii="Arial" w:eastAsia="Arial Unicode MS" w:hAnsi="Arial" w:cs="Arial"/>
          <w:color w:val="000000"/>
          <w:sz w:val="18"/>
          <w:szCs w:val="18"/>
        </w:rPr>
        <w:t>31 December</w:t>
      </w:r>
      <w:r w:rsidRPr="00C81DA9">
        <w:rPr>
          <w:rFonts w:ascii="Arial" w:eastAsia="Arial Unicode MS" w:hAnsi="Arial" w:cs="Arial"/>
          <w:color w:val="000000"/>
          <w:sz w:val="18"/>
          <w:szCs w:val="18"/>
        </w:rPr>
        <w:t xml:space="preserve"> 2020, amounts charged to profit or loss relating to leases are as follows</w:t>
      </w:r>
      <w:r w:rsidR="00E92312" w:rsidRPr="00C81DA9">
        <w:rPr>
          <w:rFonts w:ascii="Arial" w:eastAsia="Arial Unicode MS" w:hAnsi="Arial" w:cs="Arial"/>
          <w:color w:val="000000"/>
          <w:sz w:val="18"/>
          <w:szCs w:val="18"/>
        </w:rPr>
        <w:t>;</w:t>
      </w:r>
    </w:p>
    <w:p w14:paraId="4EDAC246" w14:textId="77777777" w:rsidR="00222104" w:rsidRPr="00C81DA9" w:rsidRDefault="00222104" w:rsidP="00222104">
      <w:pPr>
        <w:ind w:left="567"/>
        <w:jc w:val="thaiDistribute"/>
        <w:rPr>
          <w:rFonts w:ascii="Arial" w:eastAsia="Arial Unicode MS" w:hAnsi="Arial" w:cs="Arial"/>
          <w:color w:val="000000"/>
          <w:sz w:val="18"/>
          <w:szCs w:val="18"/>
        </w:rPr>
      </w:pPr>
    </w:p>
    <w:tbl>
      <w:tblPr>
        <w:tblW w:w="8892" w:type="dxa"/>
        <w:tblInd w:w="675" w:type="dxa"/>
        <w:tblBorders>
          <w:top w:val="single" w:sz="12" w:space="0" w:color="auto"/>
          <w:bottom w:val="single" w:sz="12" w:space="0" w:color="auto"/>
        </w:tblBorders>
        <w:tblLayout w:type="fixed"/>
        <w:tblLook w:val="04A0" w:firstRow="1" w:lastRow="0" w:firstColumn="1" w:lastColumn="0" w:noHBand="0" w:noVBand="1"/>
      </w:tblPr>
      <w:tblGrid>
        <w:gridCol w:w="6993"/>
        <w:gridCol w:w="1899"/>
      </w:tblGrid>
      <w:tr w:rsidR="008973AC" w:rsidRPr="00C81DA9" w14:paraId="0C788AC1" w14:textId="77777777" w:rsidTr="00E3789A">
        <w:tc>
          <w:tcPr>
            <w:tcW w:w="6993" w:type="dxa"/>
            <w:tcBorders>
              <w:top w:val="nil"/>
              <w:left w:val="nil"/>
              <w:bottom w:val="nil"/>
              <w:right w:val="nil"/>
            </w:tcBorders>
          </w:tcPr>
          <w:p w14:paraId="395BC941" w14:textId="77777777" w:rsidR="008973AC" w:rsidRPr="00C81DA9" w:rsidRDefault="008973AC" w:rsidP="008973AC">
            <w:pPr>
              <w:ind w:left="-100"/>
              <w:rPr>
                <w:rFonts w:ascii="Arial" w:eastAsia="Arial Unicode MS" w:hAnsi="Arial" w:cs="Arial"/>
                <w:b/>
                <w:bCs/>
                <w:snapToGrid w:val="0"/>
                <w:color w:val="000000"/>
                <w:sz w:val="18"/>
                <w:szCs w:val="18"/>
                <w:cs/>
                <w:lang w:val="en-GB" w:eastAsia="th-TH"/>
              </w:rPr>
            </w:pPr>
          </w:p>
        </w:tc>
        <w:tc>
          <w:tcPr>
            <w:tcW w:w="1899" w:type="dxa"/>
            <w:tcBorders>
              <w:top w:val="nil"/>
              <w:left w:val="nil"/>
              <w:bottom w:val="nil"/>
              <w:right w:val="nil"/>
            </w:tcBorders>
            <w:shd w:val="clear" w:color="auto" w:fill="auto"/>
            <w:vAlign w:val="bottom"/>
          </w:tcPr>
          <w:p w14:paraId="11448394" w14:textId="2D02E80E" w:rsidR="008973AC" w:rsidRPr="00C81DA9" w:rsidRDefault="008973AC" w:rsidP="00E3789A">
            <w:pPr>
              <w:pBdr>
                <w:bottom w:val="single" w:sz="4" w:space="1" w:color="auto"/>
              </w:pBdr>
              <w:ind w:right="-72"/>
              <w:jc w:val="right"/>
              <w:rPr>
                <w:rFonts w:ascii="Arial" w:eastAsia="Arial Unicode MS" w:hAnsi="Arial" w:cs="Arial"/>
                <w:b/>
                <w:bCs/>
                <w:snapToGrid w:val="0"/>
                <w:color w:val="000000"/>
                <w:sz w:val="18"/>
                <w:szCs w:val="18"/>
                <w:cs/>
                <w:lang w:val="en-GB" w:eastAsia="th-TH"/>
              </w:rPr>
            </w:pPr>
            <w:r w:rsidRPr="00E3789A">
              <w:rPr>
                <w:rFonts w:ascii="Arial" w:eastAsia="Arial Unicode MS" w:hAnsi="Arial" w:cs="Arial"/>
                <w:b/>
                <w:bCs/>
                <w:snapToGrid w:val="0"/>
                <w:color w:val="000000"/>
                <w:sz w:val="18"/>
                <w:szCs w:val="18"/>
                <w:lang w:val="en-GB" w:eastAsia="th-TH"/>
              </w:rPr>
              <w:t xml:space="preserve">Separate </w:t>
            </w:r>
          </w:p>
        </w:tc>
      </w:tr>
      <w:tr w:rsidR="008973AC" w:rsidRPr="00C81DA9" w14:paraId="09160BA8" w14:textId="77777777" w:rsidTr="00E3789A">
        <w:tc>
          <w:tcPr>
            <w:tcW w:w="6993" w:type="dxa"/>
            <w:tcBorders>
              <w:top w:val="nil"/>
              <w:left w:val="nil"/>
              <w:bottom w:val="nil"/>
              <w:right w:val="nil"/>
            </w:tcBorders>
          </w:tcPr>
          <w:p w14:paraId="7151E728" w14:textId="77777777" w:rsidR="008973AC" w:rsidRPr="00C81DA9" w:rsidRDefault="008973AC" w:rsidP="008973AC">
            <w:pPr>
              <w:ind w:left="-100"/>
              <w:rPr>
                <w:rFonts w:ascii="Arial" w:eastAsia="Arial Unicode MS" w:hAnsi="Arial" w:cs="Arial"/>
                <w:b/>
                <w:bCs/>
                <w:snapToGrid w:val="0"/>
                <w:color w:val="000000"/>
                <w:sz w:val="18"/>
                <w:szCs w:val="18"/>
                <w:cs/>
                <w:lang w:val="en-GB" w:eastAsia="th-TH"/>
              </w:rPr>
            </w:pPr>
          </w:p>
        </w:tc>
        <w:tc>
          <w:tcPr>
            <w:tcW w:w="1899" w:type="dxa"/>
            <w:tcBorders>
              <w:top w:val="nil"/>
              <w:left w:val="nil"/>
              <w:bottom w:val="nil"/>
              <w:right w:val="nil"/>
            </w:tcBorders>
            <w:shd w:val="clear" w:color="auto" w:fill="auto"/>
            <w:vAlign w:val="bottom"/>
          </w:tcPr>
          <w:p w14:paraId="6E1DD234" w14:textId="638D3F45" w:rsidR="008973AC" w:rsidRPr="00C81DA9" w:rsidRDefault="008973AC" w:rsidP="008973AC">
            <w:pPr>
              <w:ind w:right="-72"/>
              <w:jc w:val="right"/>
              <w:rPr>
                <w:rFonts w:ascii="Arial" w:eastAsia="Arial Unicode MS" w:hAnsi="Arial" w:cs="Arial"/>
                <w:b/>
                <w:bCs/>
                <w:snapToGrid w:val="0"/>
                <w:color w:val="000000"/>
                <w:sz w:val="18"/>
                <w:szCs w:val="18"/>
                <w:lang w:val="en-GB" w:eastAsia="th-TH"/>
              </w:rPr>
            </w:pPr>
            <w:r w:rsidRPr="00E3789A">
              <w:rPr>
                <w:rFonts w:ascii="Arial" w:eastAsia="Arial Unicode MS" w:hAnsi="Arial" w:cs="Arial"/>
                <w:b/>
                <w:bCs/>
                <w:snapToGrid w:val="0"/>
                <w:color w:val="000000"/>
                <w:sz w:val="18"/>
                <w:szCs w:val="18"/>
                <w:lang w:val="en-GB" w:eastAsia="th-TH"/>
              </w:rPr>
              <w:t>2020</w:t>
            </w:r>
            <w:r w:rsidRPr="00E3789A">
              <w:rPr>
                <w:rFonts w:ascii="Arial" w:eastAsia="Arial Unicode MS" w:hAnsi="Arial"/>
                <w:b/>
                <w:bCs/>
                <w:snapToGrid w:val="0"/>
                <w:color w:val="000000"/>
                <w:sz w:val="18"/>
                <w:szCs w:val="18"/>
                <w:cs/>
                <w:lang w:val="en-GB" w:eastAsia="th-TH"/>
              </w:rPr>
              <w:t xml:space="preserve"> </w:t>
            </w:r>
          </w:p>
        </w:tc>
      </w:tr>
      <w:tr w:rsidR="008973AC" w:rsidRPr="00C81DA9" w14:paraId="643366E4" w14:textId="77777777" w:rsidTr="00E3789A">
        <w:tc>
          <w:tcPr>
            <w:tcW w:w="6993" w:type="dxa"/>
            <w:tcBorders>
              <w:top w:val="nil"/>
              <w:left w:val="nil"/>
              <w:bottom w:val="nil"/>
              <w:right w:val="nil"/>
            </w:tcBorders>
          </w:tcPr>
          <w:p w14:paraId="076FB441" w14:textId="77777777" w:rsidR="008973AC" w:rsidRPr="00C81DA9" w:rsidRDefault="008973AC" w:rsidP="008973AC">
            <w:pPr>
              <w:ind w:left="-100"/>
              <w:rPr>
                <w:rFonts w:ascii="Arial" w:eastAsia="Arial Unicode MS" w:hAnsi="Arial" w:cs="Arial"/>
                <w:b/>
                <w:bCs/>
                <w:snapToGrid w:val="0"/>
                <w:color w:val="000000"/>
                <w:sz w:val="18"/>
                <w:szCs w:val="18"/>
                <w:cs/>
                <w:lang w:val="en-GB" w:eastAsia="th-TH"/>
              </w:rPr>
            </w:pPr>
          </w:p>
        </w:tc>
        <w:tc>
          <w:tcPr>
            <w:tcW w:w="1899" w:type="dxa"/>
            <w:tcBorders>
              <w:top w:val="nil"/>
              <w:left w:val="nil"/>
              <w:bottom w:val="nil"/>
              <w:right w:val="nil"/>
            </w:tcBorders>
            <w:shd w:val="clear" w:color="auto" w:fill="auto"/>
          </w:tcPr>
          <w:p w14:paraId="6362E68C" w14:textId="77777777" w:rsidR="008973AC" w:rsidRPr="00C81DA9" w:rsidRDefault="008973AC" w:rsidP="008973AC">
            <w:pPr>
              <w:pBdr>
                <w:bottom w:val="single" w:sz="4" w:space="1" w:color="auto"/>
              </w:pBdr>
              <w:ind w:right="-72"/>
              <w:jc w:val="right"/>
              <w:rPr>
                <w:rFonts w:ascii="Arial" w:eastAsia="Arial Unicode MS" w:hAnsi="Arial" w:cs="Arial"/>
                <w:b/>
                <w:bCs/>
                <w:snapToGrid w:val="0"/>
                <w:color w:val="000000"/>
                <w:sz w:val="18"/>
                <w:szCs w:val="18"/>
                <w:cs/>
                <w:lang w:val="en-GB" w:eastAsia="th-TH"/>
              </w:rPr>
            </w:pPr>
            <w:r w:rsidRPr="00C81DA9">
              <w:rPr>
                <w:rFonts w:ascii="Arial" w:eastAsia="Arial Unicode MS" w:hAnsi="Arial" w:cs="Arial"/>
                <w:b/>
                <w:bCs/>
                <w:snapToGrid w:val="0"/>
                <w:color w:val="000000"/>
                <w:sz w:val="18"/>
                <w:szCs w:val="18"/>
                <w:lang w:val="en-GB" w:eastAsia="th-TH"/>
              </w:rPr>
              <w:t>Baht</w:t>
            </w:r>
          </w:p>
        </w:tc>
      </w:tr>
      <w:tr w:rsidR="008973AC" w:rsidRPr="00C81DA9" w14:paraId="66848C73" w14:textId="77777777" w:rsidTr="00E3789A">
        <w:tc>
          <w:tcPr>
            <w:tcW w:w="6993" w:type="dxa"/>
            <w:tcBorders>
              <w:top w:val="nil"/>
              <w:left w:val="nil"/>
              <w:bottom w:val="nil"/>
              <w:right w:val="nil"/>
            </w:tcBorders>
            <w:hideMark/>
          </w:tcPr>
          <w:p w14:paraId="22FF3776" w14:textId="77777777" w:rsidR="008973AC" w:rsidRPr="00C81DA9" w:rsidRDefault="008973AC" w:rsidP="008973AC">
            <w:pPr>
              <w:ind w:left="-100"/>
              <w:rPr>
                <w:rFonts w:ascii="Arial" w:eastAsia="Arial Unicode MS" w:hAnsi="Arial" w:cs="Arial"/>
                <w:b/>
                <w:bCs/>
                <w:color w:val="000000"/>
                <w:sz w:val="18"/>
                <w:szCs w:val="18"/>
                <w:cs/>
                <w:lang w:val="en-GB"/>
              </w:rPr>
            </w:pPr>
            <w:r w:rsidRPr="00C81DA9">
              <w:rPr>
                <w:rFonts w:ascii="Arial" w:eastAsia="Arial Unicode MS" w:hAnsi="Arial" w:cs="Arial"/>
                <w:b/>
                <w:bCs/>
                <w:color w:val="000000"/>
                <w:sz w:val="18"/>
                <w:szCs w:val="18"/>
                <w:lang w:val="en-GB"/>
              </w:rPr>
              <w:t>Depreciation of right-of-use assets</w:t>
            </w:r>
          </w:p>
        </w:tc>
        <w:tc>
          <w:tcPr>
            <w:tcW w:w="1899" w:type="dxa"/>
            <w:tcBorders>
              <w:top w:val="nil"/>
              <w:left w:val="nil"/>
              <w:bottom w:val="nil"/>
              <w:right w:val="nil"/>
            </w:tcBorders>
            <w:shd w:val="clear" w:color="auto" w:fill="auto"/>
            <w:vAlign w:val="bottom"/>
          </w:tcPr>
          <w:p w14:paraId="33FF5C4C" w14:textId="77777777" w:rsidR="008973AC" w:rsidRPr="00C81DA9" w:rsidRDefault="008973AC" w:rsidP="008973AC">
            <w:pPr>
              <w:ind w:left="74" w:right="-72"/>
              <w:jc w:val="right"/>
              <w:rPr>
                <w:rFonts w:ascii="Arial" w:eastAsia="Arial Unicode MS" w:hAnsi="Arial" w:cs="Arial"/>
                <w:b/>
                <w:bCs/>
                <w:color w:val="000000"/>
                <w:sz w:val="18"/>
                <w:szCs w:val="18"/>
                <w:cs/>
                <w:lang w:val="en-GB"/>
              </w:rPr>
            </w:pPr>
          </w:p>
        </w:tc>
      </w:tr>
      <w:tr w:rsidR="008973AC" w:rsidRPr="00C81DA9" w14:paraId="0C922461" w14:textId="77777777" w:rsidTr="00E3789A">
        <w:tc>
          <w:tcPr>
            <w:tcW w:w="6993" w:type="dxa"/>
            <w:tcBorders>
              <w:top w:val="nil"/>
              <w:left w:val="nil"/>
              <w:bottom w:val="nil"/>
              <w:right w:val="nil"/>
            </w:tcBorders>
            <w:hideMark/>
          </w:tcPr>
          <w:p w14:paraId="060D0481" w14:textId="77777777" w:rsidR="008973AC" w:rsidRPr="00C81DA9" w:rsidRDefault="008973AC" w:rsidP="008973AC">
            <w:pPr>
              <w:ind w:left="-100"/>
              <w:rPr>
                <w:rFonts w:ascii="Arial" w:eastAsia="Arial Unicode MS" w:hAnsi="Arial" w:cs="Arial"/>
                <w:snapToGrid w:val="0"/>
                <w:color w:val="000000"/>
                <w:sz w:val="18"/>
                <w:szCs w:val="18"/>
                <w:cs/>
                <w:lang w:val="en-GB" w:eastAsia="th-TH"/>
              </w:rPr>
            </w:pPr>
            <w:r w:rsidRPr="00C81DA9">
              <w:rPr>
                <w:rFonts w:ascii="Arial" w:eastAsia="Arial Unicode MS" w:hAnsi="Arial" w:cs="Arial"/>
                <w:color w:val="000000"/>
                <w:sz w:val="18"/>
                <w:szCs w:val="18"/>
                <w:lang w:val="en-GB"/>
              </w:rPr>
              <w:t>Properties</w:t>
            </w:r>
          </w:p>
        </w:tc>
        <w:tc>
          <w:tcPr>
            <w:tcW w:w="1899" w:type="dxa"/>
            <w:tcBorders>
              <w:top w:val="nil"/>
              <w:left w:val="nil"/>
              <w:bottom w:val="nil"/>
              <w:right w:val="nil"/>
            </w:tcBorders>
            <w:shd w:val="clear" w:color="auto" w:fill="auto"/>
          </w:tcPr>
          <w:p w14:paraId="3C726B7B" w14:textId="77777777" w:rsidR="008973AC" w:rsidRPr="00C81DA9" w:rsidRDefault="008973AC" w:rsidP="008973AC">
            <w:pPr>
              <w:ind w:left="74" w:right="-72"/>
              <w:jc w:val="right"/>
              <w:rPr>
                <w:rFonts w:ascii="Arial" w:eastAsia="Arial Unicode MS" w:hAnsi="Arial" w:cs="Arial"/>
                <w:color w:val="000000"/>
                <w:sz w:val="18"/>
                <w:szCs w:val="18"/>
                <w:lang w:val="en-GB"/>
              </w:rPr>
            </w:pPr>
            <w:r w:rsidRPr="00C81DA9">
              <w:rPr>
                <w:rFonts w:ascii="Arial" w:eastAsia="Arial Unicode MS" w:hAnsi="Arial" w:cs="Arial"/>
                <w:color w:val="000000"/>
                <w:sz w:val="18"/>
                <w:szCs w:val="18"/>
                <w:lang w:val="en-GB"/>
              </w:rPr>
              <w:t>2,024,191</w:t>
            </w:r>
          </w:p>
        </w:tc>
      </w:tr>
      <w:tr w:rsidR="008973AC" w:rsidRPr="00C81DA9" w14:paraId="14D588B4" w14:textId="77777777" w:rsidTr="00E3789A">
        <w:tc>
          <w:tcPr>
            <w:tcW w:w="6993" w:type="dxa"/>
            <w:tcBorders>
              <w:top w:val="nil"/>
              <w:left w:val="nil"/>
              <w:bottom w:val="nil"/>
              <w:right w:val="nil"/>
            </w:tcBorders>
            <w:vAlign w:val="bottom"/>
            <w:hideMark/>
          </w:tcPr>
          <w:p w14:paraId="5D8A56C8" w14:textId="77777777" w:rsidR="008973AC" w:rsidRPr="00C81DA9" w:rsidRDefault="008973AC" w:rsidP="008973AC">
            <w:pPr>
              <w:ind w:left="-100"/>
              <w:rPr>
                <w:rFonts w:ascii="Arial" w:eastAsia="Arial Unicode MS" w:hAnsi="Arial" w:cs="Arial"/>
                <w:snapToGrid w:val="0"/>
                <w:color w:val="000000"/>
                <w:sz w:val="18"/>
                <w:szCs w:val="18"/>
                <w:cs/>
                <w:lang w:val="en-GB" w:eastAsia="th-TH"/>
              </w:rPr>
            </w:pPr>
            <w:r w:rsidRPr="00C81DA9">
              <w:rPr>
                <w:rFonts w:ascii="Arial" w:eastAsia="Arial Unicode MS" w:hAnsi="Arial" w:cs="Arial"/>
                <w:snapToGrid w:val="0"/>
                <w:color w:val="000000"/>
                <w:sz w:val="18"/>
                <w:szCs w:val="18"/>
                <w:lang w:val="en-GB" w:eastAsia="th-TH"/>
              </w:rPr>
              <w:t>Total depreciation of right-of-use assets</w:t>
            </w:r>
          </w:p>
        </w:tc>
        <w:tc>
          <w:tcPr>
            <w:tcW w:w="1899" w:type="dxa"/>
            <w:tcBorders>
              <w:top w:val="nil"/>
              <w:left w:val="nil"/>
              <w:bottom w:val="nil"/>
              <w:right w:val="nil"/>
            </w:tcBorders>
            <w:shd w:val="clear" w:color="auto" w:fill="auto"/>
          </w:tcPr>
          <w:p w14:paraId="1F3023AE" w14:textId="77777777" w:rsidR="008973AC" w:rsidRPr="00C81DA9" w:rsidRDefault="008973AC" w:rsidP="00E3789A">
            <w:pPr>
              <w:pBdr>
                <w:bottom w:val="double" w:sz="4" w:space="1" w:color="auto"/>
              </w:pBdr>
              <w:ind w:left="74" w:right="-72"/>
              <w:jc w:val="right"/>
              <w:rPr>
                <w:rFonts w:ascii="Arial" w:eastAsia="Arial Unicode MS" w:hAnsi="Arial" w:cs="Arial"/>
                <w:color w:val="000000"/>
                <w:sz w:val="18"/>
                <w:szCs w:val="18"/>
                <w:cs/>
                <w:lang w:val="en-GB"/>
              </w:rPr>
            </w:pPr>
            <w:r w:rsidRPr="00C81DA9">
              <w:rPr>
                <w:rFonts w:ascii="Arial" w:eastAsia="Arial Unicode MS" w:hAnsi="Arial" w:cs="Arial"/>
                <w:color w:val="000000"/>
                <w:sz w:val="18"/>
                <w:szCs w:val="18"/>
                <w:lang w:val="en-GB"/>
              </w:rPr>
              <w:t>2,024,191</w:t>
            </w:r>
          </w:p>
        </w:tc>
      </w:tr>
      <w:tr w:rsidR="008973AC" w:rsidRPr="00C81DA9" w14:paraId="456C3DD8" w14:textId="77777777" w:rsidTr="00E3789A">
        <w:tc>
          <w:tcPr>
            <w:tcW w:w="6993" w:type="dxa"/>
            <w:tcBorders>
              <w:top w:val="nil"/>
              <w:left w:val="nil"/>
              <w:bottom w:val="nil"/>
              <w:right w:val="nil"/>
            </w:tcBorders>
          </w:tcPr>
          <w:p w14:paraId="5EEA2799" w14:textId="77777777" w:rsidR="008973AC" w:rsidRPr="00C81DA9" w:rsidRDefault="008973AC" w:rsidP="008973AC">
            <w:pPr>
              <w:ind w:left="-100"/>
              <w:rPr>
                <w:rFonts w:ascii="Arial" w:eastAsia="Arial Unicode MS" w:hAnsi="Arial" w:cs="Arial"/>
                <w:snapToGrid w:val="0"/>
                <w:color w:val="000000"/>
                <w:sz w:val="12"/>
                <w:szCs w:val="12"/>
                <w:cs/>
                <w:lang w:val="en-GB" w:eastAsia="th-TH"/>
              </w:rPr>
            </w:pPr>
          </w:p>
        </w:tc>
        <w:tc>
          <w:tcPr>
            <w:tcW w:w="1899" w:type="dxa"/>
            <w:tcBorders>
              <w:top w:val="nil"/>
              <w:left w:val="nil"/>
              <w:bottom w:val="nil"/>
              <w:right w:val="nil"/>
            </w:tcBorders>
            <w:shd w:val="clear" w:color="auto" w:fill="auto"/>
          </w:tcPr>
          <w:p w14:paraId="57FDF9FD" w14:textId="77777777" w:rsidR="008973AC" w:rsidRPr="00C81DA9" w:rsidRDefault="008973AC" w:rsidP="008973AC">
            <w:pPr>
              <w:pBdr>
                <w:bar w:val="single" w:sz="4" w:color="auto"/>
              </w:pBdr>
              <w:ind w:left="74" w:right="-72"/>
              <w:jc w:val="right"/>
              <w:rPr>
                <w:rFonts w:ascii="Arial" w:hAnsi="Arial" w:cs="Arial"/>
                <w:color w:val="000000"/>
                <w:sz w:val="12"/>
                <w:szCs w:val="12"/>
              </w:rPr>
            </w:pPr>
          </w:p>
        </w:tc>
      </w:tr>
      <w:tr w:rsidR="008973AC" w:rsidRPr="00C81DA9" w14:paraId="6425A523" w14:textId="77777777" w:rsidTr="00E3789A">
        <w:tc>
          <w:tcPr>
            <w:tcW w:w="6993" w:type="dxa"/>
            <w:tcBorders>
              <w:top w:val="nil"/>
              <w:left w:val="nil"/>
              <w:bottom w:val="nil"/>
              <w:right w:val="nil"/>
            </w:tcBorders>
          </w:tcPr>
          <w:p w14:paraId="648D66A0" w14:textId="77777777" w:rsidR="008973AC" w:rsidRPr="00C81DA9" w:rsidRDefault="008973AC" w:rsidP="008973AC">
            <w:pPr>
              <w:ind w:left="-100"/>
              <w:rPr>
                <w:rFonts w:ascii="Arial" w:eastAsia="Arial Unicode MS" w:hAnsi="Arial" w:cs="Arial"/>
                <w:snapToGrid w:val="0"/>
                <w:color w:val="000000"/>
                <w:sz w:val="18"/>
                <w:szCs w:val="18"/>
                <w:cs/>
                <w:lang w:val="en-GB" w:eastAsia="th-TH"/>
              </w:rPr>
            </w:pPr>
            <w:r w:rsidRPr="00C81DA9">
              <w:rPr>
                <w:rFonts w:ascii="Arial" w:eastAsia="Arial Unicode MS" w:hAnsi="Arial" w:cs="Arial"/>
                <w:b/>
                <w:bCs/>
                <w:color w:val="000000"/>
                <w:sz w:val="18"/>
                <w:szCs w:val="18"/>
                <w:lang w:val="en-GB"/>
              </w:rPr>
              <w:t>Interest expense for lease liabilities</w:t>
            </w:r>
          </w:p>
        </w:tc>
        <w:tc>
          <w:tcPr>
            <w:tcW w:w="1899" w:type="dxa"/>
            <w:tcBorders>
              <w:top w:val="nil"/>
              <w:left w:val="nil"/>
              <w:bottom w:val="nil"/>
              <w:right w:val="nil"/>
            </w:tcBorders>
            <w:shd w:val="clear" w:color="auto" w:fill="auto"/>
          </w:tcPr>
          <w:p w14:paraId="1FA6FC31" w14:textId="77777777" w:rsidR="008973AC" w:rsidRPr="00C81DA9" w:rsidRDefault="008973AC" w:rsidP="008973AC">
            <w:pPr>
              <w:pBdr>
                <w:bar w:val="single" w:sz="4" w:color="auto"/>
              </w:pBdr>
              <w:ind w:left="74" w:right="-72"/>
              <w:jc w:val="right"/>
              <w:rPr>
                <w:rFonts w:ascii="Arial" w:hAnsi="Arial" w:cs="Arial"/>
                <w:color w:val="000000"/>
                <w:sz w:val="18"/>
                <w:szCs w:val="18"/>
              </w:rPr>
            </w:pPr>
          </w:p>
        </w:tc>
      </w:tr>
      <w:tr w:rsidR="008973AC" w:rsidRPr="00C81DA9" w14:paraId="0EC39D81" w14:textId="77777777" w:rsidTr="00E3789A">
        <w:tc>
          <w:tcPr>
            <w:tcW w:w="6993" w:type="dxa"/>
            <w:tcBorders>
              <w:top w:val="nil"/>
              <w:left w:val="nil"/>
              <w:bottom w:val="nil"/>
              <w:right w:val="nil"/>
            </w:tcBorders>
          </w:tcPr>
          <w:p w14:paraId="133D188B" w14:textId="77777777" w:rsidR="008973AC" w:rsidRPr="00C81DA9" w:rsidRDefault="008973AC" w:rsidP="008973AC">
            <w:pPr>
              <w:ind w:left="-100"/>
              <w:rPr>
                <w:rFonts w:ascii="Arial" w:eastAsia="Arial Unicode MS" w:hAnsi="Arial" w:cs="Arial"/>
                <w:snapToGrid w:val="0"/>
                <w:color w:val="000000"/>
                <w:sz w:val="18"/>
                <w:szCs w:val="18"/>
                <w:cs/>
                <w:lang w:val="en-GB" w:eastAsia="th-TH"/>
              </w:rPr>
            </w:pPr>
            <w:r w:rsidRPr="00C81DA9">
              <w:rPr>
                <w:rFonts w:ascii="Arial" w:eastAsia="Arial Unicode MS" w:hAnsi="Arial" w:cs="Arial"/>
                <w:color w:val="000000"/>
                <w:sz w:val="18"/>
                <w:szCs w:val="18"/>
                <w:lang w:val="en-GB"/>
              </w:rPr>
              <w:t>Properties</w:t>
            </w:r>
          </w:p>
        </w:tc>
        <w:tc>
          <w:tcPr>
            <w:tcW w:w="1899" w:type="dxa"/>
            <w:tcBorders>
              <w:top w:val="nil"/>
              <w:left w:val="nil"/>
              <w:bottom w:val="nil"/>
              <w:right w:val="nil"/>
            </w:tcBorders>
            <w:shd w:val="clear" w:color="auto" w:fill="auto"/>
          </w:tcPr>
          <w:p w14:paraId="29E34465" w14:textId="77777777" w:rsidR="008973AC" w:rsidRPr="00C81DA9" w:rsidRDefault="008973AC" w:rsidP="008973AC">
            <w:pPr>
              <w:pBdr>
                <w:bar w:val="single" w:sz="4" w:color="auto"/>
              </w:pBdr>
              <w:ind w:left="74" w:right="-72"/>
              <w:jc w:val="right"/>
              <w:rPr>
                <w:rFonts w:ascii="Arial" w:hAnsi="Arial" w:cs="Arial"/>
                <w:color w:val="000000"/>
                <w:sz w:val="18"/>
                <w:szCs w:val="18"/>
              </w:rPr>
            </w:pPr>
            <w:r w:rsidRPr="00C81DA9">
              <w:rPr>
                <w:rFonts w:ascii="Arial" w:hAnsi="Arial" w:cs="Arial"/>
                <w:color w:val="000000"/>
                <w:sz w:val="18"/>
                <w:szCs w:val="18"/>
              </w:rPr>
              <w:t>29,332</w:t>
            </w:r>
          </w:p>
        </w:tc>
      </w:tr>
      <w:tr w:rsidR="008973AC" w:rsidRPr="00C81DA9" w14:paraId="1C4A5AC2" w14:textId="77777777" w:rsidTr="00E3789A">
        <w:tc>
          <w:tcPr>
            <w:tcW w:w="6993" w:type="dxa"/>
            <w:tcBorders>
              <w:top w:val="nil"/>
              <w:left w:val="nil"/>
              <w:bottom w:val="nil"/>
              <w:right w:val="nil"/>
            </w:tcBorders>
            <w:vAlign w:val="bottom"/>
          </w:tcPr>
          <w:p w14:paraId="017E03EE" w14:textId="77777777" w:rsidR="008973AC" w:rsidRPr="00C81DA9" w:rsidRDefault="008973AC" w:rsidP="008973AC">
            <w:pPr>
              <w:ind w:left="-100"/>
              <w:rPr>
                <w:rFonts w:ascii="Arial" w:eastAsia="Arial Unicode MS" w:hAnsi="Arial" w:cs="Arial"/>
                <w:snapToGrid w:val="0"/>
                <w:color w:val="000000"/>
                <w:sz w:val="18"/>
                <w:szCs w:val="18"/>
                <w:cs/>
                <w:lang w:val="en-GB" w:eastAsia="th-TH"/>
              </w:rPr>
            </w:pPr>
            <w:r w:rsidRPr="00C81DA9">
              <w:rPr>
                <w:rFonts w:ascii="Arial" w:eastAsia="Arial Unicode MS" w:hAnsi="Arial" w:cs="Arial"/>
                <w:snapToGrid w:val="0"/>
                <w:color w:val="000000"/>
                <w:sz w:val="18"/>
                <w:szCs w:val="18"/>
                <w:lang w:val="en-GB" w:eastAsia="th-TH"/>
              </w:rPr>
              <w:t>Total Interest expense for lease liabilities</w:t>
            </w:r>
          </w:p>
        </w:tc>
        <w:tc>
          <w:tcPr>
            <w:tcW w:w="1899" w:type="dxa"/>
            <w:tcBorders>
              <w:top w:val="nil"/>
              <w:left w:val="nil"/>
              <w:bottom w:val="nil"/>
              <w:right w:val="nil"/>
            </w:tcBorders>
            <w:shd w:val="clear" w:color="auto" w:fill="auto"/>
          </w:tcPr>
          <w:p w14:paraId="5A697F6D" w14:textId="77777777" w:rsidR="008973AC" w:rsidRPr="00C81DA9" w:rsidRDefault="008973AC" w:rsidP="00E3789A">
            <w:pPr>
              <w:pBdr>
                <w:bottom w:val="double" w:sz="4" w:space="1" w:color="auto"/>
              </w:pBdr>
              <w:ind w:left="74" w:right="-72"/>
              <w:jc w:val="right"/>
              <w:rPr>
                <w:rFonts w:ascii="Arial" w:hAnsi="Arial" w:cs="Arial"/>
                <w:color w:val="000000"/>
                <w:sz w:val="18"/>
                <w:szCs w:val="18"/>
              </w:rPr>
            </w:pPr>
            <w:r w:rsidRPr="00C81DA9">
              <w:rPr>
                <w:rFonts w:ascii="Arial" w:hAnsi="Arial" w:cs="Arial"/>
                <w:color w:val="000000"/>
                <w:sz w:val="18"/>
                <w:szCs w:val="18"/>
              </w:rPr>
              <w:t>29,332</w:t>
            </w:r>
          </w:p>
        </w:tc>
      </w:tr>
      <w:tr w:rsidR="008973AC" w:rsidRPr="00C81DA9" w14:paraId="5AA87FA6" w14:textId="77777777" w:rsidTr="00E3789A">
        <w:tc>
          <w:tcPr>
            <w:tcW w:w="6993" w:type="dxa"/>
            <w:tcBorders>
              <w:top w:val="nil"/>
              <w:left w:val="nil"/>
              <w:bottom w:val="nil"/>
              <w:right w:val="nil"/>
            </w:tcBorders>
            <w:vAlign w:val="bottom"/>
          </w:tcPr>
          <w:p w14:paraId="78ED604B" w14:textId="77777777" w:rsidR="008973AC" w:rsidRPr="00C81DA9" w:rsidRDefault="008973AC" w:rsidP="008973AC">
            <w:pPr>
              <w:ind w:left="-100"/>
              <w:rPr>
                <w:rFonts w:ascii="Arial" w:eastAsia="Arial Unicode MS" w:hAnsi="Arial" w:cs="Arial"/>
                <w:snapToGrid w:val="0"/>
                <w:color w:val="000000"/>
                <w:sz w:val="18"/>
                <w:szCs w:val="18"/>
                <w:lang w:val="en-GB" w:eastAsia="th-TH"/>
              </w:rPr>
            </w:pPr>
          </w:p>
        </w:tc>
        <w:tc>
          <w:tcPr>
            <w:tcW w:w="1899" w:type="dxa"/>
            <w:tcBorders>
              <w:top w:val="nil"/>
              <w:left w:val="nil"/>
              <w:bottom w:val="nil"/>
              <w:right w:val="nil"/>
            </w:tcBorders>
            <w:shd w:val="clear" w:color="auto" w:fill="auto"/>
          </w:tcPr>
          <w:p w14:paraId="4594059F" w14:textId="77777777" w:rsidR="008973AC" w:rsidRPr="00C81DA9" w:rsidRDefault="008973AC" w:rsidP="008973AC">
            <w:pPr>
              <w:ind w:left="74" w:right="-72"/>
              <w:jc w:val="right"/>
              <w:rPr>
                <w:rFonts w:ascii="Arial" w:hAnsi="Arial" w:cs="Arial"/>
                <w:color w:val="000000"/>
                <w:sz w:val="18"/>
                <w:szCs w:val="18"/>
              </w:rPr>
            </w:pPr>
          </w:p>
        </w:tc>
      </w:tr>
      <w:tr w:rsidR="008973AC" w:rsidRPr="00C81DA9" w14:paraId="44E52125" w14:textId="77777777" w:rsidTr="00E3789A">
        <w:tc>
          <w:tcPr>
            <w:tcW w:w="6993" w:type="dxa"/>
            <w:tcBorders>
              <w:top w:val="nil"/>
              <w:left w:val="nil"/>
              <w:bottom w:val="nil"/>
              <w:right w:val="nil"/>
            </w:tcBorders>
            <w:vAlign w:val="bottom"/>
          </w:tcPr>
          <w:p w14:paraId="7E331CD1" w14:textId="261C094B" w:rsidR="008973AC" w:rsidRPr="00C81DA9" w:rsidRDefault="008973AC" w:rsidP="008973AC">
            <w:pPr>
              <w:ind w:left="-100"/>
              <w:rPr>
                <w:rFonts w:ascii="Arial" w:eastAsia="Arial Unicode MS" w:hAnsi="Arial" w:cs="Arial"/>
                <w:snapToGrid w:val="0"/>
                <w:color w:val="000000"/>
                <w:sz w:val="18"/>
                <w:szCs w:val="18"/>
                <w:lang w:val="en-GB" w:eastAsia="th-TH"/>
              </w:rPr>
            </w:pPr>
            <w:r w:rsidRPr="00C81DA9">
              <w:rPr>
                <w:rFonts w:ascii="Arial" w:eastAsia="Arial Unicode MS" w:hAnsi="Arial" w:cs="Arial"/>
                <w:snapToGrid w:val="0"/>
                <w:color w:val="000000"/>
                <w:sz w:val="18"/>
                <w:szCs w:val="18"/>
                <w:lang w:val="en-GB" w:eastAsia="th-TH"/>
              </w:rPr>
              <w:t>Addition to the right-of-use assets during the year</w:t>
            </w:r>
          </w:p>
        </w:tc>
        <w:tc>
          <w:tcPr>
            <w:tcW w:w="1899" w:type="dxa"/>
            <w:tcBorders>
              <w:top w:val="nil"/>
              <w:left w:val="nil"/>
              <w:bottom w:val="nil"/>
              <w:right w:val="nil"/>
            </w:tcBorders>
            <w:shd w:val="clear" w:color="auto" w:fill="auto"/>
          </w:tcPr>
          <w:p w14:paraId="09E58327" w14:textId="66D9845C" w:rsidR="008973AC" w:rsidRPr="00C81DA9" w:rsidRDefault="008973AC" w:rsidP="00E3789A">
            <w:pPr>
              <w:ind w:left="74" w:right="-72"/>
              <w:jc w:val="right"/>
              <w:rPr>
                <w:rFonts w:ascii="Arial" w:hAnsi="Arial" w:cs="Arial"/>
                <w:color w:val="000000"/>
                <w:sz w:val="18"/>
                <w:szCs w:val="18"/>
              </w:rPr>
            </w:pPr>
            <w:r w:rsidRPr="00C81DA9">
              <w:rPr>
                <w:rFonts w:ascii="Arial" w:hAnsi="Arial" w:cs="Arial"/>
                <w:color w:val="000000"/>
                <w:sz w:val="18"/>
                <w:szCs w:val="18"/>
              </w:rPr>
              <w:t>434,861</w:t>
            </w:r>
          </w:p>
        </w:tc>
      </w:tr>
      <w:tr w:rsidR="008973AC" w:rsidRPr="00C81DA9" w14:paraId="1AAF35DC" w14:textId="77777777" w:rsidTr="00E3789A">
        <w:tc>
          <w:tcPr>
            <w:tcW w:w="6993" w:type="dxa"/>
            <w:tcBorders>
              <w:top w:val="nil"/>
              <w:left w:val="nil"/>
              <w:bottom w:val="nil"/>
              <w:right w:val="nil"/>
            </w:tcBorders>
            <w:vAlign w:val="bottom"/>
          </w:tcPr>
          <w:p w14:paraId="23D7AC89" w14:textId="77777777" w:rsidR="008973AC" w:rsidRPr="00C81DA9" w:rsidRDefault="008973AC" w:rsidP="008973AC">
            <w:pPr>
              <w:ind w:left="-100"/>
              <w:rPr>
                <w:rFonts w:ascii="Arial" w:eastAsia="Arial Unicode MS" w:hAnsi="Arial" w:cs="Arial"/>
                <w:snapToGrid w:val="0"/>
                <w:color w:val="000000"/>
                <w:sz w:val="18"/>
                <w:szCs w:val="18"/>
                <w:lang w:val="en-GB" w:eastAsia="th-TH"/>
              </w:rPr>
            </w:pPr>
          </w:p>
        </w:tc>
        <w:tc>
          <w:tcPr>
            <w:tcW w:w="1899" w:type="dxa"/>
            <w:tcBorders>
              <w:top w:val="nil"/>
              <w:left w:val="nil"/>
              <w:bottom w:val="nil"/>
              <w:right w:val="nil"/>
            </w:tcBorders>
            <w:shd w:val="clear" w:color="auto" w:fill="auto"/>
          </w:tcPr>
          <w:p w14:paraId="2402CE40" w14:textId="77777777" w:rsidR="008973AC" w:rsidRPr="00C81DA9" w:rsidRDefault="008973AC" w:rsidP="008973AC">
            <w:pPr>
              <w:ind w:left="74" w:right="-72"/>
              <w:jc w:val="right"/>
              <w:rPr>
                <w:rFonts w:ascii="Arial" w:hAnsi="Arial" w:cs="Arial"/>
                <w:color w:val="000000"/>
                <w:sz w:val="18"/>
                <w:szCs w:val="18"/>
              </w:rPr>
            </w:pPr>
          </w:p>
        </w:tc>
      </w:tr>
      <w:tr w:rsidR="008973AC" w:rsidRPr="00C81DA9" w14:paraId="484CD6AF" w14:textId="77777777" w:rsidTr="00E3789A">
        <w:tc>
          <w:tcPr>
            <w:tcW w:w="6993" w:type="dxa"/>
            <w:tcBorders>
              <w:top w:val="nil"/>
              <w:left w:val="nil"/>
              <w:bottom w:val="nil"/>
              <w:right w:val="nil"/>
            </w:tcBorders>
            <w:vAlign w:val="bottom"/>
          </w:tcPr>
          <w:p w14:paraId="0E1568DF" w14:textId="077FC3B1" w:rsidR="008973AC" w:rsidRPr="00C81DA9" w:rsidRDefault="008973AC" w:rsidP="008973AC">
            <w:pPr>
              <w:ind w:left="-100"/>
              <w:rPr>
                <w:rFonts w:ascii="Arial" w:eastAsia="Arial Unicode MS" w:hAnsi="Arial" w:cs="Arial"/>
                <w:snapToGrid w:val="0"/>
                <w:color w:val="000000"/>
                <w:sz w:val="18"/>
                <w:szCs w:val="18"/>
                <w:lang w:val="en-GB" w:eastAsia="th-TH"/>
              </w:rPr>
            </w:pPr>
            <w:r w:rsidRPr="00C81DA9">
              <w:rPr>
                <w:rFonts w:ascii="Arial" w:eastAsia="Arial Unicode MS" w:hAnsi="Arial" w:cs="Arial"/>
                <w:snapToGrid w:val="0"/>
                <w:color w:val="000000"/>
                <w:sz w:val="18"/>
                <w:szCs w:val="18"/>
                <w:lang w:val="en-GB" w:eastAsia="th-TH"/>
              </w:rPr>
              <w:t>Expense related to leases of low-value assets</w:t>
            </w:r>
          </w:p>
        </w:tc>
        <w:tc>
          <w:tcPr>
            <w:tcW w:w="1899" w:type="dxa"/>
            <w:tcBorders>
              <w:top w:val="nil"/>
              <w:left w:val="nil"/>
              <w:bottom w:val="nil"/>
              <w:right w:val="nil"/>
            </w:tcBorders>
            <w:shd w:val="clear" w:color="auto" w:fill="auto"/>
          </w:tcPr>
          <w:p w14:paraId="6664E908" w14:textId="5CFFE2C7" w:rsidR="008973AC" w:rsidRPr="00C81DA9" w:rsidRDefault="008973AC" w:rsidP="00E3789A">
            <w:pPr>
              <w:ind w:left="74" w:right="-72"/>
              <w:jc w:val="right"/>
              <w:rPr>
                <w:rFonts w:ascii="Arial" w:hAnsi="Arial" w:cs="Arial"/>
                <w:color w:val="000000"/>
                <w:sz w:val="18"/>
                <w:szCs w:val="18"/>
              </w:rPr>
            </w:pPr>
            <w:r w:rsidRPr="00C81DA9">
              <w:rPr>
                <w:rFonts w:ascii="Arial" w:hAnsi="Arial" w:cs="Arial"/>
                <w:color w:val="000000"/>
                <w:sz w:val="18"/>
                <w:szCs w:val="18"/>
              </w:rPr>
              <w:t>1,087,949</w:t>
            </w:r>
          </w:p>
        </w:tc>
      </w:tr>
    </w:tbl>
    <w:p w14:paraId="355CF741" w14:textId="77777777" w:rsidR="00A13CBA" w:rsidRPr="00C81DA9" w:rsidRDefault="00A13CBA" w:rsidP="00E3789A">
      <w:pPr>
        <w:tabs>
          <w:tab w:val="left" w:pos="1440"/>
          <w:tab w:val="right" w:pos="7200"/>
        </w:tabs>
        <w:ind w:left="540" w:firstLine="20"/>
        <w:jc w:val="thaiDistribute"/>
        <w:rPr>
          <w:rFonts w:ascii="Arial" w:hAnsi="Arial" w:cs="Arial"/>
          <w:color w:val="000000"/>
          <w:spacing w:val="-4"/>
          <w:sz w:val="18"/>
          <w:szCs w:val="18"/>
        </w:rPr>
      </w:pPr>
    </w:p>
    <w:p w14:paraId="6EDBACE3" w14:textId="084760E5" w:rsidR="00222104" w:rsidRPr="00E3789A" w:rsidRDefault="00213FFF" w:rsidP="00E3789A">
      <w:pPr>
        <w:tabs>
          <w:tab w:val="left" w:pos="1440"/>
          <w:tab w:val="right" w:pos="7200"/>
        </w:tabs>
        <w:ind w:left="540" w:firstLine="20"/>
        <w:jc w:val="thaiDistribute"/>
        <w:rPr>
          <w:rFonts w:ascii="Arial" w:hAnsi="Arial" w:cs="Arial"/>
          <w:color w:val="000000"/>
          <w:spacing w:val="-2"/>
          <w:sz w:val="18"/>
          <w:szCs w:val="18"/>
        </w:rPr>
      </w:pPr>
      <w:r w:rsidRPr="00E3789A">
        <w:rPr>
          <w:rFonts w:ascii="Arial" w:hAnsi="Arial" w:cs="Arial"/>
          <w:color w:val="000000"/>
          <w:spacing w:val="-2"/>
          <w:sz w:val="18"/>
          <w:szCs w:val="18"/>
        </w:rPr>
        <w:t xml:space="preserve">Total cash outflow for leases repayment during the </w:t>
      </w:r>
      <w:r w:rsidR="00576139" w:rsidRPr="00E3789A">
        <w:rPr>
          <w:rFonts w:ascii="Arial" w:hAnsi="Arial" w:cs="Arial"/>
          <w:color w:val="000000"/>
          <w:spacing w:val="-2"/>
          <w:sz w:val="18"/>
          <w:szCs w:val="18"/>
        </w:rPr>
        <w:t>year</w:t>
      </w:r>
      <w:r w:rsidRPr="00E3789A">
        <w:rPr>
          <w:rFonts w:ascii="Arial" w:hAnsi="Arial" w:cs="Arial"/>
          <w:color w:val="000000"/>
          <w:spacing w:val="-2"/>
          <w:sz w:val="18"/>
          <w:szCs w:val="18"/>
        </w:rPr>
        <w:t xml:space="preserve"> ended </w:t>
      </w:r>
      <w:r w:rsidR="00343139" w:rsidRPr="00E3789A">
        <w:rPr>
          <w:rFonts w:ascii="Arial" w:hAnsi="Arial" w:cs="Arial"/>
          <w:color w:val="000000"/>
          <w:spacing w:val="-2"/>
          <w:sz w:val="18"/>
          <w:szCs w:val="18"/>
        </w:rPr>
        <w:t>31 December</w:t>
      </w:r>
      <w:r w:rsidRPr="00E3789A">
        <w:rPr>
          <w:rFonts w:ascii="Arial" w:hAnsi="Arial" w:cs="Arial"/>
          <w:color w:val="000000"/>
          <w:spacing w:val="-2"/>
          <w:sz w:val="18"/>
          <w:szCs w:val="18"/>
        </w:rPr>
        <w:t xml:space="preserve"> 2020 was Baht</w:t>
      </w:r>
      <w:r w:rsidR="003665E6" w:rsidRPr="00E3789A">
        <w:rPr>
          <w:rFonts w:ascii="Arial" w:hAnsi="Arial" w:cs="Arial"/>
          <w:color w:val="000000"/>
          <w:spacing w:val="-2"/>
          <w:sz w:val="18"/>
          <w:szCs w:val="18"/>
        </w:rPr>
        <w:t xml:space="preserve"> </w:t>
      </w:r>
      <w:r w:rsidR="00D93192" w:rsidRPr="00E3789A">
        <w:rPr>
          <w:rFonts w:ascii="Arial" w:hAnsi="Arial" w:cs="Arial"/>
          <w:color w:val="000000"/>
          <w:spacing w:val="-2"/>
          <w:sz w:val="18"/>
          <w:szCs w:val="18"/>
        </w:rPr>
        <w:t>2.0</w:t>
      </w:r>
      <w:r w:rsidR="008C0278" w:rsidRPr="00E3789A">
        <w:rPr>
          <w:rFonts w:ascii="Arial" w:hAnsi="Arial" w:cs="Arial"/>
          <w:color w:val="000000"/>
          <w:spacing w:val="-2"/>
          <w:sz w:val="18"/>
          <w:szCs w:val="18"/>
        </w:rPr>
        <w:t>4</w:t>
      </w:r>
      <w:r w:rsidR="003665E6" w:rsidRPr="00E3789A">
        <w:rPr>
          <w:rFonts w:ascii="Arial" w:hAnsi="Arial" w:cs="Arial"/>
          <w:color w:val="000000"/>
          <w:spacing w:val="-2"/>
          <w:sz w:val="18"/>
          <w:szCs w:val="18"/>
        </w:rPr>
        <w:t xml:space="preserve"> million.</w:t>
      </w:r>
    </w:p>
    <w:p w14:paraId="7C8467A3" w14:textId="15ECEB88" w:rsidR="00222104" w:rsidRPr="00C81DA9" w:rsidRDefault="00222104" w:rsidP="00E3789A">
      <w:pPr>
        <w:tabs>
          <w:tab w:val="left" w:pos="1440"/>
          <w:tab w:val="right" w:pos="7200"/>
        </w:tabs>
        <w:ind w:left="540" w:firstLine="20"/>
        <w:jc w:val="thaiDistribute"/>
        <w:rPr>
          <w:rFonts w:ascii="Arial" w:hAnsi="Arial" w:cs="Arial"/>
          <w:color w:val="000000"/>
          <w:sz w:val="18"/>
          <w:szCs w:val="18"/>
        </w:rPr>
      </w:pPr>
    </w:p>
    <w:p w14:paraId="3D148B09" w14:textId="77777777" w:rsidR="00A13CBA" w:rsidRPr="00C81DA9" w:rsidRDefault="00A13CBA" w:rsidP="00E3789A">
      <w:pPr>
        <w:tabs>
          <w:tab w:val="left" w:pos="1440"/>
          <w:tab w:val="right" w:pos="7200"/>
        </w:tabs>
        <w:ind w:left="540" w:firstLine="20"/>
        <w:jc w:val="thaiDistribute"/>
        <w:rPr>
          <w:rFonts w:ascii="Arial" w:hAnsi="Arial" w:cs="Arial"/>
          <w:color w:val="000000"/>
          <w:sz w:val="18"/>
          <w:szCs w:val="18"/>
        </w:rPr>
      </w:pPr>
    </w:p>
    <w:p w14:paraId="7E88DD0F" w14:textId="3CC12045" w:rsidR="00284739" w:rsidRPr="00C81DA9" w:rsidRDefault="00B75133" w:rsidP="00E3789A">
      <w:pPr>
        <w:tabs>
          <w:tab w:val="left" w:pos="540"/>
        </w:tabs>
        <w:rPr>
          <w:rFonts w:ascii="Arial" w:hAnsi="Arial" w:cs="Arial"/>
          <w:b/>
          <w:bCs/>
          <w:color w:val="000000"/>
          <w:sz w:val="18"/>
          <w:szCs w:val="18"/>
          <w:lang w:val="en-GB"/>
        </w:rPr>
      </w:pPr>
      <w:r w:rsidRPr="00C81DA9">
        <w:rPr>
          <w:rFonts w:ascii="Arial" w:hAnsi="Arial" w:cs="Arial"/>
          <w:b/>
          <w:bCs/>
          <w:color w:val="000000"/>
          <w:sz w:val="18"/>
          <w:szCs w:val="18"/>
          <w:lang w:val="en-GB"/>
        </w:rPr>
        <w:t>1</w:t>
      </w:r>
      <w:r w:rsidR="00775AC5" w:rsidRPr="00C81DA9">
        <w:rPr>
          <w:rFonts w:ascii="Arial" w:hAnsi="Arial" w:cs="Arial"/>
          <w:b/>
          <w:bCs/>
          <w:color w:val="000000"/>
          <w:sz w:val="18"/>
          <w:szCs w:val="18"/>
          <w:lang w:val="en-GB"/>
        </w:rPr>
        <w:t>7</w:t>
      </w:r>
      <w:r w:rsidR="00284739" w:rsidRPr="00C81DA9">
        <w:rPr>
          <w:rFonts w:ascii="Arial" w:hAnsi="Arial" w:cs="Arial"/>
          <w:b/>
          <w:bCs/>
          <w:color w:val="000000"/>
          <w:sz w:val="18"/>
          <w:szCs w:val="18"/>
          <w:lang w:val="en-GB"/>
        </w:rPr>
        <w:tab/>
        <w:t>O</w:t>
      </w:r>
      <w:r w:rsidR="00195EE5" w:rsidRPr="00C81DA9">
        <w:rPr>
          <w:rFonts w:ascii="Arial" w:hAnsi="Arial" w:cs="Arial"/>
          <w:b/>
          <w:bCs/>
          <w:color w:val="000000"/>
          <w:sz w:val="18"/>
          <w:szCs w:val="18"/>
          <w:lang w:val="en-GB"/>
        </w:rPr>
        <w:t>ther assets</w:t>
      </w:r>
    </w:p>
    <w:p w14:paraId="63958A99" w14:textId="77777777" w:rsidR="008D5242" w:rsidRPr="00C81DA9" w:rsidRDefault="008D5242" w:rsidP="00921459">
      <w:pPr>
        <w:tabs>
          <w:tab w:val="left" w:pos="1440"/>
          <w:tab w:val="right" w:pos="7200"/>
        </w:tabs>
        <w:ind w:left="540" w:hanging="540"/>
        <w:rPr>
          <w:rFonts w:ascii="Arial" w:hAnsi="Arial" w:cs="Arial"/>
          <w:b/>
          <w:bCs/>
          <w:color w:val="000000"/>
          <w:sz w:val="18"/>
          <w:szCs w:val="18"/>
        </w:rPr>
      </w:pPr>
    </w:p>
    <w:tbl>
      <w:tblPr>
        <w:tblW w:w="9562" w:type="dxa"/>
        <w:tblLayout w:type="fixed"/>
        <w:tblLook w:val="0000" w:firstRow="0" w:lastRow="0" w:firstColumn="0" w:lastColumn="0" w:noHBand="0" w:noVBand="0"/>
      </w:tblPr>
      <w:tblGrid>
        <w:gridCol w:w="6523"/>
        <w:gridCol w:w="1519"/>
        <w:gridCol w:w="1520"/>
      </w:tblGrid>
      <w:tr w:rsidR="00741202" w:rsidRPr="00C81DA9" w14:paraId="57663FD5" w14:textId="77777777" w:rsidTr="00222104">
        <w:trPr>
          <w:trHeight w:val="20"/>
        </w:trPr>
        <w:tc>
          <w:tcPr>
            <w:tcW w:w="6523" w:type="dxa"/>
            <w:vAlign w:val="bottom"/>
          </w:tcPr>
          <w:p w14:paraId="7AF2FD0D" w14:textId="77777777" w:rsidR="00741202" w:rsidRPr="00C81DA9" w:rsidRDefault="00741202" w:rsidP="00976607">
            <w:pPr>
              <w:ind w:left="540" w:right="-43"/>
              <w:rPr>
                <w:rFonts w:ascii="Arial" w:hAnsi="Arial" w:cs="Arial"/>
                <w:color w:val="000000"/>
                <w:sz w:val="18"/>
                <w:szCs w:val="18"/>
              </w:rPr>
            </w:pPr>
          </w:p>
        </w:tc>
        <w:tc>
          <w:tcPr>
            <w:tcW w:w="1519" w:type="dxa"/>
            <w:vAlign w:val="bottom"/>
          </w:tcPr>
          <w:p w14:paraId="56E2C406" w14:textId="08D92F2C" w:rsidR="00741202" w:rsidRPr="00C81DA9" w:rsidRDefault="00741202" w:rsidP="003C5686">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Separate</w:t>
            </w:r>
          </w:p>
        </w:tc>
        <w:tc>
          <w:tcPr>
            <w:tcW w:w="1520" w:type="dxa"/>
            <w:vAlign w:val="bottom"/>
          </w:tcPr>
          <w:p w14:paraId="5486EE06" w14:textId="77777777" w:rsidR="00741202" w:rsidRPr="00C81DA9" w:rsidRDefault="00741202" w:rsidP="003C5686">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w:t>
            </w:r>
            <w:r w:rsidR="00213FFF" w:rsidRPr="00C81DA9">
              <w:rPr>
                <w:rFonts w:ascii="Arial" w:hAnsi="Arial" w:cs="Arial"/>
                <w:b/>
                <w:bCs/>
                <w:color w:val="000000"/>
                <w:sz w:val="18"/>
                <w:szCs w:val="18"/>
              </w:rPr>
              <w:t>and Separate</w:t>
            </w:r>
          </w:p>
        </w:tc>
      </w:tr>
      <w:tr w:rsidR="00E006BC" w:rsidRPr="00C81DA9" w14:paraId="39F0A11E" w14:textId="77777777" w:rsidTr="00222104">
        <w:trPr>
          <w:trHeight w:val="20"/>
        </w:trPr>
        <w:tc>
          <w:tcPr>
            <w:tcW w:w="6523" w:type="dxa"/>
            <w:vAlign w:val="bottom"/>
          </w:tcPr>
          <w:p w14:paraId="08ABBE8D" w14:textId="77777777" w:rsidR="00E006BC" w:rsidRPr="00C81DA9" w:rsidRDefault="00E006BC" w:rsidP="00976607">
            <w:pPr>
              <w:ind w:left="540" w:right="-43"/>
              <w:rPr>
                <w:rFonts w:ascii="Arial" w:hAnsi="Arial" w:cs="Arial"/>
                <w:color w:val="000000"/>
                <w:sz w:val="18"/>
                <w:szCs w:val="18"/>
              </w:rPr>
            </w:pPr>
          </w:p>
        </w:tc>
        <w:tc>
          <w:tcPr>
            <w:tcW w:w="1519" w:type="dxa"/>
            <w:vAlign w:val="bottom"/>
          </w:tcPr>
          <w:p w14:paraId="3FB9D77A" w14:textId="77777777" w:rsidR="00E006BC" w:rsidRPr="00C81DA9" w:rsidRDefault="00E006BC" w:rsidP="00976607">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520" w:type="dxa"/>
            <w:vAlign w:val="bottom"/>
          </w:tcPr>
          <w:p w14:paraId="578C3C42" w14:textId="77777777" w:rsidR="00E006BC" w:rsidRPr="00C81DA9" w:rsidRDefault="00E006BC" w:rsidP="00976607">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E006BC" w:rsidRPr="00C81DA9" w14:paraId="7D2D8D15" w14:textId="77777777" w:rsidTr="00222104">
        <w:trPr>
          <w:trHeight w:val="20"/>
        </w:trPr>
        <w:tc>
          <w:tcPr>
            <w:tcW w:w="6523" w:type="dxa"/>
            <w:vAlign w:val="bottom"/>
          </w:tcPr>
          <w:p w14:paraId="5F61E060" w14:textId="77777777" w:rsidR="00E006BC" w:rsidRPr="00C81DA9" w:rsidRDefault="00E006BC" w:rsidP="00976607">
            <w:pPr>
              <w:ind w:left="540" w:right="-43"/>
              <w:rPr>
                <w:rFonts w:ascii="Arial" w:hAnsi="Arial" w:cs="Arial"/>
                <w:color w:val="000000"/>
                <w:sz w:val="18"/>
                <w:szCs w:val="18"/>
              </w:rPr>
            </w:pPr>
          </w:p>
        </w:tc>
        <w:tc>
          <w:tcPr>
            <w:tcW w:w="1519" w:type="dxa"/>
            <w:vAlign w:val="bottom"/>
          </w:tcPr>
          <w:p w14:paraId="48E9B2F8" w14:textId="77777777" w:rsidR="00E006BC" w:rsidRPr="00C81DA9" w:rsidRDefault="00E006BC"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20" w:type="dxa"/>
            <w:vAlign w:val="bottom"/>
          </w:tcPr>
          <w:p w14:paraId="4883A3BE" w14:textId="77777777" w:rsidR="00E006BC" w:rsidRPr="00C81DA9" w:rsidRDefault="00E006BC"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E006BC" w:rsidRPr="00C81DA9" w14:paraId="12645DE2" w14:textId="77777777" w:rsidTr="00222104">
        <w:trPr>
          <w:trHeight w:val="20"/>
        </w:trPr>
        <w:tc>
          <w:tcPr>
            <w:tcW w:w="6523" w:type="dxa"/>
            <w:vAlign w:val="bottom"/>
          </w:tcPr>
          <w:p w14:paraId="578A4F65" w14:textId="77777777" w:rsidR="00E006BC" w:rsidRPr="00C81DA9" w:rsidRDefault="00E006BC" w:rsidP="00976607">
            <w:pPr>
              <w:ind w:left="540"/>
              <w:rPr>
                <w:rFonts w:ascii="Arial" w:hAnsi="Arial" w:cs="Arial"/>
                <w:snapToGrid w:val="0"/>
                <w:color w:val="000000"/>
                <w:sz w:val="12"/>
                <w:szCs w:val="12"/>
                <w:cs/>
                <w:lang w:val="th-TH"/>
              </w:rPr>
            </w:pPr>
          </w:p>
        </w:tc>
        <w:tc>
          <w:tcPr>
            <w:tcW w:w="1519" w:type="dxa"/>
            <w:vAlign w:val="bottom"/>
          </w:tcPr>
          <w:p w14:paraId="7014BDC4" w14:textId="77777777" w:rsidR="00E006BC" w:rsidRPr="00C81DA9" w:rsidRDefault="00E006BC" w:rsidP="00976607">
            <w:pPr>
              <w:ind w:right="-72"/>
              <w:jc w:val="right"/>
              <w:rPr>
                <w:rFonts w:ascii="Arial" w:hAnsi="Arial" w:cs="Arial"/>
                <w:color w:val="000000"/>
                <w:sz w:val="12"/>
                <w:szCs w:val="12"/>
                <w:cs/>
              </w:rPr>
            </w:pPr>
          </w:p>
        </w:tc>
        <w:tc>
          <w:tcPr>
            <w:tcW w:w="1520" w:type="dxa"/>
            <w:vAlign w:val="bottom"/>
          </w:tcPr>
          <w:p w14:paraId="66C0ED81" w14:textId="77777777" w:rsidR="00E006BC" w:rsidRPr="00C81DA9" w:rsidRDefault="00E006BC" w:rsidP="00976607">
            <w:pPr>
              <w:ind w:right="-72"/>
              <w:jc w:val="right"/>
              <w:rPr>
                <w:rFonts w:ascii="Arial" w:hAnsi="Arial" w:cs="Arial"/>
                <w:color w:val="000000"/>
                <w:sz w:val="12"/>
                <w:szCs w:val="12"/>
                <w:cs/>
              </w:rPr>
            </w:pPr>
          </w:p>
        </w:tc>
      </w:tr>
      <w:tr w:rsidR="00E006BC" w:rsidRPr="00C81DA9" w14:paraId="578549DF" w14:textId="77777777" w:rsidTr="00222104">
        <w:trPr>
          <w:trHeight w:val="20"/>
        </w:trPr>
        <w:tc>
          <w:tcPr>
            <w:tcW w:w="6523" w:type="dxa"/>
          </w:tcPr>
          <w:p w14:paraId="2F726FC9" w14:textId="77777777" w:rsidR="00E006BC" w:rsidRPr="00C81DA9" w:rsidRDefault="00E006BC" w:rsidP="00976607">
            <w:pPr>
              <w:widowControl/>
              <w:ind w:left="540"/>
              <w:rPr>
                <w:rFonts w:ascii="Arial" w:hAnsi="Arial" w:cs="Arial"/>
                <w:color w:val="000000"/>
                <w:sz w:val="18"/>
                <w:szCs w:val="18"/>
              </w:rPr>
            </w:pPr>
            <w:r w:rsidRPr="00C81DA9">
              <w:rPr>
                <w:rFonts w:ascii="Arial" w:hAnsi="Arial" w:cs="Arial"/>
                <w:color w:val="000000"/>
                <w:sz w:val="18"/>
                <w:szCs w:val="18"/>
              </w:rPr>
              <w:t>Accrued fee income</w:t>
            </w:r>
          </w:p>
        </w:tc>
        <w:tc>
          <w:tcPr>
            <w:tcW w:w="1519" w:type="dxa"/>
          </w:tcPr>
          <w:p w14:paraId="54372CD6" w14:textId="77777777" w:rsidR="00E006BC" w:rsidRPr="00C81DA9" w:rsidRDefault="00D93192" w:rsidP="00222104">
            <w:pPr>
              <w:ind w:right="-72"/>
              <w:jc w:val="right"/>
              <w:rPr>
                <w:rFonts w:ascii="Arial" w:hAnsi="Arial" w:cs="Arial"/>
                <w:color w:val="000000"/>
                <w:sz w:val="18"/>
                <w:szCs w:val="18"/>
              </w:rPr>
            </w:pPr>
            <w:r w:rsidRPr="00C81DA9">
              <w:rPr>
                <w:rFonts w:ascii="Arial" w:hAnsi="Arial" w:cs="Arial"/>
                <w:color w:val="000000"/>
                <w:sz w:val="18"/>
                <w:szCs w:val="18"/>
              </w:rPr>
              <w:t>261,360,506</w:t>
            </w:r>
          </w:p>
        </w:tc>
        <w:tc>
          <w:tcPr>
            <w:tcW w:w="1520" w:type="dxa"/>
          </w:tcPr>
          <w:p w14:paraId="63BFFE22" w14:textId="77777777" w:rsidR="00E006BC" w:rsidRPr="00C81DA9" w:rsidRDefault="00E006BC" w:rsidP="00222104">
            <w:pPr>
              <w:ind w:right="-72"/>
              <w:jc w:val="right"/>
              <w:rPr>
                <w:rFonts w:ascii="Arial" w:hAnsi="Arial" w:cs="Arial"/>
                <w:color w:val="000000"/>
                <w:sz w:val="18"/>
                <w:szCs w:val="18"/>
              </w:rPr>
            </w:pPr>
            <w:r w:rsidRPr="00C81DA9">
              <w:rPr>
                <w:rFonts w:ascii="Arial" w:hAnsi="Arial" w:cs="Arial"/>
                <w:color w:val="000000"/>
                <w:sz w:val="18"/>
                <w:szCs w:val="18"/>
              </w:rPr>
              <w:t>159,699,989</w:t>
            </w:r>
          </w:p>
        </w:tc>
      </w:tr>
      <w:tr w:rsidR="00E006BC" w:rsidRPr="00C81DA9" w14:paraId="009970CA" w14:textId="77777777" w:rsidTr="00222104">
        <w:trPr>
          <w:trHeight w:val="20"/>
        </w:trPr>
        <w:tc>
          <w:tcPr>
            <w:tcW w:w="6523" w:type="dxa"/>
          </w:tcPr>
          <w:p w14:paraId="2F6FE2F4" w14:textId="77777777" w:rsidR="00E006BC" w:rsidRPr="00C81DA9" w:rsidRDefault="00E006BC" w:rsidP="00976607">
            <w:pPr>
              <w:widowControl/>
              <w:ind w:left="540"/>
              <w:rPr>
                <w:rFonts w:ascii="Arial" w:hAnsi="Arial" w:cs="Arial"/>
                <w:color w:val="000000"/>
                <w:sz w:val="18"/>
                <w:szCs w:val="18"/>
              </w:rPr>
            </w:pPr>
            <w:r w:rsidRPr="00C81DA9">
              <w:rPr>
                <w:rFonts w:ascii="Arial" w:hAnsi="Arial" w:cs="Arial"/>
                <w:color w:val="000000"/>
                <w:sz w:val="18"/>
                <w:szCs w:val="18"/>
              </w:rPr>
              <w:t>Payments for clearing fund</w:t>
            </w:r>
          </w:p>
        </w:tc>
        <w:tc>
          <w:tcPr>
            <w:tcW w:w="1519" w:type="dxa"/>
          </w:tcPr>
          <w:p w14:paraId="7262768A" w14:textId="77777777" w:rsidR="00E006BC" w:rsidRPr="00C81DA9" w:rsidRDefault="00D93192" w:rsidP="00222104">
            <w:pPr>
              <w:ind w:right="-72"/>
              <w:jc w:val="right"/>
              <w:rPr>
                <w:rFonts w:ascii="Arial" w:hAnsi="Arial" w:cs="Arial"/>
                <w:color w:val="000000"/>
                <w:sz w:val="18"/>
                <w:szCs w:val="18"/>
              </w:rPr>
            </w:pPr>
            <w:r w:rsidRPr="00C81DA9">
              <w:rPr>
                <w:rFonts w:ascii="Arial" w:hAnsi="Arial" w:cs="Arial"/>
                <w:color w:val="000000"/>
                <w:sz w:val="18"/>
                <w:szCs w:val="18"/>
              </w:rPr>
              <w:t>144,260,386</w:t>
            </w:r>
          </w:p>
        </w:tc>
        <w:tc>
          <w:tcPr>
            <w:tcW w:w="1520" w:type="dxa"/>
          </w:tcPr>
          <w:p w14:paraId="466A8C69" w14:textId="77777777" w:rsidR="00E006BC" w:rsidRPr="00C81DA9" w:rsidRDefault="00E006BC" w:rsidP="00222104">
            <w:pPr>
              <w:ind w:right="-72"/>
              <w:jc w:val="right"/>
              <w:rPr>
                <w:rFonts w:ascii="Arial" w:hAnsi="Arial" w:cs="Arial"/>
                <w:color w:val="000000"/>
                <w:sz w:val="18"/>
                <w:szCs w:val="18"/>
              </w:rPr>
            </w:pPr>
            <w:r w:rsidRPr="00C81DA9">
              <w:rPr>
                <w:rFonts w:ascii="Arial" w:hAnsi="Arial" w:cs="Arial"/>
                <w:color w:val="000000"/>
                <w:sz w:val="18"/>
                <w:szCs w:val="18"/>
              </w:rPr>
              <w:t>125,539,329</w:t>
            </w:r>
          </w:p>
        </w:tc>
      </w:tr>
      <w:tr w:rsidR="00E006BC" w:rsidRPr="00C81DA9" w14:paraId="107CFD89" w14:textId="77777777" w:rsidTr="00222104">
        <w:trPr>
          <w:trHeight w:val="20"/>
        </w:trPr>
        <w:tc>
          <w:tcPr>
            <w:tcW w:w="6523" w:type="dxa"/>
          </w:tcPr>
          <w:p w14:paraId="293BDB0E" w14:textId="57FFC79D" w:rsidR="00E006BC" w:rsidRPr="00C81DA9" w:rsidRDefault="00944E55" w:rsidP="00976607">
            <w:pPr>
              <w:widowControl/>
              <w:ind w:left="540"/>
              <w:rPr>
                <w:rFonts w:ascii="Arial" w:hAnsi="Arial" w:cs="Arial"/>
                <w:color w:val="000000"/>
                <w:sz w:val="18"/>
                <w:szCs w:val="18"/>
              </w:rPr>
            </w:pPr>
            <w:r w:rsidRPr="00C81DA9">
              <w:rPr>
                <w:rFonts w:ascii="Arial" w:hAnsi="Arial" w:cs="Arial"/>
                <w:color w:val="000000"/>
                <w:sz w:val="18"/>
                <w:szCs w:val="18"/>
              </w:rPr>
              <w:t>Asset for protecting the</w:t>
            </w:r>
            <w:r w:rsidR="00E006BC" w:rsidRPr="00C81DA9">
              <w:rPr>
                <w:rFonts w:ascii="Arial" w:hAnsi="Arial" w:cs="Arial"/>
                <w:color w:val="000000"/>
                <w:sz w:val="18"/>
                <w:szCs w:val="18"/>
              </w:rPr>
              <w:t xml:space="preserve"> clearing system </w:t>
            </w:r>
          </w:p>
        </w:tc>
        <w:tc>
          <w:tcPr>
            <w:tcW w:w="1519" w:type="dxa"/>
          </w:tcPr>
          <w:p w14:paraId="784F6E71" w14:textId="77777777" w:rsidR="00E006BC" w:rsidRPr="00C81DA9" w:rsidRDefault="00D93192" w:rsidP="00222104">
            <w:pPr>
              <w:ind w:right="-72"/>
              <w:jc w:val="right"/>
              <w:rPr>
                <w:rFonts w:ascii="Arial" w:hAnsi="Arial" w:cs="Arial"/>
                <w:color w:val="000000"/>
                <w:sz w:val="18"/>
                <w:szCs w:val="18"/>
              </w:rPr>
            </w:pPr>
            <w:r w:rsidRPr="00C81DA9">
              <w:rPr>
                <w:rFonts w:ascii="Arial" w:hAnsi="Arial" w:cs="Arial"/>
                <w:color w:val="000000"/>
                <w:sz w:val="18"/>
                <w:szCs w:val="18"/>
              </w:rPr>
              <w:t>141,861,898</w:t>
            </w:r>
          </w:p>
        </w:tc>
        <w:tc>
          <w:tcPr>
            <w:tcW w:w="1520" w:type="dxa"/>
          </w:tcPr>
          <w:p w14:paraId="1A4CD466" w14:textId="77777777" w:rsidR="00E006BC" w:rsidRPr="00C81DA9" w:rsidRDefault="00E006BC" w:rsidP="00222104">
            <w:pPr>
              <w:ind w:right="-72"/>
              <w:jc w:val="right"/>
              <w:rPr>
                <w:rFonts w:ascii="Arial" w:hAnsi="Arial" w:cs="Arial"/>
                <w:color w:val="000000"/>
                <w:sz w:val="18"/>
                <w:szCs w:val="18"/>
              </w:rPr>
            </w:pPr>
            <w:r w:rsidRPr="00C81DA9">
              <w:rPr>
                <w:rFonts w:ascii="Arial" w:hAnsi="Arial" w:cs="Arial"/>
                <w:color w:val="000000"/>
                <w:sz w:val="18"/>
                <w:szCs w:val="18"/>
              </w:rPr>
              <w:t>120,874,668</w:t>
            </w:r>
          </w:p>
        </w:tc>
      </w:tr>
      <w:tr w:rsidR="004A7276" w:rsidRPr="00C81DA9" w14:paraId="673E5005" w14:textId="77777777" w:rsidTr="00222104">
        <w:trPr>
          <w:trHeight w:val="20"/>
        </w:trPr>
        <w:tc>
          <w:tcPr>
            <w:tcW w:w="6523" w:type="dxa"/>
          </w:tcPr>
          <w:p w14:paraId="1056F35A" w14:textId="062D775E" w:rsidR="004A7276" w:rsidRPr="00C81DA9" w:rsidRDefault="00B325DE" w:rsidP="00976607">
            <w:pPr>
              <w:widowControl/>
              <w:ind w:left="540"/>
              <w:rPr>
                <w:rFonts w:ascii="Arial" w:hAnsi="Arial" w:cs="Arial"/>
                <w:color w:val="000000"/>
                <w:sz w:val="18"/>
                <w:szCs w:val="18"/>
              </w:rPr>
            </w:pPr>
            <w:r w:rsidRPr="00C81DA9">
              <w:rPr>
                <w:rFonts w:ascii="Arial" w:hAnsi="Arial" w:cs="Arial"/>
                <w:color w:val="000000"/>
                <w:sz w:val="18"/>
                <w:szCs w:val="18"/>
              </w:rPr>
              <w:t>Input VAT receivables</w:t>
            </w:r>
          </w:p>
        </w:tc>
        <w:tc>
          <w:tcPr>
            <w:tcW w:w="1519" w:type="dxa"/>
          </w:tcPr>
          <w:p w14:paraId="72C28ED8" w14:textId="17C2C7DD" w:rsidR="004A7276" w:rsidRPr="00C81DA9" w:rsidRDefault="00B325DE" w:rsidP="00222104">
            <w:pPr>
              <w:ind w:right="-72"/>
              <w:jc w:val="right"/>
              <w:rPr>
                <w:rFonts w:ascii="Arial" w:hAnsi="Arial" w:cs="Arial"/>
                <w:color w:val="000000"/>
                <w:sz w:val="18"/>
                <w:szCs w:val="18"/>
              </w:rPr>
            </w:pPr>
            <w:r w:rsidRPr="00C81DA9">
              <w:rPr>
                <w:rFonts w:ascii="Arial" w:hAnsi="Arial" w:cs="Arial"/>
                <w:color w:val="000000"/>
                <w:sz w:val="18"/>
                <w:szCs w:val="18"/>
              </w:rPr>
              <w:t>55,936,530</w:t>
            </w:r>
          </w:p>
        </w:tc>
        <w:tc>
          <w:tcPr>
            <w:tcW w:w="1520" w:type="dxa"/>
          </w:tcPr>
          <w:p w14:paraId="2CEEFBCA" w14:textId="530CE9B2" w:rsidR="004A7276" w:rsidRPr="00C81DA9" w:rsidRDefault="004A7276" w:rsidP="00222104">
            <w:pPr>
              <w:ind w:right="-72"/>
              <w:jc w:val="right"/>
              <w:rPr>
                <w:rFonts w:ascii="Arial" w:hAnsi="Arial" w:cs="Arial"/>
                <w:color w:val="000000"/>
                <w:sz w:val="18"/>
                <w:szCs w:val="18"/>
              </w:rPr>
            </w:pPr>
            <w:r w:rsidRPr="00C81DA9">
              <w:rPr>
                <w:rFonts w:ascii="Arial" w:hAnsi="Arial" w:cs="Arial"/>
                <w:color w:val="000000"/>
                <w:sz w:val="18"/>
                <w:szCs w:val="18"/>
              </w:rPr>
              <w:t>-</w:t>
            </w:r>
          </w:p>
        </w:tc>
      </w:tr>
      <w:tr w:rsidR="00E006BC" w:rsidRPr="00C81DA9" w14:paraId="6D76CEF7" w14:textId="77777777" w:rsidTr="00222104">
        <w:trPr>
          <w:trHeight w:val="20"/>
        </w:trPr>
        <w:tc>
          <w:tcPr>
            <w:tcW w:w="6523" w:type="dxa"/>
          </w:tcPr>
          <w:p w14:paraId="26173841" w14:textId="77777777" w:rsidR="00E006BC" w:rsidRPr="00C81DA9" w:rsidRDefault="00E006BC" w:rsidP="00976607">
            <w:pPr>
              <w:widowControl/>
              <w:ind w:left="540"/>
              <w:rPr>
                <w:rFonts w:ascii="Arial" w:hAnsi="Arial" w:cs="Arial"/>
                <w:color w:val="000000"/>
                <w:sz w:val="18"/>
                <w:szCs w:val="18"/>
              </w:rPr>
            </w:pPr>
            <w:r w:rsidRPr="00C81DA9">
              <w:rPr>
                <w:rFonts w:ascii="Arial" w:hAnsi="Arial" w:cs="Arial"/>
                <w:color w:val="000000"/>
                <w:sz w:val="18"/>
                <w:szCs w:val="18"/>
              </w:rPr>
              <w:t>Prepaid expenses</w:t>
            </w:r>
          </w:p>
        </w:tc>
        <w:tc>
          <w:tcPr>
            <w:tcW w:w="1519" w:type="dxa"/>
          </w:tcPr>
          <w:p w14:paraId="63D5D407" w14:textId="77777777" w:rsidR="00E006BC" w:rsidRPr="00C81DA9" w:rsidRDefault="00D93192" w:rsidP="00222104">
            <w:pPr>
              <w:ind w:right="-72"/>
              <w:jc w:val="right"/>
              <w:rPr>
                <w:rFonts w:ascii="Arial" w:hAnsi="Arial" w:cs="Arial"/>
                <w:color w:val="000000"/>
                <w:sz w:val="18"/>
                <w:szCs w:val="18"/>
              </w:rPr>
            </w:pPr>
            <w:r w:rsidRPr="00C81DA9">
              <w:rPr>
                <w:rFonts w:ascii="Arial" w:hAnsi="Arial" w:cs="Arial"/>
                <w:color w:val="000000"/>
                <w:sz w:val="18"/>
                <w:szCs w:val="18"/>
              </w:rPr>
              <w:t>27,013,674</w:t>
            </w:r>
          </w:p>
        </w:tc>
        <w:tc>
          <w:tcPr>
            <w:tcW w:w="1520" w:type="dxa"/>
          </w:tcPr>
          <w:p w14:paraId="1D33F626" w14:textId="77777777" w:rsidR="00E006BC" w:rsidRPr="00C81DA9" w:rsidRDefault="00E006BC" w:rsidP="00222104">
            <w:pPr>
              <w:ind w:right="-72"/>
              <w:jc w:val="right"/>
              <w:rPr>
                <w:rFonts w:ascii="Arial" w:hAnsi="Arial" w:cs="Arial"/>
                <w:color w:val="000000"/>
                <w:sz w:val="18"/>
                <w:szCs w:val="18"/>
              </w:rPr>
            </w:pPr>
            <w:r w:rsidRPr="00C81DA9">
              <w:rPr>
                <w:rFonts w:ascii="Arial" w:hAnsi="Arial" w:cs="Arial"/>
                <w:color w:val="000000"/>
                <w:sz w:val="18"/>
                <w:szCs w:val="18"/>
              </w:rPr>
              <w:t>26,187,671</w:t>
            </w:r>
          </w:p>
        </w:tc>
      </w:tr>
      <w:tr w:rsidR="004A7276" w:rsidRPr="00C81DA9" w14:paraId="416ECF21" w14:textId="77777777" w:rsidTr="00222104">
        <w:trPr>
          <w:trHeight w:val="20"/>
        </w:trPr>
        <w:tc>
          <w:tcPr>
            <w:tcW w:w="6523" w:type="dxa"/>
          </w:tcPr>
          <w:p w14:paraId="565F4B16" w14:textId="49EDB78E" w:rsidR="004A7276" w:rsidRPr="00C81DA9" w:rsidRDefault="004A7276" w:rsidP="00976607">
            <w:pPr>
              <w:widowControl/>
              <w:ind w:left="540"/>
              <w:rPr>
                <w:rFonts w:ascii="Arial" w:hAnsi="Arial" w:cs="Arial"/>
                <w:color w:val="000000"/>
                <w:sz w:val="18"/>
                <w:szCs w:val="18"/>
              </w:rPr>
            </w:pPr>
            <w:r w:rsidRPr="00C81DA9">
              <w:rPr>
                <w:rFonts w:ascii="Arial" w:hAnsi="Arial" w:cs="Arial"/>
                <w:color w:val="000000"/>
                <w:sz w:val="18"/>
                <w:szCs w:val="18"/>
              </w:rPr>
              <w:t>Other receivables</w:t>
            </w:r>
          </w:p>
        </w:tc>
        <w:tc>
          <w:tcPr>
            <w:tcW w:w="1519" w:type="dxa"/>
          </w:tcPr>
          <w:p w14:paraId="20D0819B" w14:textId="1CFDB779" w:rsidR="004A7276" w:rsidRPr="00C81DA9" w:rsidRDefault="004A7276" w:rsidP="00222104">
            <w:pPr>
              <w:ind w:right="-72"/>
              <w:jc w:val="right"/>
              <w:rPr>
                <w:rFonts w:ascii="Arial" w:hAnsi="Arial" w:cs="Arial"/>
                <w:color w:val="000000"/>
                <w:sz w:val="18"/>
                <w:szCs w:val="18"/>
              </w:rPr>
            </w:pPr>
            <w:r w:rsidRPr="00C81DA9">
              <w:rPr>
                <w:rFonts w:ascii="Arial" w:hAnsi="Arial" w:cs="Arial"/>
                <w:color w:val="000000"/>
                <w:sz w:val="18"/>
                <w:szCs w:val="18"/>
              </w:rPr>
              <w:t>23,972,799</w:t>
            </w:r>
          </w:p>
        </w:tc>
        <w:tc>
          <w:tcPr>
            <w:tcW w:w="1520" w:type="dxa"/>
          </w:tcPr>
          <w:p w14:paraId="7A08DF63" w14:textId="316E4129" w:rsidR="004A7276" w:rsidRPr="00C81DA9" w:rsidRDefault="004A7276" w:rsidP="00222104">
            <w:pPr>
              <w:ind w:right="-72"/>
              <w:jc w:val="right"/>
              <w:rPr>
                <w:rFonts w:ascii="Arial" w:hAnsi="Arial" w:cs="Arial"/>
                <w:color w:val="000000"/>
                <w:sz w:val="18"/>
                <w:szCs w:val="18"/>
              </w:rPr>
            </w:pPr>
            <w:r w:rsidRPr="00C81DA9">
              <w:rPr>
                <w:rFonts w:ascii="Arial" w:hAnsi="Arial" w:cs="Arial"/>
                <w:color w:val="000000"/>
                <w:sz w:val="18"/>
                <w:szCs w:val="18"/>
              </w:rPr>
              <w:t>-</w:t>
            </w:r>
          </w:p>
        </w:tc>
      </w:tr>
      <w:tr w:rsidR="00E006BC" w:rsidRPr="00C81DA9" w14:paraId="46768DCC" w14:textId="77777777" w:rsidTr="00222104">
        <w:trPr>
          <w:trHeight w:val="20"/>
        </w:trPr>
        <w:tc>
          <w:tcPr>
            <w:tcW w:w="6523" w:type="dxa"/>
          </w:tcPr>
          <w:p w14:paraId="17037CC5" w14:textId="0A99B5FE" w:rsidR="00E006BC" w:rsidRPr="00C81DA9" w:rsidRDefault="00944E55" w:rsidP="00976607">
            <w:pPr>
              <w:widowControl/>
              <w:ind w:left="540"/>
              <w:rPr>
                <w:rFonts w:ascii="Arial" w:hAnsi="Arial" w:cs="Arial"/>
                <w:color w:val="000000"/>
                <w:sz w:val="18"/>
                <w:szCs w:val="18"/>
              </w:rPr>
            </w:pPr>
            <w:r w:rsidRPr="00C81DA9">
              <w:rPr>
                <w:rFonts w:ascii="Arial" w:hAnsi="Arial" w:cs="Arial"/>
                <w:color w:val="000000"/>
                <w:sz w:val="18"/>
                <w:szCs w:val="18"/>
              </w:rPr>
              <w:t>Accrued interest and</w:t>
            </w:r>
            <w:r w:rsidR="00E006BC" w:rsidRPr="00C81DA9">
              <w:rPr>
                <w:rFonts w:ascii="Arial" w:hAnsi="Arial" w:cs="Arial"/>
                <w:color w:val="000000"/>
                <w:sz w:val="18"/>
                <w:szCs w:val="18"/>
              </w:rPr>
              <w:t xml:space="preserve"> dividend income</w:t>
            </w:r>
          </w:p>
        </w:tc>
        <w:tc>
          <w:tcPr>
            <w:tcW w:w="1519" w:type="dxa"/>
          </w:tcPr>
          <w:p w14:paraId="7BD65D9E" w14:textId="77777777" w:rsidR="00E006BC" w:rsidRPr="00C81DA9" w:rsidRDefault="00D93192" w:rsidP="00222104">
            <w:pPr>
              <w:ind w:right="-72"/>
              <w:jc w:val="right"/>
              <w:rPr>
                <w:rFonts w:ascii="Arial" w:hAnsi="Arial" w:cs="Arial"/>
                <w:color w:val="000000"/>
                <w:sz w:val="18"/>
                <w:szCs w:val="18"/>
              </w:rPr>
            </w:pPr>
            <w:r w:rsidRPr="00C81DA9">
              <w:rPr>
                <w:rFonts w:ascii="Arial" w:hAnsi="Arial" w:cs="Arial"/>
                <w:color w:val="000000"/>
                <w:sz w:val="18"/>
                <w:szCs w:val="18"/>
              </w:rPr>
              <w:t>6,870,526</w:t>
            </w:r>
          </w:p>
        </w:tc>
        <w:tc>
          <w:tcPr>
            <w:tcW w:w="1520" w:type="dxa"/>
          </w:tcPr>
          <w:p w14:paraId="69D25E3F" w14:textId="77777777" w:rsidR="00E006BC" w:rsidRPr="00C81DA9" w:rsidRDefault="00E006BC" w:rsidP="00222104">
            <w:pPr>
              <w:ind w:right="-72"/>
              <w:jc w:val="right"/>
              <w:rPr>
                <w:rFonts w:ascii="Arial" w:hAnsi="Arial" w:cs="Arial"/>
                <w:color w:val="000000"/>
                <w:sz w:val="18"/>
                <w:szCs w:val="18"/>
              </w:rPr>
            </w:pPr>
            <w:r w:rsidRPr="00C81DA9">
              <w:rPr>
                <w:rFonts w:ascii="Arial" w:hAnsi="Arial" w:cs="Arial"/>
                <w:color w:val="000000"/>
                <w:sz w:val="18"/>
                <w:szCs w:val="18"/>
              </w:rPr>
              <w:t>27,696,475</w:t>
            </w:r>
          </w:p>
        </w:tc>
      </w:tr>
      <w:tr w:rsidR="00E006BC" w:rsidRPr="00C81DA9" w14:paraId="3E6797B8" w14:textId="77777777" w:rsidTr="00222104">
        <w:trPr>
          <w:trHeight w:val="20"/>
        </w:trPr>
        <w:tc>
          <w:tcPr>
            <w:tcW w:w="6523" w:type="dxa"/>
          </w:tcPr>
          <w:p w14:paraId="4D2AAF10" w14:textId="77777777" w:rsidR="00E006BC" w:rsidRPr="00C81DA9" w:rsidRDefault="00E006BC" w:rsidP="00976607">
            <w:pPr>
              <w:widowControl/>
              <w:ind w:left="540"/>
              <w:rPr>
                <w:rFonts w:ascii="Arial" w:hAnsi="Arial" w:cs="Arial"/>
                <w:color w:val="000000"/>
                <w:sz w:val="18"/>
                <w:szCs w:val="18"/>
              </w:rPr>
            </w:pPr>
            <w:r w:rsidRPr="00C81DA9">
              <w:rPr>
                <w:rFonts w:ascii="Arial" w:hAnsi="Arial" w:cs="Arial"/>
                <w:color w:val="000000"/>
                <w:sz w:val="18"/>
                <w:szCs w:val="18"/>
              </w:rPr>
              <w:t>Advanced payment</w:t>
            </w:r>
          </w:p>
        </w:tc>
        <w:tc>
          <w:tcPr>
            <w:tcW w:w="1519" w:type="dxa"/>
          </w:tcPr>
          <w:p w14:paraId="798ADE7D" w14:textId="77777777" w:rsidR="00E006BC" w:rsidRPr="00C81DA9" w:rsidRDefault="00D93192" w:rsidP="00222104">
            <w:pPr>
              <w:ind w:right="-72"/>
              <w:jc w:val="right"/>
              <w:rPr>
                <w:rFonts w:ascii="Arial" w:hAnsi="Arial" w:cs="Arial"/>
                <w:color w:val="000000"/>
                <w:sz w:val="18"/>
                <w:szCs w:val="18"/>
              </w:rPr>
            </w:pPr>
            <w:r w:rsidRPr="00C81DA9">
              <w:rPr>
                <w:rFonts w:ascii="Arial" w:hAnsi="Arial" w:cs="Arial"/>
                <w:color w:val="000000"/>
                <w:sz w:val="18"/>
                <w:szCs w:val="18"/>
              </w:rPr>
              <w:t>999,384</w:t>
            </w:r>
          </w:p>
        </w:tc>
        <w:tc>
          <w:tcPr>
            <w:tcW w:w="1520" w:type="dxa"/>
          </w:tcPr>
          <w:p w14:paraId="5F864DE8" w14:textId="77777777" w:rsidR="00E006BC" w:rsidRPr="00C81DA9" w:rsidRDefault="00E006BC" w:rsidP="00222104">
            <w:pPr>
              <w:ind w:right="-72"/>
              <w:jc w:val="right"/>
              <w:rPr>
                <w:rFonts w:ascii="Arial" w:hAnsi="Arial" w:cs="Arial"/>
                <w:color w:val="000000"/>
                <w:sz w:val="18"/>
                <w:szCs w:val="18"/>
              </w:rPr>
            </w:pPr>
            <w:r w:rsidRPr="00C81DA9">
              <w:rPr>
                <w:rFonts w:ascii="Arial" w:hAnsi="Arial" w:cs="Arial"/>
                <w:color w:val="000000"/>
                <w:sz w:val="18"/>
                <w:szCs w:val="18"/>
              </w:rPr>
              <w:t>3,118,215</w:t>
            </w:r>
          </w:p>
        </w:tc>
      </w:tr>
      <w:tr w:rsidR="00E006BC" w:rsidRPr="00C81DA9" w14:paraId="511AE2F5" w14:textId="77777777" w:rsidTr="00222104">
        <w:trPr>
          <w:trHeight w:val="20"/>
        </w:trPr>
        <w:tc>
          <w:tcPr>
            <w:tcW w:w="6523" w:type="dxa"/>
          </w:tcPr>
          <w:p w14:paraId="273450E7" w14:textId="77777777" w:rsidR="00E006BC" w:rsidRPr="00C81DA9" w:rsidRDefault="00E006BC" w:rsidP="00976607">
            <w:pPr>
              <w:widowControl/>
              <w:ind w:left="540"/>
              <w:rPr>
                <w:rFonts w:ascii="Arial" w:hAnsi="Arial" w:cs="Arial"/>
                <w:color w:val="000000"/>
                <w:sz w:val="18"/>
                <w:szCs w:val="18"/>
              </w:rPr>
            </w:pPr>
            <w:r w:rsidRPr="00C81DA9">
              <w:rPr>
                <w:rFonts w:ascii="Arial" w:hAnsi="Arial" w:cs="Arial"/>
                <w:color w:val="000000"/>
                <w:sz w:val="18"/>
                <w:szCs w:val="18"/>
              </w:rPr>
              <w:t>Others</w:t>
            </w:r>
          </w:p>
        </w:tc>
        <w:tc>
          <w:tcPr>
            <w:tcW w:w="1519" w:type="dxa"/>
            <w:vAlign w:val="bottom"/>
          </w:tcPr>
          <w:p w14:paraId="1D106657" w14:textId="77777777" w:rsidR="00E006BC" w:rsidRPr="00C81DA9" w:rsidRDefault="00D93192" w:rsidP="00222104">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36,913,339</w:t>
            </w:r>
          </w:p>
        </w:tc>
        <w:tc>
          <w:tcPr>
            <w:tcW w:w="1520" w:type="dxa"/>
            <w:vAlign w:val="bottom"/>
          </w:tcPr>
          <w:p w14:paraId="1932E8D5" w14:textId="77777777" w:rsidR="00E006BC" w:rsidRPr="00C81DA9" w:rsidRDefault="00E006BC" w:rsidP="00222104">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25,059,047</w:t>
            </w:r>
          </w:p>
        </w:tc>
      </w:tr>
      <w:tr w:rsidR="00E006BC" w:rsidRPr="00C81DA9" w14:paraId="2261254E" w14:textId="77777777" w:rsidTr="00222104">
        <w:trPr>
          <w:trHeight w:val="20"/>
        </w:trPr>
        <w:tc>
          <w:tcPr>
            <w:tcW w:w="6523" w:type="dxa"/>
          </w:tcPr>
          <w:p w14:paraId="0F81B7F5" w14:textId="77777777" w:rsidR="00E006BC" w:rsidRPr="00C81DA9" w:rsidRDefault="00E006BC" w:rsidP="00976607">
            <w:pPr>
              <w:ind w:left="540"/>
              <w:rPr>
                <w:rFonts w:ascii="Arial" w:hAnsi="Arial" w:cs="Arial"/>
                <w:snapToGrid w:val="0"/>
                <w:color w:val="000000"/>
                <w:sz w:val="12"/>
                <w:szCs w:val="12"/>
                <w:cs/>
                <w:lang w:val="th-TH"/>
              </w:rPr>
            </w:pPr>
          </w:p>
        </w:tc>
        <w:tc>
          <w:tcPr>
            <w:tcW w:w="1519" w:type="dxa"/>
          </w:tcPr>
          <w:p w14:paraId="7E7AFB81" w14:textId="77777777" w:rsidR="00E006BC" w:rsidRPr="00C81DA9" w:rsidRDefault="00E006BC" w:rsidP="00222104">
            <w:pPr>
              <w:widowControl/>
              <w:tabs>
                <w:tab w:val="decimal" w:pos="1476"/>
              </w:tabs>
              <w:ind w:left="-18" w:right="-43"/>
              <w:jc w:val="right"/>
              <w:rPr>
                <w:rFonts w:ascii="Arial" w:hAnsi="Arial" w:cs="Arial"/>
                <w:color w:val="000000"/>
                <w:sz w:val="12"/>
                <w:szCs w:val="12"/>
              </w:rPr>
            </w:pPr>
          </w:p>
        </w:tc>
        <w:tc>
          <w:tcPr>
            <w:tcW w:w="1520" w:type="dxa"/>
          </w:tcPr>
          <w:p w14:paraId="4F0F8B55" w14:textId="77777777" w:rsidR="00E006BC" w:rsidRPr="00C81DA9" w:rsidRDefault="00E006BC" w:rsidP="00222104">
            <w:pPr>
              <w:widowControl/>
              <w:tabs>
                <w:tab w:val="decimal" w:pos="1476"/>
              </w:tabs>
              <w:ind w:left="-18" w:right="-43"/>
              <w:jc w:val="right"/>
              <w:rPr>
                <w:rFonts w:ascii="Arial" w:hAnsi="Arial" w:cs="Arial"/>
                <w:color w:val="000000"/>
                <w:sz w:val="12"/>
                <w:szCs w:val="12"/>
              </w:rPr>
            </w:pPr>
          </w:p>
        </w:tc>
      </w:tr>
      <w:tr w:rsidR="00E006BC" w:rsidRPr="00C81DA9" w14:paraId="77030EAA" w14:textId="77777777" w:rsidTr="00222104">
        <w:trPr>
          <w:trHeight w:val="20"/>
        </w:trPr>
        <w:tc>
          <w:tcPr>
            <w:tcW w:w="6523" w:type="dxa"/>
          </w:tcPr>
          <w:p w14:paraId="03E0EA9F" w14:textId="77777777" w:rsidR="00E006BC" w:rsidRPr="00C81DA9" w:rsidRDefault="00E006BC" w:rsidP="00976607">
            <w:pPr>
              <w:widowControl/>
              <w:ind w:left="540"/>
              <w:rPr>
                <w:rFonts w:ascii="Arial" w:hAnsi="Arial" w:cs="Arial"/>
                <w:color w:val="000000"/>
                <w:sz w:val="18"/>
                <w:szCs w:val="18"/>
              </w:rPr>
            </w:pPr>
            <w:r w:rsidRPr="00C81DA9">
              <w:rPr>
                <w:rFonts w:ascii="Arial" w:hAnsi="Arial" w:cs="Arial"/>
                <w:color w:val="000000"/>
                <w:sz w:val="18"/>
                <w:szCs w:val="18"/>
              </w:rPr>
              <w:t>Total other assets</w:t>
            </w:r>
          </w:p>
        </w:tc>
        <w:tc>
          <w:tcPr>
            <w:tcW w:w="1519" w:type="dxa"/>
          </w:tcPr>
          <w:p w14:paraId="66957B99" w14:textId="45E79096" w:rsidR="00E006BC" w:rsidRPr="00C81DA9" w:rsidRDefault="008B2449" w:rsidP="00222104">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699,189,042</w:t>
            </w:r>
          </w:p>
        </w:tc>
        <w:tc>
          <w:tcPr>
            <w:tcW w:w="1520" w:type="dxa"/>
          </w:tcPr>
          <w:p w14:paraId="0FB3925F" w14:textId="77777777" w:rsidR="00E006BC" w:rsidRPr="00C81DA9" w:rsidRDefault="00E006BC" w:rsidP="00222104">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488,175,394</w:t>
            </w:r>
          </w:p>
        </w:tc>
      </w:tr>
    </w:tbl>
    <w:p w14:paraId="4B568CE3" w14:textId="694C2655" w:rsidR="00810A9E" w:rsidRPr="00C81DA9" w:rsidRDefault="00810A9E" w:rsidP="00FE40B7">
      <w:pPr>
        <w:tabs>
          <w:tab w:val="left" w:pos="1440"/>
          <w:tab w:val="right" w:pos="7200"/>
        </w:tabs>
        <w:ind w:left="540"/>
        <w:rPr>
          <w:rFonts w:ascii="Arial" w:hAnsi="Arial" w:cs="Arial"/>
          <w:color w:val="000000"/>
          <w:sz w:val="18"/>
          <w:szCs w:val="18"/>
        </w:rPr>
      </w:pPr>
    </w:p>
    <w:p w14:paraId="725CFD3E" w14:textId="0052E25A" w:rsidR="00921459" w:rsidRPr="00C81DA9" w:rsidRDefault="00A13CBA" w:rsidP="00921459">
      <w:pPr>
        <w:tabs>
          <w:tab w:val="left" w:pos="1440"/>
          <w:tab w:val="right" w:pos="7200"/>
        </w:tabs>
        <w:ind w:left="540" w:hanging="540"/>
        <w:rPr>
          <w:rFonts w:ascii="Arial" w:hAnsi="Arial" w:cs="Arial"/>
          <w:b/>
          <w:bCs/>
          <w:color w:val="000000"/>
          <w:sz w:val="18"/>
          <w:szCs w:val="18"/>
        </w:rPr>
      </w:pPr>
      <w:r w:rsidRPr="00C81DA9">
        <w:rPr>
          <w:rFonts w:ascii="Arial" w:hAnsi="Arial" w:cs="Arial"/>
          <w:color w:val="000000"/>
          <w:sz w:val="18"/>
          <w:szCs w:val="18"/>
        </w:rPr>
        <w:br w:type="page"/>
      </w:r>
      <w:r w:rsidR="006F5D3E" w:rsidRPr="00C81DA9">
        <w:rPr>
          <w:rFonts w:ascii="Arial" w:hAnsi="Arial" w:cs="Arial"/>
          <w:b/>
          <w:bCs/>
          <w:color w:val="000000"/>
          <w:sz w:val="18"/>
          <w:szCs w:val="18"/>
        </w:rPr>
        <w:lastRenderedPageBreak/>
        <w:t>1</w:t>
      </w:r>
      <w:r w:rsidR="00775AC5" w:rsidRPr="00C81DA9">
        <w:rPr>
          <w:rFonts w:ascii="Arial" w:hAnsi="Arial" w:cs="Arial"/>
          <w:b/>
          <w:bCs/>
          <w:color w:val="000000"/>
          <w:sz w:val="18"/>
          <w:szCs w:val="18"/>
        </w:rPr>
        <w:t>8</w:t>
      </w:r>
      <w:r w:rsidR="006F5D3E" w:rsidRPr="00C81DA9">
        <w:rPr>
          <w:rFonts w:ascii="Arial" w:hAnsi="Arial" w:cs="Arial"/>
          <w:b/>
          <w:bCs/>
          <w:color w:val="000000"/>
          <w:sz w:val="18"/>
          <w:szCs w:val="18"/>
        </w:rPr>
        <w:tab/>
      </w:r>
      <w:r w:rsidR="001F421C" w:rsidRPr="00C81DA9">
        <w:rPr>
          <w:rFonts w:ascii="Arial" w:hAnsi="Arial" w:cs="Arial"/>
          <w:b/>
          <w:bCs/>
          <w:color w:val="000000"/>
          <w:sz w:val="18"/>
          <w:szCs w:val="18"/>
          <w:lang w:val="en-GB"/>
        </w:rPr>
        <w:t>Borrowing from related company</w:t>
      </w:r>
      <w:r w:rsidR="001F421C" w:rsidRPr="00C81DA9">
        <w:rPr>
          <w:rFonts w:ascii="Arial" w:hAnsi="Arial" w:cs="Arial"/>
          <w:b/>
          <w:bCs/>
          <w:color w:val="000000"/>
          <w:sz w:val="18"/>
          <w:szCs w:val="18"/>
        </w:rPr>
        <w:t xml:space="preserve"> and s</w:t>
      </w:r>
      <w:r w:rsidR="001F5F2B" w:rsidRPr="00C81DA9">
        <w:rPr>
          <w:rFonts w:ascii="Arial" w:hAnsi="Arial" w:cs="Arial"/>
          <w:b/>
          <w:bCs/>
          <w:color w:val="000000"/>
          <w:sz w:val="18"/>
          <w:szCs w:val="18"/>
        </w:rPr>
        <w:t>hort-term b</w:t>
      </w:r>
      <w:r w:rsidR="006F5D3E" w:rsidRPr="00C81DA9">
        <w:rPr>
          <w:rFonts w:ascii="Arial" w:hAnsi="Arial" w:cs="Arial"/>
          <w:b/>
          <w:bCs/>
          <w:color w:val="000000"/>
          <w:sz w:val="18"/>
          <w:szCs w:val="18"/>
        </w:rPr>
        <w:t>orrowing from financial institution</w:t>
      </w:r>
      <w:r w:rsidR="00302F58" w:rsidRPr="00C81DA9">
        <w:rPr>
          <w:rFonts w:ascii="Arial" w:hAnsi="Arial" w:cs="Arial"/>
          <w:b/>
          <w:bCs/>
          <w:color w:val="000000"/>
          <w:sz w:val="18"/>
          <w:szCs w:val="18"/>
        </w:rPr>
        <w:t>s</w:t>
      </w:r>
    </w:p>
    <w:p w14:paraId="746C36DF" w14:textId="77777777" w:rsidR="00794CAC" w:rsidRPr="00C81DA9" w:rsidRDefault="00794CAC" w:rsidP="00794CAC">
      <w:pPr>
        <w:tabs>
          <w:tab w:val="left" w:pos="1440"/>
          <w:tab w:val="right" w:pos="7200"/>
        </w:tabs>
        <w:ind w:left="540"/>
        <w:rPr>
          <w:rFonts w:ascii="Arial" w:hAnsi="Arial" w:cs="Arial"/>
          <w:color w:val="000000"/>
          <w:sz w:val="18"/>
          <w:szCs w:val="18"/>
        </w:rPr>
      </w:pPr>
    </w:p>
    <w:p w14:paraId="7681F2E2" w14:textId="77777777" w:rsidR="00D31A46" w:rsidRPr="00C81DA9" w:rsidRDefault="00D31A46" w:rsidP="00794CAC">
      <w:pPr>
        <w:tabs>
          <w:tab w:val="left" w:pos="1440"/>
          <w:tab w:val="right" w:pos="7200"/>
        </w:tabs>
        <w:ind w:left="540"/>
        <w:rPr>
          <w:rFonts w:ascii="Arial" w:hAnsi="Arial" w:cs="Arial"/>
          <w:color w:val="000000"/>
          <w:sz w:val="18"/>
          <w:szCs w:val="18"/>
        </w:rPr>
      </w:pPr>
    </w:p>
    <w:p w14:paraId="724FBB43" w14:textId="77777777" w:rsidR="00C82F70" w:rsidRPr="00C81DA9" w:rsidRDefault="00635DAD" w:rsidP="00B32DE7">
      <w:pPr>
        <w:tabs>
          <w:tab w:val="left" w:pos="1440"/>
          <w:tab w:val="right" w:pos="7200"/>
        </w:tabs>
        <w:ind w:left="540"/>
        <w:jc w:val="thaiDistribute"/>
        <w:rPr>
          <w:rFonts w:ascii="Arial" w:hAnsi="Arial" w:cs="Arial"/>
          <w:color w:val="000000"/>
          <w:sz w:val="18"/>
          <w:szCs w:val="18"/>
        </w:rPr>
      </w:pPr>
      <w:r w:rsidRPr="00C81DA9">
        <w:rPr>
          <w:rFonts w:ascii="Arial" w:hAnsi="Arial" w:cs="Arial"/>
          <w:color w:val="000000"/>
          <w:sz w:val="18"/>
          <w:szCs w:val="18"/>
        </w:rPr>
        <w:t xml:space="preserve">As at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2020 and 2019</w:t>
      </w:r>
      <w:r w:rsidR="00C82F70" w:rsidRPr="00C81DA9">
        <w:rPr>
          <w:rFonts w:ascii="Arial" w:hAnsi="Arial" w:cs="Arial"/>
          <w:color w:val="000000"/>
          <w:sz w:val="18"/>
          <w:szCs w:val="18"/>
        </w:rPr>
        <w:t xml:space="preserve">, the Group has </w:t>
      </w:r>
      <w:r w:rsidR="001F421C" w:rsidRPr="00C81DA9">
        <w:rPr>
          <w:rFonts w:ascii="Arial" w:hAnsi="Arial" w:cs="Arial"/>
          <w:color w:val="000000"/>
          <w:sz w:val="18"/>
          <w:szCs w:val="18"/>
          <w:lang w:val="en-GB"/>
        </w:rPr>
        <w:t>borrowing from related company</w:t>
      </w:r>
      <w:r w:rsidR="001F421C" w:rsidRPr="00C81DA9">
        <w:rPr>
          <w:rFonts w:ascii="Arial" w:hAnsi="Arial" w:cs="Arial"/>
          <w:color w:val="000000"/>
          <w:sz w:val="18"/>
          <w:szCs w:val="18"/>
        </w:rPr>
        <w:t xml:space="preserve"> and </w:t>
      </w:r>
      <w:r w:rsidR="00C82F70" w:rsidRPr="00C81DA9">
        <w:rPr>
          <w:rFonts w:ascii="Arial" w:hAnsi="Arial" w:cs="Arial"/>
          <w:color w:val="000000"/>
          <w:sz w:val="18"/>
          <w:szCs w:val="18"/>
        </w:rPr>
        <w:t>short-term borrowing from financial institutions detailed below.</w:t>
      </w:r>
    </w:p>
    <w:p w14:paraId="77D00095" w14:textId="77777777" w:rsidR="00820F79" w:rsidRPr="00C81DA9" w:rsidRDefault="00820F79" w:rsidP="00B32DE7">
      <w:pPr>
        <w:tabs>
          <w:tab w:val="left" w:pos="1440"/>
          <w:tab w:val="right" w:pos="7200"/>
        </w:tabs>
        <w:ind w:left="540"/>
        <w:jc w:val="thaiDistribute"/>
        <w:rPr>
          <w:rFonts w:ascii="Arial" w:hAnsi="Arial" w:cs="Arial"/>
          <w:color w:val="000000"/>
          <w:sz w:val="18"/>
          <w:szCs w:val="18"/>
        </w:rPr>
      </w:pPr>
    </w:p>
    <w:tbl>
      <w:tblPr>
        <w:tblW w:w="4883" w:type="pct"/>
        <w:tblInd w:w="108" w:type="dxa"/>
        <w:tblLook w:val="0000" w:firstRow="0" w:lastRow="0" w:firstColumn="0" w:lastColumn="0" w:noHBand="0" w:noVBand="0"/>
      </w:tblPr>
      <w:tblGrid>
        <w:gridCol w:w="3056"/>
        <w:gridCol w:w="1351"/>
        <w:gridCol w:w="1278"/>
        <w:gridCol w:w="1333"/>
        <w:gridCol w:w="1263"/>
        <w:gridCol w:w="1170"/>
      </w:tblGrid>
      <w:tr w:rsidR="00741202" w:rsidRPr="00C81DA9" w14:paraId="7E117023" w14:textId="77777777" w:rsidTr="00222104">
        <w:trPr>
          <w:trHeight w:val="20"/>
        </w:trPr>
        <w:tc>
          <w:tcPr>
            <w:tcW w:w="1617" w:type="pct"/>
            <w:vAlign w:val="bottom"/>
          </w:tcPr>
          <w:p w14:paraId="01B34F17" w14:textId="77777777" w:rsidR="00741202" w:rsidRPr="00C81DA9" w:rsidRDefault="00741202" w:rsidP="006132CE">
            <w:pPr>
              <w:tabs>
                <w:tab w:val="left" w:pos="2880"/>
                <w:tab w:val="right" w:pos="5040"/>
                <w:tab w:val="right" w:pos="6390"/>
                <w:tab w:val="right" w:pos="8190"/>
              </w:tabs>
              <w:ind w:left="436" w:right="-43"/>
              <w:rPr>
                <w:rFonts w:ascii="Arial" w:hAnsi="Arial" w:cs="Arial"/>
                <w:color w:val="000000"/>
                <w:sz w:val="16"/>
                <w:szCs w:val="16"/>
              </w:rPr>
            </w:pPr>
          </w:p>
        </w:tc>
        <w:tc>
          <w:tcPr>
            <w:tcW w:w="3383" w:type="pct"/>
            <w:gridSpan w:val="5"/>
            <w:vAlign w:val="bottom"/>
          </w:tcPr>
          <w:p w14:paraId="56EDDBAD" w14:textId="77777777" w:rsidR="00741202" w:rsidRPr="00C81DA9" w:rsidRDefault="00741202" w:rsidP="00213FFF">
            <w:pPr>
              <w:ind w:right="-72"/>
              <w:jc w:val="center"/>
              <w:rPr>
                <w:rFonts w:ascii="Arial" w:hAnsi="Arial" w:cs="Arial"/>
                <w:b/>
                <w:bCs/>
                <w:color w:val="000000"/>
                <w:sz w:val="16"/>
                <w:szCs w:val="16"/>
              </w:rPr>
            </w:pPr>
            <w:r w:rsidRPr="00C81DA9">
              <w:rPr>
                <w:rFonts w:ascii="Arial" w:hAnsi="Arial" w:cs="Arial"/>
                <w:b/>
                <w:bCs/>
                <w:color w:val="000000"/>
                <w:sz w:val="16"/>
                <w:szCs w:val="16"/>
              </w:rPr>
              <w:t>Separate</w:t>
            </w:r>
          </w:p>
        </w:tc>
      </w:tr>
      <w:tr w:rsidR="003B0BB8" w:rsidRPr="00C81DA9" w14:paraId="0236BBDE" w14:textId="77777777" w:rsidTr="00222104">
        <w:trPr>
          <w:trHeight w:val="20"/>
        </w:trPr>
        <w:tc>
          <w:tcPr>
            <w:tcW w:w="1617" w:type="pct"/>
            <w:vAlign w:val="bottom"/>
          </w:tcPr>
          <w:p w14:paraId="7E07DBF5" w14:textId="77777777" w:rsidR="003B0BB8" w:rsidRPr="00C81DA9" w:rsidRDefault="003B0BB8" w:rsidP="006132CE">
            <w:pPr>
              <w:tabs>
                <w:tab w:val="left" w:pos="2880"/>
                <w:tab w:val="right" w:pos="5040"/>
                <w:tab w:val="right" w:pos="6390"/>
                <w:tab w:val="right" w:pos="8190"/>
              </w:tabs>
              <w:ind w:left="436" w:right="-43"/>
              <w:rPr>
                <w:rFonts w:ascii="Arial" w:hAnsi="Arial" w:cs="Arial"/>
                <w:color w:val="000000"/>
                <w:sz w:val="16"/>
                <w:szCs w:val="16"/>
              </w:rPr>
            </w:pPr>
          </w:p>
        </w:tc>
        <w:tc>
          <w:tcPr>
            <w:tcW w:w="3383" w:type="pct"/>
            <w:gridSpan w:val="5"/>
            <w:vAlign w:val="bottom"/>
          </w:tcPr>
          <w:p w14:paraId="0E8E3FEA" w14:textId="77777777" w:rsidR="003B0BB8" w:rsidRPr="00C81DA9" w:rsidRDefault="00635DAD" w:rsidP="006132CE">
            <w:pPr>
              <w:pBdr>
                <w:top w:val="single" w:sz="4" w:space="1" w:color="auto"/>
                <w:bottom w:val="single" w:sz="4" w:space="1" w:color="auto"/>
              </w:pBdr>
              <w:ind w:right="-72"/>
              <w:jc w:val="center"/>
              <w:rPr>
                <w:rFonts w:ascii="Arial" w:hAnsi="Arial" w:cs="Arial"/>
                <w:b/>
                <w:bCs/>
                <w:color w:val="000000"/>
                <w:sz w:val="16"/>
                <w:szCs w:val="16"/>
              </w:rPr>
            </w:pPr>
            <w:r w:rsidRPr="00C81DA9">
              <w:rPr>
                <w:rFonts w:ascii="Arial" w:hAnsi="Arial" w:cs="Arial"/>
                <w:b/>
                <w:bCs/>
                <w:color w:val="000000"/>
                <w:sz w:val="16"/>
                <w:szCs w:val="16"/>
              </w:rPr>
              <w:t>2020</w:t>
            </w:r>
          </w:p>
        </w:tc>
      </w:tr>
      <w:tr w:rsidR="002800C6" w:rsidRPr="00C81DA9" w14:paraId="53273130" w14:textId="77777777" w:rsidTr="00222104">
        <w:trPr>
          <w:trHeight w:val="20"/>
        </w:trPr>
        <w:tc>
          <w:tcPr>
            <w:tcW w:w="1617" w:type="pct"/>
            <w:vAlign w:val="bottom"/>
          </w:tcPr>
          <w:p w14:paraId="08D1EE8C" w14:textId="77777777" w:rsidR="003B0BB8" w:rsidRPr="00C81DA9" w:rsidRDefault="003B0BB8"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78B91B7E" w14:textId="77777777" w:rsidR="003B0BB8" w:rsidRPr="00C81DA9" w:rsidRDefault="003B0BB8"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Opening</w:t>
            </w:r>
          </w:p>
        </w:tc>
        <w:tc>
          <w:tcPr>
            <w:tcW w:w="676" w:type="pct"/>
            <w:vAlign w:val="bottom"/>
          </w:tcPr>
          <w:p w14:paraId="7060AF2A" w14:textId="77777777" w:rsidR="003B0BB8" w:rsidRPr="00C81DA9" w:rsidRDefault="003B0BB8" w:rsidP="006132CE">
            <w:pPr>
              <w:ind w:right="-72"/>
              <w:jc w:val="right"/>
              <w:rPr>
                <w:rFonts w:ascii="Arial" w:hAnsi="Arial" w:cs="Arial"/>
                <w:b/>
                <w:bCs/>
                <w:color w:val="000000"/>
                <w:sz w:val="16"/>
                <w:szCs w:val="16"/>
                <w:cs/>
              </w:rPr>
            </w:pPr>
          </w:p>
        </w:tc>
        <w:tc>
          <w:tcPr>
            <w:tcW w:w="705" w:type="pct"/>
            <w:vAlign w:val="bottom"/>
          </w:tcPr>
          <w:p w14:paraId="482CDFA9" w14:textId="77777777" w:rsidR="003B0BB8" w:rsidRPr="00C81DA9" w:rsidRDefault="003B0BB8" w:rsidP="006132CE">
            <w:pPr>
              <w:ind w:right="-72"/>
              <w:jc w:val="right"/>
              <w:rPr>
                <w:rFonts w:ascii="Arial" w:hAnsi="Arial" w:cs="Arial"/>
                <w:b/>
                <w:bCs/>
                <w:color w:val="000000"/>
                <w:spacing w:val="-2"/>
                <w:sz w:val="16"/>
                <w:szCs w:val="16"/>
                <w:cs/>
              </w:rPr>
            </w:pPr>
          </w:p>
        </w:tc>
        <w:tc>
          <w:tcPr>
            <w:tcW w:w="668" w:type="pct"/>
            <w:vAlign w:val="bottom"/>
          </w:tcPr>
          <w:p w14:paraId="7C8D248B" w14:textId="77777777" w:rsidR="003B0BB8" w:rsidRPr="00C81DA9" w:rsidRDefault="003B0BB8"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Ending</w:t>
            </w:r>
          </w:p>
        </w:tc>
        <w:tc>
          <w:tcPr>
            <w:tcW w:w="620" w:type="pct"/>
          </w:tcPr>
          <w:p w14:paraId="4DBFD3A5" w14:textId="77777777" w:rsidR="003B0BB8" w:rsidRPr="00C81DA9" w:rsidRDefault="003B0BB8" w:rsidP="006132CE">
            <w:pPr>
              <w:ind w:right="-72"/>
              <w:jc w:val="right"/>
              <w:rPr>
                <w:rFonts w:ascii="Arial" w:hAnsi="Arial" w:cs="Arial"/>
                <w:b/>
                <w:bCs/>
                <w:color w:val="000000"/>
                <w:sz w:val="16"/>
                <w:szCs w:val="16"/>
              </w:rPr>
            </w:pPr>
          </w:p>
        </w:tc>
      </w:tr>
      <w:tr w:rsidR="008E352E" w:rsidRPr="00C81DA9" w14:paraId="2B7B0166" w14:textId="77777777" w:rsidTr="00222104">
        <w:trPr>
          <w:trHeight w:val="20"/>
        </w:trPr>
        <w:tc>
          <w:tcPr>
            <w:tcW w:w="1617" w:type="pct"/>
            <w:vAlign w:val="bottom"/>
          </w:tcPr>
          <w:p w14:paraId="2196ECE2" w14:textId="77777777" w:rsidR="008E352E" w:rsidRPr="00C81DA9"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360A69E7"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Balance</w:t>
            </w:r>
          </w:p>
        </w:tc>
        <w:tc>
          <w:tcPr>
            <w:tcW w:w="676" w:type="pct"/>
            <w:vAlign w:val="bottom"/>
          </w:tcPr>
          <w:p w14:paraId="488D878D" w14:textId="77777777" w:rsidR="008E352E" w:rsidRPr="00C81DA9" w:rsidRDefault="008E352E" w:rsidP="006132CE">
            <w:pPr>
              <w:ind w:right="-72"/>
              <w:jc w:val="right"/>
              <w:rPr>
                <w:rFonts w:ascii="Arial" w:hAnsi="Arial" w:cs="Arial"/>
                <w:b/>
                <w:bCs/>
                <w:color w:val="000000"/>
                <w:sz w:val="16"/>
                <w:szCs w:val="16"/>
                <w:cs/>
              </w:rPr>
            </w:pPr>
          </w:p>
        </w:tc>
        <w:tc>
          <w:tcPr>
            <w:tcW w:w="705" w:type="pct"/>
            <w:vAlign w:val="bottom"/>
          </w:tcPr>
          <w:p w14:paraId="789614BF" w14:textId="77777777" w:rsidR="008E352E" w:rsidRPr="00C81DA9" w:rsidRDefault="008E352E" w:rsidP="006132CE">
            <w:pPr>
              <w:ind w:right="-72"/>
              <w:jc w:val="right"/>
              <w:rPr>
                <w:rFonts w:ascii="Arial" w:hAnsi="Arial" w:cs="Arial"/>
                <w:b/>
                <w:bCs/>
                <w:color w:val="000000"/>
                <w:spacing w:val="-2"/>
                <w:sz w:val="16"/>
                <w:szCs w:val="16"/>
                <w:cs/>
              </w:rPr>
            </w:pPr>
            <w:r w:rsidRPr="00C81DA9">
              <w:rPr>
                <w:rFonts w:ascii="Arial" w:hAnsi="Arial" w:cs="Arial"/>
                <w:b/>
                <w:bCs/>
                <w:color w:val="000000"/>
                <w:spacing w:val="-2"/>
                <w:sz w:val="16"/>
                <w:szCs w:val="16"/>
              </w:rPr>
              <w:t>Principle</w:t>
            </w:r>
          </w:p>
        </w:tc>
        <w:tc>
          <w:tcPr>
            <w:tcW w:w="668" w:type="pct"/>
            <w:vAlign w:val="bottom"/>
          </w:tcPr>
          <w:p w14:paraId="30A6CC23"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Balance</w:t>
            </w:r>
          </w:p>
        </w:tc>
        <w:tc>
          <w:tcPr>
            <w:tcW w:w="620" w:type="pct"/>
          </w:tcPr>
          <w:p w14:paraId="09F23229" w14:textId="77777777" w:rsidR="008E352E" w:rsidRPr="00C81DA9" w:rsidRDefault="008E352E" w:rsidP="006132CE">
            <w:pPr>
              <w:ind w:right="-72"/>
              <w:jc w:val="right"/>
              <w:rPr>
                <w:rFonts w:ascii="Arial" w:hAnsi="Arial" w:cs="Arial"/>
                <w:b/>
                <w:bCs/>
                <w:color w:val="000000"/>
                <w:sz w:val="16"/>
                <w:szCs w:val="16"/>
                <w:cs/>
              </w:rPr>
            </w:pPr>
          </w:p>
        </w:tc>
      </w:tr>
      <w:tr w:rsidR="008E352E" w:rsidRPr="00C81DA9" w14:paraId="7776E833" w14:textId="77777777" w:rsidTr="00222104">
        <w:trPr>
          <w:trHeight w:val="20"/>
        </w:trPr>
        <w:tc>
          <w:tcPr>
            <w:tcW w:w="1617" w:type="pct"/>
            <w:vAlign w:val="bottom"/>
          </w:tcPr>
          <w:p w14:paraId="28F169DE" w14:textId="77777777" w:rsidR="008E352E" w:rsidRPr="00C81DA9"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50772BE2"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as</w:t>
            </w:r>
            <w:r w:rsidRPr="00C81DA9">
              <w:rPr>
                <w:rFonts w:ascii="Arial" w:hAnsi="Arial"/>
                <w:b/>
                <w:bCs/>
                <w:color w:val="000000"/>
                <w:sz w:val="16"/>
                <w:szCs w:val="16"/>
                <w:cs/>
              </w:rPr>
              <w:t xml:space="preserve"> </w:t>
            </w:r>
            <w:r w:rsidRPr="00C81DA9">
              <w:rPr>
                <w:rFonts w:ascii="Arial" w:hAnsi="Arial" w:cs="Arial"/>
                <w:b/>
                <w:bCs/>
                <w:color w:val="000000"/>
                <w:sz w:val="16"/>
                <w:szCs w:val="16"/>
              </w:rPr>
              <w:t>at</w:t>
            </w:r>
          </w:p>
        </w:tc>
        <w:tc>
          <w:tcPr>
            <w:tcW w:w="676" w:type="pct"/>
            <w:vAlign w:val="bottom"/>
          </w:tcPr>
          <w:p w14:paraId="06DB6CD3"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Additions</w:t>
            </w:r>
          </w:p>
        </w:tc>
        <w:tc>
          <w:tcPr>
            <w:tcW w:w="705" w:type="pct"/>
            <w:vAlign w:val="bottom"/>
          </w:tcPr>
          <w:p w14:paraId="2AEA8776" w14:textId="77777777" w:rsidR="008E352E" w:rsidRPr="00C81DA9" w:rsidRDefault="008E352E" w:rsidP="006132CE">
            <w:pPr>
              <w:ind w:right="-72"/>
              <w:jc w:val="right"/>
              <w:rPr>
                <w:rFonts w:ascii="Arial" w:hAnsi="Arial" w:cs="Arial"/>
                <w:b/>
                <w:bCs/>
                <w:color w:val="000000"/>
                <w:spacing w:val="-2"/>
                <w:sz w:val="16"/>
                <w:szCs w:val="16"/>
              </w:rPr>
            </w:pPr>
            <w:r w:rsidRPr="00C81DA9">
              <w:rPr>
                <w:rFonts w:ascii="Arial" w:hAnsi="Arial" w:cs="Arial"/>
                <w:b/>
                <w:bCs/>
                <w:color w:val="000000"/>
                <w:spacing w:val="-2"/>
                <w:sz w:val="16"/>
                <w:szCs w:val="16"/>
              </w:rPr>
              <w:t>Repayment</w:t>
            </w:r>
          </w:p>
        </w:tc>
        <w:tc>
          <w:tcPr>
            <w:tcW w:w="668" w:type="pct"/>
            <w:vAlign w:val="bottom"/>
          </w:tcPr>
          <w:p w14:paraId="025B852D"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as</w:t>
            </w:r>
            <w:r w:rsidRPr="00C81DA9">
              <w:rPr>
                <w:rFonts w:ascii="Arial" w:hAnsi="Arial"/>
                <w:b/>
                <w:bCs/>
                <w:color w:val="000000"/>
                <w:sz w:val="16"/>
                <w:szCs w:val="16"/>
                <w:cs/>
              </w:rPr>
              <w:t xml:space="preserve"> </w:t>
            </w:r>
            <w:r w:rsidRPr="00C81DA9">
              <w:rPr>
                <w:rFonts w:ascii="Arial" w:hAnsi="Arial" w:cs="Arial"/>
                <w:b/>
                <w:bCs/>
                <w:color w:val="000000"/>
                <w:sz w:val="16"/>
                <w:szCs w:val="16"/>
              </w:rPr>
              <w:t>at</w:t>
            </w:r>
          </w:p>
        </w:tc>
        <w:tc>
          <w:tcPr>
            <w:tcW w:w="620" w:type="pct"/>
          </w:tcPr>
          <w:p w14:paraId="0C10B185" w14:textId="77777777" w:rsidR="008E352E" w:rsidRPr="00C81DA9" w:rsidRDefault="008E352E" w:rsidP="006132CE">
            <w:pPr>
              <w:ind w:right="-72"/>
              <w:jc w:val="right"/>
              <w:rPr>
                <w:rFonts w:ascii="Arial" w:hAnsi="Arial" w:cs="Arial"/>
                <w:b/>
                <w:bCs/>
                <w:color w:val="000000"/>
                <w:sz w:val="16"/>
                <w:szCs w:val="16"/>
              </w:rPr>
            </w:pPr>
          </w:p>
        </w:tc>
      </w:tr>
      <w:tr w:rsidR="008E352E" w:rsidRPr="00C81DA9" w14:paraId="7B8802CC" w14:textId="77777777" w:rsidTr="00222104">
        <w:trPr>
          <w:trHeight w:val="20"/>
        </w:trPr>
        <w:tc>
          <w:tcPr>
            <w:tcW w:w="1617" w:type="pct"/>
            <w:vAlign w:val="bottom"/>
          </w:tcPr>
          <w:p w14:paraId="27B6D5CB" w14:textId="77777777" w:rsidR="008E352E" w:rsidRPr="00C81DA9"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2C349F3E"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 xml:space="preserve">1 January </w:t>
            </w:r>
          </w:p>
        </w:tc>
        <w:tc>
          <w:tcPr>
            <w:tcW w:w="676" w:type="pct"/>
            <w:vAlign w:val="bottom"/>
          </w:tcPr>
          <w:p w14:paraId="79CDE6D6" w14:textId="77777777" w:rsidR="008E352E" w:rsidRPr="00C81DA9" w:rsidRDefault="00046063"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d</w:t>
            </w:r>
            <w:r w:rsidR="008E352E" w:rsidRPr="00C81DA9">
              <w:rPr>
                <w:rFonts w:ascii="Arial" w:hAnsi="Arial" w:cs="Arial"/>
                <w:b/>
                <w:bCs/>
                <w:color w:val="000000"/>
                <w:sz w:val="16"/>
                <w:szCs w:val="16"/>
              </w:rPr>
              <w:t>uring</w:t>
            </w:r>
          </w:p>
        </w:tc>
        <w:tc>
          <w:tcPr>
            <w:tcW w:w="705" w:type="pct"/>
            <w:vAlign w:val="bottom"/>
          </w:tcPr>
          <w:p w14:paraId="6B1D8D5C" w14:textId="77777777" w:rsidR="008E352E" w:rsidRPr="00C81DA9" w:rsidRDefault="00046063"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d</w:t>
            </w:r>
            <w:r w:rsidR="008E352E" w:rsidRPr="00C81DA9">
              <w:rPr>
                <w:rFonts w:ascii="Arial" w:hAnsi="Arial" w:cs="Arial"/>
                <w:b/>
                <w:bCs/>
                <w:color w:val="000000"/>
                <w:sz w:val="16"/>
                <w:szCs w:val="16"/>
              </w:rPr>
              <w:t>uring</w:t>
            </w:r>
          </w:p>
        </w:tc>
        <w:tc>
          <w:tcPr>
            <w:tcW w:w="668" w:type="pct"/>
            <w:vAlign w:val="bottom"/>
          </w:tcPr>
          <w:p w14:paraId="67C4F8BB" w14:textId="77777777" w:rsidR="008E352E" w:rsidRPr="00C81DA9" w:rsidRDefault="00343139"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31 December</w:t>
            </w:r>
          </w:p>
        </w:tc>
        <w:tc>
          <w:tcPr>
            <w:tcW w:w="620" w:type="pct"/>
          </w:tcPr>
          <w:p w14:paraId="0A8716F2" w14:textId="77777777" w:rsidR="008E352E" w:rsidRPr="00C81DA9" w:rsidRDefault="006132CE" w:rsidP="006132CE">
            <w:pPr>
              <w:ind w:right="-72"/>
              <w:jc w:val="right"/>
              <w:rPr>
                <w:rFonts w:ascii="Arial" w:hAnsi="Arial" w:cs="Arial"/>
                <w:b/>
                <w:bCs/>
                <w:color w:val="000000"/>
                <w:spacing w:val="-8"/>
                <w:sz w:val="16"/>
                <w:szCs w:val="16"/>
              </w:rPr>
            </w:pPr>
            <w:r w:rsidRPr="00C81DA9">
              <w:rPr>
                <w:rFonts w:ascii="Arial" w:hAnsi="Arial" w:cs="Arial"/>
                <w:b/>
                <w:bCs/>
                <w:color w:val="000000"/>
                <w:sz w:val="16"/>
                <w:szCs w:val="16"/>
              </w:rPr>
              <w:t>Interest</w:t>
            </w:r>
          </w:p>
        </w:tc>
      </w:tr>
      <w:tr w:rsidR="008E352E" w:rsidRPr="00C81DA9" w14:paraId="6B33167D" w14:textId="77777777" w:rsidTr="00222104">
        <w:trPr>
          <w:trHeight w:val="20"/>
        </w:trPr>
        <w:tc>
          <w:tcPr>
            <w:tcW w:w="1617" w:type="pct"/>
            <w:vAlign w:val="bottom"/>
          </w:tcPr>
          <w:p w14:paraId="2BE057DA" w14:textId="77777777" w:rsidR="008E352E" w:rsidRPr="00C81DA9"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589716E4" w14:textId="77777777" w:rsidR="008E352E" w:rsidRPr="00C81DA9" w:rsidRDefault="008E352E" w:rsidP="00744798">
            <w:pPr>
              <w:ind w:right="-72"/>
              <w:jc w:val="right"/>
              <w:rPr>
                <w:rFonts w:ascii="Arial" w:hAnsi="Arial" w:cs="Arial"/>
                <w:b/>
                <w:bCs/>
                <w:color w:val="000000"/>
                <w:sz w:val="16"/>
                <w:szCs w:val="16"/>
                <w:cs/>
              </w:rPr>
            </w:pPr>
            <w:r w:rsidRPr="00C81DA9">
              <w:rPr>
                <w:rFonts w:ascii="Arial" w:hAnsi="Arial" w:cs="Arial"/>
                <w:b/>
                <w:bCs/>
                <w:color w:val="000000"/>
                <w:sz w:val="16"/>
                <w:szCs w:val="16"/>
              </w:rPr>
              <w:t>20</w:t>
            </w:r>
            <w:r w:rsidR="00C91AF3" w:rsidRPr="00C81DA9">
              <w:rPr>
                <w:rFonts w:ascii="Arial" w:hAnsi="Arial" w:cs="Arial"/>
                <w:b/>
                <w:bCs/>
                <w:color w:val="000000"/>
                <w:sz w:val="16"/>
                <w:szCs w:val="16"/>
              </w:rPr>
              <w:t>20</w:t>
            </w:r>
          </w:p>
        </w:tc>
        <w:tc>
          <w:tcPr>
            <w:tcW w:w="676" w:type="pct"/>
            <w:vAlign w:val="bottom"/>
          </w:tcPr>
          <w:p w14:paraId="37561AB8" w14:textId="77777777" w:rsidR="008E352E" w:rsidRPr="00C81DA9" w:rsidRDefault="008E352E" w:rsidP="00F61326">
            <w:pPr>
              <w:ind w:right="-72"/>
              <w:jc w:val="right"/>
              <w:rPr>
                <w:rFonts w:ascii="Arial" w:hAnsi="Arial" w:cs="Arial"/>
                <w:b/>
                <w:bCs/>
                <w:color w:val="000000"/>
                <w:sz w:val="16"/>
                <w:szCs w:val="16"/>
                <w:cs/>
              </w:rPr>
            </w:pPr>
            <w:r w:rsidRPr="00C81DA9">
              <w:rPr>
                <w:rFonts w:ascii="Arial" w:hAnsi="Arial" w:cs="Arial"/>
                <w:b/>
                <w:bCs/>
                <w:color w:val="000000"/>
                <w:sz w:val="16"/>
                <w:szCs w:val="16"/>
              </w:rPr>
              <w:t xml:space="preserve">the </w:t>
            </w:r>
            <w:r w:rsidR="00213FFF" w:rsidRPr="00C81DA9">
              <w:rPr>
                <w:rFonts w:ascii="Arial" w:hAnsi="Arial" w:cs="Arial"/>
                <w:b/>
                <w:bCs/>
                <w:color w:val="000000"/>
                <w:sz w:val="16"/>
                <w:szCs w:val="16"/>
              </w:rPr>
              <w:t>period</w:t>
            </w:r>
          </w:p>
        </w:tc>
        <w:tc>
          <w:tcPr>
            <w:tcW w:w="705" w:type="pct"/>
            <w:vAlign w:val="bottom"/>
          </w:tcPr>
          <w:p w14:paraId="7D4BE247" w14:textId="77777777" w:rsidR="008E352E" w:rsidRPr="00C81DA9" w:rsidRDefault="008E352E" w:rsidP="00F61326">
            <w:pPr>
              <w:ind w:right="-72"/>
              <w:jc w:val="right"/>
              <w:rPr>
                <w:rFonts w:ascii="Arial" w:hAnsi="Arial" w:cs="Arial"/>
                <w:b/>
                <w:bCs/>
                <w:color w:val="000000"/>
                <w:spacing w:val="-6"/>
                <w:sz w:val="16"/>
                <w:szCs w:val="16"/>
                <w:cs/>
              </w:rPr>
            </w:pPr>
            <w:r w:rsidRPr="00C81DA9">
              <w:rPr>
                <w:rFonts w:ascii="Arial" w:hAnsi="Arial" w:cs="Arial"/>
                <w:b/>
                <w:bCs/>
                <w:color w:val="000000"/>
                <w:spacing w:val="-6"/>
                <w:sz w:val="16"/>
                <w:szCs w:val="16"/>
              </w:rPr>
              <w:t>t</w:t>
            </w:r>
            <w:r w:rsidR="00F61326" w:rsidRPr="00C81DA9">
              <w:rPr>
                <w:rFonts w:ascii="Arial" w:hAnsi="Arial" w:cs="Arial"/>
                <w:b/>
                <w:bCs/>
                <w:color w:val="000000"/>
                <w:spacing w:val="-6"/>
                <w:sz w:val="16"/>
                <w:szCs w:val="16"/>
              </w:rPr>
              <w:t xml:space="preserve">he </w:t>
            </w:r>
            <w:r w:rsidR="00213FFF" w:rsidRPr="00C81DA9">
              <w:rPr>
                <w:rFonts w:ascii="Arial" w:hAnsi="Arial" w:cs="Arial"/>
                <w:b/>
                <w:bCs/>
                <w:color w:val="000000"/>
                <w:spacing w:val="-6"/>
                <w:sz w:val="16"/>
                <w:szCs w:val="16"/>
              </w:rPr>
              <w:t>period</w:t>
            </w:r>
          </w:p>
        </w:tc>
        <w:tc>
          <w:tcPr>
            <w:tcW w:w="668" w:type="pct"/>
            <w:vAlign w:val="bottom"/>
          </w:tcPr>
          <w:p w14:paraId="6334AB09" w14:textId="77777777" w:rsidR="008E352E" w:rsidRPr="00C81DA9" w:rsidRDefault="008E352E" w:rsidP="006132CE">
            <w:pPr>
              <w:ind w:right="-72"/>
              <w:jc w:val="right"/>
              <w:rPr>
                <w:rFonts w:ascii="Arial" w:hAnsi="Arial" w:cs="Arial"/>
                <w:b/>
                <w:bCs/>
                <w:color w:val="000000"/>
                <w:spacing w:val="-8"/>
                <w:sz w:val="16"/>
                <w:szCs w:val="16"/>
                <w:cs/>
              </w:rPr>
            </w:pPr>
            <w:r w:rsidRPr="00C81DA9">
              <w:rPr>
                <w:rFonts w:ascii="Arial" w:hAnsi="Arial" w:cs="Arial"/>
                <w:b/>
                <w:bCs/>
                <w:color w:val="000000"/>
                <w:spacing w:val="-8"/>
                <w:sz w:val="16"/>
                <w:szCs w:val="16"/>
              </w:rPr>
              <w:t>20</w:t>
            </w:r>
            <w:r w:rsidR="00C91AF3" w:rsidRPr="00C81DA9">
              <w:rPr>
                <w:rFonts w:ascii="Arial" w:hAnsi="Arial" w:cs="Arial"/>
                <w:b/>
                <w:bCs/>
                <w:color w:val="000000"/>
                <w:spacing w:val="-8"/>
                <w:sz w:val="16"/>
                <w:szCs w:val="16"/>
              </w:rPr>
              <w:t>20</w:t>
            </w:r>
          </w:p>
        </w:tc>
        <w:tc>
          <w:tcPr>
            <w:tcW w:w="620" w:type="pct"/>
          </w:tcPr>
          <w:p w14:paraId="7692722D" w14:textId="77777777" w:rsidR="008E352E" w:rsidRPr="00C81DA9" w:rsidRDefault="008E352E" w:rsidP="00F61326">
            <w:pPr>
              <w:ind w:right="-72"/>
              <w:jc w:val="right"/>
              <w:rPr>
                <w:rFonts w:ascii="Arial" w:hAnsi="Arial" w:cs="Arial"/>
                <w:b/>
                <w:bCs/>
                <w:color w:val="000000"/>
                <w:sz w:val="16"/>
                <w:szCs w:val="16"/>
              </w:rPr>
            </w:pPr>
            <w:r w:rsidRPr="00C81DA9">
              <w:rPr>
                <w:rFonts w:ascii="Arial" w:hAnsi="Arial" w:cs="Arial"/>
                <w:b/>
                <w:bCs/>
                <w:color w:val="000000"/>
                <w:sz w:val="16"/>
                <w:szCs w:val="16"/>
              </w:rPr>
              <w:t>Rate</w:t>
            </w:r>
          </w:p>
        </w:tc>
      </w:tr>
      <w:tr w:rsidR="008E352E" w:rsidRPr="00C81DA9" w14:paraId="658CB420" w14:textId="77777777" w:rsidTr="00222104">
        <w:trPr>
          <w:trHeight w:val="20"/>
        </w:trPr>
        <w:tc>
          <w:tcPr>
            <w:tcW w:w="1617" w:type="pct"/>
            <w:vAlign w:val="bottom"/>
          </w:tcPr>
          <w:p w14:paraId="21F2BA37" w14:textId="77777777" w:rsidR="008E352E" w:rsidRPr="00C81DA9"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77DE8CBF" w14:textId="77777777" w:rsidR="008E352E" w:rsidRPr="00C81DA9" w:rsidRDefault="008E352E" w:rsidP="006132CE">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76" w:type="pct"/>
            <w:vAlign w:val="bottom"/>
          </w:tcPr>
          <w:p w14:paraId="2FCA6124" w14:textId="77777777" w:rsidR="008E352E" w:rsidRPr="00C81DA9" w:rsidRDefault="008E352E" w:rsidP="006132CE">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705" w:type="pct"/>
            <w:vAlign w:val="bottom"/>
          </w:tcPr>
          <w:p w14:paraId="01FD6F55" w14:textId="77777777" w:rsidR="008E352E" w:rsidRPr="00C81DA9" w:rsidRDefault="008E352E" w:rsidP="006132CE">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68" w:type="pct"/>
            <w:vAlign w:val="bottom"/>
          </w:tcPr>
          <w:p w14:paraId="72A4CDC4" w14:textId="77777777" w:rsidR="008E352E" w:rsidRPr="00C81DA9" w:rsidRDefault="008E352E" w:rsidP="006132CE">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20" w:type="pct"/>
          </w:tcPr>
          <w:p w14:paraId="3776D9C2" w14:textId="77777777" w:rsidR="008E352E" w:rsidRPr="00C81DA9" w:rsidRDefault="008E352E" w:rsidP="006132CE">
            <w:pPr>
              <w:pBdr>
                <w:bottom w:val="single" w:sz="4" w:space="1" w:color="auto"/>
              </w:pBdr>
              <w:ind w:right="-72"/>
              <w:jc w:val="right"/>
              <w:rPr>
                <w:rFonts w:ascii="Arial" w:hAnsi="Arial" w:cs="Arial"/>
                <w:b/>
                <w:bCs/>
                <w:color w:val="000000"/>
                <w:sz w:val="16"/>
                <w:szCs w:val="16"/>
              </w:rPr>
            </w:pPr>
            <w:r w:rsidRPr="00C81DA9">
              <w:rPr>
                <w:rFonts w:ascii="Arial" w:hAnsi="Arial" w:cs="Arial"/>
                <w:b/>
                <w:bCs/>
                <w:color w:val="000000"/>
                <w:sz w:val="16"/>
                <w:szCs w:val="16"/>
              </w:rPr>
              <w:t>Percent</w:t>
            </w:r>
          </w:p>
        </w:tc>
      </w:tr>
      <w:tr w:rsidR="008E352E" w:rsidRPr="00C81DA9" w14:paraId="24DD25A9" w14:textId="77777777" w:rsidTr="00222104">
        <w:trPr>
          <w:trHeight w:val="20"/>
        </w:trPr>
        <w:tc>
          <w:tcPr>
            <w:tcW w:w="1617" w:type="pct"/>
            <w:vAlign w:val="bottom"/>
          </w:tcPr>
          <w:p w14:paraId="61E728DB" w14:textId="77777777" w:rsidR="008E352E" w:rsidRPr="00C81DA9" w:rsidRDefault="008E352E" w:rsidP="006132CE">
            <w:pPr>
              <w:ind w:left="436"/>
              <w:rPr>
                <w:rFonts w:ascii="Arial" w:hAnsi="Arial" w:cs="Arial"/>
                <w:snapToGrid w:val="0"/>
                <w:color w:val="000000"/>
                <w:sz w:val="12"/>
                <w:szCs w:val="12"/>
                <w:cs/>
                <w:lang w:val="th-TH"/>
              </w:rPr>
            </w:pPr>
          </w:p>
        </w:tc>
        <w:tc>
          <w:tcPr>
            <w:tcW w:w="715" w:type="pct"/>
          </w:tcPr>
          <w:p w14:paraId="7C1755B6" w14:textId="77777777" w:rsidR="008E352E" w:rsidRPr="00C81DA9" w:rsidRDefault="008E352E" w:rsidP="006132CE">
            <w:pPr>
              <w:ind w:right="-72"/>
              <w:jc w:val="right"/>
              <w:rPr>
                <w:rFonts w:ascii="Arial" w:hAnsi="Arial" w:cs="Arial"/>
                <w:color w:val="000000"/>
                <w:sz w:val="12"/>
                <w:szCs w:val="12"/>
                <w:cs/>
              </w:rPr>
            </w:pPr>
          </w:p>
        </w:tc>
        <w:tc>
          <w:tcPr>
            <w:tcW w:w="676" w:type="pct"/>
          </w:tcPr>
          <w:p w14:paraId="2640267F" w14:textId="77777777" w:rsidR="008E352E" w:rsidRPr="00C81DA9" w:rsidRDefault="008E352E" w:rsidP="006132CE">
            <w:pPr>
              <w:ind w:right="-72"/>
              <w:jc w:val="right"/>
              <w:rPr>
                <w:rFonts w:ascii="Arial" w:hAnsi="Arial" w:cs="Arial"/>
                <w:color w:val="000000"/>
                <w:sz w:val="12"/>
                <w:szCs w:val="12"/>
                <w:cs/>
              </w:rPr>
            </w:pPr>
          </w:p>
        </w:tc>
        <w:tc>
          <w:tcPr>
            <w:tcW w:w="705" w:type="pct"/>
            <w:vAlign w:val="bottom"/>
          </w:tcPr>
          <w:p w14:paraId="0611A7E3" w14:textId="77777777" w:rsidR="008E352E" w:rsidRPr="00C81DA9" w:rsidRDefault="008E352E" w:rsidP="006132CE">
            <w:pPr>
              <w:ind w:right="-72"/>
              <w:jc w:val="right"/>
              <w:rPr>
                <w:rFonts w:ascii="Arial" w:hAnsi="Arial" w:cs="Arial"/>
                <w:color w:val="000000"/>
                <w:sz w:val="12"/>
                <w:szCs w:val="12"/>
                <w:cs/>
              </w:rPr>
            </w:pPr>
          </w:p>
        </w:tc>
        <w:tc>
          <w:tcPr>
            <w:tcW w:w="668" w:type="pct"/>
            <w:vAlign w:val="bottom"/>
          </w:tcPr>
          <w:p w14:paraId="6E626975" w14:textId="77777777" w:rsidR="008E352E" w:rsidRPr="00C81DA9" w:rsidRDefault="008E352E" w:rsidP="006132CE">
            <w:pPr>
              <w:ind w:right="-72"/>
              <w:jc w:val="right"/>
              <w:rPr>
                <w:rFonts w:ascii="Arial" w:hAnsi="Arial" w:cs="Arial"/>
                <w:color w:val="000000"/>
                <w:sz w:val="12"/>
                <w:szCs w:val="12"/>
                <w:cs/>
              </w:rPr>
            </w:pPr>
          </w:p>
        </w:tc>
        <w:tc>
          <w:tcPr>
            <w:tcW w:w="620" w:type="pct"/>
          </w:tcPr>
          <w:p w14:paraId="50749DF8" w14:textId="77777777" w:rsidR="008E352E" w:rsidRPr="00C81DA9" w:rsidRDefault="008E352E" w:rsidP="006132CE">
            <w:pPr>
              <w:ind w:right="-72"/>
              <w:jc w:val="right"/>
              <w:rPr>
                <w:rFonts w:ascii="Arial" w:hAnsi="Arial" w:cs="Arial"/>
                <w:color w:val="000000"/>
                <w:sz w:val="12"/>
                <w:szCs w:val="12"/>
                <w:cs/>
              </w:rPr>
            </w:pPr>
          </w:p>
        </w:tc>
      </w:tr>
      <w:tr w:rsidR="004332AC" w:rsidRPr="00C81DA9" w14:paraId="1E5D870B" w14:textId="77777777" w:rsidTr="00222104">
        <w:trPr>
          <w:trHeight w:val="20"/>
        </w:trPr>
        <w:tc>
          <w:tcPr>
            <w:tcW w:w="1617" w:type="pct"/>
          </w:tcPr>
          <w:p w14:paraId="52FA93D1" w14:textId="77777777" w:rsidR="004332AC" w:rsidRPr="00C81DA9" w:rsidRDefault="004332AC" w:rsidP="006132CE">
            <w:pPr>
              <w:tabs>
                <w:tab w:val="left" w:pos="900"/>
                <w:tab w:val="right" w:pos="7200"/>
              </w:tabs>
              <w:ind w:left="436" w:right="-111"/>
              <w:rPr>
                <w:rFonts w:ascii="Arial" w:hAnsi="Arial" w:cs="Arial"/>
                <w:color w:val="000000"/>
                <w:sz w:val="16"/>
                <w:szCs w:val="16"/>
                <w:lang w:val="en-GB"/>
              </w:rPr>
            </w:pPr>
            <w:r w:rsidRPr="00C81DA9">
              <w:rPr>
                <w:rFonts w:ascii="Arial" w:hAnsi="Arial" w:cs="Arial"/>
                <w:color w:val="000000"/>
                <w:sz w:val="16"/>
                <w:szCs w:val="16"/>
                <w:lang w:val="en-GB"/>
              </w:rPr>
              <w:t>Borrowings from related company</w:t>
            </w:r>
          </w:p>
        </w:tc>
        <w:tc>
          <w:tcPr>
            <w:tcW w:w="715" w:type="pct"/>
          </w:tcPr>
          <w:p w14:paraId="7205A771" w14:textId="77777777" w:rsidR="004332AC" w:rsidRPr="00C81DA9" w:rsidRDefault="00C17973" w:rsidP="004332AC">
            <w:pPr>
              <w:ind w:right="-72"/>
              <w:jc w:val="right"/>
              <w:rPr>
                <w:rFonts w:ascii="Arial" w:hAnsi="Arial" w:cs="Arial"/>
                <w:color w:val="000000"/>
                <w:sz w:val="16"/>
                <w:szCs w:val="16"/>
              </w:rPr>
            </w:pPr>
            <w:r w:rsidRPr="00C81DA9">
              <w:rPr>
                <w:rFonts w:ascii="Arial" w:hAnsi="Arial" w:cs="Arial"/>
                <w:color w:val="000000"/>
                <w:sz w:val="16"/>
                <w:szCs w:val="16"/>
              </w:rPr>
              <w:t>2,900</w:t>
            </w:r>
          </w:p>
        </w:tc>
        <w:tc>
          <w:tcPr>
            <w:tcW w:w="676" w:type="pct"/>
          </w:tcPr>
          <w:p w14:paraId="5DF5972E" w14:textId="77777777" w:rsidR="004332AC" w:rsidRPr="00C81DA9" w:rsidRDefault="00D93192" w:rsidP="004332AC">
            <w:pPr>
              <w:ind w:right="-72"/>
              <w:jc w:val="right"/>
              <w:rPr>
                <w:rFonts w:ascii="Arial" w:hAnsi="Arial" w:cs="Arial"/>
                <w:color w:val="000000"/>
                <w:sz w:val="16"/>
                <w:szCs w:val="16"/>
              </w:rPr>
            </w:pPr>
            <w:r w:rsidRPr="00C81DA9">
              <w:rPr>
                <w:rFonts w:ascii="Arial" w:hAnsi="Arial" w:cs="Arial"/>
                <w:color w:val="000000"/>
                <w:sz w:val="16"/>
                <w:szCs w:val="16"/>
              </w:rPr>
              <w:t>-</w:t>
            </w:r>
          </w:p>
        </w:tc>
        <w:tc>
          <w:tcPr>
            <w:tcW w:w="705" w:type="pct"/>
          </w:tcPr>
          <w:p w14:paraId="31B5A6BD" w14:textId="77777777" w:rsidR="004332AC" w:rsidRPr="00C81DA9" w:rsidRDefault="00D93192" w:rsidP="004332AC">
            <w:pPr>
              <w:ind w:right="-72"/>
              <w:jc w:val="right"/>
              <w:rPr>
                <w:rFonts w:ascii="Arial" w:hAnsi="Arial" w:cs="Arial"/>
                <w:color w:val="000000"/>
                <w:sz w:val="16"/>
                <w:szCs w:val="16"/>
              </w:rPr>
            </w:pPr>
            <w:r w:rsidRPr="00C81DA9">
              <w:rPr>
                <w:rFonts w:ascii="Arial" w:hAnsi="Arial" w:cs="Arial"/>
                <w:color w:val="000000"/>
                <w:sz w:val="16"/>
                <w:szCs w:val="16"/>
              </w:rPr>
              <w:t>(2,900)</w:t>
            </w:r>
          </w:p>
        </w:tc>
        <w:tc>
          <w:tcPr>
            <w:tcW w:w="668" w:type="pct"/>
          </w:tcPr>
          <w:p w14:paraId="20CA7123" w14:textId="77777777" w:rsidR="004332AC" w:rsidRPr="00C81DA9" w:rsidRDefault="00D93192" w:rsidP="004332AC">
            <w:pPr>
              <w:ind w:right="-72"/>
              <w:jc w:val="right"/>
              <w:rPr>
                <w:rFonts w:ascii="Arial" w:hAnsi="Arial" w:cs="Arial"/>
                <w:color w:val="000000"/>
                <w:sz w:val="16"/>
                <w:szCs w:val="16"/>
              </w:rPr>
            </w:pPr>
            <w:r w:rsidRPr="00C81DA9">
              <w:rPr>
                <w:rFonts w:ascii="Arial" w:hAnsi="Arial" w:cs="Arial"/>
                <w:color w:val="000000"/>
                <w:sz w:val="16"/>
                <w:szCs w:val="16"/>
              </w:rPr>
              <w:t>-</w:t>
            </w:r>
          </w:p>
        </w:tc>
        <w:tc>
          <w:tcPr>
            <w:tcW w:w="620" w:type="pct"/>
          </w:tcPr>
          <w:p w14:paraId="11630257" w14:textId="77777777" w:rsidR="004332AC" w:rsidRPr="00C81DA9" w:rsidRDefault="00D93192" w:rsidP="004332AC">
            <w:pPr>
              <w:ind w:right="-72"/>
              <w:jc w:val="right"/>
              <w:rPr>
                <w:rFonts w:ascii="Arial" w:hAnsi="Arial" w:cs="Arial"/>
                <w:color w:val="000000"/>
                <w:sz w:val="16"/>
                <w:szCs w:val="16"/>
              </w:rPr>
            </w:pPr>
            <w:r w:rsidRPr="00C81DA9">
              <w:rPr>
                <w:rFonts w:ascii="Arial" w:hAnsi="Arial" w:cs="Arial"/>
                <w:color w:val="000000"/>
                <w:sz w:val="16"/>
                <w:szCs w:val="16"/>
              </w:rPr>
              <w:t>1.70</w:t>
            </w:r>
          </w:p>
        </w:tc>
      </w:tr>
      <w:tr w:rsidR="00637A7D" w:rsidRPr="00C81DA9" w14:paraId="0AE82DA0" w14:textId="77777777" w:rsidTr="00222104">
        <w:trPr>
          <w:trHeight w:val="20"/>
        </w:trPr>
        <w:tc>
          <w:tcPr>
            <w:tcW w:w="1617" w:type="pct"/>
            <w:vAlign w:val="bottom"/>
          </w:tcPr>
          <w:p w14:paraId="051276C2" w14:textId="77777777" w:rsidR="00637A7D" w:rsidRPr="00C81DA9" w:rsidRDefault="00637A7D" w:rsidP="00F61326">
            <w:pPr>
              <w:widowControl/>
              <w:ind w:left="436" w:right="-43"/>
              <w:rPr>
                <w:rFonts w:ascii="Arial" w:hAnsi="Arial" w:cs="Arial"/>
                <w:color w:val="000000"/>
                <w:sz w:val="16"/>
                <w:szCs w:val="16"/>
              </w:rPr>
            </w:pPr>
            <w:r w:rsidRPr="00C81DA9">
              <w:rPr>
                <w:rFonts w:ascii="Arial" w:hAnsi="Arial" w:cs="Arial"/>
                <w:color w:val="000000"/>
                <w:sz w:val="16"/>
                <w:szCs w:val="16"/>
                <w:lang w:val="en-GB"/>
              </w:rPr>
              <w:t xml:space="preserve">Short-term borrowings from </w:t>
            </w:r>
          </w:p>
        </w:tc>
        <w:tc>
          <w:tcPr>
            <w:tcW w:w="715" w:type="pct"/>
            <w:vAlign w:val="bottom"/>
          </w:tcPr>
          <w:p w14:paraId="3062A813" w14:textId="77777777" w:rsidR="00637A7D" w:rsidRPr="00C81DA9" w:rsidRDefault="00637A7D" w:rsidP="006132CE">
            <w:pPr>
              <w:ind w:right="-72"/>
              <w:jc w:val="right"/>
              <w:rPr>
                <w:rFonts w:ascii="Arial" w:hAnsi="Arial" w:cs="Arial"/>
                <w:color w:val="000000"/>
                <w:sz w:val="16"/>
                <w:szCs w:val="16"/>
                <w:cs/>
              </w:rPr>
            </w:pPr>
          </w:p>
        </w:tc>
        <w:tc>
          <w:tcPr>
            <w:tcW w:w="676" w:type="pct"/>
            <w:vAlign w:val="bottom"/>
          </w:tcPr>
          <w:p w14:paraId="53D6B233" w14:textId="77777777" w:rsidR="00637A7D" w:rsidRPr="00C81DA9" w:rsidRDefault="00637A7D" w:rsidP="006132CE">
            <w:pPr>
              <w:ind w:right="-72"/>
              <w:jc w:val="right"/>
              <w:rPr>
                <w:rFonts w:ascii="Arial" w:hAnsi="Arial" w:cs="Arial"/>
                <w:color w:val="000000"/>
                <w:sz w:val="16"/>
                <w:szCs w:val="16"/>
                <w:cs/>
              </w:rPr>
            </w:pPr>
          </w:p>
        </w:tc>
        <w:tc>
          <w:tcPr>
            <w:tcW w:w="705" w:type="pct"/>
            <w:vAlign w:val="bottom"/>
          </w:tcPr>
          <w:p w14:paraId="6E7F2B70" w14:textId="77777777" w:rsidR="00637A7D" w:rsidRPr="00C81DA9" w:rsidRDefault="00637A7D" w:rsidP="006132CE">
            <w:pPr>
              <w:ind w:right="-72"/>
              <w:jc w:val="right"/>
              <w:rPr>
                <w:rFonts w:ascii="Arial" w:hAnsi="Arial" w:cs="Arial"/>
                <w:color w:val="000000"/>
                <w:sz w:val="16"/>
                <w:szCs w:val="16"/>
              </w:rPr>
            </w:pPr>
          </w:p>
        </w:tc>
        <w:tc>
          <w:tcPr>
            <w:tcW w:w="668" w:type="pct"/>
            <w:vAlign w:val="bottom"/>
          </w:tcPr>
          <w:p w14:paraId="1FB24A85" w14:textId="77777777" w:rsidR="00637A7D" w:rsidRPr="00C81DA9" w:rsidRDefault="00637A7D" w:rsidP="006132CE">
            <w:pPr>
              <w:ind w:right="-72"/>
              <w:jc w:val="right"/>
              <w:rPr>
                <w:rFonts w:ascii="Arial" w:hAnsi="Arial" w:cs="Arial"/>
                <w:color w:val="000000"/>
                <w:sz w:val="16"/>
                <w:szCs w:val="16"/>
                <w:cs/>
              </w:rPr>
            </w:pPr>
          </w:p>
        </w:tc>
        <w:tc>
          <w:tcPr>
            <w:tcW w:w="620" w:type="pct"/>
            <w:vAlign w:val="bottom"/>
          </w:tcPr>
          <w:p w14:paraId="15E19A46" w14:textId="77777777" w:rsidR="00637A7D" w:rsidRPr="00C81DA9" w:rsidRDefault="00637A7D" w:rsidP="006132CE">
            <w:pPr>
              <w:ind w:right="-72"/>
              <w:jc w:val="right"/>
              <w:rPr>
                <w:rFonts w:ascii="Arial" w:hAnsi="Arial" w:cs="Arial"/>
                <w:color w:val="000000"/>
                <w:sz w:val="16"/>
                <w:szCs w:val="16"/>
              </w:rPr>
            </w:pPr>
          </w:p>
        </w:tc>
      </w:tr>
      <w:tr w:rsidR="004332AC" w:rsidRPr="00C81DA9" w14:paraId="6ECE8AA5" w14:textId="77777777" w:rsidTr="00222104">
        <w:trPr>
          <w:trHeight w:val="20"/>
        </w:trPr>
        <w:tc>
          <w:tcPr>
            <w:tcW w:w="1617" w:type="pct"/>
            <w:vAlign w:val="bottom"/>
          </w:tcPr>
          <w:p w14:paraId="082AFD77" w14:textId="77777777" w:rsidR="004332AC" w:rsidRPr="00C81DA9" w:rsidRDefault="004332AC" w:rsidP="006132CE">
            <w:pPr>
              <w:widowControl/>
              <w:ind w:left="436" w:right="-43"/>
              <w:rPr>
                <w:rFonts w:ascii="Arial" w:hAnsi="Arial" w:cs="Arial"/>
                <w:color w:val="000000"/>
                <w:sz w:val="16"/>
                <w:szCs w:val="16"/>
                <w:lang w:val="en-GB"/>
              </w:rPr>
            </w:pPr>
            <w:r w:rsidRPr="00C81DA9">
              <w:rPr>
                <w:rFonts w:ascii="Arial" w:hAnsi="Arial" w:cs="Arial"/>
                <w:color w:val="000000"/>
                <w:sz w:val="16"/>
                <w:szCs w:val="16"/>
                <w:lang w:val="en-GB"/>
              </w:rPr>
              <w:t xml:space="preserve">   financial institutions</w:t>
            </w:r>
          </w:p>
        </w:tc>
        <w:tc>
          <w:tcPr>
            <w:tcW w:w="715" w:type="pct"/>
          </w:tcPr>
          <w:p w14:paraId="744A6364" w14:textId="77777777" w:rsidR="004332AC" w:rsidRPr="00C81DA9" w:rsidRDefault="00C17973" w:rsidP="004332AC">
            <w:pPr>
              <w:ind w:right="-72"/>
              <w:jc w:val="right"/>
              <w:rPr>
                <w:rFonts w:ascii="Arial" w:hAnsi="Arial" w:cs="Arial"/>
                <w:color w:val="000000"/>
                <w:sz w:val="16"/>
                <w:szCs w:val="16"/>
              </w:rPr>
            </w:pPr>
            <w:r w:rsidRPr="00C81DA9">
              <w:rPr>
                <w:rFonts w:ascii="Arial" w:hAnsi="Arial" w:cs="Arial"/>
                <w:color w:val="000000"/>
                <w:sz w:val="16"/>
                <w:szCs w:val="16"/>
              </w:rPr>
              <w:t>370</w:t>
            </w:r>
          </w:p>
        </w:tc>
        <w:tc>
          <w:tcPr>
            <w:tcW w:w="676" w:type="pct"/>
          </w:tcPr>
          <w:p w14:paraId="64D3F720" w14:textId="77777777" w:rsidR="004332AC" w:rsidRPr="00C81DA9" w:rsidRDefault="00D93192" w:rsidP="004332AC">
            <w:pPr>
              <w:ind w:right="-72"/>
              <w:jc w:val="right"/>
              <w:rPr>
                <w:rFonts w:ascii="Arial" w:hAnsi="Arial" w:cs="Arial"/>
                <w:color w:val="000000"/>
                <w:sz w:val="16"/>
                <w:szCs w:val="16"/>
              </w:rPr>
            </w:pPr>
            <w:r w:rsidRPr="00C81DA9">
              <w:rPr>
                <w:rFonts w:ascii="Arial" w:hAnsi="Arial" w:cs="Arial"/>
                <w:color w:val="000000"/>
                <w:sz w:val="16"/>
                <w:szCs w:val="16"/>
              </w:rPr>
              <w:t>4,870</w:t>
            </w:r>
          </w:p>
        </w:tc>
        <w:tc>
          <w:tcPr>
            <w:tcW w:w="705" w:type="pct"/>
          </w:tcPr>
          <w:p w14:paraId="32BC73F2" w14:textId="77777777" w:rsidR="004332AC" w:rsidRPr="00C81DA9" w:rsidRDefault="00D93192" w:rsidP="004332AC">
            <w:pPr>
              <w:ind w:right="-72"/>
              <w:jc w:val="right"/>
              <w:rPr>
                <w:rFonts w:ascii="Arial" w:hAnsi="Arial" w:cs="Arial"/>
                <w:color w:val="000000"/>
                <w:sz w:val="16"/>
                <w:szCs w:val="16"/>
              </w:rPr>
            </w:pPr>
            <w:r w:rsidRPr="00C81DA9">
              <w:rPr>
                <w:rFonts w:ascii="Arial" w:hAnsi="Arial" w:cs="Arial"/>
                <w:color w:val="000000"/>
                <w:sz w:val="16"/>
                <w:szCs w:val="16"/>
              </w:rPr>
              <w:t>(4,870)</w:t>
            </w:r>
          </w:p>
        </w:tc>
        <w:tc>
          <w:tcPr>
            <w:tcW w:w="668" w:type="pct"/>
          </w:tcPr>
          <w:p w14:paraId="02B8E548" w14:textId="77777777" w:rsidR="004332AC" w:rsidRPr="00C81DA9" w:rsidRDefault="00D93192" w:rsidP="004332AC">
            <w:pPr>
              <w:ind w:right="-72"/>
              <w:jc w:val="right"/>
              <w:rPr>
                <w:rFonts w:ascii="Arial" w:hAnsi="Arial" w:cs="Arial"/>
                <w:color w:val="000000"/>
                <w:sz w:val="16"/>
                <w:szCs w:val="16"/>
              </w:rPr>
            </w:pPr>
            <w:r w:rsidRPr="00C81DA9">
              <w:rPr>
                <w:rFonts w:ascii="Arial" w:hAnsi="Arial" w:cs="Arial"/>
                <w:color w:val="000000"/>
                <w:sz w:val="16"/>
                <w:szCs w:val="16"/>
              </w:rPr>
              <w:t>370</w:t>
            </w:r>
          </w:p>
        </w:tc>
        <w:tc>
          <w:tcPr>
            <w:tcW w:w="620" w:type="pct"/>
          </w:tcPr>
          <w:p w14:paraId="0A40B0E2" w14:textId="77777777" w:rsidR="004332AC" w:rsidRPr="00C81DA9" w:rsidRDefault="00D93192" w:rsidP="004332AC">
            <w:pPr>
              <w:ind w:right="-72"/>
              <w:jc w:val="right"/>
              <w:rPr>
                <w:rFonts w:ascii="Arial" w:hAnsi="Arial" w:cs="Arial"/>
                <w:color w:val="000000"/>
                <w:sz w:val="16"/>
                <w:szCs w:val="16"/>
              </w:rPr>
            </w:pPr>
            <w:r w:rsidRPr="00C81DA9">
              <w:rPr>
                <w:rFonts w:ascii="Arial" w:hAnsi="Arial" w:cs="Arial"/>
                <w:color w:val="000000"/>
                <w:sz w:val="16"/>
                <w:szCs w:val="16"/>
              </w:rPr>
              <w:t>0.75 - 2.20</w:t>
            </w:r>
          </w:p>
        </w:tc>
      </w:tr>
    </w:tbl>
    <w:p w14:paraId="04A9C3C9" w14:textId="77777777" w:rsidR="00D31A46" w:rsidRPr="00C81DA9" w:rsidRDefault="00D31A46" w:rsidP="00B32DE7">
      <w:pPr>
        <w:tabs>
          <w:tab w:val="left" w:pos="1440"/>
          <w:tab w:val="right" w:pos="7200"/>
        </w:tabs>
        <w:ind w:left="540"/>
        <w:jc w:val="thaiDistribute"/>
        <w:rPr>
          <w:rFonts w:ascii="Arial" w:hAnsi="Arial" w:cs="Arial"/>
          <w:color w:val="000000"/>
          <w:sz w:val="16"/>
          <w:szCs w:val="16"/>
        </w:rPr>
      </w:pPr>
    </w:p>
    <w:tbl>
      <w:tblPr>
        <w:tblW w:w="4883" w:type="pct"/>
        <w:tblInd w:w="108" w:type="dxa"/>
        <w:tblLook w:val="0000" w:firstRow="0" w:lastRow="0" w:firstColumn="0" w:lastColumn="0" w:noHBand="0" w:noVBand="0"/>
      </w:tblPr>
      <w:tblGrid>
        <w:gridCol w:w="3056"/>
        <w:gridCol w:w="1351"/>
        <w:gridCol w:w="1278"/>
        <w:gridCol w:w="1333"/>
        <w:gridCol w:w="1263"/>
        <w:gridCol w:w="1170"/>
      </w:tblGrid>
      <w:tr w:rsidR="00741202" w:rsidRPr="00C81DA9" w14:paraId="02E180A0" w14:textId="77777777" w:rsidTr="00222104">
        <w:trPr>
          <w:trHeight w:val="20"/>
        </w:trPr>
        <w:tc>
          <w:tcPr>
            <w:tcW w:w="1617" w:type="pct"/>
            <w:vAlign w:val="bottom"/>
          </w:tcPr>
          <w:p w14:paraId="7FC8B747" w14:textId="77777777" w:rsidR="00741202" w:rsidRPr="00C81DA9" w:rsidRDefault="00741202" w:rsidP="006D7624">
            <w:pPr>
              <w:tabs>
                <w:tab w:val="left" w:pos="2880"/>
                <w:tab w:val="right" w:pos="5040"/>
                <w:tab w:val="right" w:pos="6390"/>
                <w:tab w:val="right" w:pos="8190"/>
              </w:tabs>
              <w:ind w:left="436" w:right="-43"/>
              <w:rPr>
                <w:rFonts w:ascii="Arial" w:hAnsi="Arial" w:cs="Arial"/>
                <w:color w:val="000000"/>
                <w:sz w:val="16"/>
                <w:szCs w:val="16"/>
              </w:rPr>
            </w:pPr>
          </w:p>
        </w:tc>
        <w:tc>
          <w:tcPr>
            <w:tcW w:w="3383" w:type="pct"/>
            <w:gridSpan w:val="5"/>
            <w:vAlign w:val="bottom"/>
          </w:tcPr>
          <w:p w14:paraId="522C2703" w14:textId="77777777" w:rsidR="00741202" w:rsidRPr="00C81DA9" w:rsidRDefault="00741202" w:rsidP="00213FFF">
            <w:pPr>
              <w:ind w:right="-72"/>
              <w:jc w:val="center"/>
              <w:rPr>
                <w:rFonts w:ascii="Arial" w:hAnsi="Arial" w:cs="Arial"/>
                <w:b/>
                <w:bCs/>
                <w:color w:val="000000"/>
                <w:sz w:val="16"/>
                <w:szCs w:val="16"/>
              </w:rPr>
            </w:pPr>
            <w:r w:rsidRPr="00C81DA9">
              <w:rPr>
                <w:rFonts w:ascii="Arial" w:hAnsi="Arial" w:cs="Arial"/>
                <w:b/>
                <w:bCs/>
                <w:color w:val="000000"/>
                <w:sz w:val="16"/>
                <w:szCs w:val="16"/>
              </w:rPr>
              <w:t>Consolidated and separate</w:t>
            </w:r>
          </w:p>
        </w:tc>
      </w:tr>
      <w:tr w:rsidR="00635DAD" w:rsidRPr="00C81DA9" w14:paraId="0A04F1C7" w14:textId="77777777" w:rsidTr="00222104">
        <w:trPr>
          <w:trHeight w:val="20"/>
        </w:trPr>
        <w:tc>
          <w:tcPr>
            <w:tcW w:w="1617" w:type="pct"/>
            <w:vAlign w:val="bottom"/>
          </w:tcPr>
          <w:p w14:paraId="20102822"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3383" w:type="pct"/>
            <w:gridSpan w:val="5"/>
            <w:vAlign w:val="bottom"/>
          </w:tcPr>
          <w:p w14:paraId="26E06810" w14:textId="77777777" w:rsidR="00635DAD" w:rsidRPr="00C81DA9" w:rsidRDefault="00635DAD" w:rsidP="006D7624">
            <w:pPr>
              <w:pBdr>
                <w:top w:val="single" w:sz="4" w:space="1" w:color="auto"/>
                <w:bottom w:val="single" w:sz="4" w:space="1" w:color="auto"/>
              </w:pBdr>
              <w:ind w:right="-72"/>
              <w:jc w:val="center"/>
              <w:rPr>
                <w:rFonts w:ascii="Arial" w:hAnsi="Arial" w:cs="Arial"/>
                <w:b/>
                <w:bCs/>
                <w:color w:val="000000"/>
                <w:sz w:val="16"/>
                <w:szCs w:val="16"/>
              </w:rPr>
            </w:pPr>
            <w:r w:rsidRPr="00C81DA9">
              <w:rPr>
                <w:rFonts w:ascii="Arial" w:hAnsi="Arial" w:cs="Arial"/>
                <w:b/>
                <w:bCs/>
                <w:color w:val="000000"/>
                <w:sz w:val="16"/>
                <w:szCs w:val="16"/>
              </w:rPr>
              <w:t>2019</w:t>
            </w:r>
          </w:p>
        </w:tc>
      </w:tr>
      <w:tr w:rsidR="00635DAD" w:rsidRPr="00C81DA9" w14:paraId="34F5F0EE" w14:textId="77777777" w:rsidTr="00222104">
        <w:trPr>
          <w:trHeight w:val="20"/>
        </w:trPr>
        <w:tc>
          <w:tcPr>
            <w:tcW w:w="1617" w:type="pct"/>
            <w:vAlign w:val="bottom"/>
          </w:tcPr>
          <w:p w14:paraId="7ABC091A"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1AB611ED"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Opening</w:t>
            </w:r>
          </w:p>
        </w:tc>
        <w:tc>
          <w:tcPr>
            <w:tcW w:w="676" w:type="pct"/>
            <w:vAlign w:val="bottom"/>
          </w:tcPr>
          <w:p w14:paraId="55DA5EBA" w14:textId="77777777" w:rsidR="00635DAD" w:rsidRPr="00C81DA9" w:rsidRDefault="00635DAD" w:rsidP="006D7624">
            <w:pPr>
              <w:ind w:right="-72"/>
              <w:jc w:val="right"/>
              <w:rPr>
                <w:rFonts w:ascii="Arial" w:hAnsi="Arial" w:cs="Arial"/>
                <w:b/>
                <w:bCs/>
                <w:color w:val="000000"/>
                <w:sz w:val="16"/>
                <w:szCs w:val="16"/>
                <w:cs/>
              </w:rPr>
            </w:pPr>
          </w:p>
        </w:tc>
        <w:tc>
          <w:tcPr>
            <w:tcW w:w="705" w:type="pct"/>
            <w:vAlign w:val="bottom"/>
          </w:tcPr>
          <w:p w14:paraId="3570F72A" w14:textId="77777777" w:rsidR="00635DAD" w:rsidRPr="00C81DA9" w:rsidRDefault="00635DAD" w:rsidP="006D7624">
            <w:pPr>
              <w:ind w:right="-72"/>
              <w:jc w:val="right"/>
              <w:rPr>
                <w:rFonts w:ascii="Arial" w:hAnsi="Arial" w:cs="Arial"/>
                <w:b/>
                <w:bCs/>
                <w:color w:val="000000"/>
                <w:spacing w:val="-2"/>
                <w:sz w:val="16"/>
                <w:szCs w:val="16"/>
                <w:cs/>
              </w:rPr>
            </w:pPr>
          </w:p>
        </w:tc>
        <w:tc>
          <w:tcPr>
            <w:tcW w:w="668" w:type="pct"/>
            <w:vAlign w:val="bottom"/>
          </w:tcPr>
          <w:p w14:paraId="49C6C7D2"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Ending</w:t>
            </w:r>
          </w:p>
        </w:tc>
        <w:tc>
          <w:tcPr>
            <w:tcW w:w="620" w:type="pct"/>
          </w:tcPr>
          <w:p w14:paraId="69EC9AA7" w14:textId="77777777" w:rsidR="00635DAD" w:rsidRPr="00C81DA9" w:rsidRDefault="00635DAD" w:rsidP="006D7624">
            <w:pPr>
              <w:ind w:right="-72"/>
              <w:jc w:val="right"/>
              <w:rPr>
                <w:rFonts w:ascii="Arial" w:hAnsi="Arial" w:cs="Arial"/>
                <w:b/>
                <w:bCs/>
                <w:color w:val="000000"/>
                <w:sz w:val="16"/>
                <w:szCs w:val="16"/>
              </w:rPr>
            </w:pPr>
          </w:p>
        </w:tc>
      </w:tr>
      <w:tr w:rsidR="00635DAD" w:rsidRPr="00C81DA9" w14:paraId="2BECCEDA" w14:textId="77777777" w:rsidTr="00222104">
        <w:trPr>
          <w:trHeight w:val="20"/>
        </w:trPr>
        <w:tc>
          <w:tcPr>
            <w:tcW w:w="1617" w:type="pct"/>
            <w:vAlign w:val="bottom"/>
          </w:tcPr>
          <w:p w14:paraId="5A28A264"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63EABE8D"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Balance</w:t>
            </w:r>
          </w:p>
        </w:tc>
        <w:tc>
          <w:tcPr>
            <w:tcW w:w="676" w:type="pct"/>
            <w:vAlign w:val="bottom"/>
          </w:tcPr>
          <w:p w14:paraId="3F9D1A76" w14:textId="77777777" w:rsidR="00635DAD" w:rsidRPr="00C81DA9" w:rsidRDefault="00635DAD" w:rsidP="006D7624">
            <w:pPr>
              <w:ind w:right="-72"/>
              <w:jc w:val="right"/>
              <w:rPr>
                <w:rFonts w:ascii="Arial" w:hAnsi="Arial" w:cs="Arial"/>
                <w:b/>
                <w:bCs/>
                <w:color w:val="000000"/>
                <w:sz w:val="16"/>
                <w:szCs w:val="16"/>
                <w:cs/>
              </w:rPr>
            </w:pPr>
          </w:p>
        </w:tc>
        <w:tc>
          <w:tcPr>
            <w:tcW w:w="705" w:type="pct"/>
            <w:vAlign w:val="bottom"/>
          </w:tcPr>
          <w:p w14:paraId="090D08A6" w14:textId="77777777" w:rsidR="00635DAD" w:rsidRPr="00C81DA9" w:rsidRDefault="00635DAD" w:rsidP="006D7624">
            <w:pPr>
              <w:ind w:right="-72"/>
              <w:jc w:val="right"/>
              <w:rPr>
                <w:rFonts w:ascii="Arial" w:hAnsi="Arial" w:cs="Arial"/>
                <w:b/>
                <w:bCs/>
                <w:color w:val="000000"/>
                <w:spacing w:val="-2"/>
                <w:sz w:val="16"/>
                <w:szCs w:val="16"/>
                <w:cs/>
              </w:rPr>
            </w:pPr>
            <w:r w:rsidRPr="00C81DA9">
              <w:rPr>
                <w:rFonts w:ascii="Arial" w:hAnsi="Arial" w:cs="Arial"/>
                <w:b/>
                <w:bCs/>
                <w:color w:val="000000"/>
                <w:spacing w:val="-2"/>
                <w:sz w:val="16"/>
                <w:szCs w:val="16"/>
              </w:rPr>
              <w:t>Principle</w:t>
            </w:r>
          </w:p>
        </w:tc>
        <w:tc>
          <w:tcPr>
            <w:tcW w:w="668" w:type="pct"/>
            <w:vAlign w:val="bottom"/>
          </w:tcPr>
          <w:p w14:paraId="54116B5F"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Balance</w:t>
            </w:r>
          </w:p>
        </w:tc>
        <w:tc>
          <w:tcPr>
            <w:tcW w:w="620" w:type="pct"/>
          </w:tcPr>
          <w:p w14:paraId="3B50F5A7" w14:textId="77777777" w:rsidR="00635DAD" w:rsidRPr="00C81DA9" w:rsidRDefault="00635DAD" w:rsidP="006D7624">
            <w:pPr>
              <w:ind w:right="-72"/>
              <w:jc w:val="right"/>
              <w:rPr>
                <w:rFonts w:ascii="Arial" w:hAnsi="Arial" w:cs="Arial"/>
                <w:b/>
                <w:bCs/>
                <w:color w:val="000000"/>
                <w:sz w:val="16"/>
                <w:szCs w:val="16"/>
                <w:cs/>
              </w:rPr>
            </w:pPr>
          </w:p>
        </w:tc>
      </w:tr>
      <w:tr w:rsidR="00635DAD" w:rsidRPr="00C81DA9" w14:paraId="22291184" w14:textId="77777777" w:rsidTr="00222104">
        <w:trPr>
          <w:trHeight w:val="20"/>
        </w:trPr>
        <w:tc>
          <w:tcPr>
            <w:tcW w:w="1617" w:type="pct"/>
            <w:vAlign w:val="bottom"/>
          </w:tcPr>
          <w:p w14:paraId="36C84A1A"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3CCF972B"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as</w:t>
            </w:r>
            <w:r w:rsidRPr="00C81DA9">
              <w:rPr>
                <w:rFonts w:ascii="Arial" w:hAnsi="Arial"/>
                <w:b/>
                <w:bCs/>
                <w:color w:val="000000"/>
                <w:sz w:val="16"/>
                <w:szCs w:val="16"/>
                <w:cs/>
              </w:rPr>
              <w:t xml:space="preserve"> </w:t>
            </w:r>
            <w:r w:rsidRPr="00C81DA9">
              <w:rPr>
                <w:rFonts w:ascii="Arial" w:hAnsi="Arial" w:cs="Arial"/>
                <w:b/>
                <w:bCs/>
                <w:color w:val="000000"/>
                <w:sz w:val="16"/>
                <w:szCs w:val="16"/>
              </w:rPr>
              <w:t>at</w:t>
            </w:r>
          </w:p>
        </w:tc>
        <w:tc>
          <w:tcPr>
            <w:tcW w:w="676" w:type="pct"/>
            <w:vAlign w:val="bottom"/>
          </w:tcPr>
          <w:p w14:paraId="02E730A8"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Additions</w:t>
            </w:r>
          </w:p>
        </w:tc>
        <w:tc>
          <w:tcPr>
            <w:tcW w:w="705" w:type="pct"/>
            <w:vAlign w:val="bottom"/>
          </w:tcPr>
          <w:p w14:paraId="7A423CF3" w14:textId="77777777" w:rsidR="00635DAD" w:rsidRPr="00C81DA9" w:rsidRDefault="00635DAD" w:rsidP="006D7624">
            <w:pPr>
              <w:ind w:right="-72"/>
              <w:jc w:val="right"/>
              <w:rPr>
                <w:rFonts w:ascii="Arial" w:hAnsi="Arial" w:cs="Arial"/>
                <w:b/>
                <w:bCs/>
                <w:color w:val="000000"/>
                <w:spacing w:val="-2"/>
                <w:sz w:val="16"/>
                <w:szCs w:val="16"/>
              </w:rPr>
            </w:pPr>
            <w:r w:rsidRPr="00C81DA9">
              <w:rPr>
                <w:rFonts w:ascii="Arial" w:hAnsi="Arial" w:cs="Arial"/>
                <w:b/>
                <w:bCs/>
                <w:color w:val="000000"/>
                <w:spacing w:val="-2"/>
                <w:sz w:val="16"/>
                <w:szCs w:val="16"/>
              </w:rPr>
              <w:t>Repayment</w:t>
            </w:r>
          </w:p>
        </w:tc>
        <w:tc>
          <w:tcPr>
            <w:tcW w:w="668" w:type="pct"/>
            <w:vAlign w:val="bottom"/>
          </w:tcPr>
          <w:p w14:paraId="5A291EA7"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as</w:t>
            </w:r>
            <w:r w:rsidRPr="00C81DA9">
              <w:rPr>
                <w:rFonts w:ascii="Arial" w:hAnsi="Arial"/>
                <w:b/>
                <w:bCs/>
                <w:color w:val="000000"/>
                <w:sz w:val="16"/>
                <w:szCs w:val="16"/>
                <w:cs/>
              </w:rPr>
              <w:t xml:space="preserve"> </w:t>
            </w:r>
            <w:r w:rsidRPr="00C81DA9">
              <w:rPr>
                <w:rFonts w:ascii="Arial" w:hAnsi="Arial" w:cs="Arial"/>
                <w:b/>
                <w:bCs/>
                <w:color w:val="000000"/>
                <w:sz w:val="16"/>
                <w:szCs w:val="16"/>
              </w:rPr>
              <w:t>at</w:t>
            </w:r>
          </w:p>
        </w:tc>
        <w:tc>
          <w:tcPr>
            <w:tcW w:w="620" w:type="pct"/>
          </w:tcPr>
          <w:p w14:paraId="7689DE7B" w14:textId="77777777" w:rsidR="00635DAD" w:rsidRPr="00C81DA9" w:rsidRDefault="00635DAD" w:rsidP="006D7624">
            <w:pPr>
              <w:ind w:right="-72"/>
              <w:jc w:val="right"/>
              <w:rPr>
                <w:rFonts w:ascii="Arial" w:hAnsi="Arial" w:cs="Arial"/>
                <w:b/>
                <w:bCs/>
                <w:color w:val="000000"/>
                <w:sz w:val="16"/>
                <w:szCs w:val="16"/>
              </w:rPr>
            </w:pPr>
          </w:p>
        </w:tc>
      </w:tr>
      <w:tr w:rsidR="00635DAD" w:rsidRPr="00C81DA9" w14:paraId="65A90BCB" w14:textId="77777777" w:rsidTr="00222104">
        <w:trPr>
          <w:trHeight w:val="20"/>
        </w:trPr>
        <w:tc>
          <w:tcPr>
            <w:tcW w:w="1617" w:type="pct"/>
            <w:vAlign w:val="bottom"/>
          </w:tcPr>
          <w:p w14:paraId="1C91C01C"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1E83ACC5"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 xml:space="preserve">1 January </w:t>
            </w:r>
          </w:p>
        </w:tc>
        <w:tc>
          <w:tcPr>
            <w:tcW w:w="676" w:type="pct"/>
            <w:vAlign w:val="bottom"/>
          </w:tcPr>
          <w:p w14:paraId="3C87B6B1"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during</w:t>
            </w:r>
          </w:p>
        </w:tc>
        <w:tc>
          <w:tcPr>
            <w:tcW w:w="705" w:type="pct"/>
            <w:vAlign w:val="bottom"/>
          </w:tcPr>
          <w:p w14:paraId="3D7875D3"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during</w:t>
            </w:r>
          </w:p>
        </w:tc>
        <w:tc>
          <w:tcPr>
            <w:tcW w:w="668" w:type="pct"/>
            <w:vAlign w:val="bottom"/>
          </w:tcPr>
          <w:p w14:paraId="514CEB1B"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31 December</w:t>
            </w:r>
          </w:p>
        </w:tc>
        <w:tc>
          <w:tcPr>
            <w:tcW w:w="620" w:type="pct"/>
          </w:tcPr>
          <w:p w14:paraId="0EE44147" w14:textId="77777777" w:rsidR="00635DAD" w:rsidRPr="00C81DA9" w:rsidRDefault="00635DAD" w:rsidP="006D7624">
            <w:pPr>
              <w:ind w:right="-72"/>
              <w:jc w:val="right"/>
              <w:rPr>
                <w:rFonts w:ascii="Arial" w:hAnsi="Arial" w:cs="Arial"/>
                <w:b/>
                <w:bCs/>
                <w:color w:val="000000"/>
                <w:spacing w:val="-8"/>
                <w:sz w:val="16"/>
                <w:szCs w:val="16"/>
              </w:rPr>
            </w:pPr>
            <w:r w:rsidRPr="00C81DA9">
              <w:rPr>
                <w:rFonts w:ascii="Arial" w:hAnsi="Arial" w:cs="Arial"/>
                <w:b/>
                <w:bCs/>
                <w:color w:val="000000"/>
                <w:sz w:val="16"/>
                <w:szCs w:val="16"/>
              </w:rPr>
              <w:t>Interest</w:t>
            </w:r>
          </w:p>
        </w:tc>
      </w:tr>
      <w:tr w:rsidR="00635DAD" w:rsidRPr="00C81DA9" w14:paraId="032E05D1" w14:textId="77777777" w:rsidTr="00222104">
        <w:trPr>
          <w:trHeight w:val="20"/>
        </w:trPr>
        <w:tc>
          <w:tcPr>
            <w:tcW w:w="1617" w:type="pct"/>
            <w:vAlign w:val="bottom"/>
          </w:tcPr>
          <w:p w14:paraId="21366422"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3EAC29B8"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2019</w:t>
            </w:r>
          </w:p>
        </w:tc>
        <w:tc>
          <w:tcPr>
            <w:tcW w:w="676" w:type="pct"/>
            <w:vAlign w:val="bottom"/>
          </w:tcPr>
          <w:p w14:paraId="6DC9489D"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the year</w:t>
            </w:r>
          </w:p>
        </w:tc>
        <w:tc>
          <w:tcPr>
            <w:tcW w:w="705" w:type="pct"/>
            <w:vAlign w:val="bottom"/>
          </w:tcPr>
          <w:p w14:paraId="5DF3A7E5" w14:textId="77777777" w:rsidR="00635DAD" w:rsidRPr="00C81DA9" w:rsidRDefault="00635DAD" w:rsidP="006D7624">
            <w:pPr>
              <w:ind w:right="-72"/>
              <w:jc w:val="right"/>
              <w:rPr>
                <w:rFonts w:ascii="Arial" w:hAnsi="Arial" w:cs="Arial"/>
                <w:b/>
                <w:bCs/>
                <w:color w:val="000000"/>
                <w:spacing w:val="-6"/>
                <w:sz w:val="16"/>
                <w:szCs w:val="16"/>
                <w:cs/>
              </w:rPr>
            </w:pPr>
            <w:r w:rsidRPr="00C81DA9">
              <w:rPr>
                <w:rFonts w:ascii="Arial" w:hAnsi="Arial" w:cs="Arial"/>
                <w:b/>
                <w:bCs/>
                <w:color w:val="000000"/>
                <w:spacing w:val="-6"/>
                <w:sz w:val="16"/>
                <w:szCs w:val="16"/>
              </w:rPr>
              <w:t>the year</w:t>
            </w:r>
          </w:p>
        </w:tc>
        <w:tc>
          <w:tcPr>
            <w:tcW w:w="668" w:type="pct"/>
            <w:vAlign w:val="bottom"/>
          </w:tcPr>
          <w:p w14:paraId="677CD594" w14:textId="77777777" w:rsidR="00635DAD" w:rsidRPr="00C81DA9" w:rsidRDefault="00635DAD" w:rsidP="006D7624">
            <w:pPr>
              <w:ind w:right="-72"/>
              <w:jc w:val="right"/>
              <w:rPr>
                <w:rFonts w:ascii="Arial" w:hAnsi="Arial" w:cs="Arial"/>
                <w:b/>
                <w:bCs/>
                <w:color w:val="000000"/>
                <w:spacing w:val="-8"/>
                <w:sz w:val="16"/>
                <w:szCs w:val="16"/>
                <w:cs/>
              </w:rPr>
            </w:pPr>
            <w:r w:rsidRPr="00C81DA9">
              <w:rPr>
                <w:rFonts w:ascii="Arial" w:hAnsi="Arial" w:cs="Arial"/>
                <w:b/>
                <w:bCs/>
                <w:color w:val="000000"/>
                <w:spacing w:val="-8"/>
                <w:sz w:val="16"/>
                <w:szCs w:val="16"/>
              </w:rPr>
              <w:t>2019</w:t>
            </w:r>
          </w:p>
        </w:tc>
        <w:tc>
          <w:tcPr>
            <w:tcW w:w="620" w:type="pct"/>
          </w:tcPr>
          <w:p w14:paraId="3B1A835B" w14:textId="77777777" w:rsidR="00635DAD" w:rsidRPr="00C81DA9" w:rsidRDefault="00635DAD" w:rsidP="006D7624">
            <w:pPr>
              <w:ind w:right="-72"/>
              <w:jc w:val="right"/>
              <w:rPr>
                <w:rFonts w:ascii="Arial" w:hAnsi="Arial" w:cs="Arial"/>
                <w:b/>
                <w:bCs/>
                <w:color w:val="000000"/>
                <w:sz w:val="16"/>
                <w:szCs w:val="16"/>
              </w:rPr>
            </w:pPr>
            <w:r w:rsidRPr="00C81DA9">
              <w:rPr>
                <w:rFonts w:ascii="Arial" w:hAnsi="Arial" w:cs="Arial"/>
                <w:b/>
                <w:bCs/>
                <w:color w:val="000000"/>
                <w:sz w:val="16"/>
                <w:szCs w:val="16"/>
              </w:rPr>
              <w:t>Rate</w:t>
            </w:r>
          </w:p>
        </w:tc>
      </w:tr>
      <w:tr w:rsidR="00635DAD" w:rsidRPr="00C81DA9" w14:paraId="713B1202" w14:textId="77777777" w:rsidTr="00222104">
        <w:trPr>
          <w:trHeight w:val="20"/>
        </w:trPr>
        <w:tc>
          <w:tcPr>
            <w:tcW w:w="1617" w:type="pct"/>
            <w:vAlign w:val="bottom"/>
          </w:tcPr>
          <w:p w14:paraId="17A1C88B"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34973705" w14:textId="77777777" w:rsidR="00635DAD" w:rsidRPr="00C81DA9" w:rsidRDefault="00635DAD" w:rsidP="006D7624">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76" w:type="pct"/>
            <w:vAlign w:val="bottom"/>
          </w:tcPr>
          <w:p w14:paraId="28267FFA" w14:textId="77777777" w:rsidR="00635DAD" w:rsidRPr="00C81DA9" w:rsidRDefault="00635DAD" w:rsidP="006D7624">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705" w:type="pct"/>
            <w:vAlign w:val="bottom"/>
          </w:tcPr>
          <w:p w14:paraId="68086665" w14:textId="77777777" w:rsidR="00635DAD" w:rsidRPr="00C81DA9" w:rsidRDefault="00635DAD" w:rsidP="006D7624">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68" w:type="pct"/>
            <w:vAlign w:val="bottom"/>
          </w:tcPr>
          <w:p w14:paraId="254D22F6" w14:textId="77777777" w:rsidR="00635DAD" w:rsidRPr="00C81DA9" w:rsidRDefault="00635DAD" w:rsidP="006D7624">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20" w:type="pct"/>
          </w:tcPr>
          <w:p w14:paraId="1B42EAEC" w14:textId="77777777" w:rsidR="00635DAD" w:rsidRPr="00C81DA9" w:rsidRDefault="00635DAD" w:rsidP="006D7624">
            <w:pPr>
              <w:pBdr>
                <w:bottom w:val="single" w:sz="4" w:space="1" w:color="auto"/>
              </w:pBdr>
              <w:ind w:right="-72"/>
              <w:jc w:val="right"/>
              <w:rPr>
                <w:rFonts w:ascii="Arial" w:hAnsi="Arial" w:cs="Arial"/>
                <w:b/>
                <w:bCs/>
                <w:color w:val="000000"/>
                <w:sz w:val="16"/>
                <w:szCs w:val="16"/>
              </w:rPr>
            </w:pPr>
            <w:r w:rsidRPr="00C81DA9">
              <w:rPr>
                <w:rFonts w:ascii="Arial" w:hAnsi="Arial" w:cs="Arial"/>
                <w:b/>
                <w:bCs/>
                <w:color w:val="000000"/>
                <w:sz w:val="16"/>
                <w:szCs w:val="16"/>
              </w:rPr>
              <w:t>Percent</w:t>
            </w:r>
          </w:p>
        </w:tc>
      </w:tr>
      <w:tr w:rsidR="00635DAD" w:rsidRPr="00C81DA9" w14:paraId="740C5020" w14:textId="77777777" w:rsidTr="00222104">
        <w:trPr>
          <w:trHeight w:val="20"/>
        </w:trPr>
        <w:tc>
          <w:tcPr>
            <w:tcW w:w="1617" w:type="pct"/>
            <w:vAlign w:val="bottom"/>
          </w:tcPr>
          <w:p w14:paraId="022ED25D" w14:textId="77777777" w:rsidR="00635DAD" w:rsidRPr="00C81DA9" w:rsidRDefault="00635DAD" w:rsidP="006D7624">
            <w:pPr>
              <w:ind w:left="436"/>
              <w:rPr>
                <w:rFonts w:ascii="Arial" w:hAnsi="Arial" w:cs="Arial"/>
                <w:snapToGrid w:val="0"/>
                <w:color w:val="000000"/>
                <w:sz w:val="12"/>
                <w:szCs w:val="12"/>
                <w:cs/>
                <w:lang w:val="th-TH"/>
              </w:rPr>
            </w:pPr>
          </w:p>
        </w:tc>
        <w:tc>
          <w:tcPr>
            <w:tcW w:w="715" w:type="pct"/>
          </w:tcPr>
          <w:p w14:paraId="5948E22C" w14:textId="77777777" w:rsidR="00635DAD" w:rsidRPr="00C81DA9" w:rsidRDefault="00635DAD" w:rsidP="006D7624">
            <w:pPr>
              <w:ind w:right="-72"/>
              <w:jc w:val="right"/>
              <w:rPr>
                <w:rFonts w:ascii="Arial" w:hAnsi="Arial" w:cs="Arial"/>
                <w:color w:val="000000"/>
                <w:sz w:val="12"/>
                <w:szCs w:val="12"/>
                <w:cs/>
              </w:rPr>
            </w:pPr>
          </w:p>
        </w:tc>
        <w:tc>
          <w:tcPr>
            <w:tcW w:w="676" w:type="pct"/>
          </w:tcPr>
          <w:p w14:paraId="5C198827" w14:textId="77777777" w:rsidR="00635DAD" w:rsidRPr="00C81DA9" w:rsidRDefault="00635DAD" w:rsidP="006D7624">
            <w:pPr>
              <w:ind w:right="-72"/>
              <w:jc w:val="right"/>
              <w:rPr>
                <w:rFonts w:ascii="Arial" w:hAnsi="Arial" w:cs="Arial"/>
                <w:color w:val="000000"/>
                <w:sz w:val="12"/>
                <w:szCs w:val="12"/>
                <w:cs/>
              </w:rPr>
            </w:pPr>
          </w:p>
        </w:tc>
        <w:tc>
          <w:tcPr>
            <w:tcW w:w="705" w:type="pct"/>
            <w:vAlign w:val="bottom"/>
          </w:tcPr>
          <w:p w14:paraId="5A892CAA" w14:textId="77777777" w:rsidR="00635DAD" w:rsidRPr="00C81DA9" w:rsidRDefault="00635DAD" w:rsidP="006D7624">
            <w:pPr>
              <w:ind w:right="-72"/>
              <w:jc w:val="right"/>
              <w:rPr>
                <w:rFonts w:ascii="Arial" w:hAnsi="Arial" w:cs="Arial"/>
                <w:color w:val="000000"/>
                <w:sz w:val="12"/>
                <w:szCs w:val="12"/>
                <w:cs/>
              </w:rPr>
            </w:pPr>
          </w:p>
        </w:tc>
        <w:tc>
          <w:tcPr>
            <w:tcW w:w="668" w:type="pct"/>
            <w:vAlign w:val="bottom"/>
          </w:tcPr>
          <w:p w14:paraId="5B835032" w14:textId="77777777" w:rsidR="00635DAD" w:rsidRPr="00C81DA9" w:rsidRDefault="00635DAD" w:rsidP="006D7624">
            <w:pPr>
              <w:ind w:right="-72"/>
              <w:jc w:val="right"/>
              <w:rPr>
                <w:rFonts w:ascii="Arial" w:hAnsi="Arial" w:cs="Arial"/>
                <w:color w:val="000000"/>
                <w:sz w:val="12"/>
                <w:szCs w:val="12"/>
                <w:cs/>
              </w:rPr>
            </w:pPr>
          </w:p>
        </w:tc>
        <w:tc>
          <w:tcPr>
            <w:tcW w:w="620" w:type="pct"/>
          </w:tcPr>
          <w:p w14:paraId="57A87138" w14:textId="77777777" w:rsidR="00635DAD" w:rsidRPr="00C81DA9" w:rsidRDefault="00635DAD" w:rsidP="006D7624">
            <w:pPr>
              <w:ind w:right="-72"/>
              <w:jc w:val="right"/>
              <w:rPr>
                <w:rFonts w:ascii="Arial" w:hAnsi="Arial" w:cs="Arial"/>
                <w:color w:val="000000"/>
                <w:sz w:val="12"/>
                <w:szCs w:val="12"/>
                <w:cs/>
              </w:rPr>
            </w:pPr>
          </w:p>
        </w:tc>
      </w:tr>
      <w:tr w:rsidR="00635DAD" w:rsidRPr="00C81DA9" w14:paraId="294ECE56" w14:textId="77777777" w:rsidTr="00222104">
        <w:trPr>
          <w:trHeight w:val="20"/>
        </w:trPr>
        <w:tc>
          <w:tcPr>
            <w:tcW w:w="1617" w:type="pct"/>
          </w:tcPr>
          <w:p w14:paraId="176AD337" w14:textId="77777777" w:rsidR="00635DAD" w:rsidRPr="00C81DA9" w:rsidRDefault="00635DAD" w:rsidP="006D7624">
            <w:pPr>
              <w:tabs>
                <w:tab w:val="left" w:pos="900"/>
                <w:tab w:val="right" w:pos="7200"/>
              </w:tabs>
              <w:ind w:left="436" w:right="-111"/>
              <w:rPr>
                <w:rFonts w:ascii="Arial" w:hAnsi="Arial" w:cs="Arial"/>
                <w:color w:val="000000"/>
                <w:sz w:val="16"/>
                <w:szCs w:val="16"/>
                <w:lang w:val="en-GB"/>
              </w:rPr>
            </w:pPr>
            <w:r w:rsidRPr="00C81DA9">
              <w:rPr>
                <w:rFonts w:ascii="Arial" w:hAnsi="Arial" w:cs="Arial"/>
                <w:color w:val="000000"/>
                <w:sz w:val="16"/>
                <w:szCs w:val="16"/>
                <w:lang w:val="en-GB"/>
              </w:rPr>
              <w:t>Borrowings from related company</w:t>
            </w:r>
          </w:p>
        </w:tc>
        <w:tc>
          <w:tcPr>
            <w:tcW w:w="715" w:type="pct"/>
          </w:tcPr>
          <w:p w14:paraId="7835948F" w14:textId="77777777" w:rsidR="00635DAD" w:rsidRPr="00C81DA9" w:rsidRDefault="00635DAD" w:rsidP="006D7624">
            <w:pPr>
              <w:ind w:right="-72"/>
              <w:jc w:val="right"/>
              <w:rPr>
                <w:rFonts w:ascii="Arial" w:hAnsi="Arial" w:cs="Arial"/>
                <w:color w:val="000000"/>
                <w:sz w:val="16"/>
                <w:szCs w:val="16"/>
              </w:rPr>
            </w:pPr>
            <w:r w:rsidRPr="00C81DA9">
              <w:rPr>
                <w:rFonts w:ascii="Arial" w:hAnsi="Arial" w:cs="Arial"/>
                <w:color w:val="000000"/>
                <w:sz w:val="16"/>
                <w:szCs w:val="16"/>
              </w:rPr>
              <w:t>-</w:t>
            </w:r>
          </w:p>
        </w:tc>
        <w:tc>
          <w:tcPr>
            <w:tcW w:w="676" w:type="pct"/>
          </w:tcPr>
          <w:p w14:paraId="3A9118E7" w14:textId="77777777" w:rsidR="00635DAD" w:rsidRPr="00C81DA9" w:rsidRDefault="00635DAD" w:rsidP="006D7624">
            <w:pPr>
              <w:ind w:right="-72"/>
              <w:jc w:val="right"/>
              <w:rPr>
                <w:rFonts w:ascii="Arial" w:hAnsi="Arial" w:cs="Arial"/>
                <w:color w:val="000000"/>
                <w:sz w:val="16"/>
                <w:szCs w:val="16"/>
              </w:rPr>
            </w:pPr>
            <w:r w:rsidRPr="00C81DA9">
              <w:rPr>
                <w:rFonts w:ascii="Arial" w:hAnsi="Arial" w:cs="Arial"/>
                <w:color w:val="000000"/>
                <w:sz w:val="16"/>
                <w:szCs w:val="16"/>
              </w:rPr>
              <w:t>14,200</w:t>
            </w:r>
          </w:p>
        </w:tc>
        <w:tc>
          <w:tcPr>
            <w:tcW w:w="705" w:type="pct"/>
          </w:tcPr>
          <w:p w14:paraId="6B751F92" w14:textId="77777777" w:rsidR="00635DAD" w:rsidRPr="00C81DA9" w:rsidRDefault="00635DAD" w:rsidP="006D7624">
            <w:pPr>
              <w:ind w:right="-72"/>
              <w:jc w:val="right"/>
              <w:rPr>
                <w:rFonts w:ascii="Arial" w:hAnsi="Arial" w:cs="Arial"/>
                <w:color w:val="000000"/>
                <w:sz w:val="16"/>
                <w:szCs w:val="16"/>
              </w:rPr>
            </w:pPr>
            <w:r w:rsidRPr="00C81DA9">
              <w:rPr>
                <w:rFonts w:ascii="Arial" w:hAnsi="Arial" w:cs="Arial"/>
                <w:color w:val="000000"/>
                <w:sz w:val="16"/>
                <w:szCs w:val="16"/>
              </w:rPr>
              <w:t>(11,300)</w:t>
            </w:r>
          </w:p>
        </w:tc>
        <w:tc>
          <w:tcPr>
            <w:tcW w:w="668" w:type="pct"/>
          </w:tcPr>
          <w:p w14:paraId="07491316" w14:textId="77777777" w:rsidR="00635DAD" w:rsidRPr="00C81DA9" w:rsidRDefault="00635DAD" w:rsidP="006D7624">
            <w:pPr>
              <w:ind w:right="-72"/>
              <w:jc w:val="right"/>
              <w:rPr>
                <w:rFonts w:ascii="Arial" w:hAnsi="Arial" w:cs="Arial"/>
                <w:color w:val="000000"/>
                <w:sz w:val="16"/>
                <w:szCs w:val="16"/>
              </w:rPr>
            </w:pPr>
            <w:r w:rsidRPr="00C81DA9">
              <w:rPr>
                <w:rFonts w:ascii="Arial" w:hAnsi="Arial" w:cs="Arial"/>
                <w:color w:val="000000"/>
                <w:sz w:val="16"/>
                <w:szCs w:val="16"/>
              </w:rPr>
              <w:t>2,900</w:t>
            </w:r>
          </w:p>
        </w:tc>
        <w:tc>
          <w:tcPr>
            <w:tcW w:w="620" w:type="pct"/>
          </w:tcPr>
          <w:p w14:paraId="196DEDF7" w14:textId="77777777" w:rsidR="00635DAD" w:rsidRPr="00C81DA9" w:rsidRDefault="00635DAD" w:rsidP="006D7624">
            <w:pPr>
              <w:ind w:right="-72"/>
              <w:jc w:val="right"/>
              <w:rPr>
                <w:rFonts w:ascii="Arial" w:hAnsi="Arial" w:cs="Arial"/>
                <w:color w:val="000000"/>
                <w:sz w:val="16"/>
                <w:szCs w:val="16"/>
              </w:rPr>
            </w:pPr>
            <w:r w:rsidRPr="00C81DA9">
              <w:rPr>
                <w:rFonts w:ascii="Arial" w:hAnsi="Arial" w:cs="Arial"/>
                <w:color w:val="000000"/>
                <w:sz w:val="16"/>
                <w:szCs w:val="16"/>
              </w:rPr>
              <w:t xml:space="preserve">1.70 </w:t>
            </w:r>
            <w:r w:rsidR="00990155" w:rsidRPr="00C81DA9">
              <w:rPr>
                <w:rFonts w:ascii="Arial" w:hAnsi="Arial" w:cs="Arial"/>
                <w:color w:val="000000"/>
                <w:sz w:val="16"/>
                <w:szCs w:val="16"/>
              </w:rPr>
              <w:t>-</w:t>
            </w:r>
            <w:r w:rsidRPr="00C81DA9">
              <w:rPr>
                <w:rFonts w:ascii="Arial" w:hAnsi="Arial" w:cs="Arial"/>
                <w:color w:val="000000"/>
                <w:sz w:val="16"/>
                <w:szCs w:val="16"/>
              </w:rPr>
              <w:t xml:space="preserve"> 4.00</w:t>
            </w:r>
          </w:p>
        </w:tc>
      </w:tr>
      <w:tr w:rsidR="00635DAD" w:rsidRPr="00C81DA9" w14:paraId="2F2CA476" w14:textId="77777777" w:rsidTr="00222104">
        <w:trPr>
          <w:trHeight w:val="20"/>
        </w:trPr>
        <w:tc>
          <w:tcPr>
            <w:tcW w:w="1617" w:type="pct"/>
            <w:vAlign w:val="bottom"/>
          </w:tcPr>
          <w:p w14:paraId="4F4E7629" w14:textId="77777777" w:rsidR="00635DAD" w:rsidRPr="00C81DA9" w:rsidRDefault="00635DAD" w:rsidP="006D7624">
            <w:pPr>
              <w:widowControl/>
              <w:ind w:left="436" w:right="-43"/>
              <w:rPr>
                <w:rFonts w:ascii="Arial" w:hAnsi="Arial" w:cs="Arial"/>
                <w:color w:val="000000"/>
                <w:sz w:val="16"/>
                <w:szCs w:val="16"/>
              </w:rPr>
            </w:pPr>
            <w:r w:rsidRPr="00C81DA9">
              <w:rPr>
                <w:rFonts w:ascii="Arial" w:hAnsi="Arial" w:cs="Arial"/>
                <w:color w:val="000000"/>
                <w:sz w:val="16"/>
                <w:szCs w:val="16"/>
                <w:lang w:val="en-GB"/>
              </w:rPr>
              <w:t xml:space="preserve">Short-term borrowings from </w:t>
            </w:r>
          </w:p>
        </w:tc>
        <w:tc>
          <w:tcPr>
            <w:tcW w:w="715" w:type="pct"/>
            <w:vAlign w:val="bottom"/>
          </w:tcPr>
          <w:p w14:paraId="1017D039" w14:textId="77777777" w:rsidR="00635DAD" w:rsidRPr="00C81DA9" w:rsidRDefault="00635DAD" w:rsidP="006D7624">
            <w:pPr>
              <w:ind w:right="-72"/>
              <w:jc w:val="right"/>
              <w:rPr>
                <w:rFonts w:ascii="Arial" w:hAnsi="Arial" w:cs="Arial"/>
                <w:color w:val="000000"/>
                <w:sz w:val="16"/>
                <w:szCs w:val="16"/>
                <w:cs/>
              </w:rPr>
            </w:pPr>
          </w:p>
        </w:tc>
        <w:tc>
          <w:tcPr>
            <w:tcW w:w="676" w:type="pct"/>
            <w:vAlign w:val="bottom"/>
          </w:tcPr>
          <w:p w14:paraId="7C9BDF90" w14:textId="77777777" w:rsidR="00635DAD" w:rsidRPr="00C81DA9" w:rsidRDefault="00635DAD" w:rsidP="006D7624">
            <w:pPr>
              <w:ind w:right="-72"/>
              <w:jc w:val="right"/>
              <w:rPr>
                <w:rFonts w:ascii="Arial" w:hAnsi="Arial" w:cs="Arial"/>
                <w:color w:val="000000"/>
                <w:sz w:val="16"/>
                <w:szCs w:val="16"/>
                <w:cs/>
              </w:rPr>
            </w:pPr>
          </w:p>
        </w:tc>
        <w:tc>
          <w:tcPr>
            <w:tcW w:w="705" w:type="pct"/>
            <w:vAlign w:val="bottom"/>
          </w:tcPr>
          <w:p w14:paraId="02DC94BF" w14:textId="77777777" w:rsidR="00635DAD" w:rsidRPr="00C81DA9" w:rsidRDefault="00635DAD" w:rsidP="006D7624">
            <w:pPr>
              <w:ind w:right="-72"/>
              <w:jc w:val="right"/>
              <w:rPr>
                <w:rFonts w:ascii="Arial" w:hAnsi="Arial" w:cs="Arial"/>
                <w:color w:val="000000"/>
                <w:sz w:val="16"/>
                <w:szCs w:val="16"/>
              </w:rPr>
            </w:pPr>
          </w:p>
        </w:tc>
        <w:tc>
          <w:tcPr>
            <w:tcW w:w="668" w:type="pct"/>
            <w:vAlign w:val="bottom"/>
          </w:tcPr>
          <w:p w14:paraId="6343198F" w14:textId="77777777" w:rsidR="00635DAD" w:rsidRPr="00C81DA9" w:rsidRDefault="00635DAD" w:rsidP="006D7624">
            <w:pPr>
              <w:ind w:right="-72"/>
              <w:jc w:val="right"/>
              <w:rPr>
                <w:rFonts w:ascii="Arial" w:hAnsi="Arial" w:cs="Arial"/>
                <w:color w:val="000000"/>
                <w:sz w:val="16"/>
                <w:szCs w:val="16"/>
                <w:cs/>
              </w:rPr>
            </w:pPr>
          </w:p>
        </w:tc>
        <w:tc>
          <w:tcPr>
            <w:tcW w:w="620" w:type="pct"/>
            <w:vAlign w:val="bottom"/>
          </w:tcPr>
          <w:p w14:paraId="2038694E" w14:textId="77777777" w:rsidR="00635DAD" w:rsidRPr="00C81DA9" w:rsidRDefault="00635DAD" w:rsidP="006D7624">
            <w:pPr>
              <w:ind w:right="-72"/>
              <w:jc w:val="right"/>
              <w:rPr>
                <w:rFonts w:ascii="Arial" w:hAnsi="Arial" w:cs="Arial"/>
                <w:color w:val="000000"/>
                <w:sz w:val="16"/>
                <w:szCs w:val="16"/>
              </w:rPr>
            </w:pPr>
          </w:p>
        </w:tc>
      </w:tr>
      <w:tr w:rsidR="00635DAD" w:rsidRPr="00C81DA9" w14:paraId="6067D718" w14:textId="77777777" w:rsidTr="00222104">
        <w:trPr>
          <w:trHeight w:val="20"/>
        </w:trPr>
        <w:tc>
          <w:tcPr>
            <w:tcW w:w="1617" w:type="pct"/>
            <w:vAlign w:val="bottom"/>
          </w:tcPr>
          <w:p w14:paraId="5EAE1583" w14:textId="77777777" w:rsidR="00635DAD" w:rsidRPr="00C81DA9" w:rsidRDefault="00635DAD" w:rsidP="006D7624">
            <w:pPr>
              <w:widowControl/>
              <w:ind w:left="436" w:right="-43"/>
              <w:rPr>
                <w:rFonts w:ascii="Arial" w:hAnsi="Arial" w:cs="Arial"/>
                <w:color w:val="000000"/>
                <w:sz w:val="16"/>
                <w:szCs w:val="16"/>
                <w:lang w:val="en-GB"/>
              </w:rPr>
            </w:pPr>
            <w:r w:rsidRPr="00C81DA9">
              <w:rPr>
                <w:rFonts w:ascii="Arial" w:hAnsi="Arial" w:cs="Arial"/>
                <w:color w:val="000000"/>
                <w:sz w:val="16"/>
                <w:szCs w:val="16"/>
                <w:lang w:val="en-GB"/>
              </w:rPr>
              <w:t xml:space="preserve">   financial institutions</w:t>
            </w:r>
          </w:p>
        </w:tc>
        <w:tc>
          <w:tcPr>
            <w:tcW w:w="715" w:type="pct"/>
          </w:tcPr>
          <w:p w14:paraId="577C29D7" w14:textId="77777777" w:rsidR="00635DAD" w:rsidRPr="00C81DA9" w:rsidRDefault="00635DAD" w:rsidP="006D7624">
            <w:pPr>
              <w:ind w:right="-72"/>
              <w:jc w:val="right"/>
              <w:rPr>
                <w:rFonts w:ascii="Arial" w:hAnsi="Arial" w:cs="Arial"/>
                <w:color w:val="000000"/>
                <w:sz w:val="16"/>
                <w:szCs w:val="16"/>
              </w:rPr>
            </w:pPr>
            <w:r w:rsidRPr="00C81DA9">
              <w:rPr>
                <w:rFonts w:ascii="Arial" w:hAnsi="Arial" w:cs="Arial"/>
                <w:color w:val="000000"/>
                <w:sz w:val="16"/>
                <w:szCs w:val="16"/>
              </w:rPr>
              <w:t>-</w:t>
            </w:r>
          </w:p>
        </w:tc>
        <w:tc>
          <w:tcPr>
            <w:tcW w:w="676" w:type="pct"/>
          </w:tcPr>
          <w:p w14:paraId="515E027C" w14:textId="77777777" w:rsidR="00635DAD" w:rsidRPr="00C81DA9" w:rsidRDefault="00635DAD" w:rsidP="006D7624">
            <w:pPr>
              <w:ind w:right="-72"/>
              <w:jc w:val="right"/>
              <w:rPr>
                <w:rFonts w:ascii="Arial" w:hAnsi="Arial" w:cs="Arial"/>
                <w:color w:val="000000"/>
                <w:sz w:val="16"/>
                <w:szCs w:val="16"/>
              </w:rPr>
            </w:pPr>
            <w:r w:rsidRPr="00C81DA9">
              <w:rPr>
                <w:rFonts w:ascii="Arial" w:hAnsi="Arial" w:cs="Arial"/>
                <w:color w:val="000000"/>
                <w:sz w:val="16"/>
                <w:szCs w:val="16"/>
              </w:rPr>
              <w:t>2,910</w:t>
            </w:r>
          </w:p>
        </w:tc>
        <w:tc>
          <w:tcPr>
            <w:tcW w:w="705" w:type="pct"/>
          </w:tcPr>
          <w:p w14:paraId="1E921FAC" w14:textId="77777777" w:rsidR="00635DAD" w:rsidRPr="00C81DA9" w:rsidRDefault="00635DAD" w:rsidP="006D7624">
            <w:pPr>
              <w:ind w:right="-72"/>
              <w:jc w:val="right"/>
              <w:rPr>
                <w:rFonts w:ascii="Arial" w:hAnsi="Arial" w:cs="Arial"/>
                <w:color w:val="000000"/>
                <w:sz w:val="16"/>
                <w:szCs w:val="16"/>
              </w:rPr>
            </w:pPr>
            <w:r w:rsidRPr="00C81DA9">
              <w:rPr>
                <w:rFonts w:ascii="Arial" w:hAnsi="Arial" w:cs="Arial"/>
                <w:color w:val="000000"/>
                <w:sz w:val="16"/>
                <w:szCs w:val="16"/>
              </w:rPr>
              <w:t>(2,540)</w:t>
            </w:r>
          </w:p>
        </w:tc>
        <w:tc>
          <w:tcPr>
            <w:tcW w:w="668" w:type="pct"/>
          </w:tcPr>
          <w:p w14:paraId="66D5CE0B" w14:textId="77777777" w:rsidR="00635DAD" w:rsidRPr="00C81DA9" w:rsidRDefault="00635DAD" w:rsidP="006D7624">
            <w:pPr>
              <w:ind w:right="-72"/>
              <w:jc w:val="right"/>
              <w:rPr>
                <w:rFonts w:ascii="Arial" w:hAnsi="Arial" w:cs="Arial"/>
                <w:color w:val="000000"/>
                <w:sz w:val="16"/>
                <w:szCs w:val="16"/>
              </w:rPr>
            </w:pPr>
            <w:r w:rsidRPr="00C81DA9">
              <w:rPr>
                <w:rFonts w:ascii="Arial" w:hAnsi="Arial" w:cs="Arial"/>
                <w:color w:val="000000"/>
                <w:sz w:val="16"/>
                <w:szCs w:val="16"/>
              </w:rPr>
              <w:t>370</w:t>
            </w:r>
          </w:p>
        </w:tc>
        <w:tc>
          <w:tcPr>
            <w:tcW w:w="620" w:type="pct"/>
          </w:tcPr>
          <w:p w14:paraId="334E5D8E" w14:textId="77777777" w:rsidR="00635DAD" w:rsidRPr="00C81DA9" w:rsidRDefault="00635DAD" w:rsidP="006D7624">
            <w:pPr>
              <w:ind w:right="-72"/>
              <w:jc w:val="right"/>
              <w:rPr>
                <w:rFonts w:ascii="Arial" w:hAnsi="Arial" w:cs="Arial"/>
                <w:color w:val="000000"/>
                <w:sz w:val="16"/>
                <w:szCs w:val="16"/>
              </w:rPr>
            </w:pPr>
            <w:r w:rsidRPr="00C81DA9">
              <w:rPr>
                <w:rFonts w:ascii="Arial" w:hAnsi="Arial" w:cs="Arial"/>
                <w:color w:val="000000"/>
                <w:sz w:val="16"/>
                <w:szCs w:val="16"/>
              </w:rPr>
              <w:t xml:space="preserve">1.50 </w:t>
            </w:r>
            <w:r w:rsidR="00990155" w:rsidRPr="00C81DA9">
              <w:rPr>
                <w:rFonts w:ascii="Arial" w:hAnsi="Arial" w:cs="Arial"/>
                <w:color w:val="000000"/>
                <w:sz w:val="16"/>
                <w:szCs w:val="16"/>
              </w:rPr>
              <w:t>-</w:t>
            </w:r>
            <w:r w:rsidRPr="00C81DA9">
              <w:rPr>
                <w:rFonts w:ascii="Arial" w:hAnsi="Arial" w:cs="Arial"/>
                <w:color w:val="000000"/>
                <w:sz w:val="16"/>
                <w:szCs w:val="16"/>
              </w:rPr>
              <w:t xml:space="preserve"> 3.30</w:t>
            </w:r>
          </w:p>
        </w:tc>
      </w:tr>
    </w:tbl>
    <w:p w14:paraId="0AB38AA4" w14:textId="77777777" w:rsidR="00D31A46" w:rsidRPr="00C81DA9" w:rsidRDefault="00D31A46" w:rsidP="00C06190">
      <w:pPr>
        <w:widowControl/>
        <w:tabs>
          <w:tab w:val="left" w:pos="1134"/>
          <w:tab w:val="left" w:pos="1276"/>
          <w:tab w:val="left" w:pos="3402"/>
          <w:tab w:val="left" w:pos="4536"/>
          <w:tab w:val="left" w:pos="5670"/>
          <w:tab w:val="left" w:pos="6804"/>
          <w:tab w:val="left" w:pos="7655"/>
        </w:tabs>
        <w:overflowPunct/>
        <w:ind w:left="540"/>
        <w:jc w:val="both"/>
        <w:textAlignment w:val="auto"/>
        <w:rPr>
          <w:rFonts w:ascii="Arial" w:hAnsi="Arial" w:cs="Arial"/>
          <w:color w:val="000000"/>
          <w:sz w:val="18"/>
          <w:szCs w:val="18"/>
        </w:rPr>
      </w:pPr>
    </w:p>
    <w:p w14:paraId="24DA5DAB" w14:textId="77777777" w:rsidR="00C06190" w:rsidRPr="00C81DA9" w:rsidRDefault="00C06190" w:rsidP="006132CE">
      <w:pPr>
        <w:widowControl/>
        <w:tabs>
          <w:tab w:val="left" w:pos="3402"/>
          <w:tab w:val="left" w:pos="4536"/>
          <w:tab w:val="left" w:pos="5670"/>
          <w:tab w:val="left" w:pos="6804"/>
          <w:tab w:val="left" w:pos="7655"/>
        </w:tabs>
        <w:overflowPunct/>
        <w:ind w:left="540"/>
        <w:jc w:val="both"/>
        <w:textAlignment w:val="auto"/>
        <w:rPr>
          <w:rFonts w:ascii="Arial" w:hAnsi="Arial" w:cs="Arial"/>
          <w:color w:val="000000"/>
          <w:spacing w:val="-2"/>
          <w:sz w:val="18"/>
          <w:szCs w:val="18"/>
        </w:rPr>
      </w:pPr>
      <w:r w:rsidRPr="00C81DA9">
        <w:rPr>
          <w:rFonts w:ascii="Arial" w:hAnsi="Arial" w:cs="Arial"/>
          <w:color w:val="000000"/>
          <w:spacing w:val="-2"/>
          <w:sz w:val="18"/>
          <w:szCs w:val="18"/>
        </w:rPr>
        <w:t>The fair value of borrowings equal their carrying amount, as the impact of discounting is not significant.</w:t>
      </w:r>
    </w:p>
    <w:p w14:paraId="6848236A" w14:textId="77777777" w:rsidR="00C06190" w:rsidRPr="00C81DA9" w:rsidRDefault="00C06190" w:rsidP="00C06190">
      <w:pPr>
        <w:tabs>
          <w:tab w:val="left" w:pos="1440"/>
          <w:tab w:val="right" w:pos="7200"/>
        </w:tabs>
        <w:ind w:left="540"/>
        <w:rPr>
          <w:rFonts w:ascii="Arial" w:hAnsi="Arial" w:cs="Arial"/>
          <w:color w:val="000000"/>
          <w:sz w:val="18"/>
          <w:szCs w:val="18"/>
        </w:rPr>
      </w:pPr>
    </w:p>
    <w:p w14:paraId="32837F7D" w14:textId="77777777" w:rsidR="00C06190" w:rsidRPr="00C81DA9" w:rsidRDefault="00C06190" w:rsidP="00794CAC">
      <w:pPr>
        <w:tabs>
          <w:tab w:val="left" w:pos="1440"/>
          <w:tab w:val="right" w:pos="7200"/>
        </w:tabs>
        <w:ind w:left="540"/>
        <w:rPr>
          <w:rFonts w:ascii="Arial" w:hAnsi="Arial" w:cs="Arial"/>
          <w:color w:val="000000"/>
          <w:sz w:val="18"/>
          <w:szCs w:val="18"/>
        </w:rPr>
      </w:pPr>
    </w:p>
    <w:p w14:paraId="79BE9A0D" w14:textId="06C25364" w:rsidR="00FE2213" w:rsidRPr="00C81DA9" w:rsidRDefault="00B75133" w:rsidP="00E3789A">
      <w:pPr>
        <w:tabs>
          <w:tab w:val="left" w:pos="540"/>
        </w:tabs>
        <w:jc w:val="both"/>
        <w:rPr>
          <w:rFonts w:ascii="Arial" w:hAnsi="Arial" w:cs="Arial"/>
          <w:b/>
          <w:bCs/>
          <w:color w:val="000000"/>
          <w:sz w:val="18"/>
          <w:szCs w:val="18"/>
        </w:rPr>
      </w:pPr>
      <w:r w:rsidRPr="00C81DA9">
        <w:rPr>
          <w:rFonts w:ascii="Arial" w:hAnsi="Arial" w:cs="Arial"/>
          <w:b/>
          <w:bCs/>
          <w:color w:val="000000"/>
          <w:sz w:val="18"/>
          <w:szCs w:val="18"/>
        </w:rPr>
        <w:t>1</w:t>
      </w:r>
      <w:r w:rsidR="00775AC5" w:rsidRPr="00C81DA9">
        <w:rPr>
          <w:rFonts w:ascii="Arial" w:hAnsi="Arial" w:cs="Arial"/>
          <w:b/>
          <w:bCs/>
          <w:color w:val="000000"/>
          <w:sz w:val="18"/>
          <w:szCs w:val="18"/>
        </w:rPr>
        <w:t>9</w:t>
      </w:r>
      <w:r w:rsidR="00FE2213" w:rsidRPr="00C81DA9">
        <w:rPr>
          <w:rFonts w:ascii="Arial" w:hAnsi="Arial" w:cs="Arial"/>
          <w:b/>
          <w:bCs/>
          <w:color w:val="000000"/>
          <w:sz w:val="18"/>
          <w:szCs w:val="18"/>
        </w:rPr>
        <w:tab/>
        <w:t>P</w:t>
      </w:r>
      <w:r w:rsidR="00195EE5" w:rsidRPr="00C81DA9">
        <w:rPr>
          <w:rFonts w:ascii="Arial" w:hAnsi="Arial" w:cs="Arial"/>
          <w:b/>
          <w:bCs/>
          <w:color w:val="000000"/>
          <w:sz w:val="18"/>
          <w:szCs w:val="18"/>
        </w:rPr>
        <w:t xml:space="preserve">ayables to </w:t>
      </w:r>
      <w:r w:rsidR="00E66FAE" w:rsidRPr="00C81DA9">
        <w:rPr>
          <w:rFonts w:ascii="Arial" w:hAnsi="Arial" w:cs="Arial"/>
          <w:b/>
          <w:bCs/>
          <w:color w:val="000000"/>
          <w:sz w:val="18"/>
          <w:szCs w:val="18"/>
        </w:rPr>
        <w:t>Clearing H</w:t>
      </w:r>
      <w:r w:rsidR="0082535D" w:rsidRPr="00C81DA9">
        <w:rPr>
          <w:rFonts w:ascii="Arial" w:hAnsi="Arial" w:cs="Arial"/>
          <w:b/>
          <w:bCs/>
          <w:color w:val="000000"/>
          <w:sz w:val="18"/>
          <w:szCs w:val="18"/>
        </w:rPr>
        <w:t xml:space="preserve">ouse </w:t>
      </w:r>
      <w:r w:rsidR="008D777D" w:rsidRPr="00C81DA9">
        <w:rPr>
          <w:rFonts w:ascii="Arial" w:hAnsi="Arial" w:cs="Arial"/>
          <w:b/>
          <w:bCs/>
          <w:color w:val="000000"/>
          <w:sz w:val="18"/>
          <w:szCs w:val="18"/>
        </w:rPr>
        <w:t>and b</w:t>
      </w:r>
      <w:r w:rsidR="00925F73" w:rsidRPr="00C81DA9">
        <w:rPr>
          <w:rFonts w:ascii="Arial" w:hAnsi="Arial" w:cs="Arial"/>
          <w:b/>
          <w:bCs/>
          <w:color w:val="000000"/>
          <w:sz w:val="18"/>
          <w:szCs w:val="18"/>
        </w:rPr>
        <w:t>roker-dealers</w:t>
      </w:r>
    </w:p>
    <w:p w14:paraId="2028D50B" w14:textId="77777777" w:rsidR="008D5242" w:rsidRPr="00C81DA9" w:rsidRDefault="008D5242" w:rsidP="002A3A47">
      <w:pPr>
        <w:tabs>
          <w:tab w:val="left" w:pos="1440"/>
          <w:tab w:val="right" w:pos="7200"/>
        </w:tabs>
        <w:ind w:left="540"/>
        <w:rPr>
          <w:rFonts w:ascii="Arial" w:hAnsi="Arial" w:cs="Arial"/>
          <w:color w:val="000000"/>
          <w:sz w:val="18"/>
          <w:szCs w:val="18"/>
        </w:rPr>
      </w:pPr>
    </w:p>
    <w:tbl>
      <w:tblPr>
        <w:tblW w:w="9575" w:type="dxa"/>
        <w:tblLayout w:type="fixed"/>
        <w:tblLook w:val="0000" w:firstRow="0" w:lastRow="0" w:firstColumn="0" w:lastColumn="0" w:noHBand="0" w:noVBand="0"/>
      </w:tblPr>
      <w:tblGrid>
        <w:gridCol w:w="6523"/>
        <w:gridCol w:w="1526"/>
        <w:gridCol w:w="1526"/>
      </w:tblGrid>
      <w:tr w:rsidR="00741202" w:rsidRPr="00C81DA9" w14:paraId="280C852A" w14:textId="77777777" w:rsidTr="00F323CC">
        <w:tc>
          <w:tcPr>
            <w:tcW w:w="6523" w:type="dxa"/>
            <w:vAlign w:val="bottom"/>
          </w:tcPr>
          <w:p w14:paraId="5981C543" w14:textId="77777777" w:rsidR="00741202" w:rsidRPr="00C81DA9" w:rsidRDefault="00741202" w:rsidP="00741202">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526" w:type="dxa"/>
            <w:vAlign w:val="bottom"/>
          </w:tcPr>
          <w:p w14:paraId="62797301" w14:textId="77777777" w:rsidR="00741202" w:rsidRPr="00C81DA9" w:rsidRDefault="00741202"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Separate </w:t>
            </w:r>
          </w:p>
        </w:tc>
        <w:tc>
          <w:tcPr>
            <w:tcW w:w="1526" w:type="dxa"/>
            <w:vAlign w:val="bottom"/>
          </w:tcPr>
          <w:p w14:paraId="683DDB22" w14:textId="77777777" w:rsidR="00741202" w:rsidRPr="00C81DA9" w:rsidRDefault="00741202"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235F06" w:rsidRPr="00C81DA9">
              <w:rPr>
                <w:rFonts w:ascii="Arial" w:hAnsi="Arial" w:cs="Arial"/>
                <w:b/>
                <w:bCs/>
                <w:color w:val="000000"/>
                <w:sz w:val="18"/>
                <w:szCs w:val="18"/>
              </w:rPr>
              <w:t>Separate</w:t>
            </w:r>
          </w:p>
        </w:tc>
      </w:tr>
      <w:tr w:rsidR="00741202" w:rsidRPr="00C81DA9" w14:paraId="10711543" w14:textId="77777777" w:rsidTr="00F323CC">
        <w:tc>
          <w:tcPr>
            <w:tcW w:w="6523" w:type="dxa"/>
            <w:vAlign w:val="bottom"/>
          </w:tcPr>
          <w:p w14:paraId="035D5F9F" w14:textId="77777777" w:rsidR="00741202" w:rsidRPr="00C81DA9" w:rsidRDefault="00741202" w:rsidP="00741202">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526" w:type="dxa"/>
            <w:vAlign w:val="bottom"/>
          </w:tcPr>
          <w:p w14:paraId="302A158E" w14:textId="77777777" w:rsidR="00741202" w:rsidRPr="00C81DA9" w:rsidRDefault="00741202" w:rsidP="00741202">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526" w:type="dxa"/>
            <w:vAlign w:val="bottom"/>
          </w:tcPr>
          <w:p w14:paraId="5989A44D" w14:textId="77777777" w:rsidR="00741202" w:rsidRPr="00C81DA9" w:rsidRDefault="00741202" w:rsidP="00741202">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741202" w:rsidRPr="00C81DA9" w14:paraId="0F2DEF87" w14:textId="77777777" w:rsidTr="00F323CC">
        <w:tc>
          <w:tcPr>
            <w:tcW w:w="6523" w:type="dxa"/>
            <w:vAlign w:val="bottom"/>
          </w:tcPr>
          <w:p w14:paraId="5D496568" w14:textId="77777777" w:rsidR="00741202" w:rsidRPr="00C81DA9" w:rsidRDefault="00741202" w:rsidP="00741202">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526" w:type="dxa"/>
            <w:vAlign w:val="bottom"/>
          </w:tcPr>
          <w:p w14:paraId="63C43E37" w14:textId="77777777" w:rsidR="00741202" w:rsidRPr="00C81DA9" w:rsidRDefault="00741202" w:rsidP="00741202">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26" w:type="dxa"/>
            <w:vAlign w:val="bottom"/>
          </w:tcPr>
          <w:p w14:paraId="7A93B259" w14:textId="77777777" w:rsidR="00741202" w:rsidRPr="00C81DA9" w:rsidRDefault="00741202" w:rsidP="00741202">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741202" w:rsidRPr="00C81DA9" w14:paraId="5420A487" w14:textId="77777777" w:rsidTr="00F323CC">
        <w:tc>
          <w:tcPr>
            <w:tcW w:w="6523" w:type="dxa"/>
            <w:vAlign w:val="bottom"/>
          </w:tcPr>
          <w:p w14:paraId="704AD6CC" w14:textId="77777777" w:rsidR="00741202" w:rsidRPr="00C81DA9" w:rsidRDefault="00741202" w:rsidP="00741202">
            <w:pPr>
              <w:tabs>
                <w:tab w:val="left" w:pos="1350"/>
              </w:tabs>
              <w:ind w:left="1098" w:hanging="108"/>
              <w:rPr>
                <w:rFonts w:ascii="Arial" w:hAnsi="Arial" w:cs="Arial"/>
                <w:snapToGrid w:val="0"/>
                <w:color w:val="000000"/>
                <w:sz w:val="12"/>
                <w:szCs w:val="12"/>
                <w:cs/>
                <w:lang w:val="th-TH"/>
              </w:rPr>
            </w:pPr>
          </w:p>
        </w:tc>
        <w:tc>
          <w:tcPr>
            <w:tcW w:w="1526" w:type="dxa"/>
            <w:vAlign w:val="bottom"/>
          </w:tcPr>
          <w:p w14:paraId="021F3844" w14:textId="77777777" w:rsidR="00741202" w:rsidRPr="00C81DA9" w:rsidRDefault="00741202" w:rsidP="00741202">
            <w:pPr>
              <w:ind w:right="-72"/>
              <w:jc w:val="right"/>
              <w:rPr>
                <w:rFonts w:ascii="Arial" w:hAnsi="Arial" w:cs="Arial"/>
                <w:color w:val="000000"/>
                <w:sz w:val="12"/>
                <w:szCs w:val="12"/>
                <w:cs/>
              </w:rPr>
            </w:pPr>
          </w:p>
        </w:tc>
        <w:tc>
          <w:tcPr>
            <w:tcW w:w="1526" w:type="dxa"/>
            <w:vAlign w:val="bottom"/>
          </w:tcPr>
          <w:p w14:paraId="02BE2867" w14:textId="77777777" w:rsidR="00741202" w:rsidRPr="00C81DA9" w:rsidRDefault="00741202" w:rsidP="00741202">
            <w:pPr>
              <w:ind w:right="-72"/>
              <w:jc w:val="right"/>
              <w:rPr>
                <w:rFonts w:ascii="Arial" w:hAnsi="Arial" w:cs="Arial"/>
                <w:color w:val="000000"/>
                <w:sz w:val="12"/>
                <w:szCs w:val="12"/>
                <w:cs/>
              </w:rPr>
            </w:pPr>
          </w:p>
        </w:tc>
      </w:tr>
      <w:tr w:rsidR="00741202" w:rsidRPr="00C81DA9" w14:paraId="7F1CC0AC" w14:textId="77777777" w:rsidTr="00F323CC">
        <w:tc>
          <w:tcPr>
            <w:tcW w:w="6523" w:type="dxa"/>
            <w:vAlign w:val="bottom"/>
          </w:tcPr>
          <w:p w14:paraId="0354A6DC" w14:textId="77777777" w:rsidR="00741202" w:rsidRPr="00C81DA9" w:rsidRDefault="00741202" w:rsidP="00741202">
            <w:pPr>
              <w:widowControl/>
              <w:ind w:left="540" w:right="-43"/>
              <w:rPr>
                <w:rFonts w:ascii="Arial" w:hAnsi="Arial" w:cs="Arial"/>
                <w:color w:val="000000"/>
                <w:sz w:val="18"/>
                <w:szCs w:val="18"/>
              </w:rPr>
            </w:pPr>
            <w:r w:rsidRPr="00C81DA9">
              <w:rPr>
                <w:rFonts w:ascii="Arial" w:hAnsi="Arial" w:cs="Arial"/>
                <w:color w:val="000000"/>
                <w:sz w:val="18"/>
                <w:szCs w:val="18"/>
              </w:rPr>
              <w:t>Payables to Clearing House</w:t>
            </w:r>
          </w:p>
        </w:tc>
        <w:tc>
          <w:tcPr>
            <w:tcW w:w="1526" w:type="dxa"/>
          </w:tcPr>
          <w:p w14:paraId="6191ED42" w14:textId="77777777" w:rsidR="00741202" w:rsidRPr="00C81DA9" w:rsidRDefault="00D93192" w:rsidP="00741202">
            <w:pPr>
              <w:ind w:right="-72"/>
              <w:jc w:val="right"/>
              <w:rPr>
                <w:rFonts w:ascii="Arial" w:hAnsi="Arial" w:cs="Arial"/>
                <w:color w:val="000000"/>
                <w:sz w:val="18"/>
                <w:szCs w:val="18"/>
                <w:cs/>
              </w:rPr>
            </w:pPr>
            <w:r w:rsidRPr="00C81DA9">
              <w:rPr>
                <w:rFonts w:ascii="Arial" w:hAnsi="Arial" w:cs="Arial"/>
                <w:color w:val="000000"/>
                <w:sz w:val="18"/>
                <w:szCs w:val="18"/>
              </w:rPr>
              <w:t>268,425,297</w:t>
            </w:r>
          </w:p>
        </w:tc>
        <w:tc>
          <w:tcPr>
            <w:tcW w:w="1526" w:type="dxa"/>
          </w:tcPr>
          <w:p w14:paraId="3647E4AE" w14:textId="77777777" w:rsidR="00741202" w:rsidRPr="00C81DA9" w:rsidRDefault="00741202" w:rsidP="00741202">
            <w:pPr>
              <w:ind w:right="-72"/>
              <w:jc w:val="right"/>
              <w:rPr>
                <w:rFonts w:ascii="Arial" w:hAnsi="Arial" w:cs="Arial"/>
                <w:color w:val="000000"/>
                <w:sz w:val="18"/>
                <w:szCs w:val="18"/>
                <w:cs/>
              </w:rPr>
            </w:pPr>
            <w:r w:rsidRPr="00C81DA9">
              <w:rPr>
                <w:rFonts w:ascii="Arial" w:hAnsi="Arial" w:cs="Arial"/>
                <w:color w:val="000000"/>
                <w:sz w:val="18"/>
                <w:szCs w:val="18"/>
              </w:rPr>
              <w:t>443,528,015</w:t>
            </w:r>
          </w:p>
        </w:tc>
      </w:tr>
      <w:tr w:rsidR="00741202" w:rsidRPr="00C81DA9" w14:paraId="25BC5A5C" w14:textId="77777777" w:rsidTr="00F323CC">
        <w:tc>
          <w:tcPr>
            <w:tcW w:w="6523" w:type="dxa"/>
            <w:vAlign w:val="bottom"/>
          </w:tcPr>
          <w:p w14:paraId="0D18820B" w14:textId="77777777" w:rsidR="00741202" w:rsidRPr="00C81DA9" w:rsidRDefault="00235F06" w:rsidP="00741202">
            <w:pPr>
              <w:widowControl/>
              <w:ind w:left="540" w:right="-43"/>
              <w:rPr>
                <w:rFonts w:ascii="Arial" w:hAnsi="Arial" w:cs="Arial"/>
                <w:color w:val="000000"/>
                <w:sz w:val="18"/>
                <w:szCs w:val="18"/>
              </w:rPr>
            </w:pPr>
            <w:r w:rsidRPr="00C81DA9">
              <w:rPr>
                <w:rFonts w:ascii="Arial" w:hAnsi="Arial" w:cs="Arial"/>
                <w:color w:val="000000"/>
                <w:sz w:val="18"/>
                <w:szCs w:val="18"/>
              </w:rPr>
              <w:t xml:space="preserve">Payables to foreign securities </w:t>
            </w:r>
            <w:r w:rsidR="00741202" w:rsidRPr="00C81DA9">
              <w:rPr>
                <w:rFonts w:ascii="Arial" w:hAnsi="Arial" w:cs="Arial"/>
                <w:color w:val="000000"/>
                <w:sz w:val="18"/>
                <w:szCs w:val="18"/>
              </w:rPr>
              <w:t>companies</w:t>
            </w:r>
          </w:p>
        </w:tc>
        <w:tc>
          <w:tcPr>
            <w:tcW w:w="1526" w:type="dxa"/>
          </w:tcPr>
          <w:p w14:paraId="0041A7B5" w14:textId="77777777" w:rsidR="00741202" w:rsidRPr="00C81DA9" w:rsidRDefault="00D93192" w:rsidP="00C17973">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319,601,179</w:t>
            </w:r>
          </w:p>
        </w:tc>
        <w:tc>
          <w:tcPr>
            <w:tcW w:w="1526" w:type="dxa"/>
          </w:tcPr>
          <w:p w14:paraId="71CB77B5" w14:textId="77777777" w:rsidR="00741202" w:rsidRPr="00C81DA9" w:rsidRDefault="00741202" w:rsidP="00C17973">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170,743,289</w:t>
            </w:r>
          </w:p>
        </w:tc>
      </w:tr>
      <w:tr w:rsidR="00741202" w:rsidRPr="00C81DA9" w14:paraId="5054DFE6" w14:textId="77777777" w:rsidTr="00F323CC">
        <w:tc>
          <w:tcPr>
            <w:tcW w:w="6523" w:type="dxa"/>
            <w:vAlign w:val="bottom"/>
          </w:tcPr>
          <w:p w14:paraId="45E34A2C" w14:textId="77777777" w:rsidR="00741202" w:rsidRPr="00C81DA9" w:rsidRDefault="00741202" w:rsidP="00741202">
            <w:pPr>
              <w:widowControl/>
              <w:tabs>
                <w:tab w:val="left" w:pos="612"/>
                <w:tab w:val="left" w:pos="1080"/>
              </w:tabs>
              <w:ind w:left="540" w:right="-43"/>
              <w:rPr>
                <w:rFonts w:ascii="Arial" w:hAnsi="Arial" w:cs="Arial"/>
                <w:color w:val="000000"/>
                <w:sz w:val="12"/>
                <w:szCs w:val="12"/>
              </w:rPr>
            </w:pPr>
          </w:p>
        </w:tc>
        <w:tc>
          <w:tcPr>
            <w:tcW w:w="1526" w:type="dxa"/>
          </w:tcPr>
          <w:p w14:paraId="3BA15027" w14:textId="77777777" w:rsidR="00741202" w:rsidRPr="00C81DA9" w:rsidRDefault="00741202" w:rsidP="00741202">
            <w:pPr>
              <w:ind w:left="540"/>
              <w:rPr>
                <w:rFonts w:ascii="Arial" w:hAnsi="Arial" w:cs="Arial"/>
                <w:snapToGrid w:val="0"/>
                <w:color w:val="000000"/>
                <w:sz w:val="12"/>
                <w:szCs w:val="12"/>
                <w:cs/>
                <w:lang w:val="th-TH"/>
              </w:rPr>
            </w:pPr>
          </w:p>
        </w:tc>
        <w:tc>
          <w:tcPr>
            <w:tcW w:w="1526" w:type="dxa"/>
          </w:tcPr>
          <w:p w14:paraId="368CBDA9" w14:textId="77777777" w:rsidR="00741202" w:rsidRPr="00C81DA9" w:rsidRDefault="00741202" w:rsidP="00741202">
            <w:pPr>
              <w:ind w:left="540"/>
              <w:rPr>
                <w:rFonts w:ascii="Arial" w:hAnsi="Arial" w:cs="Arial"/>
                <w:snapToGrid w:val="0"/>
                <w:color w:val="000000"/>
                <w:sz w:val="12"/>
                <w:szCs w:val="12"/>
                <w:cs/>
                <w:lang w:val="th-TH"/>
              </w:rPr>
            </w:pPr>
          </w:p>
        </w:tc>
      </w:tr>
      <w:tr w:rsidR="00741202" w:rsidRPr="00C81DA9" w14:paraId="3455E049" w14:textId="77777777" w:rsidTr="00F323CC">
        <w:tc>
          <w:tcPr>
            <w:tcW w:w="6523" w:type="dxa"/>
          </w:tcPr>
          <w:p w14:paraId="631E5CC9" w14:textId="77777777" w:rsidR="00741202" w:rsidRPr="00C81DA9" w:rsidRDefault="00741202" w:rsidP="00235F06">
            <w:pPr>
              <w:widowControl/>
              <w:ind w:left="540" w:right="-43"/>
              <w:rPr>
                <w:rFonts w:ascii="Arial" w:hAnsi="Arial" w:cs="Arial"/>
                <w:color w:val="000000"/>
                <w:sz w:val="18"/>
                <w:szCs w:val="18"/>
              </w:rPr>
            </w:pPr>
            <w:r w:rsidRPr="00C81DA9">
              <w:rPr>
                <w:rFonts w:ascii="Arial" w:hAnsi="Arial" w:cs="Arial"/>
                <w:color w:val="000000"/>
                <w:sz w:val="18"/>
                <w:szCs w:val="18"/>
              </w:rPr>
              <w:t>Total Payables to Clearing House</w:t>
            </w:r>
            <w:r w:rsidR="00235F06" w:rsidRPr="00C81DA9">
              <w:rPr>
                <w:rFonts w:ascii="Arial" w:hAnsi="Arial" w:cs="Arial"/>
                <w:color w:val="000000"/>
                <w:sz w:val="18"/>
                <w:szCs w:val="18"/>
              </w:rPr>
              <w:t xml:space="preserve"> </w:t>
            </w:r>
            <w:r w:rsidRPr="00C81DA9">
              <w:rPr>
                <w:rFonts w:ascii="Arial" w:hAnsi="Arial" w:cs="Arial"/>
                <w:color w:val="000000"/>
                <w:sz w:val="18"/>
                <w:szCs w:val="18"/>
              </w:rPr>
              <w:t>and broker-dealers</w:t>
            </w:r>
          </w:p>
        </w:tc>
        <w:tc>
          <w:tcPr>
            <w:tcW w:w="1526" w:type="dxa"/>
          </w:tcPr>
          <w:p w14:paraId="1EDA69E2" w14:textId="77777777" w:rsidR="00741202" w:rsidRPr="00C81DA9" w:rsidRDefault="00D93192" w:rsidP="00741202">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588,026,476</w:t>
            </w:r>
          </w:p>
        </w:tc>
        <w:tc>
          <w:tcPr>
            <w:tcW w:w="1526" w:type="dxa"/>
          </w:tcPr>
          <w:p w14:paraId="3C1CB4EE" w14:textId="77777777" w:rsidR="00741202" w:rsidRPr="00C81DA9" w:rsidRDefault="00741202" w:rsidP="00741202">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614,271,304</w:t>
            </w:r>
          </w:p>
        </w:tc>
      </w:tr>
    </w:tbl>
    <w:p w14:paraId="5D8A117B" w14:textId="77777777" w:rsidR="00E066EF" w:rsidRPr="00C81DA9" w:rsidRDefault="00E066EF" w:rsidP="002A3A47">
      <w:pPr>
        <w:tabs>
          <w:tab w:val="left" w:pos="1440"/>
          <w:tab w:val="left" w:pos="2160"/>
          <w:tab w:val="right" w:pos="7920"/>
        </w:tabs>
        <w:ind w:left="540" w:hanging="540"/>
        <w:jc w:val="both"/>
        <w:rPr>
          <w:rFonts w:ascii="Arial" w:hAnsi="Arial" w:cs="Arial"/>
          <w:b/>
          <w:bCs/>
          <w:color w:val="000000"/>
          <w:sz w:val="18"/>
          <w:szCs w:val="18"/>
        </w:rPr>
      </w:pPr>
    </w:p>
    <w:p w14:paraId="14CD8808" w14:textId="77777777" w:rsidR="00E066EF" w:rsidRPr="00C81DA9" w:rsidRDefault="00E066EF" w:rsidP="002A3A47">
      <w:pPr>
        <w:tabs>
          <w:tab w:val="left" w:pos="1440"/>
          <w:tab w:val="left" w:pos="2160"/>
          <w:tab w:val="right" w:pos="7920"/>
        </w:tabs>
        <w:ind w:left="540" w:hanging="540"/>
        <w:jc w:val="both"/>
        <w:rPr>
          <w:rFonts w:ascii="Arial" w:hAnsi="Arial" w:cs="Arial"/>
          <w:b/>
          <w:bCs/>
          <w:color w:val="000000"/>
          <w:sz w:val="18"/>
          <w:szCs w:val="18"/>
        </w:rPr>
      </w:pPr>
    </w:p>
    <w:p w14:paraId="2BE86769" w14:textId="77777777" w:rsidR="0090378C" w:rsidRPr="00C81DA9" w:rsidRDefault="00775AC5" w:rsidP="002A3A47">
      <w:pPr>
        <w:tabs>
          <w:tab w:val="left" w:pos="1440"/>
          <w:tab w:val="left" w:pos="2160"/>
          <w:tab w:val="right" w:pos="7920"/>
        </w:tabs>
        <w:ind w:left="540" w:hanging="540"/>
        <w:jc w:val="both"/>
        <w:rPr>
          <w:rFonts w:ascii="Arial" w:hAnsi="Arial" w:cs="Arial"/>
          <w:b/>
          <w:bCs/>
          <w:color w:val="000000"/>
          <w:sz w:val="18"/>
          <w:szCs w:val="18"/>
        </w:rPr>
      </w:pPr>
      <w:r w:rsidRPr="00C81DA9">
        <w:rPr>
          <w:rFonts w:ascii="Arial" w:hAnsi="Arial" w:cs="Arial"/>
          <w:b/>
          <w:bCs/>
          <w:color w:val="000000"/>
          <w:sz w:val="18"/>
          <w:szCs w:val="18"/>
        </w:rPr>
        <w:t>20</w:t>
      </w:r>
      <w:r w:rsidR="00D05502" w:rsidRPr="00C81DA9">
        <w:rPr>
          <w:rFonts w:ascii="Arial" w:hAnsi="Arial" w:cs="Arial"/>
          <w:b/>
          <w:bCs/>
          <w:color w:val="000000"/>
          <w:sz w:val="18"/>
          <w:szCs w:val="18"/>
        </w:rPr>
        <w:tab/>
      </w:r>
      <w:r w:rsidR="00D10D54" w:rsidRPr="00C81DA9">
        <w:rPr>
          <w:rFonts w:ascii="Arial" w:hAnsi="Arial" w:cs="Arial"/>
          <w:b/>
          <w:bCs/>
          <w:color w:val="000000"/>
          <w:sz w:val="18"/>
          <w:szCs w:val="18"/>
        </w:rPr>
        <w:t>S</w:t>
      </w:r>
      <w:r w:rsidR="00195EE5" w:rsidRPr="00C81DA9">
        <w:rPr>
          <w:rFonts w:ascii="Arial" w:hAnsi="Arial" w:cs="Arial"/>
          <w:b/>
          <w:bCs/>
          <w:color w:val="000000"/>
          <w:sz w:val="18"/>
          <w:szCs w:val="18"/>
        </w:rPr>
        <w:t>ecurities and derivatives business payable</w:t>
      </w:r>
      <w:r w:rsidR="00F53293" w:rsidRPr="00C81DA9">
        <w:rPr>
          <w:rFonts w:ascii="Arial" w:hAnsi="Arial" w:cs="Arial"/>
          <w:b/>
          <w:bCs/>
          <w:color w:val="000000"/>
          <w:sz w:val="18"/>
          <w:szCs w:val="18"/>
        </w:rPr>
        <w:t>s</w:t>
      </w:r>
    </w:p>
    <w:p w14:paraId="0DD3EC15" w14:textId="77777777" w:rsidR="008D5242" w:rsidRPr="00C81DA9" w:rsidRDefault="008D5242" w:rsidP="00D05502">
      <w:pPr>
        <w:tabs>
          <w:tab w:val="left" w:pos="1440"/>
          <w:tab w:val="left" w:pos="2160"/>
          <w:tab w:val="right" w:pos="7920"/>
        </w:tabs>
        <w:ind w:left="567" w:hanging="567"/>
        <w:jc w:val="both"/>
        <w:rPr>
          <w:rFonts w:ascii="Arial" w:hAnsi="Arial" w:cs="Arial"/>
          <w:b/>
          <w:bCs/>
          <w:color w:val="000000"/>
          <w:sz w:val="18"/>
          <w:szCs w:val="18"/>
        </w:rPr>
      </w:pPr>
    </w:p>
    <w:tbl>
      <w:tblPr>
        <w:tblW w:w="9584" w:type="dxa"/>
        <w:tblLayout w:type="fixed"/>
        <w:tblLook w:val="0000" w:firstRow="0" w:lastRow="0" w:firstColumn="0" w:lastColumn="0" w:noHBand="0" w:noVBand="0"/>
      </w:tblPr>
      <w:tblGrid>
        <w:gridCol w:w="6408"/>
        <w:gridCol w:w="1646"/>
        <w:gridCol w:w="1530"/>
      </w:tblGrid>
      <w:tr w:rsidR="00741202" w:rsidRPr="00C81DA9" w14:paraId="3B03C87C" w14:textId="77777777" w:rsidTr="002A3A47">
        <w:trPr>
          <w:trHeight w:val="23"/>
        </w:trPr>
        <w:tc>
          <w:tcPr>
            <w:tcW w:w="6408" w:type="dxa"/>
            <w:vAlign w:val="bottom"/>
          </w:tcPr>
          <w:p w14:paraId="1614994E" w14:textId="77777777" w:rsidR="00741202" w:rsidRPr="00C81DA9" w:rsidRDefault="00741202" w:rsidP="00741202">
            <w:pPr>
              <w:ind w:left="540" w:right="-43"/>
              <w:rPr>
                <w:rFonts w:ascii="Arial" w:hAnsi="Arial" w:cs="Arial"/>
                <w:color w:val="000000"/>
                <w:sz w:val="18"/>
                <w:szCs w:val="18"/>
              </w:rPr>
            </w:pPr>
          </w:p>
        </w:tc>
        <w:tc>
          <w:tcPr>
            <w:tcW w:w="1646" w:type="dxa"/>
            <w:vAlign w:val="bottom"/>
          </w:tcPr>
          <w:p w14:paraId="2F49F73D" w14:textId="77777777" w:rsidR="00741202" w:rsidRPr="00C81DA9" w:rsidRDefault="00741202"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Separate </w:t>
            </w:r>
          </w:p>
        </w:tc>
        <w:tc>
          <w:tcPr>
            <w:tcW w:w="1530" w:type="dxa"/>
            <w:vAlign w:val="bottom"/>
          </w:tcPr>
          <w:p w14:paraId="439EB7F3" w14:textId="77777777" w:rsidR="00741202" w:rsidRPr="00C81DA9" w:rsidRDefault="00741202"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235F06" w:rsidRPr="00C81DA9">
              <w:rPr>
                <w:rFonts w:ascii="Arial" w:hAnsi="Arial" w:cs="Arial"/>
                <w:b/>
                <w:bCs/>
                <w:color w:val="000000"/>
                <w:sz w:val="18"/>
                <w:szCs w:val="18"/>
              </w:rPr>
              <w:t>Separate</w:t>
            </w:r>
          </w:p>
        </w:tc>
      </w:tr>
      <w:tr w:rsidR="00741202" w:rsidRPr="00C81DA9" w14:paraId="4F919164" w14:textId="77777777" w:rsidTr="002A3A47">
        <w:trPr>
          <w:trHeight w:val="23"/>
        </w:trPr>
        <w:tc>
          <w:tcPr>
            <w:tcW w:w="6408" w:type="dxa"/>
            <w:vAlign w:val="bottom"/>
          </w:tcPr>
          <w:p w14:paraId="1B2F0368" w14:textId="77777777" w:rsidR="00741202" w:rsidRPr="00C81DA9" w:rsidRDefault="00741202" w:rsidP="00741202">
            <w:pPr>
              <w:ind w:left="540" w:right="-43"/>
              <w:rPr>
                <w:rFonts w:ascii="Arial" w:hAnsi="Arial" w:cs="Arial"/>
                <w:color w:val="000000"/>
                <w:sz w:val="18"/>
                <w:szCs w:val="18"/>
              </w:rPr>
            </w:pPr>
          </w:p>
        </w:tc>
        <w:tc>
          <w:tcPr>
            <w:tcW w:w="1646" w:type="dxa"/>
            <w:vAlign w:val="bottom"/>
          </w:tcPr>
          <w:p w14:paraId="75A275C2" w14:textId="77777777" w:rsidR="00741202" w:rsidRPr="00C81DA9" w:rsidRDefault="00741202" w:rsidP="00741202">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530" w:type="dxa"/>
            <w:vAlign w:val="bottom"/>
          </w:tcPr>
          <w:p w14:paraId="748C9087" w14:textId="77777777" w:rsidR="00741202" w:rsidRPr="00C81DA9" w:rsidRDefault="00741202" w:rsidP="00741202">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741202" w:rsidRPr="00C81DA9" w14:paraId="375EA298" w14:textId="77777777" w:rsidTr="002A3A47">
        <w:trPr>
          <w:trHeight w:val="23"/>
        </w:trPr>
        <w:tc>
          <w:tcPr>
            <w:tcW w:w="6408" w:type="dxa"/>
            <w:vAlign w:val="bottom"/>
          </w:tcPr>
          <w:p w14:paraId="1E837708" w14:textId="77777777" w:rsidR="00741202" w:rsidRPr="00C81DA9" w:rsidRDefault="00741202" w:rsidP="00741202">
            <w:pPr>
              <w:ind w:left="540" w:right="-43"/>
              <w:rPr>
                <w:rFonts w:ascii="Arial" w:hAnsi="Arial" w:cs="Arial"/>
                <w:color w:val="000000"/>
                <w:sz w:val="18"/>
                <w:szCs w:val="18"/>
              </w:rPr>
            </w:pPr>
          </w:p>
        </w:tc>
        <w:tc>
          <w:tcPr>
            <w:tcW w:w="1646" w:type="dxa"/>
            <w:vAlign w:val="bottom"/>
          </w:tcPr>
          <w:p w14:paraId="347A2F3F"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30" w:type="dxa"/>
            <w:vAlign w:val="bottom"/>
          </w:tcPr>
          <w:p w14:paraId="4E734659"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741202" w:rsidRPr="00C81DA9" w14:paraId="68C8C777" w14:textId="77777777" w:rsidTr="002A3A47">
        <w:trPr>
          <w:trHeight w:val="85"/>
        </w:trPr>
        <w:tc>
          <w:tcPr>
            <w:tcW w:w="6408" w:type="dxa"/>
            <w:vAlign w:val="bottom"/>
          </w:tcPr>
          <w:p w14:paraId="44906807" w14:textId="77777777" w:rsidR="00741202" w:rsidRPr="00C81DA9" w:rsidRDefault="00741202" w:rsidP="00741202">
            <w:pPr>
              <w:ind w:left="540"/>
              <w:rPr>
                <w:rFonts w:ascii="Arial" w:hAnsi="Arial" w:cs="Arial"/>
                <w:snapToGrid w:val="0"/>
                <w:color w:val="000000"/>
                <w:sz w:val="12"/>
                <w:szCs w:val="12"/>
                <w:cs/>
                <w:lang w:val="th-TH"/>
              </w:rPr>
            </w:pPr>
          </w:p>
        </w:tc>
        <w:tc>
          <w:tcPr>
            <w:tcW w:w="1646" w:type="dxa"/>
          </w:tcPr>
          <w:p w14:paraId="72F3A0F8" w14:textId="77777777" w:rsidR="00741202" w:rsidRPr="00C81DA9" w:rsidRDefault="00741202" w:rsidP="00741202">
            <w:pPr>
              <w:ind w:right="-72"/>
              <w:jc w:val="right"/>
              <w:rPr>
                <w:rFonts w:ascii="Arial" w:hAnsi="Arial" w:cs="Arial"/>
                <w:color w:val="000000"/>
                <w:sz w:val="12"/>
                <w:szCs w:val="12"/>
                <w:cs/>
              </w:rPr>
            </w:pPr>
          </w:p>
        </w:tc>
        <w:tc>
          <w:tcPr>
            <w:tcW w:w="1530" w:type="dxa"/>
          </w:tcPr>
          <w:p w14:paraId="07732E6D" w14:textId="77777777" w:rsidR="00741202" w:rsidRPr="00C81DA9" w:rsidRDefault="00741202" w:rsidP="00741202">
            <w:pPr>
              <w:ind w:right="-72"/>
              <w:jc w:val="right"/>
              <w:rPr>
                <w:rFonts w:ascii="Arial" w:hAnsi="Arial" w:cs="Arial"/>
                <w:color w:val="000000"/>
                <w:sz w:val="12"/>
                <w:szCs w:val="12"/>
                <w:cs/>
              </w:rPr>
            </w:pPr>
          </w:p>
        </w:tc>
      </w:tr>
      <w:tr w:rsidR="00741202" w:rsidRPr="00C81DA9" w14:paraId="0B5A0B7C" w14:textId="77777777" w:rsidTr="002A3A47">
        <w:trPr>
          <w:trHeight w:val="23"/>
        </w:trPr>
        <w:tc>
          <w:tcPr>
            <w:tcW w:w="6408" w:type="dxa"/>
            <w:vAlign w:val="bottom"/>
          </w:tcPr>
          <w:p w14:paraId="7998FF16" w14:textId="77777777" w:rsidR="00741202" w:rsidRPr="00C81DA9" w:rsidRDefault="00741202" w:rsidP="00741202">
            <w:pPr>
              <w:widowControl/>
              <w:ind w:left="540" w:right="-43"/>
              <w:rPr>
                <w:rFonts w:ascii="Arial" w:hAnsi="Arial" w:cs="Arial"/>
                <w:b/>
                <w:bCs/>
                <w:color w:val="000000"/>
                <w:sz w:val="18"/>
                <w:szCs w:val="18"/>
              </w:rPr>
            </w:pPr>
            <w:r w:rsidRPr="00C81DA9">
              <w:rPr>
                <w:rFonts w:ascii="Arial" w:hAnsi="Arial" w:cs="Arial"/>
                <w:b/>
                <w:bCs/>
                <w:color w:val="000000"/>
                <w:sz w:val="18"/>
                <w:szCs w:val="18"/>
              </w:rPr>
              <w:t>Securities business payables</w:t>
            </w:r>
          </w:p>
        </w:tc>
        <w:tc>
          <w:tcPr>
            <w:tcW w:w="1646" w:type="dxa"/>
            <w:vAlign w:val="bottom"/>
          </w:tcPr>
          <w:p w14:paraId="7D7EED8B" w14:textId="77777777" w:rsidR="00741202" w:rsidRPr="00C81DA9" w:rsidRDefault="00741202" w:rsidP="00741202">
            <w:pPr>
              <w:ind w:right="-72"/>
              <w:jc w:val="right"/>
              <w:rPr>
                <w:rFonts w:ascii="Arial" w:hAnsi="Arial" w:cs="Arial"/>
                <w:color w:val="000000"/>
                <w:sz w:val="18"/>
                <w:szCs w:val="18"/>
              </w:rPr>
            </w:pPr>
          </w:p>
        </w:tc>
        <w:tc>
          <w:tcPr>
            <w:tcW w:w="1530" w:type="dxa"/>
            <w:vAlign w:val="bottom"/>
          </w:tcPr>
          <w:p w14:paraId="096BE5C2" w14:textId="77777777" w:rsidR="00741202" w:rsidRPr="00C81DA9" w:rsidRDefault="00741202" w:rsidP="00741202">
            <w:pPr>
              <w:ind w:right="-72"/>
              <w:jc w:val="right"/>
              <w:rPr>
                <w:rFonts w:ascii="Arial" w:hAnsi="Arial" w:cs="Arial"/>
                <w:color w:val="000000"/>
                <w:sz w:val="18"/>
                <w:szCs w:val="18"/>
              </w:rPr>
            </w:pPr>
          </w:p>
        </w:tc>
      </w:tr>
      <w:tr w:rsidR="00741202" w:rsidRPr="00C81DA9" w14:paraId="67C99B01" w14:textId="77777777" w:rsidTr="006D7624">
        <w:trPr>
          <w:trHeight w:val="23"/>
        </w:trPr>
        <w:tc>
          <w:tcPr>
            <w:tcW w:w="6408" w:type="dxa"/>
            <w:vAlign w:val="bottom"/>
          </w:tcPr>
          <w:p w14:paraId="18775CE1" w14:textId="77777777" w:rsidR="00741202" w:rsidRPr="00C81DA9" w:rsidRDefault="00741202" w:rsidP="00741202">
            <w:pPr>
              <w:widowControl/>
              <w:ind w:left="540" w:right="-43"/>
              <w:rPr>
                <w:rFonts w:ascii="Arial" w:hAnsi="Arial" w:cs="Arial"/>
                <w:color w:val="000000"/>
                <w:sz w:val="18"/>
                <w:szCs w:val="18"/>
              </w:rPr>
            </w:pPr>
            <w:r w:rsidRPr="00C81DA9">
              <w:rPr>
                <w:rFonts w:ascii="Arial" w:hAnsi="Arial" w:cs="Arial"/>
                <w:color w:val="000000"/>
                <w:sz w:val="18"/>
                <w:szCs w:val="18"/>
              </w:rPr>
              <w:t>Cash accounts</w:t>
            </w:r>
          </w:p>
        </w:tc>
        <w:tc>
          <w:tcPr>
            <w:tcW w:w="1646" w:type="dxa"/>
          </w:tcPr>
          <w:p w14:paraId="3632EC7F" w14:textId="77777777" w:rsidR="00741202" w:rsidRPr="00C81DA9" w:rsidRDefault="00D93192" w:rsidP="00E12A61">
            <w:pPr>
              <w:ind w:right="-72"/>
              <w:jc w:val="right"/>
              <w:rPr>
                <w:rFonts w:ascii="Arial" w:hAnsi="Arial" w:cs="Arial"/>
                <w:color w:val="000000"/>
                <w:sz w:val="18"/>
                <w:szCs w:val="18"/>
              </w:rPr>
            </w:pPr>
            <w:r w:rsidRPr="00C81DA9">
              <w:rPr>
                <w:rFonts w:ascii="Arial" w:hAnsi="Arial" w:cs="Arial"/>
                <w:color w:val="000000"/>
                <w:sz w:val="18"/>
                <w:szCs w:val="18"/>
              </w:rPr>
              <w:t>1,212,583,900</w:t>
            </w:r>
          </w:p>
        </w:tc>
        <w:tc>
          <w:tcPr>
            <w:tcW w:w="1530" w:type="dxa"/>
          </w:tcPr>
          <w:p w14:paraId="5AA785EC" w14:textId="77777777" w:rsidR="00741202" w:rsidRPr="00C81DA9" w:rsidRDefault="00741202" w:rsidP="00E12A61">
            <w:pPr>
              <w:ind w:right="-72"/>
              <w:jc w:val="right"/>
              <w:rPr>
                <w:rFonts w:ascii="Arial" w:hAnsi="Arial" w:cs="Arial"/>
                <w:color w:val="000000"/>
                <w:sz w:val="18"/>
                <w:szCs w:val="18"/>
              </w:rPr>
            </w:pPr>
            <w:r w:rsidRPr="00C81DA9">
              <w:rPr>
                <w:rFonts w:ascii="Arial" w:hAnsi="Arial" w:cs="Arial"/>
                <w:color w:val="000000"/>
                <w:sz w:val="18"/>
                <w:szCs w:val="18"/>
              </w:rPr>
              <w:t>2,031,542,995</w:t>
            </w:r>
          </w:p>
        </w:tc>
      </w:tr>
      <w:tr w:rsidR="00741202" w:rsidRPr="00C81DA9" w14:paraId="743EE87B" w14:textId="77777777" w:rsidTr="006D7624">
        <w:trPr>
          <w:trHeight w:val="23"/>
        </w:trPr>
        <w:tc>
          <w:tcPr>
            <w:tcW w:w="6408" w:type="dxa"/>
            <w:vAlign w:val="bottom"/>
          </w:tcPr>
          <w:p w14:paraId="3C4C6143" w14:textId="77777777" w:rsidR="00741202" w:rsidRPr="00C81DA9" w:rsidRDefault="00741202" w:rsidP="00741202">
            <w:pPr>
              <w:widowControl/>
              <w:ind w:left="540" w:right="-43"/>
              <w:rPr>
                <w:rFonts w:ascii="Arial" w:hAnsi="Arial" w:cs="Arial"/>
                <w:color w:val="000000"/>
                <w:sz w:val="18"/>
                <w:szCs w:val="18"/>
              </w:rPr>
            </w:pPr>
            <w:r w:rsidRPr="00C81DA9">
              <w:rPr>
                <w:rFonts w:ascii="Arial" w:hAnsi="Arial" w:cs="Arial"/>
                <w:color w:val="000000"/>
                <w:sz w:val="18"/>
                <w:szCs w:val="18"/>
              </w:rPr>
              <w:t>Collateral payables</w:t>
            </w:r>
          </w:p>
        </w:tc>
        <w:tc>
          <w:tcPr>
            <w:tcW w:w="1646" w:type="dxa"/>
          </w:tcPr>
          <w:p w14:paraId="593C1065" w14:textId="77777777" w:rsidR="00741202" w:rsidRPr="00C81DA9" w:rsidRDefault="00D93192" w:rsidP="00E12A61">
            <w:pPr>
              <w:ind w:right="-72"/>
              <w:jc w:val="right"/>
              <w:rPr>
                <w:rFonts w:ascii="Arial" w:hAnsi="Arial" w:cs="Arial"/>
                <w:color w:val="000000"/>
                <w:sz w:val="18"/>
                <w:szCs w:val="18"/>
              </w:rPr>
            </w:pPr>
            <w:r w:rsidRPr="00C81DA9">
              <w:rPr>
                <w:rFonts w:ascii="Arial" w:hAnsi="Arial" w:cs="Arial"/>
                <w:color w:val="000000"/>
                <w:sz w:val="18"/>
                <w:szCs w:val="18"/>
              </w:rPr>
              <w:t>1,793,797,250</w:t>
            </w:r>
          </w:p>
        </w:tc>
        <w:tc>
          <w:tcPr>
            <w:tcW w:w="1530" w:type="dxa"/>
          </w:tcPr>
          <w:p w14:paraId="704DD059" w14:textId="77777777" w:rsidR="00741202" w:rsidRPr="00C81DA9" w:rsidRDefault="00741202" w:rsidP="00E12A61">
            <w:pPr>
              <w:ind w:right="-72"/>
              <w:jc w:val="right"/>
              <w:rPr>
                <w:rFonts w:ascii="Arial" w:hAnsi="Arial" w:cs="Arial"/>
                <w:color w:val="000000"/>
                <w:sz w:val="18"/>
                <w:szCs w:val="18"/>
              </w:rPr>
            </w:pPr>
            <w:r w:rsidRPr="00C81DA9">
              <w:rPr>
                <w:rFonts w:ascii="Arial" w:hAnsi="Arial" w:cs="Arial"/>
                <w:color w:val="000000"/>
                <w:sz w:val="18"/>
                <w:szCs w:val="18"/>
              </w:rPr>
              <w:t>1,096,346,149</w:t>
            </w:r>
          </w:p>
        </w:tc>
      </w:tr>
      <w:tr w:rsidR="00741202" w:rsidRPr="00C81DA9" w14:paraId="61F83D3B" w14:textId="77777777" w:rsidTr="006D7624">
        <w:trPr>
          <w:trHeight w:val="23"/>
        </w:trPr>
        <w:tc>
          <w:tcPr>
            <w:tcW w:w="6408" w:type="dxa"/>
            <w:vAlign w:val="bottom"/>
          </w:tcPr>
          <w:p w14:paraId="2C69A428" w14:textId="77777777" w:rsidR="00741202" w:rsidRPr="00C81DA9" w:rsidRDefault="00741202" w:rsidP="00741202">
            <w:pPr>
              <w:widowControl/>
              <w:ind w:left="540" w:right="-43"/>
              <w:rPr>
                <w:rFonts w:ascii="Arial" w:hAnsi="Arial" w:cs="Arial"/>
                <w:color w:val="000000"/>
                <w:sz w:val="18"/>
                <w:szCs w:val="18"/>
              </w:rPr>
            </w:pPr>
            <w:r w:rsidRPr="00C81DA9">
              <w:rPr>
                <w:rFonts w:ascii="Arial" w:hAnsi="Arial" w:cs="Arial"/>
                <w:color w:val="000000"/>
                <w:sz w:val="18"/>
                <w:szCs w:val="18"/>
              </w:rPr>
              <w:t>Securities borrowing and lending payables</w:t>
            </w:r>
          </w:p>
        </w:tc>
        <w:tc>
          <w:tcPr>
            <w:tcW w:w="1646" w:type="dxa"/>
          </w:tcPr>
          <w:p w14:paraId="6BCB548A" w14:textId="77777777" w:rsidR="00741202" w:rsidRPr="00C81DA9" w:rsidRDefault="00D93192" w:rsidP="00E12A61">
            <w:pPr>
              <w:ind w:right="-72"/>
              <w:jc w:val="right"/>
              <w:rPr>
                <w:rFonts w:ascii="Arial" w:hAnsi="Arial" w:cs="Arial"/>
                <w:color w:val="000000"/>
                <w:sz w:val="18"/>
                <w:szCs w:val="18"/>
              </w:rPr>
            </w:pPr>
            <w:r w:rsidRPr="00C81DA9">
              <w:rPr>
                <w:rFonts w:ascii="Arial" w:hAnsi="Arial" w:cs="Arial"/>
                <w:color w:val="000000"/>
                <w:sz w:val="18"/>
                <w:szCs w:val="18"/>
              </w:rPr>
              <w:t>2,354,990,030</w:t>
            </w:r>
          </w:p>
        </w:tc>
        <w:tc>
          <w:tcPr>
            <w:tcW w:w="1530" w:type="dxa"/>
          </w:tcPr>
          <w:p w14:paraId="7277334E" w14:textId="77777777" w:rsidR="00741202" w:rsidRPr="00C81DA9" w:rsidRDefault="00741202" w:rsidP="00E12A61">
            <w:pPr>
              <w:ind w:right="-72"/>
              <w:jc w:val="right"/>
              <w:rPr>
                <w:rFonts w:ascii="Arial" w:hAnsi="Arial" w:cs="Arial"/>
                <w:color w:val="000000"/>
                <w:sz w:val="18"/>
                <w:szCs w:val="18"/>
              </w:rPr>
            </w:pPr>
            <w:r w:rsidRPr="00C81DA9">
              <w:rPr>
                <w:rFonts w:ascii="Arial" w:hAnsi="Arial" w:cs="Arial"/>
                <w:color w:val="000000"/>
                <w:sz w:val="18"/>
                <w:szCs w:val="18"/>
              </w:rPr>
              <w:t>1,340,978,905</w:t>
            </w:r>
          </w:p>
        </w:tc>
      </w:tr>
      <w:tr w:rsidR="00741202" w:rsidRPr="00C81DA9" w14:paraId="1B9E6C9C" w14:textId="77777777" w:rsidTr="002A3A47">
        <w:trPr>
          <w:trHeight w:val="23"/>
        </w:trPr>
        <w:tc>
          <w:tcPr>
            <w:tcW w:w="6408" w:type="dxa"/>
            <w:vAlign w:val="bottom"/>
          </w:tcPr>
          <w:p w14:paraId="0B51F10E" w14:textId="77777777" w:rsidR="00741202" w:rsidRPr="00C81DA9" w:rsidRDefault="00741202" w:rsidP="00741202">
            <w:pPr>
              <w:widowControl/>
              <w:ind w:left="540" w:right="-43"/>
              <w:rPr>
                <w:rFonts w:ascii="Arial" w:hAnsi="Arial" w:cs="Arial"/>
                <w:color w:val="000000"/>
                <w:sz w:val="18"/>
                <w:szCs w:val="18"/>
              </w:rPr>
            </w:pPr>
            <w:r w:rsidRPr="00C81DA9">
              <w:rPr>
                <w:rFonts w:ascii="Arial" w:hAnsi="Arial" w:cs="Arial"/>
                <w:color w:val="000000"/>
                <w:sz w:val="18"/>
                <w:szCs w:val="18"/>
              </w:rPr>
              <w:t>Matured structured notes payables</w:t>
            </w:r>
          </w:p>
        </w:tc>
        <w:tc>
          <w:tcPr>
            <w:tcW w:w="1646" w:type="dxa"/>
            <w:vAlign w:val="bottom"/>
          </w:tcPr>
          <w:p w14:paraId="619959C9" w14:textId="77777777" w:rsidR="00741202" w:rsidRPr="00C81DA9" w:rsidRDefault="00D93192" w:rsidP="00E12A61">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19,023,667</w:t>
            </w:r>
          </w:p>
        </w:tc>
        <w:tc>
          <w:tcPr>
            <w:tcW w:w="1530" w:type="dxa"/>
            <w:vAlign w:val="bottom"/>
          </w:tcPr>
          <w:p w14:paraId="53165A98" w14:textId="77777777" w:rsidR="00741202" w:rsidRPr="00C81DA9" w:rsidRDefault="00741202" w:rsidP="00E12A61">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169,143,742</w:t>
            </w:r>
          </w:p>
        </w:tc>
      </w:tr>
      <w:tr w:rsidR="00741202" w:rsidRPr="00C81DA9" w14:paraId="05A007C6" w14:textId="77777777" w:rsidTr="002A3A47">
        <w:trPr>
          <w:trHeight w:val="23"/>
        </w:trPr>
        <w:tc>
          <w:tcPr>
            <w:tcW w:w="6408" w:type="dxa"/>
            <w:vAlign w:val="bottom"/>
          </w:tcPr>
          <w:p w14:paraId="27B96C06" w14:textId="77777777" w:rsidR="00741202" w:rsidRPr="00C81DA9" w:rsidRDefault="00741202" w:rsidP="00741202">
            <w:pPr>
              <w:ind w:left="540"/>
              <w:rPr>
                <w:rFonts w:ascii="Arial" w:hAnsi="Arial" w:cs="Arial"/>
                <w:snapToGrid w:val="0"/>
                <w:color w:val="000000"/>
                <w:sz w:val="12"/>
                <w:szCs w:val="12"/>
                <w:cs/>
                <w:lang w:val="th-TH"/>
              </w:rPr>
            </w:pPr>
          </w:p>
        </w:tc>
        <w:tc>
          <w:tcPr>
            <w:tcW w:w="1646" w:type="dxa"/>
            <w:vAlign w:val="bottom"/>
          </w:tcPr>
          <w:p w14:paraId="0F71E35F" w14:textId="77777777" w:rsidR="00741202" w:rsidRPr="00C81DA9" w:rsidRDefault="00741202" w:rsidP="00E12A61">
            <w:pPr>
              <w:ind w:right="-72"/>
              <w:jc w:val="right"/>
              <w:rPr>
                <w:rFonts w:ascii="Arial" w:hAnsi="Arial" w:cs="Arial"/>
                <w:color w:val="000000"/>
                <w:sz w:val="12"/>
                <w:szCs w:val="12"/>
                <w:lang w:val="en-GB"/>
              </w:rPr>
            </w:pPr>
          </w:p>
        </w:tc>
        <w:tc>
          <w:tcPr>
            <w:tcW w:w="1530" w:type="dxa"/>
            <w:vAlign w:val="bottom"/>
          </w:tcPr>
          <w:p w14:paraId="1F2C680A" w14:textId="77777777" w:rsidR="00741202" w:rsidRPr="00C81DA9" w:rsidRDefault="00741202" w:rsidP="00E12A61">
            <w:pPr>
              <w:ind w:right="-72"/>
              <w:jc w:val="right"/>
              <w:rPr>
                <w:rFonts w:ascii="Arial" w:hAnsi="Arial" w:cs="Arial"/>
                <w:color w:val="000000"/>
                <w:sz w:val="12"/>
                <w:szCs w:val="12"/>
                <w:lang w:val="en-GB"/>
              </w:rPr>
            </w:pPr>
          </w:p>
        </w:tc>
      </w:tr>
      <w:tr w:rsidR="00741202" w:rsidRPr="00C81DA9" w14:paraId="07A6C1EC" w14:textId="77777777" w:rsidTr="002A3A47">
        <w:trPr>
          <w:trHeight w:val="23"/>
        </w:trPr>
        <w:tc>
          <w:tcPr>
            <w:tcW w:w="6408" w:type="dxa"/>
            <w:vAlign w:val="bottom"/>
          </w:tcPr>
          <w:p w14:paraId="6756FCFC" w14:textId="77777777" w:rsidR="00741202" w:rsidRPr="00C81DA9" w:rsidRDefault="00741202" w:rsidP="00741202">
            <w:pPr>
              <w:widowControl/>
              <w:ind w:left="540" w:right="-43"/>
              <w:rPr>
                <w:rFonts w:ascii="Arial" w:hAnsi="Arial" w:cs="Arial"/>
                <w:color w:val="000000"/>
                <w:sz w:val="18"/>
                <w:szCs w:val="18"/>
              </w:rPr>
            </w:pPr>
            <w:r w:rsidRPr="00C81DA9">
              <w:rPr>
                <w:rFonts w:ascii="Arial" w:hAnsi="Arial" w:cs="Arial"/>
                <w:color w:val="000000"/>
                <w:sz w:val="18"/>
                <w:szCs w:val="18"/>
              </w:rPr>
              <w:t>Total securities business payables</w:t>
            </w:r>
          </w:p>
        </w:tc>
        <w:tc>
          <w:tcPr>
            <w:tcW w:w="1646" w:type="dxa"/>
            <w:vAlign w:val="bottom"/>
          </w:tcPr>
          <w:p w14:paraId="0F344962" w14:textId="77777777" w:rsidR="00741202" w:rsidRPr="00C81DA9" w:rsidRDefault="00D93192" w:rsidP="00E12A61">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5,380,394,847</w:t>
            </w:r>
          </w:p>
        </w:tc>
        <w:tc>
          <w:tcPr>
            <w:tcW w:w="1530" w:type="dxa"/>
            <w:vAlign w:val="bottom"/>
          </w:tcPr>
          <w:p w14:paraId="63EFF56A" w14:textId="77777777" w:rsidR="00741202" w:rsidRPr="00C81DA9" w:rsidRDefault="00741202" w:rsidP="00E12A61">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4,638,011,791</w:t>
            </w:r>
          </w:p>
        </w:tc>
      </w:tr>
      <w:tr w:rsidR="00741202" w:rsidRPr="00C81DA9" w14:paraId="399704DE" w14:textId="77777777" w:rsidTr="002A3A47">
        <w:trPr>
          <w:trHeight w:val="23"/>
        </w:trPr>
        <w:tc>
          <w:tcPr>
            <w:tcW w:w="6408" w:type="dxa"/>
            <w:vAlign w:val="bottom"/>
          </w:tcPr>
          <w:p w14:paraId="236A291E" w14:textId="77777777" w:rsidR="00741202" w:rsidRPr="00C81DA9" w:rsidRDefault="00741202" w:rsidP="00741202">
            <w:pPr>
              <w:widowControl/>
              <w:ind w:left="540" w:right="-43"/>
              <w:rPr>
                <w:rFonts w:ascii="Arial" w:hAnsi="Arial" w:cs="Arial"/>
                <w:color w:val="000000"/>
                <w:sz w:val="12"/>
                <w:szCs w:val="12"/>
              </w:rPr>
            </w:pPr>
          </w:p>
        </w:tc>
        <w:tc>
          <w:tcPr>
            <w:tcW w:w="1646" w:type="dxa"/>
            <w:vAlign w:val="bottom"/>
          </w:tcPr>
          <w:p w14:paraId="3AB82815" w14:textId="77777777" w:rsidR="00741202" w:rsidRPr="00C81DA9" w:rsidRDefault="00741202" w:rsidP="00E12A61">
            <w:pPr>
              <w:ind w:right="-72"/>
              <w:jc w:val="right"/>
              <w:rPr>
                <w:rFonts w:ascii="Arial" w:hAnsi="Arial" w:cs="Arial"/>
                <w:color w:val="000000"/>
                <w:sz w:val="12"/>
                <w:szCs w:val="12"/>
              </w:rPr>
            </w:pPr>
          </w:p>
        </w:tc>
        <w:tc>
          <w:tcPr>
            <w:tcW w:w="1530" w:type="dxa"/>
            <w:vAlign w:val="bottom"/>
          </w:tcPr>
          <w:p w14:paraId="45E692B5" w14:textId="77777777" w:rsidR="00741202" w:rsidRPr="00C81DA9" w:rsidRDefault="00741202" w:rsidP="00E12A61">
            <w:pPr>
              <w:ind w:right="-72"/>
              <w:jc w:val="right"/>
              <w:rPr>
                <w:rFonts w:ascii="Arial" w:hAnsi="Arial" w:cs="Arial"/>
                <w:color w:val="000000"/>
                <w:sz w:val="12"/>
                <w:szCs w:val="12"/>
              </w:rPr>
            </w:pPr>
          </w:p>
        </w:tc>
      </w:tr>
      <w:tr w:rsidR="00741202" w:rsidRPr="00C81DA9" w14:paraId="56C472CE" w14:textId="77777777" w:rsidTr="002A3A47">
        <w:trPr>
          <w:trHeight w:val="23"/>
        </w:trPr>
        <w:tc>
          <w:tcPr>
            <w:tcW w:w="6408" w:type="dxa"/>
            <w:vAlign w:val="bottom"/>
          </w:tcPr>
          <w:p w14:paraId="71A28DB0" w14:textId="77777777" w:rsidR="00741202" w:rsidRPr="00C81DA9" w:rsidRDefault="00741202" w:rsidP="00741202">
            <w:pPr>
              <w:widowControl/>
              <w:ind w:left="540" w:right="-43"/>
              <w:rPr>
                <w:rFonts w:ascii="Arial" w:hAnsi="Arial" w:cs="Arial"/>
                <w:b/>
                <w:bCs/>
                <w:color w:val="000000"/>
                <w:sz w:val="18"/>
                <w:szCs w:val="18"/>
              </w:rPr>
            </w:pPr>
            <w:r w:rsidRPr="00C81DA9">
              <w:rPr>
                <w:rFonts w:ascii="Arial" w:hAnsi="Arial" w:cs="Arial"/>
                <w:b/>
                <w:bCs/>
                <w:color w:val="000000"/>
                <w:sz w:val="18"/>
                <w:szCs w:val="18"/>
              </w:rPr>
              <w:t>Derivatives business payables</w:t>
            </w:r>
          </w:p>
        </w:tc>
        <w:tc>
          <w:tcPr>
            <w:tcW w:w="1646" w:type="dxa"/>
            <w:vAlign w:val="bottom"/>
          </w:tcPr>
          <w:p w14:paraId="04229F5D" w14:textId="77777777" w:rsidR="00741202" w:rsidRPr="00C81DA9" w:rsidRDefault="00741202" w:rsidP="00E12A61">
            <w:pPr>
              <w:ind w:right="-72"/>
              <w:jc w:val="right"/>
              <w:rPr>
                <w:rFonts w:ascii="Arial" w:hAnsi="Arial" w:cs="Arial"/>
                <w:color w:val="000000"/>
                <w:sz w:val="18"/>
                <w:szCs w:val="18"/>
              </w:rPr>
            </w:pPr>
          </w:p>
        </w:tc>
        <w:tc>
          <w:tcPr>
            <w:tcW w:w="1530" w:type="dxa"/>
            <w:vAlign w:val="bottom"/>
          </w:tcPr>
          <w:p w14:paraId="3F48612B" w14:textId="77777777" w:rsidR="00741202" w:rsidRPr="00C81DA9" w:rsidRDefault="00741202" w:rsidP="00E12A61">
            <w:pPr>
              <w:ind w:right="-72"/>
              <w:jc w:val="right"/>
              <w:rPr>
                <w:rFonts w:ascii="Arial" w:hAnsi="Arial" w:cs="Arial"/>
                <w:color w:val="000000"/>
                <w:sz w:val="18"/>
                <w:szCs w:val="18"/>
              </w:rPr>
            </w:pPr>
          </w:p>
        </w:tc>
      </w:tr>
      <w:tr w:rsidR="00741202" w:rsidRPr="00C81DA9" w14:paraId="67DC0F64" w14:textId="77777777" w:rsidTr="002A3A47">
        <w:trPr>
          <w:trHeight w:val="23"/>
        </w:trPr>
        <w:tc>
          <w:tcPr>
            <w:tcW w:w="6408" w:type="dxa"/>
            <w:vAlign w:val="bottom"/>
          </w:tcPr>
          <w:p w14:paraId="49752DEA" w14:textId="77777777" w:rsidR="00741202" w:rsidRPr="00C81DA9" w:rsidRDefault="00741202" w:rsidP="00741202">
            <w:pPr>
              <w:widowControl/>
              <w:ind w:left="540" w:right="-43"/>
              <w:rPr>
                <w:rFonts w:ascii="Arial" w:hAnsi="Arial" w:cs="Arial"/>
                <w:b/>
                <w:bCs/>
                <w:color w:val="000000"/>
                <w:sz w:val="18"/>
                <w:szCs w:val="18"/>
              </w:rPr>
            </w:pPr>
            <w:r w:rsidRPr="00C81DA9">
              <w:rPr>
                <w:rFonts w:ascii="Arial" w:hAnsi="Arial" w:cs="Arial"/>
                <w:color w:val="000000"/>
                <w:sz w:val="18"/>
                <w:szCs w:val="18"/>
              </w:rPr>
              <w:t>Derivatives business payables</w:t>
            </w:r>
          </w:p>
        </w:tc>
        <w:tc>
          <w:tcPr>
            <w:tcW w:w="1646" w:type="dxa"/>
            <w:vAlign w:val="bottom"/>
          </w:tcPr>
          <w:p w14:paraId="2F6F451F" w14:textId="77777777" w:rsidR="00741202" w:rsidRPr="00C81DA9" w:rsidRDefault="00D93192" w:rsidP="00E12A61">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158,996,046</w:t>
            </w:r>
          </w:p>
        </w:tc>
        <w:tc>
          <w:tcPr>
            <w:tcW w:w="1530" w:type="dxa"/>
            <w:vAlign w:val="bottom"/>
          </w:tcPr>
          <w:p w14:paraId="5ABB8B4E" w14:textId="77777777" w:rsidR="00741202" w:rsidRPr="00C81DA9" w:rsidRDefault="00741202" w:rsidP="00E12A61">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31,464,188</w:t>
            </w:r>
          </w:p>
        </w:tc>
      </w:tr>
      <w:tr w:rsidR="00741202" w:rsidRPr="00C81DA9" w14:paraId="0CEEC974" w14:textId="77777777" w:rsidTr="002A3A47">
        <w:trPr>
          <w:trHeight w:val="23"/>
        </w:trPr>
        <w:tc>
          <w:tcPr>
            <w:tcW w:w="6408" w:type="dxa"/>
            <w:vAlign w:val="bottom"/>
          </w:tcPr>
          <w:p w14:paraId="00476A4A" w14:textId="77777777" w:rsidR="00741202" w:rsidRPr="00C81DA9" w:rsidRDefault="00741202" w:rsidP="00741202">
            <w:pPr>
              <w:ind w:left="540"/>
              <w:rPr>
                <w:rFonts w:ascii="Arial" w:hAnsi="Arial" w:cs="Arial"/>
                <w:snapToGrid w:val="0"/>
                <w:color w:val="000000"/>
                <w:sz w:val="12"/>
                <w:szCs w:val="12"/>
                <w:cs/>
                <w:lang w:val="th-TH"/>
              </w:rPr>
            </w:pPr>
          </w:p>
        </w:tc>
        <w:tc>
          <w:tcPr>
            <w:tcW w:w="1646" w:type="dxa"/>
            <w:vAlign w:val="bottom"/>
          </w:tcPr>
          <w:p w14:paraId="4EC54F21" w14:textId="77777777" w:rsidR="00741202" w:rsidRPr="00C81DA9" w:rsidRDefault="00741202" w:rsidP="00E12A61">
            <w:pPr>
              <w:ind w:left="540"/>
              <w:jc w:val="right"/>
              <w:rPr>
                <w:rFonts w:ascii="Arial" w:hAnsi="Arial" w:cs="Arial"/>
                <w:snapToGrid w:val="0"/>
                <w:color w:val="000000"/>
                <w:sz w:val="12"/>
                <w:szCs w:val="12"/>
                <w:cs/>
                <w:lang w:val="th-TH"/>
              </w:rPr>
            </w:pPr>
          </w:p>
        </w:tc>
        <w:tc>
          <w:tcPr>
            <w:tcW w:w="1530" w:type="dxa"/>
            <w:vAlign w:val="bottom"/>
          </w:tcPr>
          <w:p w14:paraId="02799250" w14:textId="77777777" w:rsidR="00741202" w:rsidRPr="00C81DA9" w:rsidRDefault="00741202" w:rsidP="00E12A61">
            <w:pPr>
              <w:ind w:left="540"/>
              <w:jc w:val="right"/>
              <w:rPr>
                <w:rFonts w:ascii="Arial" w:hAnsi="Arial" w:cs="Arial"/>
                <w:snapToGrid w:val="0"/>
                <w:color w:val="000000"/>
                <w:sz w:val="12"/>
                <w:szCs w:val="12"/>
                <w:cs/>
                <w:lang w:val="th-TH"/>
              </w:rPr>
            </w:pPr>
          </w:p>
        </w:tc>
      </w:tr>
      <w:tr w:rsidR="00741202" w:rsidRPr="00C81DA9" w14:paraId="1A36A50A" w14:textId="77777777" w:rsidTr="002A3A47">
        <w:trPr>
          <w:trHeight w:val="23"/>
        </w:trPr>
        <w:tc>
          <w:tcPr>
            <w:tcW w:w="6408" w:type="dxa"/>
            <w:vAlign w:val="bottom"/>
          </w:tcPr>
          <w:p w14:paraId="3FB31812" w14:textId="77777777" w:rsidR="00741202" w:rsidRPr="00C81DA9" w:rsidRDefault="00741202" w:rsidP="00741202">
            <w:pPr>
              <w:widowControl/>
              <w:ind w:left="540" w:right="-43"/>
              <w:rPr>
                <w:rFonts w:ascii="Arial" w:hAnsi="Arial" w:cs="Arial"/>
                <w:color w:val="000000"/>
                <w:sz w:val="18"/>
                <w:szCs w:val="18"/>
              </w:rPr>
            </w:pPr>
            <w:r w:rsidRPr="00C81DA9">
              <w:rPr>
                <w:rFonts w:ascii="Arial" w:hAnsi="Arial" w:cs="Arial"/>
                <w:color w:val="000000"/>
                <w:sz w:val="18"/>
                <w:szCs w:val="18"/>
              </w:rPr>
              <w:t>Total derivatives business payables</w:t>
            </w:r>
          </w:p>
        </w:tc>
        <w:tc>
          <w:tcPr>
            <w:tcW w:w="1646" w:type="dxa"/>
            <w:vAlign w:val="bottom"/>
          </w:tcPr>
          <w:p w14:paraId="54AF4C76" w14:textId="77777777" w:rsidR="00741202" w:rsidRPr="00C81DA9" w:rsidRDefault="00D93192" w:rsidP="00E12A61">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158,996,046</w:t>
            </w:r>
          </w:p>
        </w:tc>
        <w:tc>
          <w:tcPr>
            <w:tcW w:w="1530" w:type="dxa"/>
            <w:vAlign w:val="bottom"/>
          </w:tcPr>
          <w:p w14:paraId="641524EE" w14:textId="77777777" w:rsidR="00741202" w:rsidRPr="00C81DA9" w:rsidRDefault="00741202" w:rsidP="00E12A61">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31,464,188</w:t>
            </w:r>
          </w:p>
        </w:tc>
      </w:tr>
      <w:tr w:rsidR="00741202" w:rsidRPr="00C81DA9" w14:paraId="4D1CA54A" w14:textId="77777777" w:rsidTr="002A3A47">
        <w:trPr>
          <w:trHeight w:val="23"/>
        </w:trPr>
        <w:tc>
          <w:tcPr>
            <w:tcW w:w="6408" w:type="dxa"/>
            <w:vAlign w:val="bottom"/>
          </w:tcPr>
          <w:p w14:paraId="3D663DA9" w14:textId="77777777" w:rsidR="00741202" w:rsidRPr="00C81DA9" w:rsidRDefault="00741202" w:rsidP="00741202">
            <w:pPr>
              <w:ind w:left="540"/>
              <w:rPr>
                <w:rFonts w:ascii="Arial" w:hAnsi="Arial" w:cs="Arial"/>
                <w:snapToGrid w:val="0"/>
                <w:color w:val="000000"/>
                <w:sz w:val="12"/>
                <w:szCs w:val="12"/>
                <w:cs/>
                <w:lang w:val="th-TH"/>
              </w:rPr>
            </w:pPr>
          </w:p>
        </w:tc>
        <w:tc>
          <w:tcPr>
            <w:tcW w:w="1646" w:type="dxa"/>
            <w:vAlign w:val="bottom"/>
          </w:tcPr>
          <w:p w14:paraId="16584BBF" w14:textId="77777777" w:rsidR="00741202" w:rsidRPr="00C81DA9" w:rsidRDefault="00741202" w:rsidP="00E12A61">
            <w:pPr>
              <w:ind w:left="1080"/>
              <w:jc w:val="right"/>
              <w:rPr>
                <w:rFonts w:ascii="Arial" w:hAnsi="Arial" w:cs="Arial"/>
                <w:snapToGrid w:val="0"/>
                <w:color w:val="000000"/>
                <w:sz w:val="12"/>
                <w:szCs w:val="12"/>
                <w:cs/>
                <w:lang w:val="th-TH"/>
              </w:rPr>
            </w:pPr>
          </w:p>
        </w:tc>
        <w:tc>
          <w:tcPr>
            <w:tcW w:w="1530" w:type="dxa"/>
            <w:vAlign w:val="bottom"/>
          </w:tcPr>
          <w:p w14:paraId="545E9F93" w14:textId="77777777" w:rsidR="00741202" w:rsidRPr="00C81DA9" w:rsidRDefault="00741202" w:rsidP="00E12A61">
            <w:pPr>
              <w:ind w:left="1080"/>
              <w:jc w:val="right"/>
              <w:rPr>
                <w:rFonts w:ascii="Arial" w:hAnsi="Arial" w:cs="Arial"/>
                <w:snapToGrid w:val="0"/>
                <w:color w:val="000000"/>
                <w:sz w:val="12"/>
                <w:szCs w:val="12"/>
                <w:cs/>
                <w:lang w:val="th-TH"/>
              </w:rPr>
            </w:pPr>
          </w:p>
        </w:tc>
      </w:tr>
      <w:tr w:rsidR="00741202" w:rsidRPr="00C81DA9" w14:paraId="1F393318" w14:textId="77777777" w:rsidTr="002A3A47">
        <w:trPr>
          <w:trHeight w:val="23"/>
        </w:trPr>
        <w:tc>
          <w:tcPr>
            <w:tcW w:w="6408" w:type="dxa"/>
            <w:vAlign w:val="bottom"/>
          </w:tcPr>
          <w:p w14:paraId="4EAF1206" w14:textId="43CC3459" w:rsidR="00741202" w:rsidRPr="00C81DA9" w:rsidRDefault="00741202">
            <w:pPr>
              <w:widowControl/>
              <w:ind w:left="540" w:right="-43"/>
              <w:rPr>
                <w:rFonts w:ascii="Arial" w:hAnsi="Arial" w:cs="Arial"/>
                <w:color w:val="000000"/>
                <w:sz w:val="18"/>
                <w:szCs w:val="18"/>
              </w:rPr>
            </w:pPr>
            <w:r w:rsidRPr="00C81DA9">
              <w:rPr>
                <w:rFonts w:ascii="Arial" w:hAnsi="Arial" w:cs="Arial"/>
                <w:color w:val="000000"/>
                <w:sz w:val="18"/>
                <w:szCs w:val="18"/>
              </w:rPr>
              <w:t>Total securities and derivatives business payables</w:t>
            </w:r>
          </w:p>
        </w:tc>
        <w:tc>
          <w:tcPr>
            <w:tcW w:w="1646" w:type="dxa"/>
            <w:vAlign w:val="bottom"/>
          </w:tcPr>
          <w:p w14:paraId="2D5343A7" w14:textId="77777777" w:rsidR="00741202" w:rsidRPr="00C81DA9" w:rsidRDefault="00D93192" w:rsidP="00E12A61">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5,539,390,893</w:t>
            </w:r>
          </w:p>
        </w:tc>
        <w:tc>
          <w:tcPr>
            <w:tcW w:w="1530" w:type="dxa"/>
            <w:vAlign w:val="bottom"/>
          </w:tcPr>
          <w:p w14:paraId="6E571E7A" w14:textId="77777777" w:rsidR="00741202" w:rsidRPr="00C81DA9" w:rsidRDefault="00741202" w:rsidP="00E12A61">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4,669,475,979</w:t>
            </w:r>
          </w:p>
        </w:tc>
      </w:tr>
    </w:tbl>
    <w:p w14:paraId="0844F0BD" w14:textId="229794D4" w:rsidR="008C2A1D" w:rsidRPr="00C81DA9" w:rsidRDefault="00A13CBA" w:rsidP="008C2A1D">
      <w:pPr>
        <w:ind w:left="540" w:hanging="540"/>
        <w:rPr>
          <w:rFonts w:ascii="Arial" w:hAnsi="Arial" w:cs="Arial"/>
          <w:b/>
          <w:bCs/>
          <w:color w:val="000000"/>
          <w:sz w:val="26"/>
          <w:szCs w:val="26"/>
          <w:lang w:val="en-GB"/>
        </w:rPr>
      </w:pPr>
      <w:r w:rsidRPr="00C81DA9">
        <w:rPr>
          <w:rFonts w:ascii="Arial" w:hAnsi="Arial" w:cs="Arial"/>
          <w:b/>
          <w:bCs/>
          <w:color w:val="000000"/>
          <w:sz w:val="18"/>
          <w:szCs w:val="18"/>
        </w:rPr>
        <w:br w:type="page"/>
      </w:r>
      <w:r w:rsidR="00775AC5" w:rsidRPr="00C81DA9">
        <w:rPr>
          <w:rFonts w:ascii="Arial" w:hAnsi="Arial" w:cs="Arial"/>
          <w:b/>
          <w:bCs/>
          <w:color w:val="000000"/>
          <w:sz w:val="18"/>
          <w:szCs w:val="18"/>
          <w:lang w:val="en-GB"/>
        </w:rPr>
        <w:lastRenderedPageBreak/>
        <w:t>21</w:t>
      </w:r>
      <w:r w:rsidR="008C2A1D" w:rsidRPr="00C81DA9">
        <w:rPr>
          <w:rFonts w:ascii="Arial" w:hAnsi="Arial" w:cs="Arial"/>
          <w:b/>
          <w:bCs/>
          <w:color w:val="000000"/>
          <w:sz w:val="26"/>
          <w:szCs w:val="26"/>
          <w:lang w:val="en-GB"/>
        </w:rPr>
        <w:tab/>
      </w:r>
      <w:r w:rsidR="008C2A1D" w:rsidRPr="00C81DA9">
        <w:rPr>
          <w:rFonts w:ascii="Arial" w:hAnsi="Arial" w:cs="Arial"/>
          <w:b/>
          <w:bCs/>
          <w:color w:val="000000"/>
          <w:sz w:val="18"/>
          <w:szCs w:val="18"/>
        </w:rPr>
        <w:t>Financial liabilities designated at fair value</w:t>
      </w:r>
    </w:p>
    <w:p w14:paraId="57D44558" w14:textId="77777777" w:rsidR="008C2A1D" w:rsidRPr="00C81DA9" w:rsidRDefault="008C2A1D" w:rsidP="00D05502">
      <w:pPr>
        <w:tabs>
          <w:tab w:val="left" w:pos="1440"/>
          <w:tab w:val="left" w:pos="2160"/>
          <w:tab w:val="right" w:pos="7920"/>
        </w:tabs>
        <w:ind w:left="567" w:hanging="567"/>
        <w:jc w:val="both"/>
        <w:rPr>
          <w:rFonts w:ascii="Arial" w:hAnsi="Arial" w:cs="Arial"/>
          <w:b/>
          <w:bCs/>
          <w:color w:val="000000"/>
          <w:sz w:val="18"/>
          <w:szCs w:val="18"/>
        </w:rPr>
      </w:pPr>
    </w:p>
    <w:tbl>
      <w:tblPr>
        <w:tblW w:w="9306" w:type="dxa"/>
        <w:tblInd w:w="270" w:type="dxa"/>
        <w:tblLook w:val="04A0" w:firstRow="1" w:lastRow="0" w:firstColumn="1" w:lastColumn="0" w:noHBand="0" w:noVBand="1"/>
      </w:tblPr>
      <w:tblGrid>
        <w:gridCol w:w="3258"/>
        <w:gridCol w:w="1512"/>
        <w:gridCol w:w="1512"/>
        <w:gridCol w:w="1512"/>
        <w:gridCol w:w="1512"/>
      </w:tblGrid>
      <w:tr w:rsidR="00741202" w:rsidRPr="00C81DA9" w14:paraId="15C75E42" w14:textId="77777777" w:rsidTr="008C2A1D">
        <w:tc>
          <w:tcPr>
            <w:tcW w:w="3258" w:type="dxa"/>
            <w:shd w:val="clear" w:color="auto" w:fill="auto"/>
            <w:vAlign w:val="bottom"/>
          </w:tcPr>
          <w:p w14:paraId="05753423" w14:textId="77777777" w:rsidR="00741202" w:rsidRPr="00C81DA9" w:rsidRDefault="00741202" w:rsidP="00635DAD">
            <w:pPr>
              <w:ind w:left="270"/>
              <w:jc w:val="thaiDistribute"/>
              <w:rPr>
                <w:rFonts w:ascii="Arial" w:hAnsi="Arial" w:cs="Arial"/>
                <w:color w:val="000000"/>
                <w:sz w:val="18"/>
                <w:szCs w:val="18"/>
              </w:rPr>
            </w:pPr>
          </w:p>
        </w:tc>
        <w:tc>
          <w:tcPr>
            <w:tcW w:w="3024" w:type="dxa"/>
            <w:gridSpan w:val="2"/>
            <w:shd w:val="clear" w:color="auto" w:fill="auto"/>
            <w:vAlign w:val="bottom"/>
          </w:tcPr>
          <w:p w14:paraId="7C5DDD28" w14:textId="77777777" w:rsidR="00741202" w:rsidRPr="00C81DA9" w:rsidRDefault="00741202" w:rsidP="00635DAD">
            <w:pPr>
              <w:pBdr>
                <w:bottom w:val="single" w:sz="4" w:space="1" w:color="auto"/>
              </w:pBdr>
              <w:tabs>
                <w:tab w:val="left" w:pos="2880"/>
                <w:tab w:val="right" w:pos="5040"/>
                <w:tab w:val="right" w:pos="6390"/>
                <w:tab w:val="right" w:pos="8190"/>
              </w:tabs>
              <w:ind w:right="-72"/>
              <w:jc w:val="center"/>
              <w:rPr>
                <w:rFonts w:ascii="Arial" w:hAnsi="Arial" w:cs="Arial"/>
                <w:b/>
                <w:bCs/>
                <w:color w:val="000000"/>
                <w:sz w:val="18"/>
                <w:szCs w:val="22"/>
                <w:lang w:val="en-GB"/>
              </w:rPr>
            </w:pPr>
            <w:r w:rsidRPr="00C81DA9">
              <w:rPr>
                <w:rFonts w:ascii="Arial" w:hAnsi="Arial" w:cs="Arial"/>
                <w:b/>
                <w:bCs/>
                <w:color w:val="000000"/>
                <w:sz w:val="18"/>
                <w:szCs w:val="22"/>
                <w:lang w:val="en-GB"/>
              </w:rPr>
              <w:t>Separate</w:t>
            </w:r>
          </w:p>
        </w:tc>
        <w:tc>
          <w:tcPr>
            <w:tcW w:w="3024" w:type="dxa"/>
            <w:gridSpan w:val="2"/>
            <w:shd w:val="clear" w:color="auto" w:fill="auto"/>
            <w:vAlign w:val="bottom"/>
          </w:tcPr>
          <w:p w14:paraId="37FA3B72" w14:textId="77777777" w:rsidR="00741202" w:rsidRPr="00C81DA9" w:rsidRDefault="00741202" w:rsidP="00635DAD">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22"/>
                <w:lang w:val="en-GB"/>
              </w:rPr>
              <w:t xml:space="preserve">Consolidated and </w:t>
            </w:r>
            <w:r w:rsidR="00235F06" w:rsidRPr="00C81DA9">
              <w:rPr>
                <w:rFonts w:ascii="Arial" w:hAnsi="Arial" w:cs="Arial"/>
                <w:b/>
                <w:bCs/>
                <w:color w:val="000000"/>
                <w:sz w:val="18"/>
                <w:szCs w:val="22"/>
                <w:lang w:val="en-GB"/>
              </w:rPr>
              <w:t>S</w:t>
            </w:r>
            <w:r w:rsidRPr="00C81DA9">
              <w:rPr>
                <w:rFonts w:ascii="Arial" w:hAnsi="Arial" w:cs="Arial"/>
                <w:b/>
                <w:bCs/>
                <w:color w:val="000000"/>
                <w:sz w:val="18"/>
                <w:szCs w:val="22"/>
                <w:lang w:val="en-GB"/>
              </w:rPr>
              <w:t>eparate</w:t>
            </w:r>
          </w:p>
        </w:tc>
      </w:tr>
      <w:tr w:rsidR="00635DAD" w:rsidRPr="00C81DA9" w14:paraId="1FA468C4" w14:textId="77777777" w:rsidTr="008C2A1D">
        <w:tc>
          <w:tcPr>
            <w:tcW w:w="3258" w:type="dxa"/>
            <w:shd w:val="clear" w:color="auto" w:fill="auto"/>
            <w:vAlign w:val="bottom"/>
          </w:tcPr>
          <w:p w14:paraId="1C77B54A" w14:textId="77777777" w:rsidR="00635DAD" w:rsidRPr="00C81DA9" w:rsidRDefault="00635DAD" w:rsidP="00635DAD">
            <w:pPr>
              <w:ind w:left="270"/>
              <w:jc w:val="thaiDistribute"/>
              <w:rPr>
                <w:rFonts w:ascii="Arial" w:hAnsi="Arial" w:cs="Arial"/>
                <w:color w:val="000000"/>
                <w:sz w:val="18"/>
                <w:szCs w:val="18"/>
              </w:rPr>
            </w:pPr>
          </w:p>
        </w:tc>
        <w:tc>
          <w:tcPr>
            <w:tcW w:w="3024" w:type="dxa"/>
            <w:gridSpan w:val="2"/>
            <w:shd w:val="clear" w:color="auto" w:fill="auto"/>
            <w:vAlign w:val="bottom"/>
          </w:tcPr>
          <w:p w14:paraId="37728AE9" w14:textId="77777777" w:rsidR="00635DAD" w:rsidRPr="00C81DA9" w:rsidRDefault="00635DAD" w:rsidP="00635DAD">
            <w:pPr>
              <w:pBdr>
                <w:bottom w:val="single" w:sz="4" w:space="1" w:color="auto"/>
              </w:pBdr>
              <w:tabs>
                <w:tab w:val="left" w:pos="2880"/>
                <w:tab w:val="right" w:pos="5040"/>
                <w:tab w:val="right" w:pos="6390"/>
                <w:tab w:val="right" w:pos="8190"/>
              </w:tabs>
              <w:ind w:right="-72"/>
              <w:jc w:val="center"/>
              <w:rPr>
                <w:rFonts w:ascii="Arial" w:hAnsi="Arial" w:cs="Arial"/>
                <w:b/>
                <w:bCs/>
                <w:color w:val="000000"/>
                <w:sz w:val="18"/>
                <w:szCs w:val="18"/>
                <w:lang w:val="en-GB"/>
              </w:rPr>
            </w:pPr>
            <w:r w:rsidRPr="00C81DA9">
              <w:rPr>
                <w:rFonts w:ascii="Arial" w:hAnsi="Arial" w:cs="Arial"/>
                <w:b/>
                <w:bCs/>
                <w:color w:val="000000"/>
                <w:sz w:val="18"/>
                <w:szCs w:val="18"/>
                <w:lang w:val="en-GB"/>
              </w:rPr>
              <w:t>2020</w:t>
            </w:r>
          </w:p>
        </w:tc>
        <w:tc>
          <w:tcPr>
            <w:tcW w:w="3024" w:type="dxa"/>
            <w:gridSpan w:val="2"/>
            <w:shd w:val="clear" w:color="auto" w:fill="auto"/>
            <w:vAlign w:val="bottom"/>
          </w:tcPr>
          <w:p w14:paraId="4047DADF" w14:textId="77777777" w:rsidR="00635DAD" w:rsidRPr="00C81DA9" w:rsidRDefault="00635DAD" w:rsidP="00635DAD">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lang w:val="en-GB"/>
              </w:rPr>
              <w:t>2019</w:t>
            </w:r>
          </w:p>
        </w:tc>
      </w:tr>
      <w:tr w:rsidR="00635DAD" w:rsidRPr="00C81DA9" w14:paraId="16B124C1" w14:textId="77777777" w:rsidTr="008C2A1D">
        <w:tc>
          <w:tcPr>
            <w:tcW w:w="3258" w:type="dxa"/>
            <w:shd w:val="clear" w:color="auto" w:fill="auto"/>
            <w:vAlign w:val="bottom"/>
          </w:tcPr>
          <w:p w14:paraId="0153F32F" w14:textId="77777777" w:rsidR="00635DAD" w:rsidRPr="00C81DA9" w:rsidRDefault="00635DAD" w:rsidP="00635DAD">
            <w:pPr>
              <w:ind w:left="270"/>
              <w:jc w:val="thaiDistribute"/>
              <w:rPr>
                <w:rFonts w:ascii="Arial" w:hAnsi="Arial" w:cs="Arial"/>
                <w:color w:val="000000"/>
                <w:sz w:val="18"/>
                <w:szCs w:val="18"/>
              </w:rPr>
            </w:pPr>
          </w:p>
        </w:tc>
        <w:tc>
          <w:tcPr>
            <w:tcW w:w="1512" w:type="dxa"/>
            <w:shd w:val="clear" w:color="auto" w:fill="auto"/>
            <w:vAlign w:val="bottom"/>
          </w:tcPr>
          <w:p w14:paraId="0CA50C99" w14:textId="77777777" w:rsidR="00635DAD" w:rsidRPr="00C81DA9" w:rsidRDefault="00635DAD" w:rsidP="00635DAD">
            <w:pPr>
              <w:ind w:right="-72"/>
              <w:jc w:val="right"/>
              <w:rPr>
                <w:rFonts w:ascii="Arial" w:hAnsi="Arial" w:cs="Arial"/>
                <w:b/>
                <w:bCs/>
                <w:color w:val="000000"/>
                <w:sz w:val="18"/>
                <w:szCs w:val="18"/>
              </w:rPr>
            </w:pPr>
            <w:r w:rsidRPr="00C81DA9">
              <w:rPr>
                <w:rFonts w:ascii="Arial" w:hAnsi="Arial" w:cs="Arial"/>
                <w:b/>
                <w:bCs/>
                <w:color w:val="000000"/>
                <w:sz w:val="18"/>
                <w:szCs w:val="18"/>
              </w:rPr>
              <w:t>Contract price</w:t>
            </w:r>
          </w:p>
        </w:tc>
        <w:tc>
          <w:tcPr>
            <w:tcW w:w="1512" w:type="dxa"/>
            <w:shd w:val="clear" w:color="auto" w:fill="auto"/>
            <w:vAlign w:val="bottom"/>
          </w:tcPr>
          <w:p w14:paraId="32E0F7BD" w14:textId="77777777" w:rsidR="00635DAD" w:rsidRPr="00C81DA9" w:rsidRDefault="00635DAD" w:rsidP="00635DAD">
            <w:pPr>
              <w:tabs>
                <w:tab w:val="left" w:pos="2880"/>
                <w:tab w:val="right" w:pos="5040"/>
                <w:tab w:val="right" w:pos="6390"/>
                <w:tab w:val="right" w:pos="8190"/>
              </w:tabs>
              <w:ind w:right="-72"/>
              <w:jc w:val="right"/>
              <w:rPr>
                <w:rFonts w:ascii="Arial" w:hAnsi="Arial" w:cs="Arial"/>
                <w:color w:val="000000"/>
                <w:sz w:val="18"/>
                <w:szCs w:val="18"/>
                <w:u w:val="single"/>
              </w:rPr>
            </w:pPr>
            <w:r w:rsidRPr="00C81DA9">
              <w:rPr>
                <w:rFonts w:ascii="Arial" w:hAnsi="Arial" w:cs="Arial"/>
                <w:b/>
                <w:bCs/>
                <w:color w:val="000000"/>
                <w:sz w:val="18"/>
                <w:szCs w:val="18"/>
                <w:lang w:val="en-GB"/>
              </w:rPr>
              <w:t>Fair value</w:t>
            </w:r>
          </w:p>
        </w:tc>
        <w:tc>
          <w:tcPr>
            <w:tcW w:w="1512" w:type="dxa"/>
            <w:shd w:val="clear" w:color="auto" w:fill="auto"/>
            <w:vAlign w:val="bottom"/>
          </w:tcPr>
          <w:p w14:paraId="7B8CEECD" w14:textId="77777777" w:rsidR="00635DAD" w:rsidRPr="00C81DA9" w:rsidRDefault="00635DAD" w:rsidP="00635DAD">
            <w:pPr>
              <w:tabs>
                <w:tab w:val="left" w:pos="2880"/>
                <w:tab w:val="right" w:pos="5040"/>
                <w:tab w:val="right" w:pos="6390"/>
                <w:tab w:val="right" w:pos="8190"/>
              </w:tabs>
              <w:ind w:right="-72"/>
              <w:jc w:val="right"/>
              <w:rPr>
                <w:rFonts w:ascii="Arial" w:hAnsi="Arial" w:cs="Arial"/>
                <w:color w:val="000000"/>
                <w:sz w:val="18"/>
                <w:szCs w:val="18"/>
                <w:u w:val="single"/>
              </w:rPr>
            </w:pPr>
            <w:r w:rsidRPr="00C81DA9">
              <w:rPr>
                <w:rFonts w:ascii="Arial" w:hAnsi="Arial" w:cs="Arial"/>
                <w:b/>
                <w:bCs/>
                <w:color w:val="000000"/>
                <w:sz w:val="18"/>
                <w:szCs w:val="18"/>
              </w:rPr>
              <w:t>Contract price</w:t>
            </w:r>
          </w:p>
        </w:tc>
        <w:tc>
          <w:tcPr>
            <w:tcW w:w="1512" w:type="dxa"/>
            <w:shd w:val="clear" w:color="auto" w:fill="auto"/>
            <w:vAlign w:val="bottom"/>
          </w:tcPr>
          <w:p w14:paraId="68B22E8F" w14:textId="77777777" w:rsidR="00635DAD" w:rsidRPr="00C81DA9" w:rsidRDefault="00635DAD" w:rsidP="00635DAD">
            <w:pPr>
              <w:ind w:right="-72"/>
              <w:jc w:val="right"/>
              <w:rPr>
                <w:rFonts w:ascii="Arial" w:hAnsi="Arial" w:cs="Arial"/>
                <w:b/>
                <w:bCs/>
                <w:color w:val="000000"/>
                <w:sz w:val="18"/>
                <w:szCs w:val="18"/>
              </w:rPr>
            </w:pPr>
            <w:r w:rsidRPr="00C81DA9">
              <w:rPr>
                <w:rFonts w:ascii="Arial" w:hAnsi="Arial" w:cs="Arial"/>
                <w:b/>
                <w:bCs/>
                <w:color w:val="000000"/>
                <w:sz w:val="18"/>
                <w:szCs w:val="18"/>
                <w:lang w:val="en-GB"/>
              </w:rPr>
              <w:t>Fair value</w:t>
            </w:r>
          </w:p>
        </w:tc>
      </w:tr>
      <w:tr w:rsidR="00635DAD" w:rsidRPr="00C81DA9" w14:paraId="0568414B" w14:textId="77777777" w:rsidTr="008C2A1D">
        <w:tc>
          <w:tcPr>
            <w:tcW w:w="3258" w:type="dxa"/>
            <w:shd w:val="clear" w:color="auto" w:fill="auto"/>
            <w:vAlign w:val="bottom"/>
          </w:tcPr>
          <w:p w14:paraId="24DBBCCF" w14:textId="77777777" w:rsidR="00635DAD" w:rsidRPr="00C81DA9" w:rsidRDefault="00635DAD" w:rsidP="00635DAD">
            <w:pPr>
              <w:ind w:left="270"/>
              <w:jc w:val="thaiDistribute"/>
              <w:rPr>
                <w:rFonts w:ascii="Arial" w:hAnsi="Arial" w:cs="Arial"/>
                <w:color w:val="000000"/>
                <w:sz w:val="18"/>
                <w:szCs w:val="18"/>
              </w:rPr>
            </w:pPr>
          </w:p>
        </w:tc>
        <w:tc>
          <w:tcPr>
            <w:tcW w:w="1512" w:type="dxa"/>
            <w:shd w:val="clear" w:color="auto" w:fill="auto"/>
            <w:vAlign w:val="bottom"/>
          </w:tcPr>
          <w:p w14:paraId="1CE7099F" w14:textId="77777777" w:rsidR="00635DAD" w:rsidRPr="00C81DA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6668E9FB" w14:textId="77777777" w:rsidR="00635DAD" w:rsidRPr="00C81DA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61E53E7D" w14:textId="77777777" w:rsidR="00635DAD" w:rsidRPr="00C81DA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329B285D" w14:textId="77777777" w:rsidR="00635DAD" w:rsidRPr="00C81DA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635DAD" w:rsidRPr="00C81DA9" w14:paraId="26FB218C" w14:textId="77777777" w:rsidTr="008C2A1D">
        <w:tc>
          <w:tcPr>
            <w:tcW w:w="3258" w:type="dxa"/>
            <w:shd w:val="clear" w:color="auto" w:fill="auto"/>
            <w:vAlign w:val="bottom"/>
          </w:tcPr>
          <w:p w14:paraId="0155FE60" w14:textId="77777777" w:rsidR="00635DAD" w:rsidRPr="00C81DA9" w:rsidRDefault="00635DAD" w:rsidP="00635DAD">
            <w:pPr>
              <w:ind w:left="270" w:right="-259"/>
              <w:rPr>
                <w:rFonts w:ascii="Arial" w:hAnsi="Arial" w:cs="Arial"/>
                <w:color w:val="000000"/>
                <w:sz w:val="18"/>
                <w:szCs w:val="18"/>
                <w:lang w:val="en-GB"/>
              </w:rPr>
            </w:pPr>
            <w:r w:rsidRPr="00C81DA9">
              <w:rPr>
                <w:rFonts w:ascii="Arial" w:hAnsi="Arial" w:cs="Arial"/>
                <w:color w:val="000000"/>
                <w:sz w:val="18"/>
                <w:szCs w:val="18"/>
              </w:rPr>
              <w:t xml:space="preserve">Financial liabilities designated </w:t>
            </w:r>
          </w:p>
        </w:tc>
        <w:tc>
          <w:tcPr>
            <w:tcW w:w="1512" w:type="dxa"/>
            <w:shd w:val="clear" w:color="auto" w:fill="auto"/>
            <w:vAlign w:val="bottom"/>
          </w:tcPr>
          <w:p w14:paraId="5B0C49FE" w14:textId="77777777" w:rsidR="00635DAD" w:rsidRPr="00C81DA9"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017F7A0F" w14:textId="77777777" w:rsidR="00635DAD" w:rsidRPr="00C81DA9"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127A35CB" w14:textId="77777777" w:rsidR="00635DAD" w:rsidRPr="00C81DA9"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756E63E4" w14:textId="77777777" w:rsidR="00635DAD" w:rsidRPr="00C81DA9" w:rsidRDefault="00635DAD" w:rsidP="00635DAD">
            <w:pPr>
              <w:ind w:right="-72"/>
              <w:jc w:val="right"/>
              <w:rPr>
                <w:rFonts w:ascii="Arial" w:hAnsi="Arial" w:cs="Arial"/>
                <w:color w:val="000000"/>
                <w:sz w:val="18"/>
                <w:szCs w:val="18"/>
                <w:lang w:val="en-GB"/>
              </w:rPr>
            </w:pPr>
          </w:p>
        </w:tc>
      </w:tr>
      <w:tr w:rsidR="00635DAD" w:rsidRPr="00C81DA9" w14:paraId="60BA5E61" w14:textId="77777777" w:rsidTr="008C2A1D">
        <w:tc>
          <w:tcPr>
            <w:tcW w:w="3258" w:type="dxa"/>
            <w:shd w:val="clear" w:color="auto" w:fill="auto"/>
            <w:vAlign w:val="bottom"/>
          </w:tcPr>
          <w:p w14:paraId="0B42AF89" w14:textId="77777777" w:rsidR="00635DAD" w:rsidRPr="00C81DA9" w:rsidRDefault="00635DAD" w:rsidP="00635DAD">
            <w:pPr>
              <w:ind w:left="270" w:right="-259"/>
              <w:rPr>
                <w:rFonts w:ascii="Arial" w:hAnsi="Arial" w:cs="Arial"/>
                <w:color w:val="000000"/>
                <w:spacing w:val="-4"/>
                <w:sz w:val="18"/>
                <w:szCs w:val="18"/>
              </w:rPr>
            </w:pPr>
            <w:r w:rsidRPr="00C81DA9">
              <w:rPr>
                <w:rFonts w:ascii="Arial" w:hAnsi="Arial" w:cs="Arial"/>
                <w:color w:val="000000"/>
                <w:sz w:val="18"/>
                <w:szCs w:val="18"/>
              </w:rPr>
              <w:t xml:space="preserve">   at fair value</w:t>
            </w:r>
          </w:p>
        </w:tc>
        <w:tc>
          <w:tcPr>
            <w:tcW w:w="1512" w:type="dxa"/>
            <w:shd w:val="clear" w:color="auto" w:fill="auto"/>
            <w:vAlign w:val="bottom"/>
          </w:tcPr>
          <w:p w14:paraId="1854CCAD" w14:textId="77777777" w:rsidR="00635DAD" w:rsidRPr="00C81DA9" w:rsidRDefault="00D93192" w:rsidP="00635DAD">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916,686,856</w:t>
            </w:r>
          </w:p>
        </w:tc>
        <w:tc>
          <w:tcPr>
            <w:tcW w:w="1512" w:type="dxa"/>
            <w:shd w:val="clear" w:color="auto" w:fill="auto"/>
            <w:vAlign w:val="bottom"/>
          </w:tcPr>
          <w:p w14:paraId="083CBB47" w14:textId="77777777" w:rsidR="00635DAD" w:rsidRPr="00C81DA9" w:rsidRDefault="00D93192" w:rsidP="00635DAD">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896,905,959</w:t>
            </w:r>
          </w:p>
        </w:tc>
        <w:tc>
          <w:tcPr>
            <w:tcW w:w="1512" w:type="dxa"/>
            <w:shd w:val="clear" w:color="auto" w:fill="auto"/>
            <w:vAlign w:val="bottom"/>
          </w:tcPr>
          <w:p w14:paraId="1CE94FA3" w14:textId="77777777" w:rsidR="00635DAD" w:rsidRPr="00C81DA9" w:rsidRDefault="00635DAD" w:rsidP="00635DAD">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3,682,375,852</w:t>
            </w:r>
          </w:p>
        </w:tc>
        <w:tc>
          <w:tcPr>
            <w:tcW w:w="1512" w:type="dxa"/>
            <w:shd w:val="clear" w:color="auto" w:fill="auto"/>
            <w:vAlign w:val="bottom"/>
          </w:tcPr>
          <w:p w14:paraId="3DA0E693" w14:textId="77777777" w:rsidR="00635DAD" w:rsidRPr="00C81DA9" w:rsidRDefault="00635DAD" w:rsidP="00635DAD">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3,498,701,638</w:t>
            </w:r>
          </w:p>
        </w:tc>
      </w:tr>
      <w:tr w:rsidR="00635DAD" w:rsidRPr="00C81DA9" w14:paraId="1E63628D" w14:textId="77777777" w:rsidTr="008C2A1D">
        <w:tc>
          <w:tcPr>
            <w:tcW w:w="3258" w:type="dxa"/>
            <w:shd w:val="clear" w:color="auto" w:fill="auto"/>
            <w:vAlign w:val="bottom"/>
          </w:tcPr>
          <w:p w14:paraId="68C3AC4B" w14:textId="77777777" w:rsidR="00635DAD" w:rsidRPr="00C81DA9" w:rsidRDefault="00635DAD" w:rsidP="00635DAD">
            <w:pPr>
              <w:ind w:left="270" w:right="-259"/>
              <w:rPr>
                <w:rFonts w:ascii="Arial" w:hAnsi="Arial" w:cs="Arial"/>
                <w:color w:val="000000"/>
                <w:spacing w:val="-4"/>
                <w:sz w:val="12"/>
                <w:szCs w:val="12"/>
              </w:rPr>
            </w:pPr>
          </w:p>
        </w:tc>
        <w:tc>
          <w:tcPr>
            <w:tcW w:w="1512" w:type="dxa"/>
            <w:shd w:val="clear" w:color="auto" w:fill="auto"/>
            <w:vAlign w:val="bottom"/>
          </w:tcPr>
          <w:p w14:paraId="35B59928" w14:textId="77777777" w:rsidR="00635DAD" w:rsidRPr="00C81DA9" w:rsidRDefault="00635DAD" w:rsidP="00635DAD">
            <w:pPr>
              <w:ind w:right="-72"/>
              <w:jc w:val="right"/>
              <w:rPr>
                <w:rFonts w:ascii="Arial" w:hAnsi="Arial" w:cs="Arial"/>
                <w:color w:val="000000"/>
                <w:sz w:val="12"/>
                <w:szCs w:val="12"/>
                <w:lang w:val="en-GB"/>
              </w:rPr>
            </w:pPr>
          </w:p>
        </w:tc>
        <w:tc>
          <w:tcPr>
            <w:tcW w:w="1512" w:type="dxa"/>
            <w:shd w:val="clear" w:color="auto" w:fill="auto"/>
            <w:vAlign w:val="bottom"/>
          </w:tcPr>
          <w:p w14:paraId="12C15A31" w14:textId="77777777" w:rsidR="00635DAD" w:rsidRPr="00C81DA9" w:rsidRDefault="00635DAD" w:rsidP="00635DAD">
            <w:pPr>
              <w:ind w:right="-72"/>
              <w:jc w:val="right"/>
              <w:rPr>
                <w:rFonts w:ascii="Arial" w:hAnsi="Arial" w:cs="Arial"/>
                <w:color w:val="000000"/>
                <w:sz w:val="12"/>
                <w:szCs w:val="12"/>
                <w:lang w:val="en-GB"/>
              </w:rPr>
            </w:pPr>
          </w:p>
        </w:tc>
        <w:tc>
          <w:tcPr>
            <w:tcW w:w="1512" w:type="dxa"/>
            <w:shd w:val="clear" w:color="auto" w:fill="auto"/>
            <w:vAlign w:val="bottom"/>
          </w:tcPr>
          <w:p w14:paraId="1EADC84B" w14:textId="77777777" w:rsidR="00635DAD" w:rsidRPr="00C81DA9" w:rsidRDefault="00635DAD" w:rsidP="00635DAD">
            <w:pPr>
              <w:ind w:right="-72"/>
              <w:jc w:val="right"/>
              <w:rPr>
                <w:rFonts w:ascii="Arial" w:hAnsi="Arial" w:cs="Arial"/>
                <w:color w:val="000000"/>
                <w:sz w:val="12"/>
                <w:szCs w:val="12"/>
                <w:lang w:val="en-GB"/>
              </w:rPr>
            </w:pPr>
          </w:p>
        </w:tc>
        <w:tc>
          <w:tcPr>
            <w:tcW w:w="1512" w:type="dxa"/>
            <w:shd w:val="clear" w:color="auto" w:fill="auto"/>
            <w:vAlign w:val="bottom"/>
          </w:tcPr>
          <w:p w14:paraId="0BE9AB75" w14:textId="77777777" w:rsidR="00635DAD" w:rsidRPr="00C81DA9" w:rsidRDefault="00635DAD" w:rsidP="00635DAD">
            <w:pPr>
              <w:ind w:right="-72"/>
              <w:jc w:val="right"/>
              <w:rPr>
                <w:rFonts w:ascii="Arial" w:hAnsi="Arial" w:cs="Arial"/>
                <w:color w:val="000000"/>
                <w:sz w:val="12"/>
                <w:szCs w:val="12"/>
                <w:lang w:val="en-GB"/>
              </w:rPr>
            </w:pPr>
          </w:p>
        </w:tc>
      </w:tr>
      <w:tr w:rsidR="00635DAD" w:rsidRPr="00C81DA9" w14:paraId="3509AA6F" w14:textId="77777777" w:rsidTr="008C2A1D">
        <w:tc>
          <w:tcPr>
            <w:tcW w:w="3258" w:type="dxa"/>
            <w:shd w:val="clear" w:color="auto" w:fill="auto"/>
            <w:vAlign w:val="bottom"/>
          </w:tcPr>
          <w:p w14:paraId="65C873CB" w14:textId="77777777" w:rsidR="00635DAD" w:rsidRPr="00C81DA9" w:rsidRDefault="00635DAD" w:rsidP="00635DAD">
            <w:pPr>
              <w:ind w:left="270" w:right="-259"/>
              <w:rPr>
                <w:rFonts w:ascii="Arial" w:hAnsi="Arial" w:cs="Arial"/>
                <w:color w:val="000000"/>
                <w:sz w:val="18"/>
                <w:szCs w:val="18"/>
              </w:rPr>
            </w:pPr>
            <w:r w:rsidRPr="00C81DA9">
              <w:rPr>
                <w:rFonts w:ascii="Arial" w:hAnsi="Arial" w:cs="Arial"/>
                <w:color w:val="000000"/>
                <w:sz w:val="18"/>
                <w:szCs w:val="18"/>
              </w:rPr>
              <w:t xml:space="preserve">Total financial liabilities designated </w:t>
            </w:r>
          </w:p>
        </w:tc>
        <w:tc>
          <w:tcPr>
            <w:tcW w:w="1512" w:type="dxa"/>
            <w:shd w:val="clear" w:color="auto" w:fill="auto"/>
            <w:vAlign w:val="bottom"/>
          </w:tcPr>
          <w:p w14:paraId="560F11E7" w14:textId="77777777" w:rsidR="00635DAD" w:rsidRPr="00C81DA9"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1B2EBEFC" w14:textId="77777777" w:rsidR="00635DAD" w:rsidRPr="00C81DA9"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6B618AE2" w14:textId="77777777" w:rsidR="00635DAD" w:rsidRPr="00C81DA9"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1819E8EE" w14:textId="77777777" w:rsidR="00635DAD" w:rsidRPr="00C81DA9" w:rsidRDefault="00635DAD" w:rsidP="00635DAD">
            <w:pPr>
              <w:ind w:right="-72"/>
              <w:jc w:val="right"/>
              <w:rPr>
                <w:rFonts w:ascii="Arial" w:hAnsi="Arial" w:cs="Arial"/>
                <w:color w:val="000000"/>
                <w:sz w:val="18"/>
                <w:szCs w:val="18"/>
                <w:lang w:val="en-GB"/>
              </w:rPr>
            </w:pPr>
          </w:p>
        </w:tc>
      </w:tr>
      <w:tr w:rsidR="00635DAD" w:rsidRPr="00C81DA9" w14:paraId="7F2445F2" w14:textId="77777777" w:rsidTr="008C2A1D">
        <w:tc>
          <w:tcPr>
            <w:tcW w:w="3258" w:type="dxa"/>
            <w:shd w:val="clear" w:color="auto" w:fill="auto"/>
            <w:vAlign w:val="bottom"/>
          </w:tcPr>
          <w:p w14:paraId="4EDC3219" w14:textId="77777777" w:rsidR="00635DAD" w:rsidRPr="00C81DA9" w:rsidRDefault="00635DAD" w:rsidP="00635DAD">
            <w:pPr>
              <w:ind w:left="270" w:right="-259"/>
              <w:rPr>
                <w:rFonts w:ascii="Arial" w:hAnsi="Arial" w:cs="Arial"/>
                <w:color w:val="000000"/>
                <w:sz w:val="18"/>
                <w:szCs w:val="18"/>
              </w:rPr>
            </w:pPr>
            <w:r w:rsidRPr="00C81DA9">
              <w:rPr>
                <w:rFonts w:ascii="Arial" w:hAnsi="Arial" w:cs="Arial"/>
                <w:color w:val="000000"/>
                <w:sz w:val="18"/>
                <w:szCs w:val="18"/>
              </w:rPr>
              <w:t xml:space="preserve">   at fair value</w:t>
            </w:r>
          </w:p>
        </w:tc>
        <w:tc>
          <w:tcPr>
            <w:tcW w:w="1512" w:type="dxa"/>
            <w:shd w:val="clear" w:color="auto" w:fill="auto"/>
            <w:vAlign w:val="bottom"/>
          </w:tcPr>
          <w:p w14:paraId="707AD7C0" w14:textId="77777777" w:rsidR="00635DAD" w:rsidRPr="00C81DA9" w:rsidRDefault="00D93192" w:rsidP="00635DAD">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916,686,856</w:t>
            </w:r>
          </w:p>
        </w:tc>
        <w:tc>
          <w:tcPr>
            <w:tcW w:w="1512" w:type="dxa"/>
            <w:shd w:val="clear" w:color="auto" w:fill="auto"/>
            <w:vAlign w:val="bottom"/>
          </w:tcPr>
          <w:p w14:paraId="33B3C574" w14:textId="77777777" w:rsidR="00635DAD" w:rsidRPr="00C81DA9" w:rsidRDefault="00D93192" w:rsidP="00635DAD">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896,905,959</w:t>
            </w:r>
          </w:p>
        </w:tc>
        <w:tc>
          <w:tcPr>
            <w:tcW w:w="1512" w:type="dxa"/>
            <w:shd w:val="clear" w:color="auto" w:fill="auto"/>
            <w:vAlign w:val="bottom"/>
          </w:tcPr>
          <w:p w14:paraId="12AAD1C7" w14:textId="77777777" w:rsidR="00635DAD" w:rsidRPr="00C81DA9" w:rsidRDefault="00635DAD" w:rsidP="00635DAD">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3,682,375,852</w:t>
            </w:r>
          </w:p>
        </w:tc>
        <w:tc>
          <w:tcPr>
            <w:tcW w:w="1512" w:type="dxa"/>
            <w:shd w:val="clear" w:color="auto" w:fill="auto"/>
            <w:vAlign w:val="bottom"/>
          </w:tcPr>
          <w:p w14:paraId="3E3E8294" w14:textId="77777777" w:rsidR="00635DAD" w:rsidRPr="00C81DA9" w:rsidRDefault="00635DAD" w:rsidP="00635DAD">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3,498,701,638</w:t>
            </w:r>
          </w:p>
        </w:tc>
      </w:tr>
    </w:tbl>
    <w:p w14:paraId="2D9C617B" w14:textId="77777777" w:rsidR="008236A1" w:rsidRPr="00C81DA9" w:rsidRDefault="008236A1" w:rsidP="00D31A46">
      <w:pPr>
        <w:tabs>
          <w:tab w:val="right" w:pos="7200"/>
        </w:tabs>
        <w:ind w:left="547"/>
        <w:jc w:val="both"/>
        <w:rPr>
          <w:rFonts w:ascii="Arial" w:hAnsi="Arial" w:cs="Arial"/>
          <w:color w:val="000000"/>
          <w:sz w:val="18"/>
          <w:szCs w:val="18"/>
          <w:lang w:val="en-GB" w:eastAsia="en-GB"/>
        </w:rPr>
      </w:pPr>
    </w:p>
    <w:p w14:paraId="63547C3B" w14:textId="566E3050" w:rsidR="00E066EF" w:rsidRPr="00C81DA9" w:rsidRDefault="00832438" w:rsidP="00D31A46">
      <w:pPr>
        <w:tabs>
          <w:tab w:val="right" w:pos="7200"/>
        </w:tabs>
        <w:ind w:left="547"/>
        <w:jc w:val="both"/>
        <w:rPr>
          <w:rFonts w:ascii="Arial" w:hAnsi="Arial" w:cs="Arial"/>
          <w:color w:val="000000"/>
          <w:sz w:val="18"/>
          <w:szCs w:val="18"/>
          <w:lang w:val="en-GB" w:eastAsia="en-GB"/>
        </w:rPr>
      </w:pPr>
      <w:r w:rsidRPr="00C81DA9">
        <w:rPr>
          <w:rFonts w:ascii="Arial" w:hAnsi="Arial" w:cs="Arial"/>
          <w:color w:val="000000"/>
          <w:sz w:val="18"/>
          <w:szCs w:val="18"/>
          <w:lang w:val="en-GB" w:eastAsia="en-GB"/>
        </w:rPr>
        <w:t xml:space="preserve">Financial liabilities designated at fair value that the Group offers </w:t>
      </w:r>
      <w:r w:rsidR="00527300" w:rsidRPr="00C81DA9">
        <w:rPr>
          <w:rFonts w:ascii="Arial" w:hAnsi="Arial" w:cs="Arial"/>
          <w:color w:val="000000"/>
          <w:sz w:val="18"/>
          <w:szCs w:val="18"/>
          <w:lang w:val="en-GB" w:eastAsia="en-GB"/>
        </w:rPr>
        <w:t>are</w:t>
      </w:r>
      <w:r w:rsidRPr="00C81DA9">
        <w:rPr>
          <w:rFonts w:ascii="Arial" w:hAnsi="Arial" w:cs="Arial"/>
          <w:color w:val="000000"/>
          <w:sz w:val="18"/>
          <w:szCs w:val="18"/>
          <w:lang w:val="en-GB" w:eastAsia="en-GB"/>
        </w:rPr>
        <w:t xml:space="preserve"> Autocallable structured note</w:t>
      </w:r>
      <w:r w:rsidR="00527300" w:rsidRPr="00C81DA9">
        <w:rPr>
          <w:rFonts w:ascii="Arial" w:hAnsi="Arial" w:cs="Arial"/>
          <w:color w:val="000000"/>
          <w:sz w:val="18"/>
          <w:szCs w:val="18"/>
          <w:lang w:val="en-GB" w:eastAsia="en-GB"/>
        </w:rPr>
        <w:t>s</w:t>
      </w:r>
      <w:r w:rsidRPr="00C81DA9">
        <w:rPr>
          <w:rFonts w:ascii="Arial" w:hAnsi="Arial" w:cs="Arial"/>
          <w:color w:val="000000"/>
          <w:sz w:val="18"/>
          <w:szCs w:val="18"/>
          <w:lang w:val="en-GB" w:eastAsia="en-GB"/>
        </w:rPr>
        <w:t xml:space="preserve"> with terms of no </w:t>
      </w:r>
      <w:r w:rsidR="00527300" w:rsidRPr="00C81DA9">
        <w:rPr>
          <w:rFonts w:ascii="Arial" w:hAnsi="Arial" w:cs="Arial"/>
          <w:color w:val="000000"/>
          <w:sz w:val="18"/>
          <w:szCs w:val="18"/>
          <w:lang w:val="en-GB" w:eastAsia="en-GB"/>
        </w:rPr>
        <w:t>longer</w:t>
      </w:r>
      <w:r w:rsidRPr="00C81DA9">
        <w:rPr>
          <w:rFonts w:ascii="Arial" w:hAnsi="Arial" w:cs="Arial"/>
          <w:color w:val="000000"/>
          <w:sz w:val="18"/>
          <w:szCs w:val="18"/>
          <w:lang w:val="en-GB" w:eastAsia="en-GB"/>
        </w:rPr>
        <w:t xml:space="preserve"> than 270 days.</w:t>
      </w:r>
      <w:r w:rsidR="00830EB8" w:rsidRPr="00C81DA9">
        <w:rPr>
          <w:rFonts w:ascii="Arial" w:hAnsi="Arial" w:cs="Arial"/>
          <w:color w:val="000000"/>
          <w:sz w:val="18"/>
          <w:szCs w:val="18"/>
          <w:lang w:val="en-GB" w:eastAsia="en-GB"/>
        </w:rPr>
        <w:t xml:space="preserve">  </w:t>
      </w:r>
      <w:r w:rsidRPr="00C81DA9">
        <w:rPr>
          <w:rFonts w:ascii="Arial" w:hAnsi="Arial" w:cs="Arial"/>
          <w:color w:val="000000"/>
          <w:sz w:val="18"/>
          <w:szCs w:val="18"/>
          <w:lang w:val="en-GB" w:eastAsia="en-GB"/>
        </w:rPr>
        <w:t>The underlying assets are securities listed in the Stock Exchange of Thailand</w:t>
      </w:r>
      <w:r w:rsidR="00F31B28" w:rsidRPr="00C81DA9">
        <w:rPr>
          <w:rFonts w:ascii="Arial" w:hAnsi="Arial" w:cs="Arial"/>
          <w:color w:val="000000"/>
          <w:sz w:val="18"/>
          <w:szCs w:val="18"/>
          <w:lang w:val="en-GB" w:eastAsia="en-GB"/>
        </w:rPr>
        <w:t xml:space="preserve"> and Foreign Stock Exchange</w:t>
      </w:r>
      <w:r w:rsidRPr="00C81DA9">
        <w:rPr>
          <w:rFonts w:ascii="Arial" w:hAnsi="Arial" w:cs="Arial"/>
          <w:color w:val="000000"/>
          <w:sz w:val="18"/>
          <w:szCs w:val="18"/>
          <w:lang w:val="en-GB" w:eastAsia="en-GB"/>
        </w:rPr>
        <w:t xml:space="preserve">. The Group will repay the face value at maturity, unless the knock-out event occurs. The repayment is according to the contracts, either by cash, by delivery of underlying assets that are not issued by the Group, or both cash and securities. The </w:t>
      </w:r>
      <w:r w:rsidR="00F373F4" w:rsidRPr="00C81DA9">
        <w:rPr>
          <w:rFonts w:ascii="Arial" w:hAnsi="Arial" w:cs="Arial"/>
          <w:color w:val="000000"/>
          <w:sz w:val="18"/>
          <w:szCs w:val="18"/>
          <w:lang w:val="en-GB" w:eastAsia="en-GB"/>
        </w:rPr>
        <w:t xml:space="preserve">maturity dates </w:t>
      </w:r>
      <w:r w:rsidRPr="00C81DA9">
        <w:rPr>
          <w:rFonts w:ascii="Arial" w:hAnsi="Arial" w:cs="Arial"/>
          <w:color w:val="000000"/>
          <w:sz w:val="18"/>
          <w:szCs w:val="18"/>
          <w:lang w:val="en-GB" w:eastAsia="en-GB"/>
        </w:rPr>
        <w:t xml:space="preserve">and </w:t>
      </w:r>
      <w:r w:rsidR="00F373F4" w:rsidRPr="00C81DA9">
        <w:rPr>
          <w:rFonts w:ascii="Arial" w:hAnsi="Arial" w:cs="Arial"/>
          <w:color w:val="000000"/>
          <w:sz w:val="18"/>
          <w:szCs w:val="18"/>
          <w:lang w:val="en-GB" w:eastAsia="en-GB"/>
        </w:rPr>
        <w:t xml:space="preserve">interest rates </w:t>
      </w:r>
      <w:r w:rsidRPr="00C81DA9">
        <w:rPr>
          <w:rFonts w:ascii="Arial" w:hAnsi="Arial" w:cs="Arial"/>
          <w:color w:val="000000"/>
          <w:sz w:val="18"/>
          <w:szCs w:val="18"/>
          <w:lang w:val="en-GB" w:eastAsia="en-GB"/>
        </w:rPr>
        <w:t xml:space="preserve">of Autocallable structured notes are presented in notes </w:t>
      </w:r>
      <w:r w:rsidR="00C91AF3" w:rsidRPr="00C81DA9">
        <w:rPr>
          <w:rFonts w:ascii="Arial" w:hAnsi="Arial" w:cs="Arial"/>
          <w:color w:val="000000"/>
          <w:sz w:val="18"/>
          <w:szCs w:val="18"/>
          <w:lang w:val="en-GB" w:eastAsia="en-GB"/>
        </w:rPr>
        <w:t>7</w:t>
      </w:r>
      <w:r w:rsidRPr="00C81DA9">
        <w:rPr>
          <w:rFonts w:ascii="Arial" w:hAnsi="Arial" w:cs="Arial"/>
          <w:color w:val="000000"/>
          <w:sz w:val="18"/>
          <w:szCs w:val="18"/>
          <w:lang w:val="en-GB" w:eastAsia="en-GB"/>
        </w:rPr>
        <w:t>.2</w:t>
      </w:r>
      <w:r w:rsidR="00C91AF3" w:rsidRPr="00C81DA9">
        <w:rPr>
          <w:rFonts w:ascii="Arial" w:hAnsi="Arial" w:cs="Arial"/>
          <w:color w:val="000000"/>
          <w:sz w:val="18"/>
          <w:szCs w:val="18"/>
          <w:lang w:val="en-GB" w:eastAsia="en-GB"/>
        </w:rPr>
        <w:t>.2</w:t>
      </w:r>
      <w:r w:rsidRPr="00C81DA9">
        <w:rPr>
          <w:rFonts w:ascii="Arial" w:hAnsi="Arial" w:cs="Arial"/>
          <w:color w:val="000000"/>
          <w:sz w:val="18"/>
          <w:szCs w:val="18"/>
          <w:lang w:val="en-GB" w:eastAsia="en-GB"/>
        </w:rPr>
        <w:t xml:space="preserve"> and </w:t>
      </w:r>
      <w:r w:rsidR="00C91AF3" w:rsidRPr="00C81DA9">
        <w:rPr>
          <w:rFonts w:ascii="Arial" w:hAnsi="Arial" w:cs="Arial"/>
          <w:color w:val="000000"/>
          <w:sz w:val="18"/>
          <w:szCs w:val="18"/>
          <w:lang w:val="en-GB" w:eastAsia="en-GB"/>
        </w:rPr>
        <w:t>7.2</w:t>
      </w:r>
      <w:r w:rsidRPr="00C81DA9">
        <w:rPr>
          <w:rFonts w:ascii="Arial" w:hAnsi="Arial" w:cs="Arial"/>
          <w:color w:val="000000"/>
          <w:sz w:val="18"/>
          <w:szCs w:val="18"/>
          <w:lang w:val="en-GB" w:eastAsia="en-GB"/>
        </w:rPr>
        <w:t>.3, respectively.</w:t>
      </w:r>
    </w:p>
    <w:p w14:paraId="5C405BBB" w14:textId="2C0BF9A4" w:rsidR="00753580" w:rsidRPr="00C81DA9" w:rsidRDefault="00753580" w:rsidP="00D31A46">
      <w:pPr>
        <w:tabs>
          <w:tab w:val="right" w:pos="7200"/>
        </w:tabs>
        <w:ind w:left="547"/>
        <w:jc w:val="both"/>
        <w:rPr>
          <w:rFonts w:ascii="Arial" w:hAnsi="Arial" w:cs="Arial"/>
          <w:color w:val="000000"/>
          <w:sz w:val="18"/>
          <w:szCs w:val="18"/>
          <w:lang w:val="en-GB" w:eastAsia="en-GB"/>
        </w:rPr>
      </w:pPr>
    </w:p>
    <w:p w14:paraId="6274C0D9" w14:textId="77777777" w:rsidR="00753580" w:rsidRPr="00C81DA9" w:rsidRDefault="00753580" w:rsidP="00D31A46">
      <w:pPr>
        <w:tabs>
          <w:tab w:val="right" w:pos="7200"/>
        </w:tabs>
        <w:ind w:left="547"/>
        <w:jc w:val="both"/>
        <w:rPr>
          <w:rFonts w:ascii="Arial" w:hAnsi="Arial" w:cs="Arial"/>
          <w:color w:val="000000"/>
          <w:sz w:val="18"/>
          <w:szCs w:val="18"/>
          <w:lang w:val="en-GB" w:eastAsia="en-GB"/>
        </w:rPr>
      </w:pPr>
    </w:p>
    <w:p w14:paraId="3B2EC763" w14:textId="2C354A6E" w:rsidR="00F06126" w:rsidRPr="00C81DA9" w:rsidRDefault="00775AC5" w:rsidP="00E3789A">
      <w:pPr>
        <w:tabs>
          <w:tab w:val="left" w:pos="540"/>
        </w:tabs>
        <w:rPr>
          <w:rFonts w:ascii="Arial" w:hAnsi="Arial" w:cs="Arial"/>
          <w:b/>
          <w:bCs/>
          <w:color w:val="000000"/>
          <w:sz w:val="18"/>
          <w:szCs w:val="18"/>
        </w:rPr>
      </w:pPr>
      <w:r w:rsidRPr="00C81DA9">
        <w:rPr>
          <w:rFonts w:ascii="Arial" w:hAnsi="Arial" w:cs="Arial"/>
          <w:b/>
          <w:bCs/>
          <w:color w:val="000000"/>
          <w:sz w:val="18"/>
          <w:szCs w:val="18"/>
        </w:rPr>
        <w:t>22</w:t>
      </w:r>
      <w:r w:rsidR="00F06126" w:rsidRPr="00C81DA9">
        <w:rPr>
          <w:rFonts w:ascii="Arial" w:hAnsi="Arial" w:cs="Arial"/>
          <w:b/>
          <w:bCs/>
          <w:color w:val="000000"/>
          <w:sz w:val="18"/>
          <w:szCs w:val="18"/>
        </w:rPr>
        <w:tab/>
        <w:t xml:space="preserve">Structured notes </w:t>
      </w:r>
    </w:p>
    <w:tbl>
      <w:tblPr>
        <w:tblW w:w="9306" w:type="dxa"/>
        <w:tblInd w:w="270" w:type="dxa"/>
        <w:tblLook w:val="04A0" w:firstRow="1" w:lastRow="0" w:firstColumn="1" w:lastColumn="0" w:noHBand="0" w:noVBand="1"/>
      </w:tblPr>
      <w:tblGrid>
        <w:gridCol w:w="3258"/>
        <w:gridCol w:w="1512"/>
        <w:gridCol w:w="1512"/>
        <w:gridCol w:w="1512"/>
        <w:gridCol w:w="1512"/>
      </w:tblGrid>
      <w:tr w:rsidR="00741202" w:rsidRPr="00C81DA9" w14:paraId="1421DF2F" w14:textId="77777777" w:rsidTr="00CB4016">
        <w:tc>
          <w:tcPr>
            <w:tcW w:w="3258" w:type="dxa"/>
            <w:shd w:val="clear" w:color="auto" w:fill="auto"/>
            <w:vAlign w:val="bottom"/>
          </w:tcPr>
          <w:p w14:paraId="0B9FAE14" w14:textId="77777777" w:rsidR="00741202" w:rsidRPr="00C81DA9" w:rsidRDefault="00741202" w:rsidP="00741202">
            <w:pPr>
              <w:ind w:left="270"/>
              <w:jc w:val="thaiDistribute"/>
              <w:rPr>
                <w:rFonts w:ascii="Arial" w:hAnsi="Arial" w:cs="Arial"/>
                <w:color w:val="000000"/>
                <w:sz w:val="18"/>
                <w:szCs w:val="18"/>
              </w:rPr>
            </w:pPr>
          </w:p>
        </w:tc>
        <w:tc>
          <w:tcPr>
            <w:tcW w:w="3024" w:type="dxa"/>
            <w:gridSpan w:val="2"/>
            <w:shd w:val="clear" w:color="auto" w:fill="auto"/>
            <w:vAlign w:val="bottom"/>
          </w:tcPr>
          <w:p w14:paraId="07E5E958" w14:textId="77777777" w:rsidR="00741202" w:rsidRPr="00C81DA9" w:rsidRDefault="00741202" w:rsidP="00741202">
            <w:pPr>
              <w:pBdr>
                <w:bottom w:val="single" w:sz="4" w:space="1" w:color="auto"/>
              </w:pBdr>
              <w:tabs>
                <w:tab w:val="left" w:pos="2880"/>
                <w:tab w:val="right" w:pos="5040"/>
                <w:tab w:val="right" w:pos="6390"/>
                <w:tab w:val="right" w:pos="8190"/>
              </w:tabs>
              <w:ind w:right="-72"/>
              <w:jc w:val="center"/>
              <w:rPr>
                <w:rFonts w:ascii="Arial" w:hAnsi="Arial" w:cs="Arial"/>
                <w:b/>
                <w:bCs/>
                <w:color w:val="000000"/>
                <w:sz w:val="18"/>
                <w:szCs w:val="22"/>
                <w:lang w:val="en-GB"/>
              </w:rPr>
            </w:pPr>
            <w:r w:rsidRPr="00C81DA9">
              <w:rPr>
                <w:rFonts w:ascii="Arial" w:hAnsi="Arial" w:cs="Arial"/>
                <w:b/>
                <w:bCs/>
                <w:color w:val="000000"/>
                <w:sz w:val="18"/>
                <w:szCs w:val="22"/>
                <w:lang w:val="en-GB"/>
              </w:rPr>
              <w:t>Separate</w:t>
            </w:r>
          </w:p>
        </w:tc>
        <w:tc>
          <w:tcPr>
            <w:tcW w:w="3024" w:type="dxa"/>
            <w:gridSpan w:val="2"/>
            <w:shd w:val="clear" w:color="auto" w:fill="auto"/>
            <w:vAlign w:val="bottom"/>
          </w:tcPr>
          <w:p w14:paraId="1A3591AA" w14:textId="77777777" w:rsidR="00741202" w:rsidRPr="00C81DA9" w:rsidRDefault="00741202" w:rsidP="00741202">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22"/>
                <w:lang w:val="en-GB"/>
              </w:rPr>
              <w:t xml:space="preserve">Consolidated and </w:t>
            </w:r>
            <w:r w:rsidR="00527300" w:rsidRPr="00C81DA9">
              <w:rPr>
                <w:rFonts w:ascii="Arial" w:hAnsi="Arial" w:cs="Arial"/>
                <w:b/>
                <w:bCs/>
                <w:color w:val="000000"/>
                <w:sz w:val="18"/>
                <w:szCs w:val="22"/>
                <w:lang w:val="en-GB"/>
              </w:rPr>
              <w:t>S</w:t>
            </w:r>
            <w:r w:rsidRPr="00C81DA9">
              <w:rPr>
                <w:rFonts w:ascii="Arial" w:hAnsi="Arial" w:cs="Arial"/>
                <w:b/>
                <w:bCs/>
                <w:color w:val="000000"/>
                <w:sz w:val="18"/>
                <w:szCs w:val="22"/>
                <w:lang w:val="en-GB"/>
              </w:rPr>
              <w:t>eparate</w:t>
            </w:r>
          </w:p>
        </w:tc>
      </w:tr>
      <w:tr w:rsidR="00741202" w:rsidRPr="00C81DA9" w14:paraId="69C003E8" w14:textId="77777777" w:rsidTr="00CB4016">
        <w:tc>
          <w:tcPr>
            <w:tcW w:w="3258" w:type="dxa"/>
            <w:shd w:val="clear" w:color="auto" w:fill="auto"/>
            <w:vAlign w:val="bottom"/>
          </w:tcPr>
          <w:p w14:paraId="727BB8EE" w14:textId="77777777" w:rsidR="00741202" w:rsidRPr="00C81DA9" w:rsidRDefault="00741202" w:rsidP="00741202">
            <w:pPr>
              <w:ind w:left="270"/>
              <w:jc w:val="thaiDistribute"/>
              <w:rPr>
                <w:rFonts w:ascii="Arial" w:hAnsi="Arial" w:cs="Arial"/>
                <w:color w:val="000000"/>
                <w:sz w:val="18"/>
                <w:szCs w:val="18"/>
              </w:rPr>
            </w:pPr>
          </w:p>
        </w:tc>
        <w:tc>
          <w:tcPr>
            <w:tcW w:w="3024" w:type="dxa"/>
            <w:gridSpan w:val="2"/>
            <w:shd w:val="clear" w:color="auto" w:fill="auto"/>
            <w:vAlign w:val="bottom"/>
          </w:tcPr>
          <w:p w14:paraId="0F727EC5" w14:textId="77777777" w:rsidR="00741202" w:rsidRPr="00C81DA9" w:rsidRDefault="00741202" w:rsidP="00741202">
            <w:pPr>
              <w:pBdr>
                <w:bottom w:val="single" w:sz="4" w:space="1" w:color="auto"/>
              </w:pBdr>
              <w:tabs>
                <w:tab w:val="left" w:pos="2880"/>
                <w:tab w:val="right" w:pos="5040"/>
                <w:tab w:val="right" w:pos="6390"/>
                <w:tab w:val="right" w:pos="8190"/>
              </w:tabs>
              <w:ind w:right="-72"/>
              <w:jc w:val="center"/>
              <w:rPr>
                <w:rFonts w:ascii="Arial" w:hAnsi="Arial" w:cs="Arial"/>
                <w:b/>
                <w:bCs/>
                <w:color w:val="000000"/>
                <w:sz w:val="18"/>
                <w:szCs w:val="18"/>
                <w:lang w:val="en-GB"/>
              </w:rPr>
            </w:pPr>
            <w:r w:rsidRPr="00C81DA9">
              <w:rPr>
                <w:rFonts w:ascii="Arial" w:hAnsi="Arial" w:cs="Arial"/>
                <w:b/>
                <w:bCs/>
                <w:color w:val="000000"/>
                <w:sz w:val="18"/>
                <w:szCs w:val="18"/>
                <w:lang w:val="en-GB"/>
              </w:rPr>
              <w:t>2020</w:t>
            </w:r>
          </w:p>
        </w:tc>
        <w:tc>
          <w:tcPr>
            <w:tcW w:w="3024" w:type="dxa"/>
            <w:gridSpan w:val="2"/>
            <w:shd w:val="clear" w:color="auto" w:fill="auto"/>
            <w:vAlign w:val="bottom"/>
          </w:tcPr>
          <w:p w14:paraId="36760C3B" w14:textId="77777777" w:rsidR="00741202" w:rsidRPr="00C81DA9" w:rsidRDefault="00741202" w:rsidP="00741202">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lang w:val="en-GB"/>
              </w:rPr>
              <w:t>2019</w:t>
            </w:r>
          </w:p>
        </w:tc>
      </w:tr>
      <w:tr w:rsidR="00741202" w:rsidRPr="00C81DA9" w14:paraId="1E9960C7" w14:textId="77777777" w:rsidTr="00CB4016">
        <w:tc>
          <w:tcPr>
            <w:tcW w:w="3258" w:type="dxa"/>
            <w:shd w:val="clear" w:color="auto" w:fill="auto"/>
            <w:vAlign w:val="bottom"/>
          </w:tcPr>
          <w:p w14:paraId="0662B845" w14:textId="77777777" w:rsidR="00741202" w:rsidRPr="00C81DA9" w:rsidRDefault="00741202" w:rsidP="00741202">
            <w:pPr>
              <w:ind w:left="270"/>
              <w:jc w:val="thaiDistribute"/>
              <w:rPr>
                <w:rFonts w:ascii="Arial" w:hAnsi="Arial" w:cs="Arial"/>
                <w:color w:val="000000"/>
                <w:sz w:val="18"/>
                <w:szCs w:val="18"/>
              </w:rPr>
            </w:pPr>
          </w:p>
        </w:tc>
        <w:tc>
          <w:tcPr>
            <w:tcW w:w="1512" w:type="dxa"/>
            <w:shd w:val="clear" w:color="auto" w:fill="auto"/>
            <w:vAlign w:val="bottom"/>
          </w:tcPr>
          <w:p w14:paraId="1443F281" w14:textId="77777777" w:rsidR="00741202" w:rsidRPr="00C81DA9" w:rsidRDefault="00741202" w:rsidP="00741202">
            <w:pPr>
              <w:ind w:right="-72"/>
              <w:jc w:val="right"/>
              <w:rPr>
                <w:rFonts w:ascii="Arial" w:hAnsi="Arial" w:cs="Arial"/>
                <w:b/>
                <w:bCs/>
                <w:color w:val="000000"/>
                <w:sz w:val="18"/>
                <w:szCs w:val="18"/>
              </w:rPr>
            </w:pPr>
            <w:r w:rsidRPr="00C81DA9">
              <w:rPr>
                <w:rFonts w:ascii="Arial" w:hAnsi="Arial" w:cs="Arial"/>
                <w:b/>
                <w:bCs/>
                <w:color w:val="000000"/>
                <w:sz w:val="18"/>
                <w:szCs w:val="18"/>
              </w:rPr>
              <w:t>Contract price</w:t>
            </w:r>
          </w:p>
        </w:tc>
        <w:tc>
          <w:tcPr>
            <w:tcW w:w="1512" w:type="dxa"/>
            <w:shd w:val="clear" w:color="auto" w:fill="auto"/>
            <w:vAlign w:val="bottom"/>
          </w:tcPr>
          <w:p w14:paraId="0DBB04A0" w14:textId="77777777" w:rsidR="00741202" w:rsidRPr="00C81DA9" w:rsidRDefault="00741202" w:rsidP="00741202">
            <w:pPr>
              <w:tabs>
                <w:tab w:val="left" w:pos="2880"/>
                <w:tab w:val="right" w:pos="5040"/>
                <w:tab w:val="right" w:pos="6390"/>
                <w:tab w:val="right" w:pos="8190"/>
              </w:tabs>
              <w:ind w:right="-72"/>
              <w:jc w:val="right"/>
              <w:rPr>
                <w:rFonts w:ascii="Arial" w:hAnsi="Arial" w:cs="Arial"/>
                <w:color w:val="000000"/>
                <w:sz w:val="18"/>
                <w:szCs w:val="18"/>
                <w:u w:val="single"/>
              </w:rPr>
            </w:pPr>
            <w:r w:rsidRPr="00C81DA9">
              <w:rPr>
                <w:rFonts w:ascii="Arial" w:hAnsi="Arial" w:cs="Arial"/>
                <w:b/>
                <w:bCs/>
                <w:color w:val="000000"/>
                <w:sz w:val="18"/>
                <w:szCs w:val="18"/>
                <w:lang w:val="en-GB"/>
              </w:rPr>
              <w:t>Fair value</w:t>
            </w:r>
          </w:p>
        </w:tc>
        <w:tc>
          <w:tcPr>
            <w:tcW w:w="1512" w:type="dxa"/>
            <w:shd w:val="clear" w:color="auto" w:fill="auto"/>
            <w:vAlign w:val="bottom"/>
          </w:tcPr>
          <w:p w14:paraId="5AAD25B8" w14:textId="77777777" w:rsidR="00741202" w:rsidRPr="00C81DA9" w:rsidRDefault="00741202" w:rsidP="00741202">
            <w:pPr>
              <w:tabs>
                <w:tab w:val="left" w:pos="2880"/>
                <w:tab w:val="right" w:pos="5040"/>
                <w:tab w:val="right" w:pos="6390"/>
                <w:tab w:val="right" w:pos="8190"/>
              </w:tabs>
              <w:ind w:right="-72"/>
              <w:jc w:val="right"/>
              <w:rPr>
                <w:rFonts w:ascii="Arial" w:hAnsi="Arial" w:cs="Arial"/>
                <w:color w:val="000000"/>
                <w:sz w:val="18"/>
                <w:szCs w:val="18"/>
                <w:u w:val="single"/>
              </w:rPr>
            </w:pPr>
            <w:r w:rsidRPr="00C81DA9">
              <w:rPr>
                <w:rFonts w:ascii="Arial" w:hAnsi="Arial" w:cs="Arial"/>
                <w:b/>
                <w:bCs/>
                <w:color w:val="000000"/>
                <w:sz w:val="18"/>
                <w:szCs w:val="18"/>
              </w:rPr>
              <w:t>Contract price</w:t>
            </w:r>
          </w:p>
        </w:tc>
        <w:tc>
          <w:tcPr>
            <w:tcW w:w="1512" w:type="dxa"/>
            <w:shd w:val="clear" w:color="auto" w:fill="auto"/>
            <w:vAlign w:val="bottom"/>
          </w:tcPr>
          <w:p w14:paraId="3F8CFB81" w14:textId="77777777" w:rsidR="00741202" w:rsidRPr="00C81DA9" w:rsidRDefault="00741202" w:rsidP="00741202">
            <w:pPr>
              <w:ind w:right="-72"/>
              <w:jc w:val="right"/>
              <w:rPr>
                <w:rFonts w:ascii="Arial" w:hAnsi="Arial" w:cs="Arial"/>
                <w:b/>
                <w:bCs/>
                <w:color w:val="000000"/>
                <w:sz w:val="18"/>
                <w:szCs w:val="18"/>
              </w:rPr>
            </w:pPr>
            <w:r w:rsidRPr="00C81DA9">
              <w:rPr>
                <w:rFonts w:ascii="Arial" w:hAnsi="Arial" w:cs="Arial"/>
                <w:b/>
                <w:bCs/>
                <w:color w:val="000000"/>
                <w:sz w:val="18"/>
                <w:szCs w:val="18"/>
                <w:lang w:val="en-GB"/>
              </w:rPr>
              <w:t>Fair value</w:t>
            </w:r>
          </w:p>
        </w:tc>
      </w:tr>
      <w:tr w:rsidR="00741202" w:rsidRPr="00C81DA9" w14:paraId="2064954E" w14:textId="77777777" w:rsidTr="00CB4016">
        <w:tc>
          <w:tcPr>
            <w:tcW w:w="3258" w:type="dxa"/>
            <w:shd w:val="clear" w:color="auto" w:fill="auto"/>
            <w:vAlign w:val="bottom"/>
          </w:tcPr>
          <w:p w14:paraId="7D226EC2" w14:textId="77777777" w:rsidR="00741202" w:rsidRPr="00C81DA9" w:rsidRDefault="00741202" w:rsidP="00741202">
            <w:pPr>
              <w:ind w:left="270"/>
              <w:jc w:val="thaiDistribute"/>
              <w:rPr>
                <w:rFonts w:ascii="Arial" w:hAnsi="Arial" w:cs="Arial"/>
                <w:color w:val="000000"/>
                <w:sz w:val="18"/>
                <w:szCs w:val="18"/>
              </w:rPr>
            </w:pPr>
          </w:p>
        </w:tc>
        <w:tc>
          <w:tcPr>
            <w:tcW w:w="1512" w:type="dxa"/>
            <w:shd w:val="clear" w:color="auto" w:fill="auto"/>
            <w:vAlign w:val="bottom"/>
          </w:tcPr>
          <w:p w14:paraId="2CFFF8B8"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72F58894"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50857885"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2B6D6FBE"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741202" w:rsidRPr="00C81DA9" w14:paraId="11985296" w14:textId="77777777" w:rsidTr="00CB4016">
        <w:tc>
          <w:tcPr>
            <w:tcW w:w="3258" w:type="dxa"/>
            <w:shd w:val="clear" w:color="auto" w:fill="auto"/>
            <w:vAlign w:val="bottom"/>
          </w:tcPr>
          <w:p w14:paraId="4DC09D8A" w14:textId="77777777" w:rsidR="00741202" w:rsidRPr="00C81DA9" w:rsidRDefault="00741202" w:rsidP="00741202">
            <w:pPr>
              <w:ind w:left="270"/>
              <w:jc w:val="thaiDistribute"/>
              <w:rPr>
                <w:rFonts w:ascii="Arial" w:hAnsi="Arial" w:cs="Arial"/>
                <w:color w:val="000000"/>
                <w:sz w:val="12"/>
                <w:szCs w:val="12"/>
                <w:lang w:val="en-GB"/>
              </w:rPr>
            </w:pPr>
          </w:p>
        </w:tc>
        <w:tc>
          <w:tcPr>
            <w:tcW w:w="1512" w:type="dxa"/>
            <w:shd w:val="clear" w:color="auto" w:fill="auto"/>
            <w:vAlign w:val="bottom"/>
          </w:tcPr>
          <w:p w14:paraId="7168868E" w14:textId="77777777" w:rsidR="00741202" w:rsidRPr="00C81DA9" w:rsidRDefault="00741202" w:rsidP="00741202">
            <w:pPr>
              <w:ind w:right="-72"/>
              <w:jc w:val="right"/>
              <w:rPr>
                <w:rFonts w:ascii="Arial" w:hAnsi="Arial" w:cs="Arial"/>
                <w:color w:val="000000"/>
                <w:sz w:val="12"/>
                <w:szCs w:val="12"/>
              </w:rPr>
            </w:pPr>
          </w:p>
        </w:tc>
        <w:tc>
          <w:tcPr>
            <w:tcW w:w="1512" w:type="dxa"/>
            <w:shd w:val="clear" w:color="auto" w:fill="auto"/>
            <w:vAlign w:val="bottom"/>
          </w:tcPr>
          <w:p w14:paraId="51FEE41B" w14:textId="77777777" w:rsidR="00741202" w:rsidRPr="00C81DA9" w:rsidRDefault="00741202" w:rsidP="00741202">
            <w:pPr>
              <w:ind w:right="-72"/>
              <w:jc w:val="right"/>
              <w:rPr>
                <w:rFonts w:ascii="Arial" w:hAnsi="Arial" w:cs="Arial"/>
                <w:color w:val="000000"/>
                <w:sz w:val="12"/>
                <w:szCs w:val="12"/>
              </w:rPr>
            </w:pPr>
          </w:p>
        </w:tc>
        <w:tc>
          <w:tcPr>
            <w:tcW w:w="1512" w:type="dxa"/>
            <w:shd w:val="clear" w:color="auto" w:fill="auto"/>
            <w:vAlign w:val="bottom"/>
          </w:tcPr>
          <w:p w14:paraId="3A81B6A7" w14:textId="77777777" w:rsidR="00741202" w:rsidRPr="00C81DA9" w:rsidRDefault="00741202" w:rsidP="00741202">
            <w:pPr>
              <w:ind w:right="-72"/>
              <w:jc w:val="right"/>
              <w:rPr>
                <w:rFonts w:ascii="Arial" w:hAnsi="Arial" w:cs="Arial"/>
                <w:color w:val="000000"/>
                <w:sz w:val="12"/>
                <w:szCs w:val="12"/>
              </w:rPr>
            </w:pPr>
          </w:p>
        </w:tc>
        <w:tc>
          <w:tcPr>
            <w:tcW w:w="1512" w:type="dxa"/>
            <w:shd w:val="clear" w:color="auto" w:fill="auto"/>
            <w:vAlign w:val="bottom"/>
          </w:tcPr>
          <w:p w14:paraId="1D48EC27" w14:textId="77777777" w:rsidR="00741202" w:rsidRPr="00C81DA9" w:rsidRDefault="00741202" w:rsidP="00741202">
            <w:pPr>
              <w:ind w:right="-72"/>
              <w:jc w:val="right"/>
              <w:rPr>
                <w:rFonts w:ascii="Arial" w:hAnsi="Arial" w:cs="Arial"/>
                <w:color w:val="000000"/>
                <w:sz w:val="12"/>
                <w:szCs w:val="12"/>
              </w:rPr>
            </w:pPr>
          </w:p>
        </w:tc>
      </w:tr>
      <w:tr w:rsidR="00741202" w:rsidRPr="00C81DA9" w14:paraId="0476ADEA" w14:textId="77777777" w:rsidTr="00CB4016">
        <w:tc>
          <w:tcPr>
            <w:tcW w:w="3258" w:type="dxa"/>
            <w:shd w:val="clear" w:color="auto" w:fill="auto"/>
            <w:vAlign w:val="bottom"/>
          </w:tcPr>
          <w:p w14:paraId="1BA503BC" w14:textId="77777777" w:rsidR="00741202" w:rsidRPr="00C81DA9" w:rsidRDefault="00741202" w:rsidP="00741202">
            <w:pPr>
              <w:ind w:left="270" w:right="-259"/>
              <w:rPr>
                <w:rFonts w:ascii="Arial" w:hAnsi="Arial" w:cs="Arial"/>
                <w:color w:val="000000"/>
                <w:sz w:val="18"/>
                <w:szCs w:val="18"/>
                <w:lang w:val="en-GB"/>
              </w:rPr>
            </w:pPr>
            <w:r w:rsidRPr="00C81DA9">
              <w:rPr>
                <w:rFonts w:ascii="Arial" w:hAnsi="Arial" w:cs="Arial"/>
                <w:color w:val="000000"/>
                <w:spacing w:val="-4"/>
                <w:sz w:val="18"/>
                <w:szCs w:val="18"/>
              </w:rPr>
              <w:t>Structured notes</w:t>
            </w:r>
          </w:p>
        </w:tc>
        <w:tc>
          <w:tcPr>
            <w:tcW w:w="1512" w:type="dxa"/>
            <w:shd w:val="clear" w:color="auto" w:fill="auto"/>
            <w:vAlign w:val="bottom"/>
          </w:tcPr>
          <w:p w14:paraId="248D0277" w14:textId="77777777" w:rsidR="00741202" w:rsidRPr="00C81DA9" w:rsidRDefault="00D93192" w:rsidP="00741202">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585,618,320</w:t>
            </w:r>
          </w:p>
        </w:tc>
        <w:tc>
          <w:tcPr>
            <w:tcW w:w="1512" w:type="dxa"/>
            <w:shd w:val="clear" w:color="auto" w:fill="auto"/>
            <w:vAlign w:val="bottom"/>
          </w:tcPr>
          <w:p w14:paraId="50A4476D" w14:textId="77777777" w:rsidR="00741202" w:rsidRPr="00C81DA9" w:rsidRDefault="00D93192" w:rsidP="00741202">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585,618,320</w:t>
            </w:r>
          </w:p>
        </w:tc>
        <w:tc>
          <w:tcPr>
            <w:tcW w:w="1512" w:type="dxa"/>
            <w:shd w:val="clear" w:color="auto" w:fill="auto"/>
            <w:vAlign w:val="bottom"/>
          </w:tcPr>
          <w:p w14:paraId="49550347" w14:textId="77777777" w:rsidR="00741202" w:rsidRPr="00C81DA9" w:rsidRDefault="00741202" w:rsidP="00741202">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2,180,108,358</w:t>
            </w:r>
          </w:p>
        </w:tc>
        <w:tc>
          <w:tcPr>
            <w:tcW w:w="1512" w:type="dxa"/>
            <w:shd w:val="clear" w:color="auto" w:fill="auto"/>
            <w:vAlign w:val="bottom"/>
          </w:tcPr>
          <w:p w14:paraId="5D6B9D19" w14:textId="77777777" w:rsidR="00741202" w:rsidRPr="00C81DA9" w:rsidRDefault="00741202" w:rsidP="00741202">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2,180,108,358</w:t>
            </w:r>
          </w:p>
        </w:tc>
      </w:tr>
      <w:tr w:rsidR="00741202" w:rsidRPr="00C81DA9" w14:paraId="1B8CB128" w14:textId="77777777" w:rsidTr="00CB4016">
        <w:tc>
          <w:tcPr>
            <w:tcW w:w="3258" w:type="dxa"/>
            <w:shd w:val="clear" w:color="auto" w:fill="auto"/>
            <w:vAlign w:val="bottom"/>
          </w:tcPr>
          <w:p w14:paraId="57FA97B7" w14:textId="77777777" w:rsidR="00741202" w:rsidRPr="00C81DA9" w:rsidRDefault="00741202" w:rsidP="00741202">
            <w:pPr>
              <w:ind w:left="270" w:right="-259"/>
              <w:rPr>
                <w:rFonts w:ascii="Arial" w:hAnsi="Arial" w:cs="Arial"/>
                <w:color w:val="000000"/>
                <w:spacing w:val="-4"/>
                <w:sz w:val="12"/>
                <w:szCs w:val="12"/>
              </w:rPr>
            </w:pPr>
          </w:p>
        </w:tc>
        <w:tc>
          <w:tcPr>
            <w:tcW w:w="1512" w:type="dxa"/>
            <w:shd w:val="clear" w:color="auto" w:fill="auto"/>
            <w:vAlign w:val="bottom"/>
          </w:tcPr>
          <w:p w14:paraId="439B19AD" w14:textId="77777777" w:rsidR="00741202" w:rsidRPr="00C81DA9" w:rsidRDefault="00741202" w:rsidP="00741202">
            <w:pPr>
              <w:ind w:right="-72"/>
              <w:jc w:val="right"/>
              <w:rPr>
                <w:rFonts w:ascii="Arial" w:hAnsi="Arial" w:cs="Arial"/>
                <w:color w:val="000000"/>
                <w:sz w:val="12"/>
                <w:szCs w:val="12"/>
                <w:lang w:val="en-GB"/>
              </w:rPr>
            </w:pPr>
          </w:p>
        </w:tc>
        <w:tc>
          <w:tcPr>
            <w:tcW w:w="1512" w:type="dxa"/>
            <w:shd w:val="clear" w:color="auto" w:fill="auto"/>
            <w:vAlign w:val="bottom"/>
          </w:tcPr>
          <w:p w14:paraId="3034E5A7" w14:textId="77777777" w:rsidR="00741202" w:rsidRPr="00C81DA9" w:rsidRDefault="00741202" w:rsidP="00741202">
            <w:pPr>
              <w:ind w:right="-72"/>
              <w:jc w:val="right"/>
              <w:rPr>
                <w:rFonts w:ascii="Arial" w:hAnsi="Arial" w:cs="Arial"/>
                <w:color w:val="000000"/>
                <w:sz w:val="12"/>
                <w:szCs w:val="12"/>
                <w:lang w:val="en-GB"/>
              </w:rPr>
            </w:pPr>
          </w:p>
        </w:tc>
        <w:tc>
          <w:tcPr>
            <w:tcW w:w="1512" w:type="dxa"/>
            <w:shd w:val="clear" w:color="auto" w:fill="auto"/>
            <w:vAlign w:val="bottom"/>
          </w:tcPr>
          <w:p w14:paraId="785B0F68" w14:textId="77777777" w:rsidR="00741202" w:rsidRPr="00C81DA9" w:rsidRDefault="00741202" w:rsidP="00741202">
            <w:pPr>
              <w:ind w:right="-72"/>
              <w:jc w:val="right"/>
              <w:rPr>
                <w:rFonts w:ascii="Arial" w:hAnsi="Arial" w:cs="Arial"/>
                <w:color w:val="000000"/>
                <w:sz w:val="12"/>
                <w:szCs w:val="12"/>
                <w:lang w:val="en-GB"/>
              </w:rPr>
            </w:pPr>
          </w:p>
        </w:tc>
        <w:tc>
          <w:tcPr>
            <w:tcW w:w="1512" w:type="dxa"/>
            <w:shd w:val="clear" w:color="auto" w:fill="auto"/>
            <w:vAlign w:val="bottom"/>
          </w:tcPr>
          <w:p w14:paraId="586AFD85" w14:textId="77777777" w:rsidR="00741202" w:rsidRPr="00C81DA9" w:rsidRDefault="00741202" w:rsidP="00741202">
            <w:pPr>
              <w:ind w:right="-72"/>
              <w:jc w:val="right"/>
              <w:rPr>
                <w:rFonts w:ascii="Arial" w:hAnsi="Arial" w:cs="Arial"/>
                <w:color w:val="000000"/>
                <w:sz w:val="12"/>
                <w:szCs w:val="12"/>
                <w:lang w:val="en-GB"/>
              </w:rPr>
            </w:pPr>
          </w:p>
        </w:tc>
      </w:tr>
      <w:tr w:rsidR="00741202" w:rsidRPr="00C81DA9" w14:paraId="1995255B" w14:textId="77777777" w:rsidTr="00CB4016">
        <w:tc>
          <w:tcPr>
            <w:tcW w:w="3258" w:type="dxa"/>
            <w:shd w:val="clear" w:color="auto" w:fill="auto"/>
            <w:vAlign w:val="bottom"/>
          </w:tcPr>
          <w:p w14:paraId="7F751D33" w14:textId="77777777" w:rsidR="00741202" w:rsidRPr="00C81DA9" w:rsidRDefault="00741202" w:rsidP="00741202">
            <w:pPr>
              <w:ind w:left="270" w:right="-259"/>
              <w:rPr>
                <w:rFonts w:ascii="Arial" w:hAnsi="Arial" w:cs="Arial"/>
                <w:color w:val="000000"/>
                <w:spacing w:val="-4"/>
                <w:sz w:val="18"/>
                <w:szCs w:val="18"/>
              </w:rPr>
            </w:pPr>
            <w:r w:rsidRPr="00C81DA9">
              <w:rPr>
                <w:rFonts w:ascii="Arial" w:hAnsi="Arial" w:cs="Arial"/>
                <w:color w:val="000000"/>
                <w:spacing w:val="-4"/>
                <w:sz w:val="18"/>
                <w:szCs w:val="18"/>
              </w:rPr>
              <w:t>Total structured notes</w:t>
            </w:r>
          </w:p>
        </w:tc>
        <w:tc>
          <w:tcPr>
            <w:tcW w:w="1512" w:type="dxa"/>
            <w:shd w:val="clear" w:color="auto" w:fill="auto"/>
            <w:vAlign w:val="bottom"/>
          </w:tcPr>
          <w:p w14:paraId="4AEE2D48" w14:textId="77777777" w:rsidR="00741202" w:rsidRPr="00C81DA9" w:rsidRDefault="00D93192" w:rsidP="00741202">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585,618,320</w:t>
            </w:r>
          </w:p>
        </w:tc>
        <w:tc>
          <w:tcPr>
            <w:tcW w:w="1512" w:type="dxa"/>
            <w:shd w:val="clear" w:color="auto" w:fill="auto"/>
            <w:vAlign w:val="bottom"/>
          </w:tcPr>
          <w:p w14:paraId="2E4BF175" w14:textId="77777777" w:rsidR="00741202" w:rsidRPr="00C81DA9" w:rsidRDefault="00D93192" w:rsidP="00741202">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585,618,320</w:t>
            </w:r>
          </w:p>
        </w:tc>
        <w:tc>
          <w:tcPr>
            <w:tcW w:w="1512" w:type="dxa"/>
            <w:shd w:val="clear" w:color="auto" w:fill="auto"/>
            <w:vAlign w:val="bottom"/>
          </w:tcPr>
          <w:p w14:paraId="327AE83A" w14:textId="77777777" w:rsidR="00741202" w:rsidRPr="00C81DA9" w:rsidRDefault="00741202" w:rsidP="00741202">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2,180,108,358</w:t>
            </w:r>
          </w:p>
        </w:tc>
        <w:tc>
          <w:tcPr>
            <w:tcW w:w="1512" w:type="dxa"/>
            <w:shd w:val="clear" w:color="auto" w:fill="auto"/>
            <w:vAlign w:val="bottom"/>
          </w:tcPr>
          <w:p w14:paraId="302BC0EE" w14:textId="77777777" w:rsidR="00741202" w:rsidRPr="00C81DA9" w:rsidRDefault="00741202" w:rsidP="00741202">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2,180,108,358</w:t>
            </w:r>
          </w:p>
        </w:tc>
      </w:tr>
    </w:tbl>
    <w:p w14:paraId="09C6E50F" w14:textId="77777777" w:rsidR="00F06126" w:rsidRPr="00C81DA9" w:rsidRDefault="00F06126" w:rsidP="00F06126">
      <w:pPr>
        <w:tabs>
          <w:tab w:val="left" w:pos="1440"/>
          <w:tab w:val="left" w:pos="2160"/>
          <w:tab w:val="right" w:pos="7920"/>
        </w:tabs>
        <w:ind w:left="547"/>
        <w:jc w:val="thaiDistribute"/>
        <w:rPr>
          <w:rFonts w:ascii="Arial" w:hAnsi="Arial" w:cs="Arial"/>
          <w:color w:val="000000"/>
          <w:sz w:val="18"/>
          <w:szCs w:val="18"/>
        </w:rPr>
      </w:pPr>
    </w:p>
    <w:p w14:paraId="2E4E317D" w14:textId="13A66FF0" w:rsidR="00F06126" w:rsidRPr="00C81DA9" w:rsidRDefault="00F06126" w:rsidP="00F06126">
      <w:pPr>
        <w:tabs>
          <w:tab w:val="left" w:pos="1440"/>
          <w:tab w:val="left" w:pos="2160"/>
          <w:tab w:val="right" w:pos="7920"/>
        </w:tabs>
        <w:ind w:left="547"/>
        <w:jc w:val="thaiDistribute"/>
        <w:rPr>
          <w:rFonts w:ascii="Arial" w:eastAsia="CordiaNew" w:hAnsi="Arial" w:cs="Arial"/>
          <w:color w:val="000000"/>
          <w:sz w:val="18"/>
          <w:szCs w:val="18"/>
        </w:rPr>
      </w:pPr>
      <w:r w:rsidRPr="00C81DA9">
        <w:rPr>
          <w:rFonts w:ascii="Arial" w:hAnsi="Arial" w:cs="Arial"/>
          <w:color w:val="000000"/>
          <w:sz w:val="18"/>
          <w:szCs w:val="18"/>
        </w:rPr>
        <w:t xml:space="preserve">The structured notes comprise of 2 parts which are a note and a put or a call option with terms of no </w:t>
      </w:r>
      <w:r w:rsidR="00F30A20" w:rsidRPr="00C81DA9">
        <w:rPr>
          <w:rFonts w:ascii="Arial" w:hAnsi="Arial" w:cs="Arial"/>
          <w:color w:val="000000"/>
          <w:sz w:val="18"/>
          <w:szCs w:val="18"/>
        </w:rPr>
        <w:t>longer</w:t>
      </w:r>
      <w:r w:rsidRPr="00C81DA9">
        <w:rPr>
          <w:rFonts w:ascii="Arial" w:hAnsi="Arial" w:cs="Arial"/>
          <w:color w:val="000000"/>
          <w:sz w:val="18"/>
          <w:szCs w:val="18"/>
        </w:rPr>
        <w:t xml:space="preserve"> than 270 days. The underlying assets are securities </w:t>
      </w:r>
      <w:r w:rsidR="00CF5131" w:rsidRPr="00C81DA9">
        <w:rPr>
          <w:rFonts w:ascii="Arial" w:hAnsi="Arial" w:cs="Arial"/>
          <w:color w:val="000000"/>
          <w:sz w:val="18"/>
          <w:szCs w:val="18"/>
        </w:rPr>
        <w:t>listed in the Stock Exchange of Thailand</w:t>
      </w:r>
      <w:r w:rsidR="00F31B28" w:rsidRPr="00C81DA9">
        <w:rPr>
          <w:rFonts w:ascii="Arial" w:hAnsi="Arial" w:cs="Arial"/>
          <w:color w:val="000000"/>
          <w:sz w:val="18"/>
          <w:szCs w:val="18"/>
        </w:rPr>
        <w:t xml:space="preserve"> </w:t>
      </w:r>
      <w:r w:rsidR="00F31B28" w:rsidRPr="00C81DA9">
        <w:rPr>
          <w:rFonts w:ascii="Arial" w:hAnsi="Arial" w:cs="Arial"/>
          <w:color w:val="000000"/>
          <w:sz w:val="18"/>
          <w:szCs w:val="18"/>
          <w:lang w:val="en-GB" w:eastAsia="en-GB"/>
        </w:rPr>
        <w:t>and Foreign Stock Exchange</w:t>
      </w:r>
      <w:r w:rsidRPr="00C81DA9">
        <w:rPr>
          <w:rFonts w:ascii="Arial" w:hAnsi="Arial" w:cs="Arial"/>
          <w:color w:val="000000"/>
          <w:sz w:val="18"/>
          <w:szCs w:val="18"/>
        </w:rPr>
        <w:t xml:space="preserve">. The </w:t>
      </w:r>
      <w:r w:rsidR="00562792" w:rsidRPr="00C81DA9">
        <w:rPr>
          <w:rFonts w:ascii="Arial" w:hAnsi="Arial" w:cs="Arial"/>
          <w:color w:val="000000"/>
          <w:sz w:val="18"/>
          <w:szCs w:val="18"/>
        </w:rPr>
        <w:t>Group</w:t>
      </w:r>
      <w:r w:rsidRPr="00C81DA9">
        <w:rPr>
          <w:rFonts w:ascii="Arial" w:hAnsi="Arial" w:cs="Arial"/>
          <w:color w:val="000000"/>
          <w:sz w:val="18"/>
          <w:szCs w:val="18"/>
        </w:rPr>
        <w:t xml:space="preserve"> will repay the face value at maturity according to contracts</w:t>
      </w:r>
      <w:r w:rsidRPr="00C81DA9">
        <w:rPr>
          <w:rFonts w:ascii="Arial" w:eastAsia="CordiaNew" w:hAnsi="Arial" w:cs="Arial"/>
          <w:color w:val="000000"/>
          <w:sz w:val="18"/>
          <w:szCs w:val="18"/>
        </w:rPr>
        <w:t xml:space="preserve"> by cash, by delivery of underlying assets that are not issued by the </w:t>
      </w:r>
      <w:r w:rsidR="00562792" w:rsidRPr="00C81DA9">
        <w:rPr>
          <w:rFonts w:ascii="Arial" w:eastAsia="CordiaNew" w:hAnsi="Arial" w:cs="Arial"/>
          <w:color w:val="000000"/>
          <w:sz w:val="18"/>
          <w:szCs w:val="18"/>
        </w:rPr>
        <w:t>Group</w:t>
      </w:r>
      <w:r w:rsidRPr="00C81DA9">
        <w:rPr>
          <w:rFonts w:ascii="Arial" w:eastAsia="CordiaNew" w:hAnsi="Arial" w:cs="Arial"/>
          <w:color w:val="000000"/>
          <w:sz w:val="18"/>
          <w:szCs w:val="18"/>
        </w:rPr>
        <w:t>, or both cash and securities. The</w:t>
      </w:r>
      <w:r w:rsidR="00F373F4" w:rsidRPr="00C81DA9">
        <w:rPr>
          <w:rFonts w:ascii="Arial" w:eastAsia="CordiaNew" w:hAnsi="Arial" w:cs="Arial"/>
          <w:color w:val="000000"/>
          <w:sz w:val="18"/>
          <w:szCs w:val="18"/>
        </w:rPr>
        <w:t xml:space="preserve"> maturity dates</w:t>
      </w:r>
      <w:r w:rsidRPr="00C81DA9">
        <w:rPr>
          <w:rFonts w:ascii="Arial" w:eastAsia="CordiaNew" w:hAnsi="Arial" w:cs="Arial"/>
          <w:color w:val="000000"/>
          <w:sz w:val="18"/>
          <w:szCs w:val="18"/>
        </w:rPr>
        <w:t xml:space="preserve"> and </w:t>
      </w:r>
      <w:r w:rsidR="00F373F4" w:rsidRPr="00C81DA9">
        <w:rPr>
          <w:rFonts w:ascii="Arial" w:eastAsia="CordiaNew" w:hAnsi="Arial" w:cs="Arial"/>
          <w:color w:val="000000"/>
          <w:sz w:val="18"/>
          <w:szCs w:val="18"/>
        </w:rPr>
        <w:t xml:space="preserve">interest rates </w:t>
      </w:r>
      <w:r w:rsidRPr="00C81DA9">
        <w:rPr>
          <w:rFonts w:ascii="Arial" w:eastAsia="CordiaNew" w:hAnsi="Arial" w:cs="Arial"/>
          <w:color w:val="000000"/>
          <w:sz w:val="18"/>
          <w:szCs w:val="18"/>
        </w:rPr>
        <w:t>of structure</w:t>
      </w:r>
      <w:r w:rsidR="00A26E5F" w:rsidRPr="00C81DA9">
        <w:rPr>
          <w:rFonts w:ascii="Arial" w:eastAsia="CordiaNew" w:hAnsi="Arial" w:cs="Arial"/>
          <w:color w:val="000000"/>
          <w:sz w:val="18"/>
          <w:szCs w:val="18"/>
        </w:rPr>
        <w:t xml:space="preserve">d notes are presented in notes </w:t>
      </w:r>
      <w:r w:rsidR="00C91AF3" w:rsidRPr="00C81DA9">
        <w:rPr>
          <w:rFonts w:ascii="Arial" w:eastAsia="CordiaNew" w:hAnsi="Arial" w:cs="Arial"/>
          <w:color w:val="000000"/>
          <w:sz w:val="18"/>
          <w:szCs w:val="18"/>
        </w:rPr>
        <w:t>7.2</w:t>
      </w:r>
      <w:r w:rsidR="00A26E5F" w:rsidRPr="00C81DA9">
        <w:rPr>
          <w:rFonts w:ascii="Arial" w:eastAsia="CordiaNew" w:hAnsi="Arial" w:cs="Arial"/>
          <w:color w:val="000000"/>
          <w:sz w:val="18"/>
          <w:szCs w:val="18"/>
        </w:rPr>
        <w:t xml:space="preserve">.2 and </w:t>
      </w:r>
      <w:r w:rsidR="00C91AF3" w:rsidRPr="00C81DA9">
        <w:rPr>
          <w:rFonts w:ascii="Arial" w:eastAsia="CordiaNew" w:hAnsi="Arial" w:cs="Arial"/>
          <w:color w:val="000000"/>
          <w:sz w:val="18"/>
          <w:szCs w:val="18"/>
        </w:rPr>
        <w:t>7.2</w:t>
      </w:r>
      <w:r w:rsidRPr="00C81DA9">
        <w:rPr>
          <w:rFonts w:ascii="Arial" w:eastAsia="CordiaNew" w:hAnsi="Arial" w:cs="Arial"/>
          <w:color w:val="000000"/>
          <w:sz w:val="18"/>
          <w:szCs w:val="18"/>
        </w:rPr>
        <w:t>.3, respectively.</w:t>
      </w:r>
    </w:p>
    <w:p w14:paraId="08CD555D" w14:textId="77777777" w:rsidR="00D31A46" w:rsidRPr="00C81DA9" w:rsidRDefault="00D31A46" w:rsidP="00F06126">
      <w:pPr>
        <w:tabs>
          <w:tab w:val="left" w:pos="1440"/>
          <w:tab w:val="left" w:pos="2160"/>
          <w:tab w:val="right" w:pos="7920"/>
        </w:tabs>
        <w:ind w:left="547"/>
        <w:jc w:val="thaiDistribute"/>
        <w:rPr>
          <w:rFonts w:ascii="Arial" w:eastAsia="CordiaNew" w:hAnsi="Arial" w:cs="Arial"/>
          <w:color w:val="000000"/>
          <w:sz w:val="18"/>
          <w:szCs w:val="18"/>
        </w:rPr>
      </w:pPr>
    </w:p>
    <w:p w14:paraId="4850992A" w14:textId="77777777" w:rsidR="00E12A61" w:rsidRPr="00C81DA9" w:rsidRDefault="00E12A61" w:rsidP="00F06126">
      <w:pPr>
        <w:tabs>
          <w:tab w:val="left" w:pos="1440"/>
          <w:tab w:val="left" w:pos="2160"/>
          <w:tab w:val="right" w:pos="7920"/>
        </w:tabs>
        <w:ind w:left="547"/>
        <w:jc w:val="thaiDistribute"/>
        <w:rPr>
          <w:rFonts w:ascii="Arial" w:eastAsia="CordiaNew" w:hAnsi="Arial" w:cs="Arial"/>
          <w:color w:val="000000"/>
          <w:sz w:val="18"/>
          <w:szCs w:val="18"/>
        </w:rPr>
      </w:pPr>
    </w:p>
    <w:p w14:paraId="5710CBEE" w14:textId="77777777" w:rsidR="00F53293" w:rsidRPr="00C81DA9" w:rsidRDefault="003820F3" w:rsidP="0076669E">
      <w:pPr>
        <w:tabs>
          <w:tab w:val="right" w:pos="7200"/>
        </w:tabs>
        <w:ind w:left="540" w:right="101" w:hanging="540"/>
        <w:jc w:val="thaiDistribute"/>
        <w:rPr>
          <w:rFonts w:ascii="Arial" w:hAnsi="Arial" w:cs="Arial"/>
          <w:b/>
          <w:bCs/>
          <w:color w:val="000000"/>
          <w:sz w:val="18"/>
          <w:szCs w:val="18"/>
        </w:rPr>
      </w:pPr>
      <w:r w:rsidRPr="00C81DA9">
        <w:rPr>
          <w:rFonts w:ascii="Arial" w:hAnsi="Arial" w:cs="Arial"/>
          <w:b/>
          <w:bCs/>
          <w:color w:val="000000"/>
          <w:sz w:val="18"/>
          <w:szCs w:val="18"/>
        </w:rPr>
        <w:t>2</w:t>
      </w:r>
      <w:r w:rsidR="00775AC5" w:rsidRPr="00C81DA9">
        <w:rPr>
          <w:rFonts w:ascii="Arial" w:hAnsi="Arial" w:cs="Arial"/>
          <w:b/>
          <w:bCs/>
          <w:color w:val="000000"/>
          <w:sz w:val="18"/>
          <w:szCs w:val="18"/>
        </w:rPr>
        <w:t>3</w:t>
      </w:r>
      <w:r w:rsidR="004F6A85" w:rsidRPr="00C81DA9">
        <w:rPr>
          <w:rFonts w:ascii="Arial" w:hAnsi="Arial" w:cs="Arial"/>
          <w:b/>
          <w:bCs/>
          <w:color w:val="000000"/>
          <w:sz w:val="18"/>
          <w:szCs w:val="18"/>
        </w:rPr>
        <w:tab/>
      </w:r>
      <w:r w:rsidR="00F53293" w:rsidRPr="00C81DA9">
        <w:rPr>
          <w:rFonts w:ascii="Arial" w:hAnsi="Arial" w:cs="Arial"/>
          <w:b/>
          <w:bCs/>
          <w:color w:val="000000"/>
          <w:sz w:val="18"/>
          <w:szCs w:val="18"/>
        </w:rPr>
        <w:t xml:space="preserve">Provisions </w:t>
      </w:r>
    </w:p>
    <w:p w14:paraId="3A6C43FA" w14:textId="77777777" w:rsidR="00E12A61" w:rsidRPr="00C81DA9" w:rsidRDefault="00E12A61" w:rsidP="0076669E">
      <w:pPr>
        <w:tabs>
          <w:tab w:val="right" w:pos="7920"/>
        </w:tabs>
        <w:ind w:left="540"/>
        <w:jc w:val="thaiDistribute"/>
        <w:rPr>
          <w:rFonts w:ascii="Arial" w:hAnsi="Arial" w:cs="Arial"/>
          <w:color w:val="000000"/>
          <w:sz w:val="18"/>
          <w:szCs w:val="18"/>
        </w:rPr>
      </w:pPr>
    </w:p>
    <w:p w14:paraId="6678917B" w14:textId="77777777" w:rsidR="00E12A61" w:rsidRPr="00C81DA9" w:rsidRDefault="00E12A61" w:rsidP="0076669E">
      <w:pPr>
        <w:tabs>
          <w:tab w:val="right" w:pos="7920"/>
        </w:tabs>
        <w:ind w:left="540"/>
        <w:jc w:val="thaiDistribute"/>
        <w:rPr>
          <w:rFonts w:ascii="Arial" w:hAnsi="Arial" w:cs="Arial"/>
          <w:color w:val="000000"/>
          <w:sz w:val="18"/>
          <w:szCs w:val="18"/>
        </w:rPr>
      </w:pPr>
    </w:p>
    <w:p w14:paraId="3A71F659" w14:textId="1ED270FF" w:rsidR="00F53293" w:rsidRPr="00C81DA9" w:rsidRDefault="0084337D" w:rsidP="0076669E">
      <w:pPr>
        <w:tabs>
          <w:tab w:val="right" w:pos="7920"/>
        </w:tabs>
        <w:ind w:left="540"/>
        <w:jc w:val="thaiDistribute"/>
        <w:rPr>
          <w:rFonts w:ascii="Arial" w:hAnsi="Arial" w:cs="Arial"/>
          <w:color w:val="000000"/>
          <w:sz w:val="18"/>
          <w:szCs w:val="18"/>
        </w:rPr>
      </w:pPr>
      <w:r w:rsidRPr="00C81DA9">
        <w:rPr>
          <w:rFonts w:ascii="Arial" w:hAnsi="Arial" w:cs="Arial"/>
          <w:color w:val="000000"/>
          <w:sz w:val="18"/>
          <w:szCs w:val="18"/>
        </w:rPr>
        <w:t xml:space="preserve">As at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2020 and 2019</w:t>
      </w:r>
      <w:r w:rsidR="00F53293" w:rsidRPr="00C81DA9">
        <w:rPr>
          <w:rFonts w:ascii="Arial" w:hAnsi="Arial" w:cs="Arial"/>
          <w:color w:val="000000"/>
          <w:sz w:val="18"/>
          <w:szCs w:val="18"/>
        </w:rPr>
        <w:t>, provisions for employee benefits are as follows</w:t>
      </w:r>
      <w:r w:rsidR="0028311C" w:rsidRPr="00C81DA9">
        <w:rPr>
          <w:rFonts w:ascii="Arial" w:hAnsi="Arial" w:cs="Arial"/>
          <w:color w:val="000000"/>
          <w:sz w:val="18"/>
          <w:szCs w:val="18"/>
        </w:rPr>
        <w:t>;</w:t>
      </w:r>
    </w:p>
    <w:p w14:paraId="410485EE" w14:textId="77777777" w:rsidR="00BD06F7" w:rsidRPr="00C81DA9" w:rsidRDefault="00BD06F7" w:rsidP="0076669E">
      <w:pPr>
        <w:tabs>
          <w:tab w:val="right" w:pos="7920"/>
        </w:tabs>
        <w:ind w:left="540"/>
        <w:jc w:val="thaiDistribute"/>
        <w:rPr>
          <w:rFonts w:ascii="Arial" w:hAnsi="Arial" w:cs="Arial"/>
          <w:color w:val="000000"/>
          <w:sz w:val="18"/>
          <w:szCs w:val="18"/>
        </w:rPr>
      </w:pPr>
    </w:p>
    <w:tbl>
      <w:tblPr>
        <w:tblW w:w="9558" w:type="dxa"/>
        <w:tblLayout w:type="fixed"/>
        <w:tblLook w:val="0000" w:firstRow="0" w:lastRow="0" w:firstColumn="0" w:lastColumn="0" w:noHBand="0" w:noVBand="0"/>
      </w:tblPr>
      <w:tblGrid>
        <w:gridCol w:w="6408"/>
        <w:gridCol w:w="1620"/>
        <w:gridCol w:w="1530"/>
      </w:tblGrid>
      <w:tr w:rsidR="00741202" w:rsidRPr="00C81DA9" w14:paraId="2CA38A08" w14:textId="77777777" w:rsidTr="00BD06F7">
        <w:trPr>
          <w:trHeight w:val="25"/>
        </w:trPr>
        <w:tc>
          <w:tcPr>
            <w:tcW w:w="6408" w:type="dxa"/>
            <w:vAlign w:val="bottom"/>
          </w:tcPr>
          <w:p w14:paraId="6592CDE1" w14:textId="77777777" w:rsidR="00741202" w:rsidRPr="00C81DA9"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4BF12973" w14:textId="77777777" w:rsidR="00741202" w:rsidRPr="00C81DA9" w:rsidRDefault="00741202"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Separate </w:t>
            </w:r>
          </w:p>
        </w:tc>
        <w:tc>
          <w:tcPr>
            <w:tcW w:w="1530" w:type="dxa"/>
            <w:vAlign w:val="bottom"/>
          </w:tcPr>
          <w:p w14:paraId="7DCFEC27" w14:textId="77777777" w:rsidR="00741202" w:rsidRPr="00C81DA9" w:rsidRDefault="00741202"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Consolidated and</w:t>
            </w:r>
            <w:r w:rsidR="00EB2EC5" w:rsidRPr="00C81DA9">
              <w:rPr>
                <w:rFonts w:ascii="Arial" w:hAnsi="Arial" w:cs="Arial"/>
                <w:b/>
                <w:bCs/>
                <w:color w:val="000000"/>
                <w:sz w:val="18"/>
                <w:szCs w:val="18"/>
              </w:rPr>
              <w:t xml:space="preserve"> </w:t>
            </w:r>
            <w:r w:rsidR="00527300" w:rsidRPr="00C81DA9">
              <w:rPr>
                <w:rFonts w:ascii="Arial" w:hAnsi="Arial" w:cs="Arial"/>
                <w:b/>
                <w:bCs/>
                <w:color w:val="000000"/>
                <w:sz w:val="18"/>
                <w:szCs w:val="18"/>
              </w:rPr>
              <w:t>S</w:t>
            </w:r>
            <w:r w:rsidR="00EB2EC5" w:rsidRPr="00C81DA9">
              <w:rPr>
                <w:rFonts w:ascii="Arial" w:hAnsi="Arial" w:cs="Arial"/>
                <w:b/>
                <w:bCs/>
                <w:color w:val="000000"/>
                <w:sz w:val="18"/>
                <w:szCs w:val="18"/>
              </w:rPr>
              <w:t>eparate</w:t>
            </w:r>
            <w:r w:rsidRPr="00C81DA9">
              <w:rPr>
                <w:rFonts w:ascii="Arial" w:hAnsi="Arial" w:cs="Arial"/>
                <w:b/>
                <w:bCs/>
                <w:color w:val="000000"/>
                <w:sz w:val="18"/>
                <w:szCs w:val="18"/>
              </w:rPr>
              <w:t xml:space="preserve"> </w:t>
            </w:r>
          </w:p>
        </w:tc>
      </w:tr>
      <w:tr w:rsidR="00741202" w:rsidRPr="00C81DA9" w14:paraId="768AE089" w14:textId="77777777" w:rsidTr="00BD06F7">
        <w:trPr>
          <w:trHeight w:val="25"/>
        </w:trPr>
        <w:tc>
          <w:tcPr>
            <w:tcW w:w="6408" w:type="dxa"/>
            <w:vAlign w:val="bottom"/>
          </w:tcPr>
          <w:p w14:paraId="18F3241C" w14:textId="77777777" w:rsidR="00741202" w:rsidRPr="00C81DA9"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42BCF96C" w14:textId="77777777" w:rsidR="00741202" w:rsidRPr="00C81DA9" w:rsidRDefault="00741202" w:rsidP="00741202">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530" w:type="dxa"/>
            <w:vAlign w:val="bottom"/>
          </w:tcPr>
          <w:p w14:paraId="66B9875D" w14:textId="77777777" w:rsidR="00741202" w:rsidRPr="00C81DA9" w:rsidRDefault="00741202" w:rsidP="00741202">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741202" w:rsidRPr="00C81DA9" w14:paraId="336472E3" w14:textId="77777777" w:rsidTr="00BD06F7">
        <w:trPr>
          <w:trHeight w:val="25"/>
        </w:trPr>
        <w:tc>
          <w:tcPr>
            <w:tcW w:w="6408" w:type="dxa"/>
            <w:vAlign w:val="bottom"/>
          </w:tcPr>
          <w:p w14:paraId="48D4DB3C" w14:textId="77777777" w:rsidR="00741202" w:rsidRPr="00C81DA9"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28EB6331"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30" w:type="dxa"/>
            <w:vAlign w:val="bottom"/>
          </w:tcPr>
          <w:p w14:paraId="694912D5"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741202" w:rsidRPr="00C81DA9" w14:paraId="0728F710" w14:textId="77777777" w:rsidTr="00BD06F7">
        <w:trPr>
          <w:trHeight w:val="25"/>
        </w:trPr>
        <w:tc>
          <w:tcPr>
            <w:tcW w:w="6408" w:type="dxa"/>
            <w:vAlign w:val="bottom"/>
          </w:tcPr>
          <w:p w14:paraId="2F982B75" w14:textId="77777777" w:rsidR="00741202" w:rsidRPr="00C81DA9" w:rsidRDefault="00741202" w:rsidP="00741202">
            <w:pPr>
              <w:tabs>
                <w:tab w:val="left" w:pos="1350"/>
              </w:tabs>
              <w:ind w:left="540"/>
              <w:rPr>
                <w:rFonts w:ascii="Arial" w:hAnsi="Arial" w:cs="Arial"/>
                <w:snapToGrid w:val="0"/>
                <w:color w:val="000000"/>
                <w:sz w:val="12"/>
                <w:szCs w:val="12"/>
                <w:cs/>
                <w:lang w:val="th-TH"/>
              </w:rPr>
            </w:pPr>
          </w:p>
        </w:tc>
        <w:tc>
          <w:tcPr>
            <w:tcW w:w="1620" w:type="dxa"/>
          </w:tcPr>
          <w:p w14:paraId="7BC7FBCB" w14:textId="77777777" w:rsidR="00741202" w:rsidRPr="00C81DA9" w:rsidRDefault="00741202" w:rsidP="00741202">
            <w:pPr>
              <w:ind w:right="-72"/>
              <w:jc w:val="right"/>
              <w:rPr>
                <w:rFonts w:ascii="Arial" w:hAnsi="Arial" w:cs="Arial"/>
                <w:color w:val="000000"/>
                <w:sz w:val="12"/>
                <w:szCs w:val="12"/>
                <w:cs/>
              </w:rPr>
            </w:pPr>
          </w:p>
        </w:tc>
        <w:tc>
          <w:tcPr>
            <w:tcW w:w="1530" w:type="dxa"/>
          </w:tcPr>
          <w:p w14:paraId="4213A836" w14:textId="77777777" w:rsidR="00741202" w:rsidRPr="00C81DA9" w:rsidRDefault="00741202" w:rsidP="00741202">
            <w:pPr>
              <w:ind w:right="-72"/>
              <w:jc w:val="right"/>
              <w:rPr>
                <w:rFonts w:ascii="Arial" w:hAnsi="Arial" w:cs="Arial"/>
                <w:color w:val="000000"/>
                <w:sz w:val="12"/>
                <w:szCs w:val="12"/>
                <w:cs/>
              </w:rPr>
            </w:pPr>
          </w:p>
        </w:tc>
      </w:tr>
      <w:tr w:rsidR="00741202" w:rsidRPr="00C81DA9" w14:paraId="022B1E6A" w14:textId="77777777" w:rsidTr="00BD06F7">
        <w:trPr>
          <w:trHeight w:val="25"/>
        </w:trPr>
        <w:tc>
          <w:tcPr>
            <w:tcW w:w="6408" w:type="dxa"/>
          </w:tcPr>
          <w:p w14:paraId="499AD350" w14:textId="77777777" w:rsidR="00741202" w:rsidRPr="00C81DA9" w:rsidRDefault="00741202" w:rsidP="00741202">
            <w:pPr>
              <w:widowControl/>
              <w:ind w:left="540" w:right="-43"/>
              <w:rPr>
                <w:rFonts w:ascii="Arial" w:hAnsi="Arial" w:cs="Arial"/>
                <w:color w:val="000000"/>
                <w:sz w:val="18"/>
                <w:szCs w:val="18"/>
              </w:rPr>
            </w:pPr>
            <w:r w:rsidRPr="00C81DA9">
              <w:rPr>
                <w:rFonts w:ascii="Arial" w:hAnsi="Arial" w:cs="Arial"/>
                <w:color w:val="000000"/>
                <w:sz w:val="18"/>
                <w:szCs w:val="18"/>
              </w:rPr>
              <w:t>Provisions for employee benefits</w:t>
            </w:r>
          </w:p>
        </w:tc>
        <w:tc>
          <w:tcPr>
            <w:tcW w:w="1620" w:type="dxa"/>
          </w:tcPr>
          <w:p w14:paraId="53A98E3C" w14:textId="77777777" w:rsidR="00741202" w:rsidRPr="00C81DA9" w:rsidRDefault="00D93192" w:rsidP="0074120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236,638,101</w:t>
            </w:r>
          </w:p>
        </w:tc>
        <w:tc>
          <w:tcPr>
            <w:tcW w:w="1530" w:type="dxa"/>
          </w:tcPr>
          <w:p w14:paraId="2AC27C66" w14:textId="77777777" w:rsidR="00741202" w:rsidRPr="00C81DA9" w:rsidRDefault="00741202" w:rsidP="0074120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224,014,660</w:t>
            </w:r>
          </w:p>
        </w:tc>
      </w:tr>
      <w:tr w:rsidR="00741202" w:rsidRPr="00C81DA9" w14:paraId="5DCD1DC5" w14:textId="77777777" w:rsidTr="00BD06F7">
        <w:trPr>
          <w:trHeight w:val="25"/>
        </w:trPr>
        <w:tc>
          <w:tcPr>
            <w:tcW w:w="6408" w:type="dxa"/>
          </w:tcPr>
          <w:p w14:paraId="4B3A7551" w14:textId="77777777" w:rsidR="00741202" w:rsidRPr="00C81DA9" w:rsidRDefault="00741202" w:rsidP="00741202">
            <w:pPr>
              <w:widowControl/>
              <w:ind w:left="540" w:right="-43"/>
              <w:rPr>
                <w:rFonts w:ascii="Arial" w:hAnsi="Arial" w:cs="Arial"/>
                <w:color w:val="000000"/>
                <w:sz w:val="12"/>
                <w:szCs w:val="12"/>
              </w:rPr>
            </w:pPr>
          </w:p>
        </w:tc>
        <w:tc>
          <w:tcPr>
            <w:tcW w:w="1620" w:type="dxa"/>
          </w:tcPr>
          <w:p w14:paraId="1CB36FBC" w14:textId="77777777" w:rsidR="00741202" w:rsidRPr="00C81DA9" w:rsidRDefault="00741202" w:rsidP="00741202">
            <w:pPr>
              <w:ind w:right="-72"/>
              <w:jc w:val="right"/>
              <w:rPr>
                <w:rFonts w:ascii="Arial" w:hAnsi="Arial" w:cs="Arial"/>
                <w:color w:val="000000"/>
                <w:sz w:val="12"/>
                <w:szCs w:val="12"/>
              </w:rPr>
            </w:pPr>
          </w:p>
        </w:tc>
        <w:tc>
          <w:tcPr>
            <w:tcW w:w="1530" w:type="dxa"/>
          </w:tcPr>
          <w:p w14:paraId="2AD23878" w14:textId="77777777" w:rsidR="00741202" w:rsidRPr="00C81DA9" w:rsidRDefault="00741202" w:rsidP="00741202">
            <w:pPr>
              <w:ind w:right="-72"/>
              <w:jc w:val="right"/>
              <w:rPr>
                <w:rFonts w:ascii="Arial" w:hAnsi="Arial" w:cs="Arial"/>
                <w:color w:val="000000"/>
                <w:sz w:val="12"/>
                <w:szCs w:val="12"/>
              </w:rPr>
            </w:pPr>
          </w:p>
        </w:tc>
      </w:tr>
      <w:tr w:rsidR="00741202" w:rsidRPr="00C81DA9" w14:paraId="262E3B47" w14:textId="77777777" w:rsidTr="00BD06F7">
        <w:trPr>
          <w:trHeight w:val="81"/>
        </w:trPr>
        <w:tc>
          <w:tcPr>
            <w:tcW w:w="6408" w:type="dxa"/>
          </w:tcPr>
          <w:p w14:paraId="20FC0807" w14:textId="77777777" w:rsidR="00741202" w:rsidRPr="00C81DA9" w:rsidRDefault="00741202" w:rsidP="00741202">
            <w:pPr>
              <w:widowControl/>
              <w:ind w:left="540" w:right="-43"/>
              <w:rPr>
                <w:rFonts w:ascii="Arial" w:hAnsi="Arial" w:cs="Arial"/>
                <w:color w:val="000000"/>
                <w:sz w:val="18"/>
                <w:szCs w:val="18"/>
              </w:rPr>
            </w:pPr>
            <w:r w:rsidRPr="00C81DA9">
              <w:rPr>
                <w:rFonts w:ascii="Arial" w:hAnsi="Arial" w:cs="Arial"/>
                <w:color w:val="000000"/>
                <w:sz w:val="18"/>
                <w:szCs w:val="18"/>
              </w:rPr>
              <w:t xml:space="preserve">Total provisions </w:t>
            </w:r>
          </w:p>
        </w:tc>
        <w:tc>
          <w:tcPr>
            <w:tcW w:w="1620" w:type="dxa"/>
          </w:tcPr>
          <w:p w14:paraId="7FCCB8E0" w14:textId="77777777" w:rsidR="00741202" w:rsidRPr="00C81DA9" w:rsidRDefault="00D93192" w:rsidP="00741202">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236,638,101</w:t>
            </w:r>
          </w:p>
        </w:tc>
        <w:tc>
          <w:tcPr>
            <w:tcW w:w="1530" w:type="dxa"/>
          </w:tcPr>
          <w:p w14:paraId="6BDD5C63" w14:textId="77777777" w:rsidR="00741202" w:rsidRPr="00C81DA9" w:rsidRDefault="00741202" w:rsidP="00741202">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224,014,660</w:t>
            </w:r>
          </w:p>
        </w:tc>
      </w:tr>
    </w:tbl>
    <w:p w14:paraId="56A4C944" w14:textId="77777777" w:rsidR="00741202" w:rsidRPr="00C81DA9" w:rsidRDefault="00741202" w:rsidP="001B71A8">
      <w:pPr>
        <w:tabs>
          <w:tab w:val="left" w:pos="2880"/>
          <w:tab w:val="right" w:pos="5040"/>
          <w:tab w:val="right" w:pos="6390"/>
          <w:tab w:val="right" w:pos="8190"/>
        </w:tabs>
        <w:ind w:left="547"/>
        <w:jc w:val="both"/>
        <w:rPr>
          <w:rFonts w:ascii="Arial" w:hAnsi="Arial" w:cs="Arial"/>
          <w:color w:val="000000"/>
          <w:sz w:val="18"/>
          <w:szCs w:val="18"/>
        </w:rPr>
      </w:pPr>
    </w:p>
    <w:p w14:paraId="0ACA1192" w14:textId="2B55BAC9" w:rsidR="00B92CA3" w:rsidRPr="00C81DA9" w:rsidRDefault="0013045F" w:rsidP="008335CE">
      <w:pPr>
        <w:tabs>
          <w:tab w:val="left" w:pos="2880"/>
          <w:tab w:val="right" w:pos="5040"/>
          <w:tab w:val="right" w:pos="6390"/>
          <w:tab w:val="right" w:pos="8190"/>
        </w:tabs>
        <w:ind w:left="547"/>
        <w:jc w:val="both"/>
        <w:rPr>
          <w:rFonts w:ascii="Arial" w:hAnsi="Arial" w:cs="Arial"/>
          <w:color w:val="000000"/>
          <w:spacing w:val="-4"/>
          <w:sz w:val="18"/>
          <w:szCs w:val="18"/>
        </w:rPr>
      </w:pPr>
      <w:r w:rsidRPr="00C81DA9">
        <w:rPr>
          <w:rFonts w:ascii="Arial" w:hAnsi="Arial" w:cs="Arial"/>
          <w:color w:val="000000"/>
          <w:spacing w:val="-4"/>
          <w:sz w:val="18"/>
          <w:szCs w:val="18"/>
        </w:rPr>
        <w:t xml:space="preserve">For the years ended </w:t>
      </w:r>
      <w:r w:rsidR="00343139" w:rsidRPr="00C81DA9">
        <w:rPr>
          <w:rFonts w:ascii="Arial" w:hAnsi="Arial" w:cs="Arial"/>
          <w:color w:val="000000"/>
          <w:spacing w:val="-4"/>
          <w:sz w:val="18"/>
          <w:szCs w:val="18"/>
        </w:rPr>
        <w:t>31 December</w:t>
      </w:r>
      <w:r w:rsidR="0084337D" w:rsidRPr="00C81DA9">
        <w:rPr>
          <w:rFonts w:ascii="Arial" w:hAnsi="Arial" w:cs="Arial"/>
          <w:color w:val="000000"/>
          <w:spacing w:val="-4"/>
          <w:sz w:val="18"/>
          <w:szCs w:val="18"/>
        </w:rPr>
        <w:t xml:space="preserve"> 2020 and </w:t>
      </w:r>
      <w:r w:rsidRPr="00C81DA9">
        <w:rPr>
          <w:rFonts w:ascii="Arial" w:hAnsi="Arial" w:cs="Arial"/>
          <w:color w:val="000000"/>
          <w:spacing w:val="-4"/>
          <w:sz w:val="18"/>
          <w:szCs w:val="18"/>
        </w:rPr>
        <w:t>2019, t</w:t>
      </w:r>
      <w:r w:rsidR="00096C4C" w:rsidRPr="00C81DA9">
        <w:rPr>
          <w:rFonts w:ascii="Arial" w:hAnsi="Arial" w:cs="Arial"/>
          <w:color w:val="000000"/>
          <w:spacing w:val="-4"/>
          <w:sz w:val="18"/>
          <w:szCs w:val="18"/>
        </w:rPr>
        <w:t>he</w:t>
      </w:r>
      <w:r w:rsidR="00F41740" w:rsidRPr="00C81DA9">
        <w:rPr>
          <w:rFonts w:ascii="Arial" w:hAnsi="Arial" w:cs="Arial"/>
          <w:color w:val="000000"/>
          <w:spacing w:val="-4"/>
          <w:sz w:val="18"/>
          <w:szCs w:val="18"/>
        </w:rPr>
        <w:t xml:space="preserve"> movement </w:t>
      </w:r>
      <w:r w:rsidR="00955D92" w:rsidRPr="00C81DA9">
        <w:rPr>
          <w:rFonts w:ascii="Arial" w:hAnsi="Arial" w:cs="Arial"/>
          <w:color w:val="000000"/>
          <w:spacing w:val="-4"/>
          <w:sz w:val="18"/>
          <w:szCs w:val="18"/>
        </w:rPr>
        <w:t>of provision</w:t>
      </w:r>
      <w:r w:rsidR="0082535D" w:rsidRPr="00C81DA9">
        <w:rPr>
          <w:rFonts w:ascii="Arial" w:hAnsi="Arial" w:cs="Arial"/>
          <w:color w:val="000000"/>
          <w:spacing w:val="-4"/>
          <w:sz w:val="18"/>
          <w:szCs w:val="18"/>
        </w:rPr>
        <w:t>s</w:t>
      </w:r>
      <w:r w:rsidR="00955D92" w:rsidRPr="00C81DA9">
        <w:rPr>
          <w:rFonts w:ascii="Arial" w:hAnsi="Arial" w:cs="Arial"/>
          <w:color w:val="000000"/>
          <w:spacing w:val="-4"/>
          <w:sz w:val="18"/>
          <w:szCs w:val="18"/>
        </w:rPr>
        <w:t xml:space="preserve"> for </w:t>
      </w:r>
      <w:r w:rsidR="005D4861" w:rsidRPr="00C81DA9">
        <w:rPr>
          <w:rFonts w:ascii="Arial" w:hAnsi="Arial" w:cs="Arial"/>
          <w:color w:val="000000"/>
          <w:spacing w:val="-4"/>
          <w:sz w:val="18"/>
          <w:szCs w:val="18"/>
        </w:rPr>
        <w:t xml:space="preserve">employee benefits </w:t>
      </w:r>
      <w:r w:rsidRPr="00C81DA9">
        <w:rPr>
          <w:rFonts w:ascii="Arial" w:hAnsi="Arial" w:cs="Arial"/>
          <w:color w:val="000000"/>
          <w:spacing w:val="-4"/>
          <w:sz w:val="18"/>
          <w:szCs w:val="18"/>
        </w:rPr>
        <w:t>are</w:t>
      </w:r>
      <w:r w:rsidR="005D4861" w:rsidRPr="00C81DA9">
        <w:rPr>
          <w:rFonts w:ascii="Arial" w:hAnsi="Arial" w:cs="Arial"/>
          <w:color w:val="000000"/>
          <w:spacing w:val="-4"/>
          <w:sz w:val="18"/>
          <w:szCs w:val="18"/>
        </w:rPr>
        <w:t xml:space="preserve"> as follows</w:t>
      </w:r>
      <w:r w:rsidR="0028311C" w:rsidRPr="00C81DA9">
        <w:rPr>
          <w:rFonts w:ascii="Arial" w:hAnsi="Arial" w:cs="Arial"/>
          <w:color w:val="000000"/>
          <w:spacing w:val="-4"/>
          <w:sz w:val="18"/>
          <w:szCs w:val="18"/>
        </w:rPr>
        <w:t>;</w:t>
      </w:r>
    </w:p>
    <w:p w14:paraId="0510B5AE" w14:textId="77777777" w:rsidR="001239DD" w:rsidRPr="00C81DA9" w:rsidRDefault="001239DD" w:rsidP="008335CE">
      <w:pPr>
        <w:ind w:left="547"/>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6204"/>
        <w:gridCol w:w="1677"/>
        <w:gridCol w:w="1677"/>
      </w:tblGrid>
      <w:tr w:rsidR="00741202" w:rsidRPr="00C81DA9" w14:paraId="3C1C5B09" w14:textId="77777777" w:rsidTr="00EB2EC5">
        <w:trPr>
          <w:trHeight w:val="24"/>
        </w:trPr>
        <w:tc>
          <w:tcPr>
            <w:tcW w:w="6204" w:type="dxa"/>
            <w:vAlign w:val="bottom"/>
          </w:tcPr>
          <w:p w14:paraId="6D168B0E" w14:textId="77777777" w:rsidR="00741202" w:rsidRPr="00C81DA9"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77" w:type="dxa"/>
            <w:vAlign w:val="bottom"/>
          </w:tcPr>
          <w:p w14:paraId="14E196CB" w14:textId="77777777" w:rsidR="00741202" w:rsidRPr="00C81DA9" w:rsidRDefault="00741202"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Separate </w:t>
            </w:r>
          </w:p>
        </w:tc>
        <w:tc>
          <w:tcPr>
            <w:tcW w:w="1677" w:type="dxa"/>
            <w:vAlign w:val="bottom"/>
          </w:tcPr>
          <w:p w14:paraId="2D62A338" w14:textId="77777777" w:rsidR="00741202" w:rsidRPr="00C81DA9" w:rsidRDefault="00EB2EC5"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527300" w:rsidRPr="00C81DA9">
              <w:rPr>
                <w:rFonts w:ascii="Arial" w:hAnsi="Arial" w:cs="Arial"/>
                <w:b/>
                <w:bCs/>
                <w:color w:val="000000"/>
                <w:sz w:val="18"/>
                <w:szCs w:val="18"/>
              </w:rPr>
              <w:t>S</w:t>
            </w:r>
            <w:r w:rsidRPr="00C81DA9">
              <w:rPr>
                <w:rFonts w:ascii="Arial" w:hAnsi="Arial" w:cs="Arial"/>
                <w:b/>
                <w:bCs/>
                <w:color w:val="000000"/>
                <w:sz w:val="18"/>
                <w:szCs w:val="18"/>
              </w:rPr>
              <w:t xml:space="preserve">eparate </w:t>
            </w:r>
          </w:p>
        </w:tc>
      </w:tr>
      <w:tr w:rsidR="00741202" w:rsidRPr="00C81DA9" w14:paraId="42D0474A" w14:textId="77777777" w:rsidTr="00EB2EC5">
        <w:trPr>
          <w:trHeight w:val="24"/>
        </w:trPr>
        <w:tc>
          <w:tcPr>
            <w:tcW w:w="6204" w:type="dxa"/>
            <w:vAlign w:val="bottom"/>
          </w:tcPr>
          <w:p w14:paraId="26DD2AE2" w14:textId="77777777" w:rsidR="00741202" w:rsidRPr="00C81DA9"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77" w:type="dxa"/>
            <w:vAlign w:val="bottom"/>
          </w:tcPr>
          <w:p w14:paraId="0DC2E5F0" w14:textId="77777777" w:rsidR="00741202" w:rsidRPr="00C81DA9" w:rsidRDefault="00741202" w:rsidP="00741202">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677" w:type="dxa"/>
            <w:vAlign w:val="bottom"/>
          </w:tcPr>
          <w:p w14:paraId="08FBE6C2" w14:textId="77777777" w:rsidR="00741202" w:rsidRPr="00C81DA9" w:rsidRDefault="00741202" w:rsidP="00741202">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741202" w:rsidRPr="00C81DA9" w14:paraId="7681D78A" w14:textId="77777777" w:rsidTr="00EB2EC5">
        <w:trPr>
          <w:trHeight w:val="24"/>
        </w:trPr>
        <w:tc>
          <w:tcPr>
            <w:tcW w:w="6204" w:type="dxa"/>
            <w:vAlign w:val="bottom"/>
          </w:tcPr>
          <w:p w14:paraId="4B4BBF2B" w14:textId="77777777" w:rsidR="00741202" w:rsidRPr="00C81DA9"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77" w:type="dxa"/>
            <w:vAlign w:val="bottom"/>
          </w:tcPr>
          <w:p w14:paraId="33F1B3EE"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677" w:type="dxa"/>
            <w:vAlign w:val="bottom"/>
          </w:tcPr>
          <w:p w14:paraId="5A908D19"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741202" w:rsidRPr="00C81DA9" w14:paraId="4EAF06CE" w14:textId="77777777" w:rsidTr="00EB2EC5">
        <w:trPr>
          <w:trHeight w:val="24"/>
        </w:trPr>
        <w:tc>
          <w:tcPr>
            <w:tcW w:w="6204" w:type="dxa"/>
            <w:vAlign w:val="bottom"/>
          </w:tcPr>
          <w:p w14:paraId="6E36B2B4" w14:textId="77777777" w:rsidR="00741202" w:rsidRPr="00C81DA9" w:rsidRDefault="00741202" w:rsidP="00741202">
            <w:pPr>
              <w:tabs>
                <w:tab w:val="left" w:pos="1350"/>
              </w:tabs>
              <w:ind w:left="540"/>
              <w:rPr>
                <w:rFonts w:ascii="Arial" w:hAnsi="Arial" w:cs="Arial"/>
                <w:snapToGrid w:val="0"/>
                <w:color w:val="000000"/>
                <w:sz w:val="12"/>
                <w:szCs w:val="12"/>
                <w:cs/>
                <w:lang w:val="th-TH"/>
              </w:rPr>
            </w:pPr>
          </w:p>
        </w:tc>
        <w:tc>
          <w:tcPr>
            <w:tcW w:w="1677" w:type="dxa"/>
          </w:tcPr>
          <w:p w14:paraId="4372A10C" w14:textId="77777777" w:rsidR="00741202" w:rsidRPr="00C81DA9" w:rsidRDefault="00741202" w:rsidP="00741202">
            <w:pPr>
              <w:ind w:right="-72"/>
              <w:jc w:val="right"/>
              <w:rPr>
                <w:rFonts w:ascii="Arial" w:hAnsi="Arial" w:cs="Arial"/>
                <w:color w:val="000000"/>
                <w:sz w:val="12"/>
                <w:szCs w:val="12"/>
                <w:cs/>
              </w:rPr>
            </w:pPr>
          </w:p>
        </w:tc>
        <w:tc>
          <w:tcPr>
            <w:tcW w:w="1677" w:type="dxa"/>
          </w:tcPr>
          <w:p w14:paraId="1F99145D" w14:textId="77777777" w:rsidR="00741202" w:rsidRPr="00C81DA9" w:rsidRDefault="00741202" w:rsidP="00741202">
            <w:pPr>
              <w:ind w:right="-72"/>
              <w:jc w:val="right"/>
              <w:rPr>
                <w:rFonts w:ascii="Arial" w:hAnsi="Arial" w:cs="Arial"/>
                <w:color w:val="000000"/>
                <w:sz w:val="12"/>
                <w:szCs w:val="12"/>
                <w:cs/>
              </w:rPr>
            </w:pPr>
          </w:p>
        </w:tc>
      </w:tr>
      <w:tr w:rsidR="00741202" w:rsidRPr="00C81DA9" w14:paraId="748D3FD1" w14:textId="77777777" w:rsidTr="00EB2EC5">
        <w:trPr>
          <w:trHeight w:val="24"/>
        </w:trPr>
        <w:tc>
          <w:tcPr>
            <w:tcW w:w="6204" w:type="dxa"/>
          </w:tcPr>
          <w:p w14:paraId="2BA4F091" w14:textId="77777777" w:rsidR="00741202" w:rsidRPr="00C81DA9" w:rsidRDefault="00741202" w:rsidP="00741202">
            <w:pPr>
              <w:ind w:left="540" w:right="-83"/>
              <w:rPr>
                <w:rFonts w:ascii="Arial" w:hAnsi="Arial" w:cs="Arial"/>
                <w:color w:val="000000"/>
                <w:sz w:val="18"/>
                <w:szCs w:val="18"/>
              </w:rPr>
            </w:pPr>
            <w:r w:rsidRPr="00C81DA9">
              <w:rPr>
                <w:rFonts w:ascii="Arial" w:hAnsi="Arial" w:cs="Arial"/>
                <w:color w:val="000000"/>
                <w:sz w:val="18"/>
                <w:szCs w:val="18"/>
              </w:rPr>
              <w:t>Opening balance</w:t>
            </w:r>
          </w:p>
        </w:tc>
        <w:tc>
          <w:tcPr>
            <w:tcW w:w="1677" w:type="dxa"/>
          </w:tcPr>
          <w:p w14:paraId="71ADBB72" w14:textId="77777777" w:rsidR="00741202" w:rsidRPr="00C81DA9" w:rsidRDefault="00D93192" w:rsidP="00741202">
            <w:pPr>
              <w:ind w:right="-72"/>
              <w:jc w:val="right"/>
              <w:rPr>
                <w:rFonts w:ascii="Arial" w:hAnsi="Arial" w:cs="Arial"/>
                <w:color w:val="000000"/>
                <w:sz w:val="18"/>
                <w:szCs w:val="18"/>
              </w:rPr>
            </w:pPr>
            <w:r w:rsidRPr="00C81DA9">
              <w:rPr>
                <w:rFonts w:ascii="Arial" w:hAnsi="Arial" w:cs="Arial"/>
                <w:color w:val="000000"/>
                <w:sz w:val="18"/>
                <w:szCs w:val="18"/>
              </w:rPr>
              <w:t>224,014,660</w:t>
            </w:r>
          </w:p>
        </w:tc>
        <w:tc>
          <w:tcPr>
            <w:tcW w:w="1677" w:type="dxa"/>
          </w:tcPr>
          <w:p w14:paraId="30FCFD46" w14:textId="77777777" w:rsidR="00741202" w:rsidRPr="00C81DA9" w:rsidRDefault="00741202" w:rsidP="00741202">
            <w:pPr>
              <w:ind w:right="-72"/>
              <w:jc w:val="right"/>
              <w:rPr>
                <w:rFonts w:ascii="Arial" w:hAnsi="Arial" w:cs="Arial"/>
                <w:color w:val="000000"/>
                <w:sz w:val="18"/>
                <w:szCs w:val="18"/>
              </w:rPr>
            </w:pPr>
            <w:r w:rsidRPr="00C81DA9">
              <w:rPr>
                <w:rFonts w:ascii="Arial" w:hAnsi="Arial" w:cs="Arial"/>
                <w:color w:val="000000"/>
                <w:sz w:val="18"/>
                <w:szCs w:val="18"/>
              </w:rPr>
              <w:t>180,574,597</w:t>
            </w:r>
          </w:p>
        </w:tc>
      </w:tr>
      <w:tr w:rsidR="00741202" w:rsidRPr="00C81DA9" w14:paraId="17DC7DD2" w14:textId="77777777" w:rsidTr="00EB2EC5">
        <w:trPr>
          <w:trHeight w:val="24"/>
        </w:trPr>
        <w:tc>
          <w:tcPr>
            <w:tcW w:w="6204" w:type="dxa"/>
          </w:tcPr>
          <w:p w14:paraId="69D62983" w14:textId="77777777" w:rsidR="00741202" w:rsidRPr="00C81DA9" w:rsidRDefault="00741202" w:rsidP="00741202">
            <w:pPr>
              <w:ind w:left="540"/>
              <w:rPr>
                <w:rFonts w:ascii="Arial" w:hAnsi="Arial" w:cs="Arial"/>
                <w:color w:val="000000"/>
                <w:sz w:val="18"/>
                <w:szCs w:val="18"/>
                <w:cs/>
              </w:rPr>
            </w:pPr>
            <w:r w:rsidRPr="00C81DA9">
              <w:rPr>
                <w:rFonts w:ascii="Arial" w:hAnsi="Arial" w:cs="Arial"/>
                <w:color w:val="000000"/>
                <w:sz w:val="18"/>
                <w:szCs w:val="18"/>
              </w:rPr>
              <w:t xml:space="preserve">Current service cost </w:t>
            </w:r>
          </w:p>
        </w:tc>
        <w:tc>
          <w:tcPr>
            <w:tcW w:w="1677" w:type="dxa"/>
          </w:tcPr>
          <w:p w14:paraId="580378B4" w14:textId="77777777" w:rsidR="00741202" w:rsidRPr="00C81DA9" w:rsidRDefault="00D93192" w:rsidP="00741202">
            <w:pPr>
              <w:ind w:right="-72"/>
              <w:jc w:val="right"/>
              <w:rPr>
                <w:rFonts w:ascii="Arial" w:hAnsi="Arial" w:cs="Arial"/>
                <w:color w:val="000000"/>
                <w:sz w:val="18"/>
                <w:szCs w:val="18"/>
              </w:rPr>
            </w:pPr>
            <w:r w:rsidRPr="00C81DA9">
              <w:rPr>
                <w:rFonts w:ascii="Arial" w:hAnsi="Arial" w:cs="Arial"/>
                <w:color w:val="000000"/>
                <w:sz w:val="18"/>
                <w:szCs w:val="18"/>
              </w:rPr>
              <w:t>19,138,488</w:t>
            </w:r>
          </w:p>
        </w:tc>
        <w:tc>
          <w:tcPr>
            <w:tcW w:w="1677" w:type="dxa"/>
          </w:tcPr>
          <w:p w14:paraId="183A83BC" w14:textId="77777777" w:rsidR="00741202" w:rsidRPr="00C81DA9" w:rsidRDefault="00741202" w:rsidP="00741202">
            <w:pPr>
              <w:ind w:right="-72"/>
              <w:jc w:val="right"/>
              <w:rPr>
                <w:rFonts w:ascii="Arial" w:hAnsi="Arial" w:cs="Arial"/>
                <w:color w:val="000000"/>
                <w:sz w:val="18"/>
                <w:szCs w:val="18"/>
              </w:rPr>
            </w:pPr>
            <w:r w:rsidRPr="00C81DA9">
              <w:rPr>
                <w:rFonts w:ascii="Arial" w:hAnsi="Arial" w:cs="Arial"/>
                <w:color w:val="000000"/>
                <w:sz w:val="18"/>
                <w:szCs w:val="18"/>
              </w:rPr>
              <w:t>16,197,434</w:t>
            </w:r>
          </w:p>
        </w:tc>
      </w:tr>
      <w:tr w:rsidR="00741202" w:rsidRPr="00C81DA9" w14:paraId="09EA1080" w14:textId="77777777" w:rsidTr="00EB2EC5">
        <w:trPr>
          <w:trHeight w:val="24"/>
        </w:trPr>
        <w:tc>
          <w:tcPr>
            <w:tcW w:w="6204" w:type="dxa"/>
          </w:tcPr>
          <w:p w14:paraId="00D38F73" w14:textId="77777777" w:rsidR="00741202" w:rsidRPr="00C81DA9" w:rsidRDefault="00741202" w:rsidP="00741202">
            <w:pPr>
              <w:ind w:left="540"/>
              <w:rPr>
                <w:rFonts w:ascii="Arial" w:hAnsi="Arial" w:cs="Arial"/>
                <w:color w:val="000000"/>
                <w:sz w:val="18"/>
                <w:szCs w:val="18"/>
              </w:rPr>
            </w:pPr>
            <w:r w:rsidRPr="00C81DA9">
              <w:rPr>
                <w:rFonts w:ascii="Arial" w:hAnsi="Arial" w:cs="Arial"/>
                <w:color w:val="000000"/>
                <w:sz w:val="18"/>
                <w:szCs w:val="18"/>
              </w:rPr>
              <w:t xml:space="preserve">Interest cost </w:t>
            </w:r>
          </w:p>
        </w:tc>
        <w:tc>
          <w:tcPr>
            <w:tcW w:w="1677" w:type="dxa"/>
          </w:tcPr>
          <w:p w14:paraId="4F32DE0E" w14:textId="77777777" w:rsidR="00741202" w:rsidRPr="00C81DA9" w:rsidRDefault="00D93192" w:rsidP="00741202">
            <w:pPr>
              <w:ind w:right="-72"/>
              <w:jc w:val="right"/>
              <w:rPr>
                <w:rFonts w:ascii="Arial" w:hAnsi="Arial" w:cs="Arial"/>
                <w:color w:val="000000"/>
                <w:sz w:val="18"/>
                <w:szCs w:val="18"/>
              </w:rPr>
            </w:pPr>
            <w:r w:rsidRPr="00C81DA9">
              <w:rPr>
                <w:rFonts w:ascii="Arial" w:hAnsi="Arial" w:cs="Arial"/>
                <w:color w:val="000000"/>
                <w:sz w:val="18"/>
                <w:szCs w:val="18"/>
              </w:rPr>
              <w:t>3,524,306</w:t>
            </w:r>
          </w:p>
        </w:tc>
        <w:tc>
          <w:tcPr>
            <w:tcW w:w="1677" w:type="dxa"/>
          </w:tcPr>
          <w:p w14:paraId="6D7DB087" w14:textId="77777777" w:rsidR="00741202" w:rsidRPr="00C81DA9" w:rsidRDefault="00741202" w:rsidP="00741202">
            <w:pPr>
              <w:ind w:right="-72"/>
              <w:jc w:val="right"/>
              <w:rPr>
                <w:rFonts w:ascii="Arial" w:hAnsi="Arial" w:cs="Arial"/>
                <w:color w:val="000000"/>
                <w:sz w:val="18"/>
                <w:szCs w:val="18"/>
              </w:rPr>
            </w:pPr>
            <w:r w:rsidRPr="00C81DA9">
              <w:rPr>
                <w:rFonts w:ascii="Arial" w:hAnsi="Arial" w:cs="Arial"/>
                <w:color w:val="000000"/>
                <w:sz w:val="18"/>
                <w:szCs w:val="18"/>
              </w:rPr>
              <w:t>4,633,620</w:t>
            </w:r>
          </w:p>
        </w:tc>
      </w:tr>
      <w:tr w:rsidR="00741202" w:rsidRPr="00C81DA9" w14:paraId="2799FF8C" w14:textId="77777777" w:rsidTr="00EB2EC5">
        <w:trPr>
          <w:trHeight w:val="24"/>
        </w:trPr>
        <w:tc>
          <w:tcPr>
            <w:tcW w:w="6204" w:type="dxa"/>
          </w:tcPr>
          <w:p w14:paraId="7387AFE0" w14:textId="77777777" w:rsidR="00741202" w:rsidRPr="00C81DA9" w:rsidRDefault="00741202" w:rsidP="00741202">
            <w:pPr>
              <w:ind w:left="540"/>
              <w:rPr>
                <w:rFonts w:ascii="Arial" w:hAnsi="Arial" w:cs="Arial"/>
                <w:color w:val="000000"/>
                <w:spacing w:val="-4"/>
                <w:sz w:val="18"/>
                <w:szCs w:val="18"/>
              </w:rPr>
            </w:pPr>
            <w:r w:rsidRPr="00C81DA9">
              <w:rPr>
                <w:rFonts w:ascii="Arial" w:hAnsi="Arial" w:cs="Arial"/>
                <w:color w:val="000000"/>
                <w:spacing w:val="-4"/>
                <w:sz w:val="18"/>
                <w:szCs w:val="18"/>
              </w:rPr>
              <w:t>Transfer in (out)</w:t>
            </w:r>
          </w:p>
        </w:tc>
        <w:tc>
          <w:tcPr>
            <w:tcW w:w="1677" w:type="dxa"/>
          </w:tcPr>
          <w:p w14:paraId="3773191D" w14:textId="77777777" w:rsidR="00741202" w:rsidRPr="00C81DA9" w:rsidRDefault="00D93192" w:rsidP="00741202">
            <w:pPr>
              <w:ind w:right="-72"/>
              <w:jc w:val="right"/>
              <w:rPr>
                <w:rFonts w:ascii="Arial" w:hAnsi="Arial" w:cs="Arial"/>
                <w:color w:val="000000"/>
                <w:sz w:val="18"/>
                <w:szCs w:val="18"/>
              </w:rPr>
            </w:pPr>
            <w:r w:rsidRPr="00C81DA9">
              <w:rPr>
                <w:rFonts w:ascii="Arial" w:hAnsi="Arial" w:cs="Arial"/>
                <w:color w:val="000000"/>
                <w:sz w:val="18"/>
                <w:szCs w:val="18"/>
              </w:rPr>
              <w:t>3,314</w:t>
            </w:r>
          </w:p>
        </w:tc>
        <w:tc>
          <w:tcPr>
            <w:tcW w:w="1677" w:type="dxa"/>
          </w:tcPr>
          <w:p w14:paraId="55974760" w14:textId="77777777" w:rsidR="00741202" w:rsidRPr="00C81DA9" w:rsidRDefault="00741202" w:rsidP="00741202">
            <w:pPr>
              <w:ind w:right="-72"/>
              <w:jc w:val="right"/>
              <w:rPr>
                <w:rFonts w:ascii="Arial" w:hAnsi="Arial" w:cs="Arial"/>
                <w:color w:val="000000"/>
                <w:sz w:val="18"/>
                <w:szCs w:val="18"/>
              </w:rPr>
            </w:pPr>
            <w:r w:rsidRPr="00C81DA9">
              <w:rPr>
                <w:rFonts w:ascii="Arial" w:hAnsi="Arial" w:cs="Arial"/>
                <w:color w:val="000000"/>
                <w:sz w:val="18"/>
                <w:szCs w:val="18"/>
              </w:rPr>
              <w:t>-</w:t>
            </w:r>
          </w:p>
        </w:tc>
      </w:tr>
      <w:tr w:rsidR="00741202" w:rsidRPr="00C81DA9" w14:paraId="161388E2" w14:textId="77777777" w:rsidTr="00EB2EC5">
        <w:trPr>
          <w:trHeight w:val="24"/>
        </w:trPr>
        <w:tc>
          <w:tcPr>
            <w:tcW w:w="6204" w:type="dxa"/>
          </w:tcPr>
          <w:p w14:paraId="59ED773F" w14:textId="77777777" w:rsidR="00741202" w:rsidRPr="00C81DA9" w:rsidRDefault="00741202" w:rsidP="00741202">
            <w:pPr>
              <w:ind w:left="540"/>
              <w:rPr>
                <w:rFonts w:ascii="Arial" w:hAnsi="Arial" w:cs="Arial"/>
                <w:color w:val="000000"/>
                <w:sz w:val="18"/>
                <w:szCs w:val="18"/>
              </w:rPr>
            </w:pPr>
            <w:r w:rsidRPr="00C81DA9">
              <w:rPr>
                <w:rFonts w:ascii="Arial" w:hAnsi="Arial" w:cs="Arial"/>
                <w:color w:val="000000"/>
                <w:sz w:val="18"/>
                <w:szCs w:val="18"/>
              </w:rPr>
              <w:t>Re-measurement :</w:t>
            </w:r>
          </w:p>
        </w:tc>
        <w:tc>
          <w:tcPr>
            <w:tcW w:w="1677" w:type="dxa"/>
          </w:tcPr>
          <w:p w14:paraId="0604A07B" w14:textId="77777777" w:rsidR="00741202" w:rsidRPr="00C81DA9" w:rsidRDefault="00741202" w:rsidP="00741202">
            <w:pPr>
              <w:ind w:right="-72"/>
              <w:jc w:val="right"/>
              <w:rPr>
                <w:rFonts w:ascii="Arial" w:hAnsi="Arial" w:cs="Arial"/>
                <w:color w:val="000000"/>
                <w:sz w:val="18"/>
                <w:szCs w:val="18"/>
              </w:rPr>
            </w:pPr>
          </w:p>
        </w:tc>
        <w:tc>
          <w:tcPr>
            <w:tcW w:w="1677" w:type="dxa"/>
          </w:tcPr>
          <w:p w14:paraId="7A8D3412" w14:textId="77777777" w:rsidR="00741202" w:rsidRPr="00C81DA9" w:rsidRDefault="00741202" w:rsidP="00741202">
            <w:pPr>
              <w:ind w:right="-72"/>
              <w:jc w:val="right"/>
              <w:rPr>
                <w:rFonts w:ascii="Arial" w:hAnsi="Arial" w:cs="Arial"/>
                <w:color w:val="000000"/>
                <w:sz w:val="18"/>
                <w:szCs w:val="18"/>
              </w:rPr>
            </w:pPr>
          </w:p>
        </w:tc>
      </w:tr>
      <w:tr w:rsidR="00741202" w:rsidRPr="00C81DA9" w14:paraId="4B15CEF5" w14:textId="77777777" w:rsidTr="00EB2EC5">
        <w:trPr>
          <w:trHeight w:val="24"/>
        </w:trPr>
        <w:tc>
          <w:tcPr>
            <w:tcW w:w="6204" w:type="dxa"/>
          </w:tcPr>
          <w:p w14:paraId="067700C6" w14:textId="13752765" w:rsidR="00741202" w:rsidRPr="00C81DA9" w:rsidRDefault="00741202" w:rsidP="00741202">
            <w:pPr>
              <w:ind w:left="540"/>
              <w:rPr>
                <w:rFonts w:ascii="Arial" w:hAnsi="Arial" w:cs="Arial"/>
                <w:color w:val="000000"/>
                <w:sz w:val="18"/>
                <w:szCs w:val="18"/>
              </w:rPr>
            </w:pPr>
            <w:r w:rsidRPr="00C81DA9">
              <w:rPr>
                <w:rFonts w:ascii="Arial" w:hAnsi="Arial" w:cs="Arial"/>
                <w:color w:val="000000"/>
                <w:sz w:val="18"/>
                <w:szCs w:val="18"/>
              </w:rPr>
              <w:t xml:space="preserve">   Actuarial loss - financial assumption</w:t>
            </w:r>
          </w:p>
        </w:tc>
        <w:tc>
          <w:tcPr>
            <w:tcW w:w="1677" w:type="dxa"/>
          </w:tcPr>
          <w:p w14:paraId="1E656806" w14:textId="77777777" w:rsidR="00741202" w:rsidRPr="00C81DA9" w:rsidRDefault="00D93192" w:rsidP="00741202">
            <w:pPr>
              <w:ind w:right="-72"/>
              <w:jc w:val="right"/>
              <w:rPr>
                <w:rFonts w:ascii="Arial" w:hAnsi="Arial" w:cs="Arial"/>
                <w:color w:val="000000"/>
                <w:sz w:val="18"/>
                <w:szCs w:val="18"/>
              </w:rPr>
            </w:pPr>
            <w:r w:rsidRPr="00C81DA9">
              <w:rPr>
                <w:rFonts w:ascii="Arial" w:hAnsi="Arial" w:cs="Arial"/>
                <w:color w:val="000000"/>
                <w:sz w:val="18"/>
                <w:szCs w:val="18"/>
              </w:rPr>
              <w:t>-</w:t>
            </w:r>
          </w:p>
        </w:tc>
        <w:tc>
          <w:tcPr>
            <w:tcW w:w="1677" w:type="dxa"/>
          </w:tcPr>
          <w:p w14:paraId="33547B95" w14:textId="77777777" w:rsidR="00741202" w:rsidRPr="00C81DA9" w:rsidRDefault="00741202" w:rsidP="00741202">
            <w:pPr>
              <w:ind w:right="-72"/>
              <w:jc w:val="right"/>
              <w:rPr>
                <w:rFonts w:ascii="Arial" w:hAnsi="Arial" w:cs="Arial"/>
                <w:color w:val="000000"/>
                <w:sz w:val="18"/>
                <w:szCs w:val="18"/>
              </w:rPr>
            </w:pPr>
            <w:r w:rsidRPr="00C81DA9">
              <w:rPr>
                <w:rFonts w:ascii="Arial" w:hAnsi="Arial" w:cs="Arial"/>
                <w:color w:val="000000"/>
                <w:sz w:val="18"/>
                <w:szCs w:val="18"/>
              </w:rPr>
              <w:t>23,409,009</w:t>
            </w:r>
          </w:p>
        </w:tc>
      </w:tr>
      <w:tr w:rsidR="00741202" w:rsidRPr="00C81DA9" w14:paraId="3C982B2A" w14:textId="77777777" w:rsidTr="00EB2EC5">
        <w:trPr>
          <w:trHeight w:val="24"/>
        </w:trPr>
        <w:tc>
          <w:tcPr>
            <w:tcW w:w="6204" w:type="dxa"/>
          </w:tcPr>
          <w:p w14:paraId="1EB15FF4" w14:textId="28086A31" w:rsidR="00741202" w:rsidRPr="00C81DA9" w:rsidRDefault="00741202" w:rsidP="00741202">
            <w:pPr>
              <w:ind w:left="540"/>
              <w:rPr>
                <w:rFonts w:ascii="Arial" w:hAnsi="Arial" w:cs="Arial"/>
                <w:b/>
                <w:bCs/>
                <w:color w:val="000000"/>
                <w:sz w:val="18"/>
                <w:szCs w:val="18"/>
              </w:rPr>
            </w:pPr>
            <w:r w:rsidRPr="00C81DA9">
              <w:rPr>
                <w:rFonts w:ascii="Arial" w:hAnsi="Arial" w:cs="Arial"/>
                <w:color w:val="000000"/>
                <w:sz w:val="18"/>
                <w:szCs w:val="18"/>
                <w:u w:val="single"/>
              </w:rPr>
              <w:t>Less</w:t>
            </w:r>
            <w:r w:rsidRPr="00C81DA9">
              <w:rPr>
                <w:rFonts w:ascii="Arial" w:hAnsi="Arial" w:cs="Arial"/>
                <w:color w:val="000000"/>
                <w:sz w:val="18"/>
                <w:szCs w:val="18"/>
              </w:rPr>
              <w:t xml:space="preserve">  Benefit paid during the year</w:t>
            </w:r>
          </w:p>
        </w:tc>
        <w:tc>
          <w:tcPr>
            <w:tcW w:w="1677" w:type="dxa"/>
            <w:vAlign w:val="bottom"/>
          </w:tcPr>
          <w:p w14:paraId="15BACA0B" w14:textId="77777777" w:rsidR="00741202" w:rsidRPr="00C81DA9" w:rsidRDefault="00D93192" w:rsidP="0074120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(10,042,667)</w:t>
            </w:r>
          </w:p>
        </w:tc>
        <w:tc>
          <w:tcPr>
            <w:tcW w:w="1677" w:type="dxa"/>
            <w:vAlign w:val="bottom"/>
          </w:tcPr>
          <w:p w14:paraId="39E5B687" w14:textId="77777777" w:rsidR="00741202" w:rsidRPr="00C81DA9" w:rsidRDefault="00741202" w:rsidP="0074120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(800,000)</w:t>
            </w:r>
          </w:p>
        </w:tc>
      </w:tr>
      <w:tr w:rsidR="00741202" w:rsidRPr="00C81DA9" w14:paraId="27982033" w14:textId="77777777" w:rsidTr="00EB2EC5">
        <w:trPr>
          <w:trHeight w:val="24"/>
        </w:trPr>
        <w:tc>
          <w:tcPr>
            <w:tcW w:w="6204" w:type="dxa"/>
          </w:tcPr>
          <w:p w14:paraId="34BCC718" w14:textId="77777777" w:rsidR="00741202" w:rsidRPr="00C81DA9" w:rsidRDefault="00741202" w:rsidP="00741202">
            <w:pPr>
              <w:ind w:left="540"/>
              <w:rPr>
                <w:rFonts w:ascii="Arial" w:hAnsi="Arial" w:cs="Arial"/>
                <w:color w:val="000000"/>
                <w:sz w:val="12"/>
                <w:szCs w:val="12"/>
                <w:u w:val="single"/>
              </w:rPr>
            </w:pPr>
          </w:p>
        </w:tc>
        <w:tc>
          <w:tcPr>
            <w:tcW w:w="1677" w:type="dxa"/>
            <w:vAlign w:val="bottom"/>
          </w:tcPr>
          <w:p w14:paraId="492EBF95" w14:textId="77777777" w:rsidR="00741202" w:rsidRPr="00C81DA9" w:rsidRDefault="00741202" w:rsidP="00741202">
            <w:pPr>
              <w:ind w:right="-72"/>
              <w:jc w:val="right"/>
              <w:rPr>
                <w:rFonts w:ascii="Arial" w:hAnsi="Arial" w:cs="Arial"/>
                <w:color w:val="000000"/>
                <w:sz w:val="12"/>
                <w:szCs w:val="12"/>
                <w:cs/>
              </w:rPr>
            </w:pPr>
          </w:p>
        </w:tc>
        <w:tc>
          <w:tcPr>
            <w:tcW w:w="1677" w:type="dxa"/>
            <w:vAlign w:val="bottom"/>
          </w:tcPr>
          <w:p w14:paraId="21788522" w14:textId="77777777" w:rsidR="00741202" w:rsidRPr="00C81DA9" w:rsidRDefault="00741202" w:rsidP="00741202">
            <w:pPr>
              <w:ind w:right="-72"/>
              <w:jc w:val="right"/>
              <w:rPr>
                <w:rFonts w:ascii="Arial" w:hAnsi="Arial" w:cs="Arial"/>
                <w:color w:val="000000"/>
                <w:sz w:val="12"/>
                <w:szCs w:val="12"/>
                <w:cs/>
              </w:rPr>
            </w:pPr>
          </w:p>
        </w:tc>
      </w:tr>
      <w:tr w:rsidR="00741202" w:rsidRPr="00C81DA9" w14:paraId="35E2FF62" w14:textId="77777777" w:rsidTr="00EB2EC5">
        <w:trPr>
          <w:trHeight w:val="24"/>
        </w:trPr>
        <w:tc>
          <w:tcPr>
            <w:tcW w:w="6204" w:type="dxa"/>
          </w:tcPr>
          <w:p w14:paraId="12181CDF" w14:textId="77777777" w:rsidR="00741202" w:rsidRPr="00C81DA9" w:rsidRDefault="00741202" w:rsidP="00741202">
            <w:pPr>
              <w:ind w:left="540" w:right="-83"/>
              <w:rPr>
                <w:rFonts w:ascii="Arial" w:hAnsi="Arial" w:cs="Arial"/>
                <w:color w:val="000000"/>
                <w:sz w:val="18"/>
                <w:szCs w:val="18"/>
              </w:rPr>
            </w:pPr>
            <w:r w:rsidRPr="00C81DA9">
              <w:rPr>
                <w:rFonts w:ascii="Arial" w:hAnsi="Arial" w:cs="Arial"/>
                <w:color w:val="000000"/>
                <w:sz w:val="18"/>
                <w:szCs w:val="18"/>
              </w:rPr>
              <w:t>Closing balance</w:t>
            </w:r>
          </w:p>
        </w:tc>
        <w:tc>
          <w:tcPr>
            <w:tcW w:w="1677" w:type="dxa"/>
          </w:tcPr>
          <w:p w14:paraId="42185068" w14:textId="77777777" w:rsidR="00741202" w:rsidRPr="00C81DA9" w:rsidRDefault="00D93192" w:rsidP="00741202">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236,638,101</w:t>
            </w:r>
          </w:p>
        </w:tc>
        <w:tc>
          <w:tcPr>
            <w:tcW w:w="1677" w:type="dxa"/>
          </w:tcPr>
          <w:p w14:paraId="39D184DE" w14:textId="77777777" w:rsidR="00741202" w:rsidRPr="00C81DA9" w:rsidRDefault="00741202" w:rsidP="00741202">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224,014,660</w:t>
            </w:r>
          </w:p>
        </w:tc>
      </w:tr>
    </w:tbl>
    <w:p w14:paraId="2DE3DFE7" w14:textId="77777777" w:rsidR="00E12A61" w:rsidRPr="00C81DA9" w:rsidRDefault="00E12A61" w:rsidP="00E12A61">
      <w:pPr>
        <w:tabs>
          <w:tab w:val="right" w:pos="7200"/>
        </w:tabs>
        <w:ind w:left="540" w:right="101" w:hanging="540"/>
        <w:jc w:val="thaiDistribute"/>
        <w:rPr>
          <w:rFonts w:ascii="Arial" w:hAnsi="Arial" w:cs="Arial"/>
          <w:b/>
          <w:bCs/>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18"/>
        </w:rPr>
        <w:lastRenderedPageBreak/>
        <w:t>23</w:t>
      </w:r>
      <w:r w:rsidRPr="00C81DA9">
        <w:rPr>
          <w:rFonts w:ascii="Arial" w:hAnsi="Arial" w:cs="Arial"/>
          <w:b/>
          <w:bCs/>
          <w:color w:val="000000"/>
          <w:sz w:val="18"/>
          <w:szCs w:val="18"/>
        </w:rPr>
        <w:tab/>
        <w:t xml:space="preserve">Provisions </w:t>
      </w:r>
      <w:r w:rsidRPr="00C81DA9">
        <w:rPr>
          <w:rFonts w:ascii="Arial" w:hAnsi="Arial" w:cs="Arial"/>
          <w:color w:val="000000"/>
          <w:sz w:val="18"/>
          <w:szCs w:val="18"/>
        </w:rPr>
        <w:t>(Cont’d)</w:t>
      </w:r>
    </w:p>
    <w:p w14:paraId="1A115C57" w14:textId="77777777" w:rsidR="00BD06F7" w:rsidRPr="00C81DA9" w:rsidRDefault="00BD06F7" w:rsidP="00AD1662">
      <w:pPr>
        <w:pStyle w:val="a0"/>
        <w:tabs>
          <w:tab w:val="left" w:pos="540"/>
          <w:tab w:val="right" w:pos="7200"/>
        </w:tabs>
        <w:ind w:left="540" w:right="0"/>
        <w:jc w:val="both"/>
        <w:rPr>
          <w:rFonts w:ascii="Arial" w:hAnsi="Arial" w:cs="Arial"/>
          <w:noProof w:val="0"/>
          <w:color w:val="000000"/>
          <w:sz w:val="18"/>
          <w:szCs w:val="18"/>
        </w:rPr>
      </w:pPr>
    </w:p>
    <w:p w14:paraId="27102AA8" w14:textId="77777777" w:rsidR="00E12A61" w:rsidRPr="00C81DA9" w:rsidRDefault="00E12A61" w:rsidP="00AD1662">
      <w:pPr>
        <w:pStyle w:val="a0"/>
        <w:tabs>
          <w:tab w:val="left" w:pos="540"/>
          <w:tab w:val="right" w:pos="7200"/>
        </w:tabs>
        <w:ind w:left="540" w:right="0"/>
        <w:jc w:val="both"/>
        <w:rPr>
          <w:rFonts w:ascii="Arial" w:hAnsi="Arial" w:cs="Arial"/>
          <w:noProof w:val="0"/>
          <w:color w:val="000000"/>
          <w:sz w:val="18"/>
          <w:szCs w:val="18"/>
        </w:rPr>
      </w:pPr>
    </w:p>
    <w:p w14:paraId="32413996" w14:textId="0916A289" w:rsidR="00AA7CDD" w:rsidRPr="00C81DA9" w:rsidRDefault="00AA7CDD" w:rsidP="001B71A8">
      <w:pPr>
        <w:pStyle w:val="a0"/>
        <w:tabs>
          <w:tab w:val="right" w:pos="7200"/>
        </w:tabs>
        <w:ind w:left="540" w:right="0"/>
        <w:jc w:val="both"/>
        <w:rPr>
          <w:rFonts w:ascii="Arial" w:hAnsi="Arial" w:cs="Arial"/>
          <w:noProof w:val="0"/>
          <w:color w:val="000000"/>
          <w:sz w:val="18"/>
          <w:szCs w:val="18"/>
        </w:rPr>
      </w:pPr>
      <w:r w:rsidRPr="00C81DA9">
        <w:rPr>
          <w:rFonts w:ascii="Arial" w:hAnsi="Arial" w:cs="Arial"/>
          <w:noProof w:val="0"/>
          <w:color w:val="000000"/>
          <w:sz w:val="18"/>
          <w:szCs w:val="18"/>
        </w:rPr>
        <w:t>Significant assumptions used in the actuarial calculation are summarised as follows</w:t>
      </w:r>
      <w:r w:rsidR="00E92312" w:rsidRPr="00C81DA9">
        <w:rPr>
          <w:rFonts w:ascii="Arial" w:hAnsi="Arial" w:cs="Arial"/>
          <w:noProof w:val="0"/>
          <w:color w:val="000000"/>
          <w:sz w:val="18"/>
          <w:szCs w:val="18"/>
        </w:rPr>
        <w:t>;</w:t>
      </w:r>
    </w:p>
    <w:p w14:paraId="0B4AFF12" w14:textId="77777777" w:rsidR="00B92CA3" w:rsidRPr="00C81DA9" w:rsidRDefault="00B92CA3" w:rsidP="00850937">
      <w:pPr>
        <w:pStyle w:val="a0"/>
        <w:tabs>
          <w:tab w:val="left" w:pos="540"/>
          <w:tab w:val="right" w:pos="7200"/>
        </w:tabs>
        <w:ind w:left="540" w:right="0"/>
        <w:jc w:val="both"/>
        <w:rPr>
          <w:rFonts w:ascii="Arial" w:hAnsi="Arial" w:cs="Arial"/>
          <w:noProof w:val="0"/>
          <w:color w:val="000000"/>
          <w:sz w:val="18"/>
          <w:szCs w:val="18"/>
        </w:rPr>
      </w:pPr>
    </w:p>
    <w:tbl>
      <w:tblPr>
        <w:tblW w:w="9555" w:type="dxa"/>
        <w:tblLayout w:type="fixed"/>
        <w:tblLook w:val="0000" w:firstRow="0" w:lastRow="0" w:firstColumn="0" w:lastColumn="0" w:noHBand="0" w:noVBand="0"/>
      </w:tblPr>
      <w:tblGrid>
        <w:gridCol w:w="5148"/>
        <w:gridCol w:w="2160"/>
        <w:gridCol w:w="2247"/>
      </w:tblGrid>
      <w:tr w:rsidR="00741202" w:rsidRPr="00C81DA9" w14:paraId="4A64DE8A" w14:textId="77777777" w:rsidTr="00432A40">
        <w:trPr>
          <w:trHeight w:val="20"/>
        </w:trPr>
        <w:tc>
          <w:tcPr>
            <w:tcW w:w="5148" w:type="dxa"/>
            <w:vAlign w:val="bottom"/>
          </w:tcPr>
          <w:p w14:paraId="57280544" w14:textId="77777777" w:rsidR="00741202" w:rsidRPr="00C81DA9"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2160" w:type="dxa"/>
            <w:vAlign w:val="bottom"/>
          </w:tcPr>
          <w:p w14:paraId="355EF698" w14:textId="77777777" w:rsidR="00741202" w:rsidRPr="00C81DA9" w:rsidRDefault="00741202"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Separate</w:t>
            </w:r>
          </w:p>
        </w:tc>
        <w:tc>
          <w:tcPr>
            <w:tcW w:w="2247" w:type="dxa"/>
            <w:vAlign w:val="bottom"/>
          </w:tcPr>
          <w:p w14:paraId="1726E67C" w14:textId="77777777" w:rsidR="00741202" w:rsidRPr="00C81DA9" w:rsidRDefault="00EB2EC5"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F30A20" w:rsidRPr="00C81DA9">
              <w:rPr>
                <w:rFonts w:ascii="Arial" w:hAnsi="Arial" w:cs="Arial"/>
                <w:b/>
                <w:bCs/>
                <w:color w:val="000000"/>
                <w:sz w:val="18"/>
                <w:szCs w:val="18"/>
              </w:rPr>
              <w:t>S</w:t>
            </w:r>
            <w:r w:rsidRPr="00C81DA9">
              <w:rPr>
                <w:rFonts w:ascii="Arial" w:hAnsi="Arial" w:cs="Arial"/>
                <w:b/>
                <w:bCs/>
                <w:color w:val="000000"/>
                <w:sz w:val="18"/>
                <w:szCs w:val="18"/>
              </w:rPr>
              <w:t xml:space="preserve">eparate </w:t>
            </w:r>
          </w:p>
        </w:tc>
      </w:tr>
      <w:tr w:rsidR="00741202" w:rsidRPr="00C81DA9" w14:paraId="57F160A7" w14:textId="77777777" w:rsidTr="00432A40">
        <w:trPr>
          <w:trHeight w:val="20"/>
        </w:trPr>
        <w:tc>
          <w:tcPr>
            <w:tcW w:w="5148" w:type="dxa"/>
            <w:vAlign w:val="bottom"/>
          </w:tcPr>
          <w:p w14:paraId="1ABA3684" w14:textId="77777777" w:rsidR="00741202" w:rsidRPr="00C81DA9"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2160" w:type="dxa"/>
            <w:vAlign w:val="bottom"/>
          </w:tcPr>
          <w:p w14:paraId="74CA2C62" w14:textId="77777777" w:rsidR="00741202" w:rsidRPr="00C81DA9" w:rsidRDefault="00741202" w:rsidP="00741202">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2247" w:type="dxa"/>
            <w:vAlign w:val="bottom"/>
          </w:tcPr>
          <w:p w14:paraId="0B15A1EB" w14:textId="77777777" w:rsidR="00741202" w:rsidRPr="00C81DA9" w:rsidRDefault="00741202" w:rsidP="00741202">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741202" w:rsidRPr="00C81DA9" w14:paraId="5081A26F" w14:textId="77777777" w:rsidTr="00432A40">
        <w:trPr>
          <w:trHeight w:val="20"/>
        </w:trPr>
        <w:tc>
          <w:tcPr>
            <w:tcW w:w="5148" w:type="dxa"/>
            <w:vAlign w:val="bottom"/>
          </w:tcPr>
          <w:p w14:paraId="6215CDEB" w14:textId="77777777" w:rsidR="00741202" w:rsidRPr="00C81DA9" w:rsidRDefault="00741202" w:rsidP="00741202">
            <w:pPr>
              <w:tabs>
                <w:tab w:val="left" w:pos="1350"/>
              </w:tabs>
              <w:ind w:left="540"/>
              <w:rPr>
                <w:rFonts w:ascii="Arial" w:hAnsi="Arial" w:cs="Arial"/>
                <w:snapToGrid w:val="0"/>
                <w:color w:val="000000"/>
                <w:sz w:val="12"/>
                <w:szCs w:val="12"/>
                <w:cs/>
                <w:lang w:val="th-TH"/>
              </w:rPr>
            </w:pPr>
          </w:p>
        </w:tc>
        <w:tc>
          <w:tcPr>
            <w:tcW w:w="2160" w:type="dxa"/>
          </w:tcPr>
          <w:p w14:paraId="798995BF" w14:textId="77777777" w:rsidR="00741202" w:rsidRPr="00C81DA9" w:rsidRDefault="00741202" w:rsidP="00741202">
            <w:pPr>
              <w:ind w:right="-72"/>
              <w:jc w:val="right"/>
              <w:rPr>
                <w:rFonts w:ascii="Arial" w:hAnsi="Arial" w:cs="Arial"/>
                <w:color w:val="000000"/>
                <w:sz w:val="12"/>
                <w:szCs w:val="12"/>
                <w:cs/>
              </w:rPr>
            </w:pPr>
          </w:p>
        </w:tc>
        <w:tc>
          <w:tcPr>
            <w:tcW w:w="2247" w:type="dxa"/>
          </w:tcPr>
          <w:p w14:paraId="2E42B760" w14:textId="77777777" w:rsidR="00741202" w:rsidRPr="00C81DA9" w:rsidRDefault="00741202" w:rsidP="00741202">
            <w:pPr>
              <w:ind w:right="-72"/>
              <w:jc w:val="right"/>
              <w:rPr>
                <w:rFonts w:ascii="Arial" w:hAnsi="Arial" w:cs="Arial"/>
                <w:color w:val="000000"/>
                <w:sz w:val="12"/>
                <w:szCs w:val="12"/>
                <w:cs/>
              </w:rPr>
            </w:pPr>
          </w:p>
        </w:tc>
      </w:tr>
      <w:tr w:rsidR="00E90780" w:rsidRPr="00C81DA9" w14:paraId="2B16FF4F" w14:textId="77777777" w:rsidTr="00432A40">
        <w:trPr>
          <w:trHeight w:val="20"/>
        </w:trPr>
        <w:tc>
          <w:tcPr>
            <w:tcW w:w="5148" w:type="dxa"/>
            <w:vAlign w:val="bottom"/>
          </w:tcPr>
          <w:p w14:paraId="18415DE2" w14:textId="77777777" w:rsidR="00E90780" w:rsidRPr="00C81DA9" w:rsidRDefault="00E90780" w:rsidP="00E9078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C81DA9">
              <w:rPr>
                <w:rFonts w:ascii="Arial" w:hAnsi="Arial" w:cs="Arial"/>
                <w:color w:val="000000"/>
                <w:sz w:val="18"/>
                <w:szCs w:val="18"/>
                <w:lang w:val="en-GB"/>
              </w:rPr>
              <w:t>Discount rate</w:t>
            </w:r>
          </w:p>
        </w:tc>
        <w:tc>
          <w:tcPr>
            <w:tcW w:w="2160" w:type="dxa"/>
            <w:vAlign w:val="bottom"/>
          </w:tcPr>
          <w:p w14:paraId="1EBB6D9D" w14:textId="77777777" w:rsidR="00E90780" w:rsidRPr="00FD3DD5" w:rsidRDefault="00D93192" w:rsidP="00E90780">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1.31% - 2.46%</w:t>
            </w:r>
          </w:p>
        </w:tc>
        <w:tc>
          <w:tcPr>
            <w:tcW w:w="2247" w:type="dxa"/>
            <w:vAlign w:val="bottom"/>
          </w:tcPr>
          <w:p w14:paraId="1768D097" w14:textId="1F23CEC0" w:rsidR="00E90780" w:rsidRPr="00FD3DD5" w:rsidRDefault="00E90780" w:rsidP="00E90780">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1.3</w:t>
            </w:r>
            <w:r w:rsidR="00A9637D" w:rsidRPr="00FD3DD5">
              <w:rPr>
                <w:rFonts w:ascii="Arial" w:eastAsia="PMingLiU" w:hAnsi="Arial" w:cs="Arial"/>
                <w:color w:val="000000"/>
                <w:sz w:val="18"/>
                <w:szCs w:val="18"/>
                <w:lang w:val="en-GB" w:eastAsia="zh-TW"/>
              </w:rPr>
              <w:t>1</w:t>
            </w:r>
            <w:r w:rsidRPr="00FD3DD5">
              <w:rPr>
                <w:rFonts w:ascii="Arial" w:eastAsia="PMingLiU" w:hAnsi="Arial" w:cs="Arial"/>
                <w:color w:val="000000"/>
                <w:sz w:val="18"/>
                <w:szCs w:val="18"/>
                <w:lang w:val="en-GB" w:eastAsia="zh-TW"/>
              </w:rPr>
              <w:t>% - 2.</w:t>
            </w:r>
            <w:r w:rsidR="00A9637D" w:rsidRPr="00FD3DD5">
              <w:rPr>
                <w:rFonts w:ascii="Arial" w:eastAsia="PMingLiU" w:hAnsi="Arial" w:cs="Arial"/>
                <w:color w:val="000000"/>
                <w:sz w:val="18"/>
                <w:szCs w:val="18"/>
                <w:lang w:val="en-GB" w:eastAsia="zh-TW"/>
              </w:rPr>
              <w:t>46</w:t>
            </w:r>
            <w:r w:rsidRPr="00FD3DD5">
              <w:rPr>
                <w:rFonts w:ascii="Arial" w:eastAsia="PMingLiU" w:hAnsi="Arial" w:cs="Arial"/>
                <w:color w:val="000000"/>
                <w:sz w:val="18"/>
                <w:szCs w:val="18"/>
                <w:lang w:val="en-GB" w:eastAsia="zh-TW"/>
              </w:rPr>
              <w:t>%</w:t>
            </w:r>
          </w:p>
        </w:tc>
      </w:tr>
      <w:tr w:rsidR="00D93192" w:rsidRPr="00C81DA9" w14:paraId="0331C7EF" w14:textId="77777777" w:rsidTr="00432A40">
        <w:trPr>
          <w:trHeight w:val="20"/>
        </w:trPr>
        <w:tc>
          <w:tcPr>
            <w:tcW w:w="5148" w:type="dxa"/>
            <w:vAlign w:val="bottom"/>
          </w:tcPr>
          <w:p w14:paraId="2C4D33FF" w14:textId="77777777" w:rsidR="00D93192" w:rsidRPr="00C81DA9" w:rsidRDefault="00D93192" w:rsidP="00E9078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cs/>
                <w:lang w:val="en-GB"/>
              </w:rPr>
            </w:pPr>
            <w:r w:rsidRPr="00C81DA9">
              <w:rPr>
                <w:rFonts w:ascii="Arial" w:hAnsi="Arial" w:cs="Arial"/>
                <w:color w:val="000000"/>
                <w:sz w:val="18"/>
                <w:szCs w:val="18"/>
                <w:lang w:val="en-GB"/>
              </w:rPr>
              <w:t>Salary increase rate (depend on age)</w:t>
            </w:r>
          </w:p>
        </w:tc>
        <w:tc>
          <w:tcPr>
            <w:tcW w:w="2160" w:type="dxa"/>
            <w:vAlign w:val="bottom"/>
          </w:tcPr>
          <w:p w14:paraId="28D07D41" w14:textId="7610082B" w:rsidR="00D93192" w:rsidRPr="00FD3DD5" w:rsidRDefault="00A9637D" w:rsidP="003E3A87">
            <w:pPr>
              <w:widowControl/>
              <w:overflowPunct/>
              <w:autoSpaceDE/>
              <w:autoSpaceDN/>
              <w:adjustRightInd/>
              <w:ind w:right="-72"/>
              <w:jc w:val="right"/>
              <w:textAlignment w:val="auto"/>
              <w:rPr>
                <w:rFonts w:ascii="Arial" w:eastAsia="PMingLiU" w:hAnsi="Arial" w:cs="Arial"/>
                <w:color w:val="000000"/>
                <w:sz w:val="18"/>
                <w:szCs w:val="18"/>
                <w:lang w:eastAsia="zh-TW"/>
              </w:rPr>
            </w:pPr>
            <w:r w:rsidRPr="00FD3DD5">
              <w:rPr>
                <w:rFonts w:ascii="Arial" w:eastAsia="PMingLiU" w:hAnsi="Arial" w:cs="Arial"/>
                <w:color w:val="000000"/>
                <w:sz w:val="18"/>
                <w:szCs w:val="18"/>
                <w:lang w:eastAsia="zh-TW"/>
              </w:rPr>
              <w:t>5</w:t>
            </w:r>
            <w:r w:rsidR="00D93192" w:rsidRPr="00FD3DD5">
              <w:rPr>
                <w:rFonts w:ascii="Arial" w:eastAsia="PMingLiU" w:hAnsi="Arial" w:cs="Arial"/>
                <w:color w:val="000000"/>
                <w:sz w:val="18"/>
                <w:szCs w:val="18"/>
                <w:lang w:eastAsia="zh-TW"/>
              </w:rPr>
              <w:t xml:space="preserve">.0% - </w:t>
            </w:r>
            <w:r w:rsidRPr="00FD3DD5">
              <w:rPr>
                <w:rFonts w:ascii="Arial" w:eastAsia="PMingLiU" w:hAnsi="Arial" w:cs="Arial"/>
                <w:color w:val="000000"/>
                <w:sz w:val="18"/>
                <w:szCs w:val="18"/>
                <w:lang w:eastAsia="zh-TW"/>
              </w:rPr>
              <w:t>8</w:t>
            </w:r>
            <w:r w:rsidR="00D93192" w:rsidRPr="00FD3DD5">
              <w:rPr>
                <w:rFonts w:ascii="Arial" w:eastAsia="PMingLiU" w:hAnsi="Arial" w:cs="Arial"/>
                <w:color w:val="000000"/>
                <w:sz w:val="18"/>
                <w:szCs w:val="18"/>
                <w:lang w:eastAsia="zh-TW"/>
              </w:rPr>
              <w:t>.0%</w:t>
            </w:r>
          </w:p>
        </w:tc>
        <w:tc>
          <w:tcPr>
            <w:tcW w:w="2247" w:type="dxa"/>
            <w:vAlign w:val="bottom"/>
          </w:tcPr>
          <w:p w14:paraId="6161E241" w14:textId="77777777" w:rsidR="00D93192" w:rsidRPr="00FD3DD5" w:rsidRDefault="00D93192" w:rsidP="00E90780">
            <w:pPr>
              <w:widowControl/>
              <w:overflowPunct/>
              <w:autoSpaceDE/>
              <w:autoSpaceDN/>
              <w:adjustRightInd/>
              <w:ind w:right="-72"/>
              <w:jc w:val="right"/>
              <w:textAlignment w:val="auto"/>
              <w:rPr>
                <w:rFonts w:ascii="Arial" w:eastAsia="PMingLiU" w:hAnsi="Arial" w:cs="Arial"/>
                <w:color w:val="000000"/>
                <w:sz w:val="18"/>
                <w:szCs w:val="18"/>
                <w:lang w:eastAsia="zh-TW"/>
              </w:rPr>
            </w:pPr>
            <w:r w:rsidRPr="00FD3DD5">
              <w:rPr>
                <w:rFonts w:ascii="Arial" w:eastAsia="PMingLiU" w:hAnsi="Arial" w:cs="Arial"/>
                <w:color w:val="000000"/>
                <w:sz w:val="18"/>
                <w:szCs w:val="18"/>
                <w:lang w:eastAsia="zh-TW"/>
              </w:rPr>
              <w:t>5.0% - 8.0%</w:t>
            </w:r>
          </w:p>
        </w:tc>
      </w:tr>
      <w:tr w:rsidR="00D93192" w:rsidRPr="00C81DA9" w14:paraId="4ABAB579" w14:textId="77777777" w:rsidTr="00432A40">
        <w:trPr>
          <w:trHeight w:val="20"/>
        </w:trPr>
        <w:tc>
          <w:tcPr>
            <w:tcW w:w="5148" w:type="dxa"/>
            <w:vAlign w:val="bottom"/>
          </w:tcPr>
          <w:p w14:paraId="27CFDA04" w14:textId="77777777" w:rsidR="00D93192" w:rsidRPr="00C81DA9" w:rsidRDefault="00D93192" w:rsidP="00E9078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C81DA9">
              <w:rPr>
                <w:rFonts w:ascii="Arial" w:hAnsi="Arial" w:cs="Arial"/>
                <w:color w:val="000000"/>
                <w:sz w:val="18"/>
                <w:szCs w:val="18"/>
                <w:lang w:val="en-GB"/>
              </w:rPr>
              <w:t>Pre-retirement mortality rate</w:t>
            </w:r>
          </w:p>
        </w:tc>
        <w:tc>
          <w:tcPr>
            <w:tcW w:w="2160" w:type="dxa"/>
            <w:vAlign w:val="bottom"/>
          </w:tcPr>
          <w:p w14:paraId="6BEB9C27" w14:textId="77777777" w:rsidR="00D93192" w:rsidRPr="00FD3DD5" w:rsidRDefault="00D93192" w:rsidP="003E3A87">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100% of Thai Mortality</w:t>
            </w:r>
          </w:p>
        </w:tc>
        <w:tc>
          <w:tcPr>
            <w:tcW w:w="2247" w:type="dxa"/>
            <w:vAlign w:val="bottom"/>
          </w:tcPr>
          <w:p w14:paraId="48D266B3" w14:textId="77777777" w:rsidR="00D93192" w:rsidRPr="00FD3DD5" w:rsidRDefault="00D93192" w:rsidP="00E90780">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100% of Thai Mortality</w:t>
            </w:r>
          </w:p>
        </w:tc>
      </w:tr>
      <w:tr w:rsidR="00D93192" w:rsidRPr="00C81DA9" w14:paraId="017C7D3F" w14:textId="77777777" w:rsidTr="00432A40">
        <w:trPr>
          <w:trHeight w:val="20"/>
        </w:trPr>
        <w:tc>
          <w:tcPr>
            <w:tcW w:w="5148" w:type="dxa"/>
            <w:vAlign w:val="bottom"/>
          </w:tcPr>
          <w:p w14:paraId="77D0B1A1" w14:textId="77777777" w:rsidR="00D93192" w:rsidRPr="00C81DA9" w:rsidRDefault="00D93192" w:rsidP="00E9078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p>
        </w:tc>
        <w:tc>
          <w:tcPr>
            <w:tcW w:w="2160" w:type="dxa"/>
            <w:vAlign w:val="bottom"/>
          </w:tcPr>
          <w:p w14:paraId="1C3B630E" w14:textId="77777777" w:rsidR="00D93192" w:rsidRPr="00FD3DD5" w:rsidRDefault="00D93192" w:rsidP="003E3A87">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Ordinary Table 2017</w:t>
            </w:r>
          </w:p>
        </w:tc>
        <w:tc>
          <w:tcPr>
            <w:tcW w:w="2247" w:type="dxa"/>
            <w:vAlign w:val="bottom"/>
          </w:tcPr>
          <w:p w14:paraId="2D53C36A" w14:textId="77777777" w:rsidR="00D93192" w:rsidRPr="00FD3DD5" w:rsidRDefault="00D93192" w:rsidP="00E90780">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Ordinary Table 2017</w:t>
            </w:r>
          </w:p>
        </w:tc>
      </w:tr>
      <w:tr w:rsidR="00D93192" w:rsidRPr="00C81DA9" w14:paraId="445277A7" w14:textId="77777777" w:rsidTr="00432A40">
        <w:trPr>
          <w:trHeight w:val="20"/>
        </w:trPr>
        <w:tc>
          <w:tcPr>
            <w:tcW w:w="5148" w:type="dxa"/>
            <w:vAlign w:val="bottom"/>
          </w:tcPr>
          <w:p w14:paraId="1FDD9528" w14:textId="77777777" w:rsidR="00D93192" w:rsidRPr="00C81DA9" w:rsidRDefault="00D93192" w:rsidP="00E9078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rPr>
            </w:pPr>
            <w:r w:rsidRPr="00C81DA9">
              <w:rPr>
                <w:rFonts w:ascii="Arial" w:hAnsi="Arial" w:cs="Arial"/>
                <w:color w:val="000000"/>
                <w:sz w:val="18"/>
                <w:szCs w:val="18"/>
                <w:lang w:val="en-GB"/>
              </w:rPr>
              <w:t>Turnover rate (depend on age)</w:t>
            </w:r>
          </w:p>
        </w:tc>
        <w:tc>
          <w:tcPr>
            <w:tcW w:w="2160" w:type="dxa"/>
            <w:vAlign w:val="bottom"/>
          </w:tcPr>
          <w:p w14:paraId="12AFED03" w14:textId="530B1636" w:rsidR="00D93192" w:rsidRPr="00FD3DD5" w:rsidRDefault="00D93192" w:rsidP="003E3A87">
            <w:pPr>
              <w:widowControl/>
              <w:overflowPunct/>
              <w:autoSpaceDE/>
              <w:autoSpaceDN/>
              <w:adjustRightInd/>
              <w:ind w:right="-72"/>
              <w:jc w:val="right"/>
              <w:textAlignment w:val="auto"/>
              <w:rPr>
                <w:rFonts w:ascii="Arial" w:eastAsia="PMingLiU" w:hAnsi="Arial" w:cs="Arial"/>
                <w:color w:val="000000"/>
                <w:sz w:val="18"/>
                <w:szCs w:val="18"/>
                <w:lang w:eastAsia="zh-TW"/>
              </w:rPr>
            </w:pPr>
            <w:r w:rsidRPr="00FD3DD5">
              <w:rPr>
                <w:rFonts w:ascii="Arial" w:eastAsia="PMingLiU" w:hAnsi="Arial" w:cs="Arial"/>
                <w:color w:val="000000"/>
                <w:sz w:val="18"/>
                <w:szCs w:val="18"/>
                <w:lang w:eastAsia="zh-TW"/>
              </w:rPr>
              <w:t>0.0% - 2</w:t>
            </w:r>
            <w:r w:rsidR="00A9637D" w:rsidRPr="00FD3DD5">
              <w:rPr>
                <w:rFonts w:ascii="Arial" w:eastAsia="PMingLiU" w:hAnsi="Arial" w:cs="Arial"/>
                <w:color w:val="000000"/>
                <w:sz w:val="18"/>
                <w:szCs w:val="18"/>
                <w:lang w:eastAsia="zh-TW"/>
              </w:rPr>
              <w:t>5</w:t>
            </w:r>
            <w:r w:rsidRPr="00FD3DD5">
              <w:rPr>
                <w:rFonts w:ascii="Arial" w:eastAsia="PMingLiU" w:hAnsi="Arial" w:cs="Arial"/>
                <w:color w:val="000000"/>
                <w:sz w:val="18"/>
                <w:szCs w:val="18"/>
                <w:lang w:eastAsia="zh-TW"/>
              </w:rPr>
              <w:t>.0%</w:t>
            </w:r>
          </w:p>
        </w:tc>
        <w:tc>
          <w:tcPr>
            <w:tcW w:w="2247" w:type="dxa"/>
            <w:vAlign w:val="bottom"/>
          </w:tcPr>
          <w:p w14:paraId="02244407" w14:textId="77777777" w:rsidR="00D93192" w:rsidRPr="00FD3DD5" w:rsidRDefault="00D93192" w:rsidP="00E90780">
            <w:pPr>
              <w:widowControl/>
              <w:overflowPunct/>
              <w:autoSpaceDE/>
              <w:autoSpaceDN/>
              <w:adjustRightInd/>
              <w:ind w:right="-72"/>
              <w:jc w:val="right"/>
              <w:textAlignment w:val="auto"/>
              <w:rPr>
                <w:rFonts w:ascii="Arial" w:eastAsia="PMingLiU" w:hAnsi="Arial" w:cs="Arial"/>
                <w:color w:val="000000"/>
                <w:sz w:val="18"/>
                <w:szCs w:val="18"/>
                <w:lang w:eastAsia="zh-TW"/>
              </w:rPr>
            </w:pPr>
            <w:r w:rsidRPr="00FD3DD5">
              <w:rPr>
                <w:rFonts w:ascii="Arial" w:eastAsia="PMingLiU" w:hAnsi="Arial" w:cs="Arial"/>
                <w:color w:val="000000"/>
                <w:sz w:val="18"/>
                <w:szCs w:val="18"/>
                <w:lang w:eastAsia="zh-TW"/>
              </w:rPr>
              <w:t>0.0% - 25.0%</w:t>
            </w:r>
          </w:p>
        </w:tc>
      </w:tr>
      <w:tr w:rsidR="00D93192" w:rsidRPr="00C81DA9" w14:paraId="58399EAA" w14:textId="77777777" w:rsidTr="00432A40">
        <w:trPr>
          <w:trHeight w:val="20"/>
        </w:trPr>
        <w:tc>
          <w:tcPr>
            <w:tcW w:w="5148" w:type="dxa"/>
            <w:vAlign w:val="bottom"/>
          </w:tcPr>
          <w:p w14:paraId="2AC51F38" w14:textId="77777777" w:rsidR="00D93192" w:rsidRPr="00C81DA9" w:rsidRDefault="00D93192" w:rsidP="00E9078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C81DA9">
              <w:rPr>
                <w:rFonts w:ascii="Arial" w:hAnsi="Arial" w:cs="Arial"/>
                <w:color w:val="000000"/>
                <w:sz w:val="18"/>
                <w:szCs w:val="18"/>
                <w:lang w:val="en-GB"/>
              </w:rPr>
              <w:t>Retirement age</w:t>
            </w:r>
          </w:p>
        </w:tc>
        <w:tc>
          <w:tcPr>
            <w:tcW w:w="2160" w:type="dxa"/>
            <w:vAlign w:val="bottom"/>
          </w:tcPr>
          <w:p w14:paraId="674B7C76" w14:textId="77777777" w:rsidR="00D93192" w:rsidRPr="00FD3DD5" w:rsidRDefault="00D93192" w:rsidP="003E3A87">
            <w:pPr>
              <w:widowControl/>
              <w:overflowPunct/>
              <w:autoSpaceDE/>
              <w:autoSpaceDN/>
              <w:adjustRightInd/>
              <w:ind w:right="-72"/>
              <w:jc w:val="right"/>
              <w:textAlignment w:val="auto"/>
              <w:rPr>
                <w:rFonts w:ascii="Arial" w:hAnsi="Arial" w:cs="Arial"/>
                <w:color w:val="000000"/>
                <w:sz w:val="18"/>
                <w:szCs w:val="18"/>
              </w:rPr>
            </w:pPr>
            <w:r w:rsidRPr="00E3789A">
              <w:rPr>
                <w:rFonts w:ascii="Arial" w:hAnsi="Arial" w:cs="Arial"/>
                <w:color w:val="000000"/>
                <w:sz w:val="18"/>
                <w:szCs w:val="18"/>
                <w:cs/>
              </w:rPr>
              <w:t>55</w:t>
            </w:r>
            <w:r w:rsidRPr="00FD3DD5">
              <w:rPr>
                <w:rFonts w:ascii="Arial" w:hAnsi="Arial" w:cs="Arial"/>
                <w:color w:val="000000"/>
                <w:sz w:val="18"/>
                <w:szCs w:val="18"/>
              </w:rPr>
              <w:t xml:space="preserve"> - 60</w:t>
            </w:r>
            <w:r w:rsidRPr="00E3789A">
              <w:rPr>
                <w:rFonts w:ascii="Arial" w:hAnsi="Arial" w:cs="Arial"/>
                <w:color w:val="000000"/>
                <w:sz w:val="18"/>
                <w:szCs w:val="18"/>
                <w:cs/>
              </w:rPr>
              <w:t xml:space="preserve"> </w:t>
            </w:r>
            <w:r w:rsidRPr="00FD3DD5">
              <w:rPr>
                <w:rFonts w:ascii="Arial" w:hAnsi="Arial" w:cs="Arial"/>
                <w:color w:val="000000"/>
                <w:sz w:val="18"/>
                <w:szCs w:val="18"/>
              </w:rPr>
              <w:t>years</w:t>
            </w:r>
          </w:p>
        </w:tc>
        <w:tc>
          <w:tcPr>
            <w:tcW w:w="2247" w:type="dxa"/>
            <w:vAlign w:val="bottom"/>
          </w:tcPr>
          <w:p w14:paraId="55F2A1E4" w14:textId="77777777" w:rsidR="00D93192" w:rsidRPr="00FD3DD5" w:rsidRDefault="00D93192" w:rsidP="00E90780">
            <w:pPr>
              <w:widowControl/>
              <w:overflowPunct/>
              <w:autoSpaceDE/>
              <w:autoSpaceDN/>
              <w:adjustRightInd/>
              <w:ind w:right="-72"/>
              <w:jc w:val="right"/>
              <w:textAlignment w:val="auto"/>
              <w:rPr>
                <w:rFonts w:ascii="Arial" w:hAnsi="Arial" w:cs="Arial"/>
                <w:color w:val="000000"/>
                <w:sz w:val="18"/>
                <w:szCs w:val="18"/>
              </w:rPr>
            </w:pPr>
            <w:r w:rsidRPr="00E3789A">
              <w:rPr>
                <w:rFonts w:ascii="Arial" w:hAnsi="Arial" w:cs="Arial"/>
                <w:color w:val="000000"/>
                <w:sz w:val="18"/>
                <w:szCs w:val="18"/>
                <w:cs/>
              </w:rPr>
              <w:t>55</w:t>
            </w:r>
            <w:r w:rsidRPr="00FD3DD5">
              <w:rPr>
                <w:rFonts w:ascii="Arial" w:hAnsi="Arial" w:cs="Arial"/>
                <w:color w:val="000000"/>
                <w:sz w:val="18"/>
                <w:szCs w:val="18"/>
              </w:rPr>
              <w:t xml:space="preserve"> - 60</w:t>
            </w:r>
            <w:r w:rsidRPr="00E3789A">
              <w:rPr>
                <w:rFonts w:ascii="Arial" w:hAnsi="Arial" w:cs="Arial"/>
                <w:color w:val="000000"/>
                <w:sz w:val="18"/>
                <w:szCs w:val="18"/>
                <w:cs/>
              </w:rPr>
              <w:t xml:space="preserve"> </w:t>
            </w:r>
            <w:r w:rsidRPr="00FD3DD5">
              <w:rPr>
                <w:rFonts w:ascii="Arial" w:hAnsi="Arial" w:cs="Arial"/>
                <w:color w:val="000000"/>
                <w:sz w:val="18"/>
                <w:szCs w:val="18"/>
              </w:rPr>
              <w:t>years</w:t>
            </w:r>
          </w:p>
        </w:tc>
      </w:tr>
    </w:tbl>
    <w:p w14:paraId="3588BCBF" w14:textId="77777777" w:rsidR="00F3138A" w:rsidRPr="00C81DA9" w:rsidRDefault="00F3138A" w:rsidP="00E04DCF">
      <w:pPr>
        <w:pStyle w:val="a0"/>
        <w:tabs>
          <w:tab w:val="left" w:pos="630"/>
          <w:tab w:val="left" w:pos="1048"/>
        </w:tabs>
        <w:ind w:left="540" w:right="0"/>
        <w:jc w:val="both"/>
        <w:rPr>
          <w:rFonts w:ascii="Arial" w:hAnsi="Arial" w:cs="Arial"/>
          <w:noProof w:val="0"/>
          <w:color w:val="000000"/>
          <w:sz w:val="18"/>
          <w:szCs w:val="18"/>
        </w:rPr>
      </w:pPr>
    </w:p>
    <w:p w14:paraId="59BDAED2" w14:textId="1BC85DDF" w:rsidR="00CA56AA" w:rsidRPr="00C81DA9" w:rsidRDefault="00CA56AA" w:rsidP="00E04DCF">
      <w:pPr>
        <w:pStyle w:val="a0"/>
        <w:tabs>
          <w:tab w:val="left" w:pos="630"/>
          <w:tab w:val="left" w:pos="1048"/>
        </w:tabs>
        <w:ind w:left="540" w:right="0"/>
        <w:jc w:val="both"/>
        <w:rPr>
          <w:rFonts w:ascii="Arial" w:hAnsi="Arial" w:cs="Arial"/>
          <w:noProof w:val="0"/>
          <w:color w:val="000000"/>
          <w:sz w:val="18"/>
          <w:szCs w:val="18"/>
        </w:rPr>
      </w:pPr>
      <w:r w:rsidRPr="00C81DA9">
        <w:rPr>
          <w:rFonts w:ascii="Arial" w:hAnsi="Arial" w:cs="Arial"/>
          <w:noProof w:val="0"/>
          <w:color w:val="000000"/>
          <w:sz w:val="18"/>
          <w:szCs w:val="18"/>
        </w:rPr>
        <w:t>Sensitivity analysis on key assumptions changes are as follows</w:t>
      </w:r>
      <w:r w:rsidR="00E92312" w:rsidRPr="00C81DA9">
        <w:rPr>
          <w:rFonts w:ascii="Arial" w:hAnsi="Arial" w:cs="Arial"/>
          <w:noProof w:val="0"/>
          <w:color w:val="000000"/>
          <w:sz w:val="18"/>
          <w:szCs w:val="18"/>
        </w:rPr>
        <w:t>;</w:t>
      </w:r>
    </w:p>
    <w:p w14:paraId="289575CD" w14:textId="77777777" w:rsidR="0011790C" w:rsidRPr="00C81DA9" w:rsidRDefault="0011790C" w:rsidP="00E04DCF">
      <w:pPr>
        <w:pStyle w:val="a0"/>
        <w:tabs>
          <w:tab w:val="left" w:pos="630"/>
          <w:tab w:val="left" w:pos="1048"/>
        </w:tabs>
        <w:ind w:left="540" w:right="0"/>
        <w:jc w:val="both"/>
        <w:rPr>
          <w:rFonts w:ascii="Arial" w:hAnsi="Arial" w:cs="Arial"/>
          <w:noProof w:val="0"/>
          <w:color w:val="000000"/>
          <w:sz w:val="18"/>
          <w:szCs w:val="18"/>
        </w:rPr>
      </w:pPr>
    </w:p>
    <w:tbl>
      <w:tblPr>
        <w:tblW w:w="9558" w:type="dxa"/>
        <w:tblLayout w:type="fixed"/>
        <w:tblLook w:val="0000" w:firstRow="0" w:lastRow="0" w:firstColumn="0" w:lastColumn="0" w:noHBand="0" w:noVBand="0"/>
      </w:tblPr>
      <w:tblGrid>
        <w:gridCol w:w="6228"/>
        <w:gridCol w:w="1620"/>
        <w:gridCol w:w="1710"/>
      </w:tblGrid>
      <w:tr w:rsidR="00741202" w:rsidRPr="00C81DA9" w14:paraId="35011DB8" w14:textId="77777777" w:rsidTr="00E04DCF">
        <w:trPr>
          <w:trHeight w:val="26"/>
        </w:trPr>
        <w:tc>
          <w:tcPr>
            <w:tcW w:w="6228" w:type="dxa"/>
            <w:vAlign w:val="bottom"/>
          </w:tcPr>
          <w:p w14:paraId="5CE89A69" w14:textId="77777777" w:rsidR="00741202" w:rsidRPr="00C81DA9"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62788C1A" w14:textId="77777777" w:rsidR="00741202" w:rsidRPr="00C81DA9" w:rsidRDefault="00741202"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Separate </w:t>
            </w:r>
          </w:p>
        </w:tc>
        <w:tc>
          <w:tcPr>
            <w:tcW w:w="1710" w:type="dxa"/>
            <w:vAlign w:val="bottom"/>
          </w:tcPr>
          <w:p w14:paraId="45A3B91B" w14:textId="77777777" w:rsidR="00741202" w:rsidRPr="00C81DA9" w:rsidRDefault="00EB2EC5" w:rsidP="0074120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F30A20" w:rsidRPr="00C81DA9">
              <w:rPr>
                <w:rFonts w:ascii="Arial" w:hAnsi="Arial" w:cs="Arial"/>
                <w:b/>
                <w:bCs/>
                <w:color w:val="000000"/>
                <w:sz w:val="18"/>
                <w:szCs w:val="18"/>
              </w:rPr>
              <w:t>S</w:t>
            </w:r>
            <w:r w:rsidRPr="00C81DA9">
              <w:rPr>
                <w:rFonts w:ascii="Arial" w:hAnsi="Arial" w:cs="Arial"/>
                <w:b/>
                <w:bCs/>
                <w:color w:val="000000"/>
                <w:sz w:val="18"/>
                <w:szCs w:val="18"/>
              </w:rPr>
              <w:t xml:space="preserve">eparate </w:t>
            </w:r>
          </w:p>
        </w:tc>
      </w:tr>
      <w:tr w:rsidR="00741202" w:rsidRPr="00C81DA9" w14:paraId="1F76585A" w14:textId="77777777" w:rsidTr="00E04DCF">
        <w:trPr>
          <w:trHeight w:val="26"/>
        </w:trPr>
        <w:tc>
          <w:tcPr>
            <w:tcW w:w="6228" w:type="dxa"/>
            <w:vAlign w:val="bottom"/>
          </w:tcPr>
          <w:p w14:paraId="06DDFEAE" w14:textId="77777777" w:rsidR="00741202" w:rsidRPr="00C81DA9"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0D7FFCBB" w14:textId="77777777" w:rsidR="00741202" w:rsidRPr="00C81DA9" w:rsidRDefault="00741202" w:rsidP="00741202">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710" w:type="dxa"/>
            <w:vAlign w:val="bottom"/>
          </w:tcPr>
          <w:p w14:paraId="020F4929" w14:textId="77777777" w:rsidR="00741202" w:rsidRPr="00C81DA9" w:rsidRDefault="00741202" w:rsidP="00741202">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741202" w:rsidRPr="00C81DA9" w14:paraId="354060F8" w14:textId="77777777" w:rsidTr="00E04DCF">
        <w:trPr>
          <w:trHeight w:val="26"/>
        </w:trPr>
        <w:tc>
          <w:tcPr>
            <w:tcW w:w="6228" w:type="dxa"/>
            <w:vAlign w:val="bottom"/>
          </w:tcPr>
          <w:p w14:paraId="1A283FDA" w14:textId="77777777" w:rsidR="00741202" w:rsidRPr="00C81DA9"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15265FCC"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710" w:type="dxa"/>
            <w:vAlign w:val="bottom"/>
          </w:tcPr>
          <w:p w14:paraId="7C35C12A" w14:textId="77777777" w:rsidR="00741202" w:rsidRPr="00C81DA9" w:rsidRDefault="00741202" w:rsidP="00741202">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741202" w:rsidRPr="00C81DA9" w14:paraId="4A295757" w14:textId="77777777" w:rsidTr="00E04DCF">
        <w:trPr>
          <w:trHeight w:val="26"/>
        </w:trPr>
        <w:tc>
          <w:tcPr>
            <w:tcW w:w="6228" w:type="dxa"/>
            <w:vAlign w:val="bottom"/>
          </w:tcPr>
          <w:p w14:paraId="01D4D58D" w14:textId="77777777" w:rsidR="00741202" w:rsidRPr="00C81DA9" w:rsidRDefault="00741202" w:rsidP="00741202">
            <w:pPr>
              <w:tabs>
                <w:tab w:val="left" w:pos="1350"/>
              </w:tabs>
              <w:ind w:left="540"/>
              <w:rPr>
                <w:rFonts w:ascii="Arial" w:hAnsi="Arial" w:cs="Arial"/>
                <w:snapToGrid w:val="0"/>
                <w:color w:val="000000"/>
                <w:sz w:val="12"/>
                <w:szCs w:val="12"/>
                <w:cs/>
                <w:lang w:val="th-TH"/>
              </w:rPr>
            </w:pPr>
          </w:p>
        </w:tc>
        <w:tc>
          <w:tcPr>
            <w:tcW w:w="1620" w:type="dxa"/>
          </w:tcPr>
          <w:p w14:paraId="5D113253" w14:textId="77777777" w:rsidR="00741202" w:rsidRPr="00C81DA9" w:rsidRDefault="00741202" w:rsidP="00741202">
            <w:pPr>
              <w:ind w:right="-72"/>
              <w:jc w:val="right"/>
              <w:rPr>
                <w:rFonts w:ascii="Arial" w:hAnsi="Arial" w:cs="Arial"/>
                <w:color w:val="000000"/>
                <w:sz w:val="12"/>
                <w:szCs w:val="12"/>
                <w:cs/>
              </w:rPr>
            </w:pPr>
          </w:p>
        </w:tc>
        <w:tc>
          <w:tcPr>
            <w:tcW w:w="1710" w:type="dxa"/>
          </w:tcPr>
          <w:p w14:paraId="77C48B85" w14:textId="77777777" w:rsidR="00741202" w:rsidRPr="00C81DA9" w:rsidRDefault="00741202" w:rsidP="00741202">
            <w:pPr>
              <w:ind w:right="-72"/>
              <w:jc w:val="right"/>
              <w:rPr>
                <w:rFonts w:ascii="Arial" w:hAnsi="Arial" w:cs="Arial"/>
                <w:color w:val="000000"/>
                <w:sz w:val="12"/>
                <w:szCs w:val="12"/>
                <w:cs/>
              </w:rPr>
            </w:pPr>
          </w:p>
        </w:tc>
      </w:tr>
      <w:tr w:rsidR="00741202" w:rsidRPr="00C81DA9" w14:paraId="1BAA8656" w14:textId="77777777" w:rsidTr="00E04DCF">
        <w:trPr>
          <w:trHeight w:val="26"/>
        </w:trPr>
        <w:tc>
          <w:tcPr>
            <w:tcW w:w="6228" w:type="dxa"/>
            <w:vAlign w:val="bottom"/>
          </w:tcPr>
          <w:p w14:paraId="2F087F58" w14:textId="77777777" w:rsidR="00741202" w:rsidRPr="00C81DA9" w:rsidRDefault="00741202" w:rsidP="00741202">
            <w:pPr>
              <w:pStyle w:val="a0"/>
              <w:tabs>
                <w:tab w:val="right" w:pos="7200"/>
                <w:tab w:val="right" w:pos="9000"/>
                <w:tab w:val="right" w:pos="10620"/>
                <w:tab w:val="right" w:pos="11880"/>
                <w:tab w:val="right" w:pos="13140"/>
                <w:tab w:val="right" w:pos="14580"/>
              </w:tabs>
              <w:ind w:left="540" w:right="0"/>
              <w:rPr>
                <w:rFonts w:ascii="Arial" w:hAnsi="Arial" w:cs="Arial"/>
                <w:color w:val="000000"/>
                <w:sz w:val="18"/>
                <w:szCs w:val="18"/>
                <w:cs/>
              </w:rPr>
            </w:pPr>
            <w:r w:rsidRPr="00C81DA9">
              <w:rPr>
                <w:rFonts w:ascii="Arial" w:hAnsi="Arial" w:cs="Arial"/>
                <w:color w:val="000000"/>
                <w:sz w:val="18"/>
                <w:szCs w:val="18"/>
              </w:rPr>
              <w:t>Discount rate - 1%</w:t>
            </w:r>
          </w:p>
        </w:tc>
        <w:tc>
          <w:tcPr>
            <w:tcW w:w="1620" w:type="dxa"/>
          </w:tcPr>
          <w:p w14:paraId="740A2B88" w14:textId="77777777" w:rsidR="00741202" w:rsidRPr="00C81DA9" w:rsidRDefault="00D93192"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260,208,943</w:t>
            </w:r>
          </w:p>
        </w:tc>
        <w:tc>
          <w:tcPr>
            <w:tcW w:w="1710" w:type="dxa"/>
          </w:tcPr>
          <w:p w14:paraId="4534F512" w14:textId="77777777" w:rsidR="00741202" w:rsidRPr="00C81DA9" w:rsidRDefault="00741202"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 xml:space="preserve"> 246,743,805 </w:t>
            </w:r>
          </w:p>
        </w:tc>
      </w:tr>
      <w:tr w:rsidR="00741202" w:rsidRPr="00C81DA9" w14:paraId="5B078D13" w14:textId="77777777" w:rsidTr="00E04DCF">
        <w:trPr>
          <w:trHeight w:val="26"/>
        </w:trPr>
        <w:tc>
          <w:tcPr>
            <w:tcW w:w="6228" w:type="dxa"/>
            <w:vAlign w:val="bottom"/>
          </w:tcPr>
          <w:p w14:paraId="77F06010" w14:textId="77777777" w:rsidR="00741202" w:rsidRPr="00C81DA9" w:rsidRDefault="00741202" w:rsidP="00741202">
            <w:pPr>
              <w:ind w:left="540" w:right="-318"/>
              <w:rPr>
                <w:rFonts w:ascii="Arial" w:hAnsi="Arial" w:cs="Arial"/>
                <w:color w:val="000000"/>
                <w:sz w:val="18"/>
                <w:szCs w:val="18"/>
              </w:rPr>
            </w:pPr>
            <w:r w:rsidRPr="00C81DA9">
              <w:rPr>
                <w:rFonts w:ascii="Arial" w:hAnsi="Arial" w:cs="Arial"/>
                <w:color w:val="000000"/>
                <w:sz w:val="18"/>
                <w:szCs w:val="18"/>
              </w:rPr>
              <w:t>Discount rate (base)</w:t>
            </w:r>
          </w:p>
        </w:tc>
        <w:tc>
          <w:tcPr>
            <w:tcW w:w="1620" w:type="dxa"/>
          </w:tcPr>
          <w:p w14:paraId="5BA2494F" w14:textId="77777777" w:rsidR="00741202" w:rsidRPr="00C81DA9" w:rsidRDefault="006674E8"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236,638,101</w:t>
            </w:r>
          </w:p>
        </w:tc>
        <w:tc>
          <w:tcPr>
            <w:tcW w:w="1710" w:type="dxa"/>
          </w:tcPr>
          <w:p w14:paraId="7BE35382" w14:textId="77777777" w:rsidR="00741202" w:rsidRPr="00C81DA9" w:rsidRDefault="00741202"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 xml:space="preserve"> 224,014,660 </w:t>
            </w:r>
          </w:p>
        </w:tc>
      </w:tr>
      <w:tr w:rsidR="00741202" w:rsidRPr="00C81DA9" w14:paraId="7E3308BE" w14:textId="77777777" w:rsidTr="00E04DCF">
        <w:trPr>
          <w:trHeight w:val="26"/>
        </w:trPr>
        <w:tc>
          <w:tcPr>
            <w:tcW w:w="6228" w:type="dxa"/>
            <w:vAlign w:val="bottom"/>
          </w:tcPr>
          <w:p w14:paraId="4BBBECA4" w14:textId="77777777" w:rsidR="00741202" w:rsidRPr="00C81DA9" w:rsidRDefault="00741202" w:rsidP="00741202">
            <w:pPr>
              <w:ind w:left="540" w:right="-318"/>
              <w:rPr>
                <w:rFonts w:ascii="Arial" w:hAnsi="Arial" w:cs="Arial"/>
                <w:color w:val="000000"/>
                <w:sz w:val="18"/>
                <w:szCs w:val="18"/>
                <w:lang w:val="en-GB"/>
              </w:rPr>
            </w:pPr>
            <w:r w:rsidRPr="00C81DA9">
              <w:rPr>
                <w:rFonts w:ascii="Arial" w:hAnsi="Arial" w:cs="Arial"/>
                <w:color w:val="000000"/>
                <w:sz w:val="18"/>
                <w:szCs w:val="18"/>
              </w:rPr>
              <w:t>Discount rate + 1%</w:t>
            </w:r>
          </w:p>
        </w:tc>
        <w:tc>
          <w:tcPr>
            <w:tcW w:w="1620" w:type="dxa"/>
          </w:tcPr>
          <w:p w14:paraId="03722826" w14:textId="77777777" w:rsidR="00741202" w:rsidRPr="00C81DA9" w:rsidRDefault="006674E8"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216,451,007</w:t>
            </w:r>
          </w:p>
        </w:tc>
        <w:tc>
          <w:tcPr>
            <w:tcW w:w="1710" w:type="dxa"/>
          </w:tcPr>
          <w:p w14:paraId="4D7AE1BE" w14:textId="77777777" w:rsidR="00741202" w:rsidRPr="00C81DA9" w:rsidRDefault="00741202"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 xml:space="preserve"> 204,559,814 </w:t>
            </w:r>
          </w:p>
        </w:tc>
      </w:tr>
      <w:tr w:rsidR="00741202" w:rsidRPr="00C81DA9" w14:paraId="4E1CAAF6" w14:textId="77777777" w:rsidTr="00E04DCF">
        <w:trPr>
          <w:trHeight w:val="26"/>
        </w:trPr>
        <w:tc>
          <w:tcPr>
            <w:tcW w:w="6228" w:type="dxa"/>
            <w:vAlign w:val="bottom"/>
          </w:tcPr>
          <w:p w14:paraId="06E34F3F" w14:textId="77777777" w:rsidR="00741202" w:rsidRPr="00C81DA9" w:rsidRDefault="00741202" w:rsidP="00741202">
            <w:pPr>
              <w:ind w:left="540" w:right="-318"/>
              <w:rPr>
                <w:rFonts w:ascii="Arial" w:hAnsi="Arial" w:cs="Arial"/>
                <w:color w:val="000000"/>
                <w:sz w:val="18"/>
                <w:szCs w:val="18"/>
              </w:rPr>
            </w:pPr>
          </w:p>
        </w:tc>
        <w:tc>
          <w:tcPr>
            <w:tcW w:w="1620" w:type="dxa"/>
          </w:tcPr>
          <w:p w14:paraId="5963DEDB" w14:textId="77777777" w:rsidR="00741202" w:rsidRPr="00C81DA9" w:rsidRDefault="00741202" w:rsidP="00741202">
            <w:pPr>
              <w:ind w:right="-72"/>
              <w:jc w:val="right"/>
              <w:rPr>
                <w:rFonts w:ascii="Arial" w:hAnsi="Arial" w:cs="Arial"/>
                <w:color w:val="000000"/>
                <w:spacing w:val="-4"/>
                <w:sz w:val="18"/>
                <w:szCs w:val="18"/>
              </w:rPr>
            </w:pPr>
          </w:p>
        </w:tc>
        <w:tc>
          <w:tcPr>
            <w:tcW w:w="1710" w:type="dxa"/>
          </w:tcPr>
          <w:p w14:paraId="67694F86" w14:textId="77777777" w:rsidR="00741202" w:rsidRPr="00C81DA9" w:rsidRDefault="00741202" w:rsidP="00741202">
            <w:pPr>
              <w:ind w:right="-72"/>
              <w:jc w:val="right"/>
              <w:rPr>
                <w:rFonts w:ascii="Arial" w:hAnsi="Arial" w:cs="Arial"/>
                <w:color w:val="000000"/>
                <w:spacing w:val="-4"/>
                <w:sz w:val="18"/>
                <w:szCs w:val="18"/>
              </w:rPr>
            </w:pPr>
          </w:p>
        </w:tc>
      </w:tr>
      <w:tr w:rsidR="00741202" w:rsidRPr="00C81DA9" w14:paraId="18FAAFC7" w14:textId="77777777" w:rsidTr="00E04DCF">
        <w:trPr>
          <w:trHeight w:val="26"/>
        </w:trPr>
        <w:tc>
          <w:tcPr>
            <w:tcW w:w="6228" w:type="dxa"/>
            <w:vAlign w:val="bottom"/>
          </w:tcPr>
          <w:p w14:paraId="3CD76CB2" w14:textId="77777777" w:rsidR="00741202" w:rsidRPr="00C81DA9" w:rsidRDefault="00741202" w:rsidP="00741202">
            <w:pPr>
              <w:ind w:left="540" w:right="-318"/>
              <w:rPr>
                <w:rFonts w:ascii="Arial" w:hAnsi="Arial" w:cs="Arial"/>
                <w:color w:val="000000"/>
                <w:sz w:val="18"/>
                <w:szCs w:val="18"/>
              </w:rPr>
            </w:pPr>
            <w:r w:rsidRPr="00C81DA9">
              <w:rPr>
                <w:rFonts w:ascii="Arial" w:hAnsi="Arial" w:cs="Arial"/>
                <w:color w:val="000000"/>
                <w:sz w:val="18"/>
                <w:szCs w:val="18"/>
              </w:rPr>
              <w:t>Salary increase rate - 1%</w:t>
            </w:r>
          </w:p>
        </w:tc>
        <w:tc>
          <w:tcPr>
            <w:tcW w:w="1620" w:type="dxa"/>
          </w:tcPr>
          <w:p w14:paraId="2F71AD86" w14:textId="77777777" w:rsidR="00741202" w:rsidRPr="00C81DA9" w:rsidRDefault="006674E8"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214,849,669</w:t>
            </w:r>
          </w:p>
        </w:tc>
        <w:tc>
          <w:tcPr>
            <w:tcW w:w="1710" w:type="dxa"/>
          </w:tcPr>
          <w:p w14:paraId="371AC4BF" w14:textId="77777777" w:rsidR="00741202" w:rsidRPr="00C81DA9" w:rsidRDefault="00741202"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 xml:space="preserve"> 204,963,240 </w:t>
            </w:r>
          </w:p>
        </w:tc>
      </w:tr>
      <w:tr w:rsidR="00741202" w:rsidRPr="00C81DA9" w14:paraId="764AAB98" w14:textId="77777777" w:rsidTr="00E04DCF">
        <w:trPr>
          <w:trHeight w:val="26"/>
        </w:trPr>
        <w:tc>
          <w:tcPr>
            <w:tcW w:w="6228" w:type="dxa"/>
            <w:vAlign w:val="bottom"/>
          </w:tcPr>
          <w:p w14:paraId="64361758" w14:textId="77777777" w:rsidR="00741202" w:rsidRPr="00C81DA9" w:rsidRDefault="00741202" w:rsidP="00741202">
            <w:pPr>
              <w:ind w:left="540" w:right="-318"/>
              <w:rPr>
                <w:rFonts w:ascii="Arial" w:hAnsi="Arial" w:cs="Arial"/>
                <w:color w:val="000000"/>
                <w:sz w:val="18"/>
                <w:szCs w:val="18"/>
              </w:rPr>
            </w:pPr>
            <w:r w:rsidRPr="00C81DA9">
              <w:rPr>
                <w:rFonts w:ascii="Arial" w:hAnsi="Arial" w:cs="Arial"/>
                <w:color w:val="000000"/>
                <w:sz w:val="18"/>
                <w:szCs w:val="18"/>
              </w:rPr>
              <w:t>Salary increase rate (base)</w:t>
            </w:r>
          </w:p>
        </w:tc>
        <w:tc>
          <w:tcPr>
            <w:tcW w:w="1620" w:type="dxa"/>
          </w:tcPr>
          <w:p w14:paraId="0A2A71B3" w14:textId="77777777" w:rsidR="00741202" w:rsidRPr="00C81DA9" w:rsidRDefault="006674E8"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236,638,101</w:t>
            </w:r>
          </w:p>
        </w:tc>
        <w:tc>
          <w:tcPr>
            <w:tcW w:w="1710" w:type="dxa"/>
          </w:tcPr>
          <w:p w14:paraId="195894A1" w14:textId="77777777" w:rsidR="00741202" w:rsidRPr="00C81DA9" w:rsidRDefault="00741202"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 xml:space="preserve"> 224,014,660 </w:t>
            </w:r>
          </w:p>
        </w:tc>
      </w:tr>
      <w:tr w:rsidR="00741202" w:rsidRPr="00C81DA9" w14:paraId="215B2B07" w14:textId="77777777" w:rsidTr="00E04DCF">
        <w:trPr>
          <w:trHeight w:val="26"/>
        </w:trPr>
        <w:tc>
          <w:tcPr>
            <w:tcW w:w="6228" w:type="dxa"/>
            <w:vAlign w:val="bottom"/>
          </w:tcPr>
          <w:p w14:paraId="29A5CE85" w14:textId="77777777" w:rsidR="00741202" w:rsidRPr="00C81DA9" w:rsidRDefault="00741202" w:rsidP="00741202">
            <w:pPr>
              <w:ind w:left="540" w:right="-318"/>
              <w:rPr>
                <w:rFonts w:ascii="Arial" w:hAnsi="Arial" w:cs="Arial"/>
                <w:color w:val="000000"/>
                <w:sz w:val="18"/>
                <w:szCs w:val="18"/>
                <w:lang w:val="en-GB"/>
              </w:rPr>
            </w:pPr>
            <w:r w:rsidRPr="00C81DA9">
              <w:rPr>
                <w:rFonts w:ascii="Arial" w:hAnsi="Arial" w:cs="Arial"/>
                <w:color w:val="000000"/>
                <w:sz w:val="18"/>
                <w:szCs w:val="18"/>
              </w:rPr>
              <w:t>Salary increase rate + 1%</w:t>
            </w:r>
          </w:p>
        </w:tc>
        <w:tc>
          <w:tcPr>
            <w:tcW w:w="1620" w:type="dxa"/>
          </w:tcPr>
          <w:p w14:paraId="58F09829" w14:textId="77777777" w:rsidR="00741202" w:rsidRPr="00C81DA9" w:rsidRDefault="006674E8"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261,592,681</w:t>
            </w:r>
          </w:p>
        </w:tc>
        <w:tc>
          <w:tcPr>
            <w:tcW w:w="1710" w:type="dxa"/>
          </w:tcPr>
          <w:p w14:paraId="210A408D" w14:textId="77777777" w:rsidR="00741202" w:rsidRPr="00C81DA9" w:rsidRDefault="00741202"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 xml:space="preserve"> 245,744,118 </w:t>
            </w:r>
          </w:p>
        </w:tc>
      </w:tr>
      <w:tr w:rsidR="00741202" w:rsidRPr="00C81DA9" w14:paraId="701EEDCB" w14:textId="77777777" w:rsidTr="00E04DCF">
        <w:trPr>
          <w:trHeight w:val="26"/>
        </w:trPr>
        <w:tc>
          <w:tcPr>
            <w:tcW w:w="6228" w:type="dxa"/>
            <w:vAlign w:val="bottom"/>
          </w:tcPr>
          <w:p w14:paraId="418E8229" w14:textId="77777777" w:rsidR="00741202" w:rsidRPr="00C81DA9" w:rsidRDefault="00741202" w:rsidP="00741202">
            <w:pPr>
              <w:ind w:left="540" w:right="-318"/>
              <w:rPr>
                <w:rFonts w:ascii="Arial" w:hAnsi="Arial" w:cs="Arial"/>
                <w:color w:val="000000"/>
                <w:sz w:val="18"/>
                <w:szCs w:val="18"/>
              </w:rPr>
            </w:pPr>
          </w:p>
        </w:tc>
        <w:tc>
          <w:tcPr>
            <w:tcW w:w="1620" w:type="dxa"/>
          </w:tcPr>
          <w:p w14:paraId="132437D6" w14:textId="77777777" w:rsidR="00741202" w:rsidRPr="00C81DA9" w:rsidRDefault="00741202" w:rsidP="00741202">
            <w:pPr>
              <w:ind w:right="-72"/>
              <w:jc w:val="right"/>
              <w:rPr>
                <w:rFonts w:ascii="Arial" w:hAnsi="Arial" w:cs="Arial"/>
                <w:color w:val="000000"/>
                <w:spacing w:val="-4"/>
                <w:sz w:val="18"/>
                <w:szCs w:val="18"/>
              </w:rPr>
            </w:pPr>
          </w:p>
        </w:tc>
        <w:tc>
          <w:tcPr>
            <w:tcW w:w="1710" w:type="dxa"/>
          </w:tcPr>
          <w:p w14:paraId="6F7ED785" w14:textId="77777777" w:rsidR="00741202" w:rsidRPr="00C81DA9" w:rsidRDefault="00741202" w:rsidP="00741202">
            <w:pPr>
              <w:ind w:right="-72"/>
              <w:jc w:val="right"/>
              <w:rPr>
                <w:rFonts w:ascii="Arial" w:hAnsi="Arial" w:cs="Arial"/>
                <w:color w:val="000000"/>
                <w:spacing w:val="-4"/>
                <w:sz w:val="18"/>
                <w:szCs w:val="18"/>
              </w:rPr>
            </w:pPr>
          </w:p>
        </w:tc>
      </w:tr>
      <w:tr w:rsidR="00741202" w:rsidRPr="00C81DA9" w14:paraId="6EBDEAB7" w14:textId="77777777" w:rsidTr="00E04DCF">
        <w:trPr>
          <w:trHeight w:val="26"/>
        </w:trPr>
        <w:tc>
          <w:tcPr>
            <w:tcW w:w="6228" w:type="dxa"/>
            <w:vAlign w:val="bottom"/>
          </w:tcPr>
          <w:p w14:paraId="6D9574E9" w14:textId="77777777" w:rsidR="00741202" w:rsidRPr="00C81DA9" w:rsidRDefault="00741202" w:rsidP="00741202">
            <w:pPr>
              <w:ind w:left="540" w:right="-318"/>
              <w:rPr>
                <w:rFonts w:ascii="Arial" w:hAnsi="Arial" w:cs="Arial"/>
                <w:color w:val="000000"/>
                <w:sz w:val="18"/>
                <w:szCs w:val="18"/>
              </w:rPr>
            </w:pPr>
            <w:r w:rsidRPr="00C81DA9">
              <w:rPr>
                <w:rFonts w:ascii="Arial" w:hAnsi="Arial" w:cs="Arial"/>
                <w:color w:val="000000"/>
                <w:sz w:val="18"/>
                <w:szCs w:val="18"/>
                <w:lang w:val="en-GB"/>
              </w:rPr>
              <w:t>Turnover rate - 20%</w:t>
            </w:r>
          </w:p>
        </w:tc>
        <w:tc>
          <w:tcPr>
            <w:tcW w:w="1620" w:type="dxa"/>
          </w:tcPr>
          <w:p w14:paraId="19B30BB4" w14:textId="77777777" w:rsidR="00741202" w:rsidRPr="00C81DA9" w:rsidRDefault="006674E8"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251,004,183</w:t>
            </w:r>
          </w:p>
        </w:tc>
        <w:tc>
          <w:tcPr>
            <w:tcW w:w="1710" w:type="dxa"/>
          </w:tcPr>
          <w:p w14:paraId="04D4B204" w14:textId="77777777" w:rsidR="00741202" w:rsidRPr="00C81DA9" w:rsidRDefault="00741202"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 xml:space="preserve"> 235,986,741 </w:t>
            </w:r>
          </w:p>
        </w:tc>
      </w:tr>
      <w:tr w:rsidR="00741202" w:rsidRPr="00C81DA9" w14:paraId="5261F1BF" w14:textId="77777777" w:rsidTr="00E04DCF">
        <w:trPr>
          <w:trHeight w:val="26"/>
        </w:trPr>
        <w:tc>
          <w:tcPr>
            <w:tcW w:w="6228" w:type="dxa"/>
            <w:vAlign w:val="bottom"/>
          </w:tcPr>
          <w:p w14:paraId="06E24F37" w14:textId="77777777" w:rsidR="00741202" w:rsidRPr="00C81DA9" w:rsidRDefault="00741202" w:rsidP="00741202">
            <w:pPr>
              <w:ind w:left="540" w:right="-318"/>
              <w:rPr>
                <w:rFonts w:ascii="Arial" w:hAnsi="Arial" w:cs="Arial"/>
                <w:color w:val="000000"/>
                <w:sz w:val="18"/>
                <w:szCs w:val="18"/>
              </w:rPr>
            </w:pPr>
            <w:r w:rsidRPr="00C81DA9">
              <w:rPr>
                <w:rFonts w:ascii="Arial" w:hAnsi="Arial" w:cs="Arial"/>
                <w:color w:val="000000"/>
                <w:sz w:val="18"/>
                <w:szCs w:val="18"/>
                <w:lang w:val="en-GB"/>
              </w:rPr>
              <w:t>Turnover rate (base)</w:t>
            </w:r>
          </w:p>
        </w:tc>
        <w:tc>
          <w:tcPr>
            <w:tcW w:w="1620" w:type="dxa"/>
          </w:tcPr>
          <w:p w14:paraId="3305B7A4" w14:textId="77777777" w:rsidR="00741202" w:rsidRPr="00C81DA9" w:rsidRDefault="006674E8"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236,638,101</w:t>
            </w:r>
          </w:p>
        </w:tc>
        <w:tc>
          <w:tcPr>
            <w:tcW w:w="1710" w:type="dxa"/>
          </w:tcPr>
          <w:p w14:paraId="7D62CD11" w14:textId="77777777" w:rsidR="00741202" w:rsidRPr="00C81DA9" w:rsidRDefault="00741202"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 xml:space="preserve"> 224,014,660 </w:t>
            </w:r>
          </w:p>
        </w:tc>
      </w:tr>
      <w:tr w:rsidR="00741202" w:rsidRPr="00C81DA9" w14:paraId="01D49F7F" w14:textId="77777777" w:rsidTr="00E04DCF">
        <w:trPr>
          <w:trHeight w:val="26"/>
        </w:trPr>
        <w:tc>
          <w:tcPr>
            <w:tcW w:w="6228" w:type="dxa"/>
            <w:vAlign w:val="bottom"/>
          </w:tcPr>
          <w:p w14:paraId="12840DDF" w14:textId="77777777" w:rsidR="00741202" w:rsidRPr="00C81DA9" w:rsidRDefault="00741202" w:rsidP="00741202">
            <w:pPr>
              <w:ind w:left="540" w:right="-318"/>
              <w:rPr>
                <w:rFonts w:ascii="Arial" w:hAnsi="Arial" w:cs="Arial"/>
                <w:color w:val="000000"/>
                <w:sz w:val="18"/>
                <w:szCs w:val="18"/>
              </w:rPr>
            </w:pPr>
            <w:r w:rsidRPr="00C81DA9">
              <w:rPr>
                <w:rFonts w:ascii="Arial" w:hAnsi="Arial" w:cs="Arial"/>
                <w:color w:val="000000"/>
                <w:sz w:val="18"/>
                <w:szCs w:val="18"/>
                <w:lang w:val="en-GB"/>
              </w:rPr>
              <w:t>Turnover rate + 20%</w:t>
            </w:r>
          </w:p>
        </w:tc>
        <w:tc>
          <w:tcPr>
            <w:tcW w:w="1620" w:type="dxa"/>
          </w:tcPr>
          <w:p w14:paraId="6F14E38C" w14:textId="77777777" w:rsidR="00741202" w:rsidRPr="00C81DA9" w:rsidRDefault="006674E8"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224,463,055</w:t>
            </w:r>
          </w:p>
        </w:tc>
        <w:tc>
          <w:tcPr>
            <w:tcW w:w="1710" w:type="dxa"/>
          </w:tcPr>
          <w:p w14:paraId="0F6A7344" w14:textId="77777777" w:rsidR="00741202" w:rsidRPr="00C81DA9" w:rsidRDefault="00741202" w:rsidP="00741202">
            <w:pPr>
              <w:ind w:right="-72"/>
              <w:jc w:val="right"/>
              <w:rPr>
                <w:rFonts w:ascii="Arial" w:hAnsi="Arial" w:cs="Arial"/>
                <w:color w:val="000000"/>
                <w:spacing w:val="-4"/>
                <w:sz w:val="18"/>
                <w:szCs w:val="18"/>
              </w:rPr>
            </w:pPr>
            <w:r w:rsidRPr="00C81DA9">
              <w:rPr>
                <w:rFonts w:ascii="Arial" w:hAnsi="Arial" w:cs="Arial"/>
                <w:color w:val="000000"/>
                <w:spacing w:val="-4"/>
                <w:sz w:val="18"/>
                <w:szCs w:val="18"/>
              </w:rPr>
              <w:t xml:space="preserve"> 213,784,396 </w:t>
            </w:r>
          </w:p>
        </w:tc>
      </w:tr>
    </w:tbl>
    <w:p w14:paraId="757EBAEB" w14:textId="77777777" w:rsidR="00753580" w:rsidRPr="00C81DA9" w:rsidRDefault="00753580" w:rsidP="00C929F4">
      <w:pPr>
        <w:widowControl/>
        <w:overflowPunct/>
        <w:ind w:left="540"/>
        <w:jc w:val="both"/>
        <w:textAlignment w:val="auto"/>
        <w:rPr>
          <w:rFonts w:ascii="Arial" w:hAnsi="Arial" w:cs="Arial"/>
          <w:color w:val="000000"/>
          <w:sz w:val="18"/>
          <w:szCs w:val="18"/>
          <w:lang w:val="en-GB" w:eastAsia="en-GB"/>
        </w:rPr>
      </w:pPr>
    </w:p>
    <w:p w14:paraId="3299630D" w14:textId="0D9703F0" w:rsidR="00CA56AA" w:rsidRPr="00C81DA9" w:rsidRDefault="00CA56AA" w:rsidP="00C929F4">
      <w:pPr>
        <w:widowControl/>
        <w:overflowPunct/>
        <w:ind w:left="54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The above sensitivity analyses are based on a change in an assumption as above while holding all other assumptions constant. In practice, this is unlikely to occur, and changes in some of the assumptions may be correlated. When calculating the sensitivity of the defined benefit obligation to significant actuari</w:t>
      </w:r>
      <w:r w:rsidR="00907078" w:rsidRPr="00C81DA9">
        <w:rPr>
          <w:rFonts w:ascii="Arial" w:hAnsi="Arial" w:cs="Arial"/>
          <w:color w:val="000000"/>
          <w:sz w:val="18"/>
          <w:szCs w:val="18"/>
          <w:lang w:val="en-GB" w:eastAsia="en-GB"/>
        </w:rPr>
        <w:t xml:space="preserve">al assumptions the same method with </w:t>
      </w:r>
      <w:r w:rsidRPr="00C81DA9">
        <w:rPr>
          <w:rFonts w:ascii="Arial" w:hAnsi="Arial" w:cs="Arial"/>
          <w:color w:val="000000"/>
          <w:sz w:val="18"/>
          <w:szCs w:val="18"/>
          <w:lang w:val="en-GB" w:eastAsia="en-GB"/>
        </w:rPr>
        <w:t xml:space="preserve">present value of the defined benefit obligation calculated with the projected unit credit method at </w:t>
      </w:r>
      <w:r w:rsidR="00907078" w:rsidRPr="00C81DA9">
        <w:rPr>
          <w:rFonts w:ascii="Arial" w:hAnsi="Arial" w:cs="Arial"/>
          <w:color w:val="000000"/>
          <w:sz w:val="18"/>
          <w:szCs w:val="18"/>
          <w:lang w:val="en-GB" w:eastAsia="en-GB"/>
        </w:rPr>
        <w:t>the end of the reporting period,</w:t>
      </w:r>
      <w:r w:rsidRPr="00C81DA9">
        <w:rPr>
          <w:rFonts w:ascii="Arial" w:hAnsi="Arial" w:cs="Arial"/>
          <w:color w:val="000000"/>
          <w:sz w:val="18"/>
          <w:szCs w:val="18"/>
          <w:lang w:val="en-GB" w:eastAsia="en-GB"/>
        </w:rPr>
        <w:t xml:space="preserve"> </w:t>
      </w:r>
      <w:r w:rsidR="00907078" w:rsidRPr="00C81DA9">
        <w:rPr>
          <w:rFonts w:ascii="Arial" w:hAnsi="Arial" w:cs="Arial"/>
          <w:color w:val="000000"/>
          <w:sz w:val="18"/>
          <w:szCs w:val="18"/>
          <w:lang w:val="en-GB" w:eastAsia="en-GB"/>
        </w:rPr>
        <w:t xml:space="preserve">which </w:t>
      </w:r>
      <w:r w:rsidRPr="00C81DA9">
        <w:rPr>
          <w:rFonts w:ascii="Arial" w:hAnsi="Arial" w:cs="Arial"/>
          <w:color w:val="000000"/>
          <w:sz w:val="18"/>
          <w:szCs w:val="18"/>
          <w:lang w:val="en-GB" w:eastAsia="en-GB"/>
        </w:rPr>
        <w:t>has been applied as when calculating the pension liability recognised within the statement of financial position.</w:t>
      </w:r>
    </w:p>
    <w:p w14:paraId="4179BADF" w14:textId="77777777" w:rsidR="00FE40B7" w:rsidRPr="00C81DA9" w:rsidRDefault="00FE40B7" w:rsidP="00C929F4">
      <w:pPr>
        <w:pStyle w:val="a0"/>
        <w:ind w:left="540" w:right="0"/>
        <w:jc w:val="both"/>
        <w:rPr>
          <w:rFonts w:ascii="Arial" w:hAnsi="Arial" w:cs="Arial"/>
          <w:noProof w:val="0"/>
          <w:color w:val="000000"/>
          <w:sz w:val="18"/>
          <w:szCs w:val="18"/>
        </w:rPr>
      </w:pPr>
    </w:p>
    <w:p w14:paraId="7602CBFC" w14:textId="77777777" w:rsidR="00907078" w:rsidRPr="00C81DA9" w:rsidRDefault="00907078" w:rsidP="00C929F4">
      <w:pPr>
        <w:widowControl/>
        <w:overflowPunct/>
        <w:ind w:left="54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The methods and types of assumptions used in preparing the sensitivity analysis did not change compared to the previous year.</w:t>
      </w:r>
    </w:p>
    <w:p w14:paraId="64586D9E" w14:textId="77777777" w:rsidR="00907078" w:rsidRPr="00C81DA9" w:rsidRDefault="00907078" w:rsidP="00C929F4">
      <w:pPr>
        <w:widowControl/>
        <w:overflowPunct/>
        <w:ind w:left="540"/>
        <w:jc w:val="both"/>
        <w:textAlignment w:val="auto"/>
        <w:rPr>
          <w:rFonts w:ascii="Arial" w:hAnsi="Arial" w:cs="Arial"/>
          <w:color w:val="000000"/>
          <w:sz w:val="18"/>
          <w:szCs w:val="18"/>
          <w:lang w:val="en-GB" w:eastAsia="en-GB"/>
        </w:rPr>
      </w:pPr>
    </w:p>
    <w:p w14:paraId="2F7235F8" w14:textId="77777777" w:rsidR="00117051" w:rsidRPr="00C81DA9" w:rsidRDefault="00117051" w:rsidP="00C929F4">
      <w:pPr>
        <w:widowControl/>
        <w:overflowPunct/>
        <w:ind w:left="54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Expected maturity analysis of undiscounted retirement and post-employment benefit</w:t>
      </w:r>
      <w:r w:rsidR="00E96B56" w:rsidRPr="00C81DA9">
        <w:rPr>
          <w:rFonts w:ascii="Arial" w:hAnsi="Arial" w:cs="Arial"/>
          <w:color w:val="000000"/>
          <w:sz w:val="18"/>
          <w:szCs w:val="18"/>
          <w:lang w:val="en-GB" w:eastAsia="en-GB"/>
        </w:rPr>
        <w:t>:</w:t>
      </w:r>
    </w:p>
    <w:p w14:paraId="4B8D3054" w14:textId="77777777" w:rsidR="00C06190" w:rsidRPr="00C81DA9" w:rsidRDefault="00C06190" w:rsidP="00C929F4">
      <w:pPr>
        <w:ind w:left="540"/>
        <w:jc w:val="both"/>
        <w:rPr>
          <w:rFonts w:ascii="Arial" w:hAnsi="Arial" w:cs="Arial"/>
          <w:color w:val="000000"/>
          <w:sz w:val="18"/>
          <w:szCs w:val="18"/>
          <w:lang w:val="en-GB"/>
        </w:rPr>
      </w:pPr>
    </w:p>
    <w:tbl>
      <w:tblPr>
        <w:tblW w:w="9558" w:type="dxa"/>
        <w:tblLayout w:type="fixed"/>
        <w:tblLook w:val="0000" w:firstRow="0" w:lastRow="0" w:firstColumn="0" w:lastColumn="0" w:noHBand="0" w:noVBand="0"/>
      </w:tblPr>
      <w:tblGrid>
        <w:gridCol w:w="6228"/>
        <w:gridCol w:w="1620"/>
        <w:gridCol w:w="1710"/>
      </w:tblGrid>
      <w:tr w:rsidR="009B56BB" w:rsidRPr="00C81DA9" w14:paraId="03FE7B5A" w14:textId="77777777" w:rsidTr="00E04DCF">
        <w:trPr>
          <w:trHeight w:val="17"/>
        </w:trPr>
        <w:tc>
          <w:tcPr>
            <w:tcW w:w="6228" w:type="dxa"/>
            <w:vAlign w:val="bottom"/>
          </w:tcPr>
          <w:p w14:paraId="0283DA11" w14:textId="77777777" w:rsidR="009B56BB" w:rsidRPr="00C81DA9"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17515F99" w14:textId="77777777" w:rsidR="009B56BB" w:rsidRPr="00C81DA9" w:rsidRDefault="009B56BB" w:rsidP="009B56BB">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Separate </w:t>
            </w:r>
          </w:p>
        </w:tc>
        <w:tc>
          <w:tcPr>
            <w:tcW w:w="1710" w:type="dxa"/>
            <w:vAlign w:val="bottom"/>
          </w:tcPr>
          <w:p w14:paraId="27CD2483" w14:textId="77777777" w:rsidR="009B56BB" w:rsidRPr="00C81DA9" w:rsidRDefault="009B56BB" w:rsidP="009B56BB">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F30A20" w:rsidRPr="00C81DA9">
              <w:rPr>
                <w:rFonts w:ascii="Arial" w:hAnsi="Arial" w:cs="Arial"/>
                <w:b/>
                <w:bCs/>
                <w:color w:val="000000"/>
                <w:sz w:val="18"/>
                <w:szCs w:val="18"/>
              </w:rPr>
              <w:t>S</w:t>
            </w:r>
            <w:r w:rsidRPr="00C81DA9">
              <w:rPr>
                <w:rFonts w:ascii="Arial" w:hAnsi="Arial" w:cs="Arial"/>
                <w:b/>
                <w:bCs/>
                <w:color w:val="000000"/>
                <w:sz w:val="18"/>
                <w:szCs w:val="18"/>
              </w:rPr>
              <w:t xml:space="preserve">eparate </w:t>
            </w:r>
          </w:p>
        </w:tc>
      </w:tr>
      <w:tr w:rsidR="009B56BB" w:rsidRPr="00C81DA9" w14:paraId="533B329C" w14:textId="77777777" w:rsidTr="00E04DCF">
        <w:trPr>
          <w:trHeight w:val="17"/>
        </w:trPr>
        <w:tc>
          <w:tcPr>
            <w:tcW w:w="6228" w:type="dxa"/>
            <w:vAlign w:val="bottom"/>
          </w:tcPr>
          <w:p w14:paraId="54CEE34B" w14:textId="77777777" w:rsidR="009B56BB" w:rsidRPr="00C81DA9"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1FF2858C" w14:textId="77777777" w:rsidR="009B56BB" w:rsidRPr="00C81DA9" w:rsidRDefault="009B56BB" w:rsidP="009B56BB">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710" w:type="dxa"/>
            <w:vAlign w:val="bottom"/>
          </w:tcPr>
          <w:p w14:paraId="35FA0268" w14:textId="77777777" w:rsidR="009B56BB" w:rsidRPr="00C81DA9" w:rsidRDefault="009B56BB" w:rsidP="009B56BB">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9B56BB" w:rsidRPr="00C81DA9" w14:paraId="682536C9" w14:textId="77777777" w:rsidTr="00E04DCF">
        <w:trPr>
          <w:trHeight w:val="17"/>
        </w:trPr>
        <w:tc>
          <w:tcPr>
            <w:tcW w:w="6228" w:type="dxa"/>
            <w:vAlign w:val="bottom"/>
          </w:tcPr>
          <w:p w14:paraId="21117AEB" w14:textId="77777777" w:rsidR="009B56BB" w:rsidRPr="00C81DA9"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36A54098" w14:textId="77777777" w:rsidR="009B56BB" w:rsidRPr="00C81DA9" w:rsidRDefault="009B56BB" w:rsidP="009B56BB">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710" w:type="dxa"/>
            <w:vAlign w:val="bottom"/>
          </w:tcPr>
          <w:p w14:paraId="7CABDC09" w14:textId="77777777" w:rsidR="009B56BB" w:rsidRPr="00C81DA9" w:rsidRDefault="009B56BB" w:rsidP="009B56BB">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9B56BB" w:rsidRPr="00C81DA9" w14:paraId="5982E11A" w14:textId="77777777" w:rsidTr="00E04DCF">
        <w:trPr>
          <w:trHeight w:val="17"/>
        </w:trPr>
        <w:tc>
          <w:tcPr>
            <w:tcW w:w="6228" w:type="dxa"/>
            <w:vAlign w:val="bottom"/>
          </w:tcPr>
          <w:p w14:paraId="76B39E0C" w14:textId="77777777" w:rsidR="009B56BB" w:rsidRPr="00C81DA9" w:rsidRDefault="009B56BB" w:rsidP="009B56BB">
            <w:pPr>
              <w:tabs>
                <w:tab w:val="left" w:pos="1350"/>
              </w:tabs>
              <w:ind w:left="540"/>
              <w:rPr>
                <w:rFonts w:ascii="Arial" w:hAnsi="Arial" w:cs="Arial"/>
                <w:snapToGrid w:val="0"/>
                <w:color w:val="000000"/>
                <w:sz w:val="12"/>
                <w:szCs w:val="12"/>
                <w:cs/>
                <w:lang w:val="th-TH"/>
              </w:rPr>
            </w:pPr>
          </w:p>
        </w:tc>
        <w:tc>
          <w:tcPr>
            <w:tcW w:w="1620" w:type="dxa"/>
          </w:tcPr>
          <w:p w14:paraId="63C33B2D" w14:textId="77777777" w:rsidR="009B56BB" w:rsidRPr="00C81DA9" w:rsidRDefault="009B56BB" w:rsidP="009B56BB">
            <w:pPr>
              <w:ind w:right="-72"/>
              <w:jc w:val="right"/>
              <w:rPr>
                <w:rFonts w:ascii="Arial" w:hAnsi="Arial" w:cs="Arial"/>
                <w:color w:val="000000"/>
                <w:sz w:val="12"/>
                <w:szCs w:val="12"/>
                <w:cs/>
              </w:rPr>
            </w:pPr>
          </w:p>
        </w:tc>
        <w:tc>
          <w:tcPr>
            <w:tcW w:w="1710" w:type="dxa"/>
          </w:tcPr>
          <w:p w14:paraId="53C22143" w14:textId="77777777" w:rsidR="009B56BB" w:rsidRPr="00C81DA9" w:rsidRDefault="009B56BB" w:rsidP="009B56BB">
            <w:pPr>
              <w:ind w:right="-72"/>
              <w:jc w:val="right"/>
              <w:rPr>
                <w:rFonts w:ascii="Arial" w:hAnsi="Arial" w:cs="Arial"/>
                <w:color w:val="000000"/>
                <w:sz w:val="12"/>
                <w:szCs w:val="12"/>
                <w:cs/>
              </w:rPr>
            </w:pPr>
          </w:p>
        </w:tc>
      </w:tr>
      <w:tr w:rsidR="009B56BB" w:rsidRPr="00C81DA9" w14:paraId="62E6CFE2" w14:textId="77777777" w:rsidTr="00E04DCF">
        <w:trPr>
          <w:trHeight w:val="17"/>
        </w:trPr>
        <w:tc>
          <w:tcPr>
            <w:tcW w:w="6228" w:type="dxa"/>
            <w:vAlign w:val="bottom"/>
          </w:tcPr>
          <w:p w14:paraId="0D029384" w14:textId="77777777" w:rsidR="009B56BB" w:rsidRPr="00C81DA9" w:rsidRDefault="009B56BB" w:rsidP="009B56BB">
            <w:pPr>
              <w:ind w:left="540" w:right="-318"/>
              <w:rPr>
                <w:rFonts w:ascii="Arial" w:hAnsi="Arial" w:cs="Arial"/>
                <w:color w:val="000000"/>
                <w:sz w:val="18"/>
                <w:szCs w:val="18"/>
              </w:rPr>
            </w:pPr>
            <w:r w:rsidRPr="00C81DA9">
              <w:rPr>
                <w:rFonts w:ascii="Arial" w:hAnsi="Arial" w:cs="Arial"/>
                <w:color w:val="000000"/>
                <w:sz w:val="18"/>
                <w:szCs w:val="18"/>
              </w:rPr>
              <w:t>Weighted average duration of the defined benefit obligation</w:t>
            </w:r>
          </w:p>
        </w:tc>
        <w:tc>
          <w:tcPr>
            <w:tcW w:w="1620" w:type="dxa"/>
            <w:vAlign w:val="bottom"/>
          </w:tcPr>
          <w:p w14:paraId="36E1E61A" w14:textId="77777777" w:rsidR="009B56BB" w:rsidRPr="00C81DA9" w:rsidRDefault="006674E8" w:rsidP="009B56BB">
            <w:pPr>
              <w:pStyle w:val="a0"/>
              <w:ind w:right="-72"/>
              <w:jc w:val="right"/>
              <w:rPr>
                <w:rFonts w:ascii="Arial" w:hAnsi="Arial" w:cs="Arial"/>
                <w:color w:val="000000"/>
                <w:sz w:val="18"/>
                <w:szCs w:val="18"/>
              </w:rPr>
            </w:pPr>
            <w:r w:rsidRPr="00C81DA9">
              <w:rPr>
                <w:rFonts w:ascii="Arial" w:hAnsi="Arial" w:cs="Arial"/>
                <w:color w:val="000000"/>
                <w:sz w:val="18"/>
                <w:szCs w:val="18"/>
              </w:rPr>
              <w:t>16 years</w:t>
            </w:r>
          </w:p>
        </w:tc>
        <w:tc>
          <w:tcPr>
            <w:tcW w:w="1710" w:type="dxa"/>
            <w:vAlign w:val="bottom"/>
          </w:tcPr>
          <w:p w14:paraId="1345414D" w14:textId="77777777" w:rsidR="009B56BB" w:rsidRPr="00C81DA9" w:rsidRDefault="009B56BB" w:rsidP="009B56BB">
            <w:pPr>
              <w:pStyle w:val="a0"/>
              <w:ind w:right="-72"/>
              <w:jc w:val="right"/>
              <w:rPr>
                <w:rFonts w:ascii="Arial" w:hAnsi="Arial" w:cs="Arial"/>
                <w:color w:val="000000"/>
                <w:sz w:val="18"/>
                <w:szCs w:val="18"/>
              </w:rPr>
            </w:pPr>
            <w:r w:rsidRPr="00C81DA9">
              <w:rPr>
                <w:rFonts w:ascii="Arial" w:hAnsi="Arial" w:cs="Arial"/>
                <w:color w:val="000000"/>
                <w:sz w:val="18"/>
                <w:szCs w:val="18"/>
              </w:rPr>
              <w:t>16 years</w:t>
            </w:r>
          </w:p>
        </w:tc>
      </w:tr>
      <w:tr w:rsidR="009B56BB" w:rsidRPr="00C81DA9" w14:paraId="69FA4C8E" w14:textId="77777777" w:rsidTr="00E04DCF">
        <w:trPr>
          <w:trHeight w:val="17"/>
        </w:trPr>
        <w:tc>
          <w:tcPr>
            <w:tcW w:w="6228" w:type="dxa"/>
            <w:vAlign w:val="bottom"/>
          </w:tcPr>
          <w:p w14:paraId="4BC1F1AF" w14:textId="77777777" w:rsidR="009B56BB" w:rsidRPr="00C81DA9" w:rsidRDefault="009B56BB" w:rsidP="009B56BB">
            <w:pPr>
              <w:ind w:left="540" w:right="-318"/>
              <w:rPr>
                <w:rFonts w:ascii="Arial" w:hAnsi="Arial" w:cs="Arial"/>
                <w:color w:val="000000"/>
                <w:sz w:val="12"/>
                <w:szCs w:val="12"/>
              </w:rPr>
            </w:pPr>
          </w:p>
        </w:tc>
        <w:tc>
          <w:tcPr>
            <w:tcW w:w="1620" w:type="dxa"/>
            <w:vAlign w:val="bottom"/>
          </w:tcPr>
          <w:p w14:paraId="6A61A595" w14:textId="77777777" w:rsidR="009B56BB" w:rsidRPr="00C81DA9" w:rsidRDefault="009B56BB" w:rsidP="009B56BB">
            <w:pPr>
              <w:pStyle w:val="a0"/>
              <w:ind w:right="-72"/>
              <w:jc w:val="right"/>
              <w:rPr>
                <w:rFonts w:ascii="Arial" w:hAnsi="Arial" w:cs="Arial"/>
                <w:color w:val="000000"/>
                <w:sz w:val="12"/>
                <w:szCs w:val="12"/>
              </w:rPr>
            </w:pPr>
          </w:p>
        </w:tc>
        <w:tc>
          <w:tcPr>
            <w:tcW w:w="1710" w:type="dxa"/>
            <w:vAlign w:val="bottom"/>
          </w:tcPr>
          <w:p w14:paraId="3F1A2B42" w14:textId="77777777" w:rsidR="009B56BB" w:rsidRPr="00C81DA9" w:rsidRDefault="009B56BB" w:rsidP="009B56BB">
            <w:pPr>
              <w:pStyle w:val="a0"/>
              <w:ind w:right="-72"/>
              <w:jc w:val="right"/>
              <w:rPr>
                <w:rFonts w:ascii="Arial" w:hAnsi="Arial" w:cs="Arial"/>
                <w:color w:val="000000"/>
                <w:sz w:val="12"/>
                <w:szCs w:val="12"/>
              </w:rPr>
            </w:pPr>
          </w:p>
        </w:tc>
      </w:tr>
      <w:tr w:rsidR="009B56BB" w:rsidRPr="00C81DA9" w14:paraId="5D5B9D41" w14:textId="77777777" w:rsidTr="00E04DCF">
        <w:trPr>
          <w:trHeight w:val="17"/>
        </w:trPr>
        <w:tc>
          <w:tcPr>
            <w:tcW w:w="6228" w:type="dxa"/>
            <w:vAlign w:val="bottom"/>
          </w:tcPr>
          <w:p w14:paraId="4257CBA9" w14:textId="77777777" w:rsidR="009B56BB" w:rsidRPr="00C81DA9" w:rsidRDefault="009B56BB" w:rsidP="009B56BB">
            <w:pPr>
              <w:ind w:left="540" w:right="-318"/>
              <w:rPr>
                <w:rFonts w:ascii="Arial" w:hAnsi="Arial" w:cs="Arial"/>
                <w:color w:val="000000"/>
                <w:sz w:val="18"/>
                <w:szCs w:val="18"/>
              </w:rPr>
            </w:pPr>
            <w:r w:rsidRPr="00C81DA9">
              <w:rPr>
                <w:rFonts w:ascii="Arial" w:hAnsi="Arial" w:cs="Arial"/>
                <w:color w:val="000000"/>
                <w:sz w:val="18"/>
                <w:szCs w:val="18"/>
              </w:rPr>
              <w:t>Maturity analysis of benefits expected to be paid:</w:t>
            </w:r>
          </w:p>
        </w:tc>
        <w:tc>
          <w:tcPr>
            <w:tcW w:w="1620" w:type="dxa"/>
            <w:vAlign w:val="bottom"/>
          </w:tcPr>
          <w:p w14:paraId="3D2CF7B3" w14:textId="77777777" w:rsidR="009B56BB" w:rsidRPr="00C81DA9" w:rsidRDefault="009B56BB" w:rsidP="009B56BB">
            <w:pPr>
              <w:pStyle w:val="a0"/>
              <w:ind w:right="-72"/>
              <w:jc w:val="right"/>
              <w:rPr>
                <w:rFonts w:ascii="Arial" w:hAnsi="Arial" w:cs="Arial"/>
                <w:color w:val="000000"/>
                <w:sz w:val="18"/>
                <w:szCs w:val="18"/>
              </w:rPr>
            </w:pPr>
          </w:p>
        </w:tc>
        <w:tc>
          <w:tcPr>
            <w:tcW w:w="1710" w:type="dxa"/>
            <w:vAlign w:val="bottom"/>
          </w:tcPr>
          <w:p w14:paraId="012757B0" w14:textId="77777777" w:rsidR="009B56BB" w:rsidRPr="00C81DA9" w:rsidRDefault="009B56BB" w:rsidP="009B56BB">
            <w:pPr>
              <w:pStyle w:val="a0"/>
              <w:ind w:right="-72"/>
              <w:jc w:val="right"/>
              <w:rPr>
                <w:rFonts w:ascii="Arial" w:hAnsi="Arial" w:cs="Arial"/>
                <w:color w:val="000000"/>
                <w:sz w:val="18"/>
                <w:szCs w:val="18"/>
              </w:rPr>
            </w:pPr>
          </w:p>
        </w:tc>
      </w:tr>
      <w:tr w:rsidR="009B56BB" w:rsidRPr="00C81DA9" w14:paraId="27CEFB03" w14:textId="77777777" w:rsidTr="00C22B0B">
        <w:trPr>
          <w:trHeight w:val="81"/>
        </w:trPr>
        <w:tc>
          <w:tcPr>
            <w:tcW w:w="6228" w:type="dxa"/>
            <w:vAlign w:val="bottom"/>
          </w:tcPr>
          <w:p w14:paraId="1EACA7CC" w14:textId="77777777" w:rsidR="009B56BB" w:rsidRPr="00C81DA9" w:rsidRDefault="009B56BB" w:rsidP="009B56BB">
            <w:pPr>
              <w:ind w:left="540" w:right="-318"/>
              <w:jc w:val="both"/>
              <w:rPr>
                <w:rFonts w:ascii="Arial" w:hAnsi="Arial" w:cs="Arial"/>
                <w:color w:val="000000"/>
                <w:sz w:val="18"/>
                <w:szCs w:val="18"/>
              </w:rPr>
            </w:pPr>
            <w:r w:rsidRPr="00C81DA9">
              <w:rPr>
                <w:rFonts w:ascii="Arial" w:hAnsi="Arial" w:cs="Arial"/>
                <w:color w:val="000000"/>
                <w:sz w:val="18"/>
                <w:szCs w:val="18"/>
              </w:rPr>
              <w:t xml:space="preserve">   Benefits expected to be paid within 12 months</w:t>
            </w:r>
          </w:p>
        </w:tc>
        <w:tc>
          <w:tcPr>
            <w:tcW w:w="1620" w:type="dxa"/>
          </w:tcPr>
          <w:p w14:paraId="60AE129A" w14:textId="77777777" w:rsidR="009B56BB" w:rsidRPr="00C81DA9" w:rsidRDefault="006674E8" w:rsidP="009B56BB">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14,800,372</w:t>
            </w:r>
          </w:p>
        </w:tc>
        <w:tc>
          <w:tcPr>
            <w:tcW w:w="1710" w:type="dxa"/>
          </w:tcPr>
          <w:p w14:paraId="110C8174" w14:textId="77777777" w:rsidR="009B56BB" w:rsidRPr="00C81DA9" w:rsidRDefault="009B56BB" w:rsidP="009B56BB">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14,442,667</w:t>
            </w:r>
          </w:p>
        </w:tc>
      </w:tr>
      <w:tr w:rsidR="009B56BB" w:rsidRPr="00C81DA9" w14:paraId="3D042D05" w14:textId="77777777" w:rsidTr="00E04DCF">
        <w:trPr>
          <w:trHeight w:val="17"/>
        </w:trPr>
        <w:tc>
          <w:tcPr>
            <w:tcW w:w="6228" w:type="dxa"/>
            <w:vAlign w:val="bottom"/>
          </w:tcPr>
          <w:p w14:paraId="4A805A96" w14:textId="77777777" w:rsidR="009B56BB" w:rsidRPr="00C81DA9" w:rsidRDefault="009B56BB" w:rsidP="009B56BB">
            <w:pPr>
              <w:ind w:left="540" w:right="-318"/>
              <w:jc w:val="both"/>
              <w:rPr>
                <w:rFonts w:ascii="Arial" w:hAnsi="Arial" w:cs="Arial"/>
                <w:color w:val="000000"/>
                <w:sz w:val="18"/>
                <w:szCs w:val="18"/>
              </w:rPr>
            </w:pPr>
            <w:r w:rsidRPr="00C81DA9">
              <w:rPr>
                <w:rFonts w:ascii="Arial" w:hAnsi="Arial" w:cs="Arial"/>
                <w:color w:val="000000"/>
                <w:sz w:val="18"/>
                <w:szCs w:val="18"/>
              </w:rPr>
              <w:t xml:space="preserve">   Benefits expected to be paid between 1 to 2 years</w:t>
            </w:r>
          </w:p>
        </w:tc>
        <w:tc>
          <w:tcPr>
            <w:tcW w:w="1620" w:type="dxa"/>
          </w:tcPr>
          <w:p w14:paraId="392004AF" w14:textId="77777777" w:rsidR="009B56BB" w:rsidRPr="00C81DA9" w:rsidRDefault="006674E8" w:rsidP="009B56BB">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13,738,087</w:t>
            </w:r>
          </w:p>
        </w:tc>
        <w:tc>
          <w:tcPr>
            <w:tcW w:w="1710" w:type="dxa"/>
          </w:tcPr>
          <w:p w14:paraId="1C607F66" w14:textId="77777777" w:rsidR="009B56BB" w:rsidRPr="00C81DA9" w:rsidRDefault="009B56BB" w:rsidP="009B56BB">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14,800,372</w:t>
            </w:r>
          </w:p>
        </w:tc>
      </w:tr>
      <w:tr w:rsidR="009B56BB" w:rsidRPr="00C81DA9" w14:paraId="37793326" w14:textId="77777777" w:rsidTr="00E04DCF">
        <w:trPr>
          <w:trHeight w:val="17"/>
        </w:trPr>
        <w:tc>
          <w:tcPr>
            <w:tcW w:w="6228" w:type="dxa"/>
            <w:vAlign w:val="bottom"/>
          </w:tcPr>
          <w:p w14:paraId="643FDECC" w14:textId="77777777" w:rsidR="009B56BB" w:rsidRPr="00C81DA9" w:rsidRDefault="009B56BB" w:rsidP="009B56BB">
            <w:pPr>
              <w:ind w:left="540"/>
              <w:rPr>
                <w:rFonts w:ascii="Arial" w:hAnsi="Arial" w:cs="Arial"/>
                <w:color w:val="000000"/>
                <w:sz w:val="18"/>
                <w:szCs w:val="18"/>
              </w:rPr>
            </w:pPr>
            <w:r w:rsidRPr="00C81DA9">
              <w:rPr>
                <w:rFonts w:ascii="Arial" w:hAnsi="Arial" w:cs="Arial"/>
                <w:color w:val="000000"/>
                <w:sz w:val="18"/>
                <w:szCs w:val="18"/>
              </w:rPr>
              <w:t xml:space="preserve">   Benefits expected to be paid between 2 to 5 years</w:t>
            </w:r>
          </w:p>
        </w:tc>
        <w:tc>
          <w:tcPr>
            <w:tcW w:w="1620" w:type="dxa"/>
          </w:tcPr>
          <w:p w14:paraId="01532AFB" w14:textId="77777777" w:rsidR="009B56BB" w:rsidRPr="00C81DA9" w:rsidRDefault="006674E8" w:rsidP="009B56BB">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65,210,297</w:t>
            </w:r>
          </w:p>
        </w:tc>
        <w:tc>
          <w:tcPr>
            <w:tcW w:w="1710" w:type="dxa"/>
          </w:tcPr>
          <w:p w14:paraId="6EA47DC0" w14:textId="77777777" w:rsidR="009B56BB" w:rsidRPr="00C81DA9" w:rsidRDefault="009B56BB" w:rsidP="009B56BB">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51,155,013</w:t>
            </w:r>
          </w:p>
        </w:tc>
      </w:tr>
      <w:tr w:rsidR="009B56BB" w:rsidRPr="00C81DA9" w14:paraId="570B7BFE" w14:textId="77777777" w:rsidTr="001B71A8">
        <w:trPr>
          <w:trHeight w:val="108"/>
        </w:trPr>
        <w:tc>
          <w:tcPr>
            <w:tcW w:w="6228" w:type="dxa"/>
            <w:vAlign w:val="bottom"/>
          </w:tcPr>
          <w:p w14:paraId="3FAC1CAF" w14:textId="77777777" w:rsidR="009B56BB" w:rsidRPr="00C81DA9" w:rsidRDefault="009B56BB" w:rsidP="009B56BB">
            <w:pPr>
              <w:ind w:left="540"/>
              <w:rPr>
                <w:rFonts w:ascii="Arial" w:hAnsi="Arial" w:cs="Arial"/>
                <w:color w:val="000000"/>
                <w:sz w:val="18"/>
                <w:szCs w:val="18"/>
              </w:rPr>
            </w:pPr>
            <w:r w:rsidRPr="00C81DA9">
              <w:rPr>
                <w:rFonts w:ascii="Arial" w:hAnsi="Arial" w:cs="Arial"/>
                <w:color w:val="000000"/>
                <w:sz w:val="18"/>
                <w:szCs w:val="18"/>
              </w:rPr>
              <w:t xml:space="preserve">   Benefits expected to be paid over 5 years</w:t>
            </w:r>
          </w:p>
        </w:tc>
        <w:tc>
          <w:tcPr>
            <w:tcW w:w="1620" w:type="dxa"/>
            <w:vAlign w:val="bottom"/>
          </w:tcPr>
          <w:p w14:paraId="48D54449" w14:textId="77777777" w:rsidR="009B56BB" w:rsidRPr="00C81DA9" w:rsidRDefault="006674E8" w:rsidP="009B56BB">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546,320,921</w:t>
            </w:r>
          </w:p>
        </w:tc>
        <w:tc>
          <w:tcPr>
            <w:tcW w:w="1710" w:type="dxa"/>
            <w:vAlign w:val="bottom"/>
          </w:tcPr>
          <w:p w14:paraId="38A96EC6" w14:textId="77777777" w:rsidR="009B56BB" w:rsidRPr="00C81DA9" w:rsidRDefault="009B56BB" w:rsidP="009B56BB">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574,114,292</w:t>
            </w:r>
          </w:p>
        </w:tc>
      </w:tr>
    </w:tbl>
    <w:p w14:paraId="6EA0A5D9" w14:textId="77777777" w:rsidR="0076669E" w:rsidRPr="00C81DA9" w:rsidRDefault="0076669E" w:rsidP="0076669E">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color w:val="000000"/>
          <w:sz w:val="18"/>
          <w:szCs w:val="18"/>
          <w:lang w:val="en-GB" w:eastAsia="en-GB"/>
        </w:rPr>
      </w:pPr>
    </w:p>
    <w:p w14:paraId="24076939" w14:textId="77777777" w:rsidR="00CA56AA" w:rsidRPr="00C81DA9" w:rsidRDefault="00E12A61" w:rsidP="00E12A61">
      <w:pPr>
        <w:ind w:left="540" w:hanging="540"/>
        <w:jc w:val="thaiDistribute"/>
        <w:rPr>
          <w:rFonts w:ascii="Arial" w:hAnsi="Arial" w:cs="Arial"/>
          <w:b/>
          <w:bCs/>
          <w:color w:val="000000"/>
          <w:sz w:val="18"/>
          <w:szCs w:val="18"/>
        </w:rPr>
      </w:pPr>
      <w:r w:rsidRPr="00C81DA9">
        <w:rPr>
          <w:rFonts w:ascii="Arial" w:hAnsi="Arial" w:cs="Arial"/>
          <w:color w:val="000000"/>
          <w:sz w:val="18"/>
          <w:szCs w:val="18"/>
          <w:lang w:val="en-GB" w:eastAsia="en-GB"/>
        </w:rPr>
        <w:br w:type="page"/>
      </w:r>
      <w:r w:rsidR="002E4D82" w:rsidRPr="00C81DA9">
        <w:rPr>
          <w:rFonts w:ascii="Arial" w:hAnsi="Arial" w:cs="Arial"/>
          <w:b/>
          <w:bCs/>
          <w:color w:val="000000"/>
          <w:sz w:val="18"/>
          <w:szCs w:val="18"/>
        </w:rPr>
        <w:lastRenderedPageBreak/>
        <w:t>2</w:t>
      </w:r>
      <w:r w:rsidR="00775AC5" w:rsidRPr="00C81DA9">
        <w:rPr>
          <w:rFonts w:ascii="Arial" w:hAnsi="Arial" w:cs="Arial"/>
          <w:b/>
          <w:bCs/>
          <w:color w:val="000000"/>
          <w:sz w:val="18"/>
          <w:szCs w:val="18"/>
        </w:rPr>
        <w:t>4</w:t>
      </w:r>
      <w:r w:rsidR="00CA56AA" w:rsidRPr="00C81DA9">
        <w:rPr>
          <w:rFonts w:ascii="Arial" w:hAnsi="Arial" w:cs="Arial"/>
          <w:b/>
          <w:bCs/>
          <w:color w:val="000000"/>
          <w:sz w:val="18"/>
          <w:szCs w:val="18"/>
        </w:rPr>
        <w:tab/>
        <w:t>Deferred income taxes</w:t>
      </w:r>
    </w:p>
    <w:p w14:paraId="4B5C7F0E" w14:textId="77777777" w:rsidR="00CA56AA" w:rsidRPr="00C81DA9" w:rsidRDefault="00CA56AA" w:rsidP="00CA56AA">
      <w:pPr>
        <w:ind w:left="540"/>
        <w:jc w:val="thaiDistribute"/>
        <w:rPr>
          <w:rFonts w:ascii="Arial" w:hAnsi="Arial" w:cs="Arial"/>
          <w:caps/>
          <w:color w:val="000000"/>
          <w:sz w:val="18"/>
          <w:szCs w:val="18"/>
        </w:rPr>
      </w:pPr>
    </w:p>
    <w:p w14:paraId="368323A3" w14:textId="77777777" w:rsidR="00E12A61" w:rsidRPr="00C81DA9" w:rsidRDefault="00E12A61" w:rsidP="00CA56AA">
      <w:pPr>
        <w:ind w:left="540"/>
        <w:jc w:val="thaiDistribute"/>
        <w:rPr>
          <w:rFonts w:ascii="Arial" w:hAnsi="Arial" w:cs="Arial"/>
          <w:caps/>
          <w:color w:val="000000"/>
          <w:sz w:val="18"/>
          <w:szCs w:val="18"/>
        </w:rPr>
      </w:pPr>
    </w:p>
    <w:p w14:paraId="5FFAFF1A" w14:textId="77777777" w:rsidR="00CA56AA" w:rsidRPr="00C81DA9" w:rsidRDefault="005E3352" w:rsidP="008D57C8">
      <w:pPr>
        <w:tabs>
          <w:tab w:val="left" w:pos="540"/>
        </w:tabs>
        <w:ind w:left="540"/>
        <w:jc w:val="thaiDistribute"/>
        <w:rPr>
          <w:rFonts w:ascii="Arial" w:hAnsi="Arial" w:cs="Arial"/>
          <w:color w:val="000000"/>
          <w:sz w:val="18"/>
          <w:szCs w:val="18"/>
        </w:rPr>
      </w:pPr>
      <w:r w:rsidRPr="00C81DA9">
        <w:rPr>
          <w:rFonts w:ascii="Arial" w:hAnsi="Arial" w:cs="Arial"/>
          <w:color w:val="000000"/>
          <w:sz w:val="18"/>
          <w:szCs w:val="18"/>
        </w:rPr>
        <w:t xml:space="preserve">As at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w:t>
      </w:r>
      <w:r w:rsidR="00775AC5" w:rsidRPr="00C81DA9">
        <w:rPr>
          <w:rFonts w:ascii="Arial" w:hAnsi="Arial" w:cs="Arial"/>
          <w:color w:val="000000"/>
          <w:sz w:val="18"/>
          <w:szCs w:val="18"/>
        </w:rPr>
        <w:t>20</w:t>
      </w:r>
      <w:r w:rsidRPr="00C81DA9">
        <w:rPr>
          <w:rFonts w:ascii="Arial" w:hAnsi="Arial" w:cs="Arial"/>
          <w:color w:val="000000"/>
          <w:sz w:val="18"/>
          <w:szCs w:val="18"/>
        </w:rPr>
        <w:t xml:space="preserve"> and 201</w:t>
      </w:r>
      <w:r w:rsidR="00775AC5" w:rsidRPr="00C81DA9">
        <w:rPr>
          <w:rFonts w:ascii="Arial" w:hAnsi="Arial" w:cs="Arial"/>
          <w:color w:val="000000"/>
          <w:sz w:val="18"/>
          <w:szCs w:val="18"/>
        </w:rPr>
        <w:t>9</w:t>
      </w:r>
      <w:r w:rsidR="00CA56AA" w:rsidRPr="00C81DA9">
        <w:rPr>
          <w:rFonts w:ascii="Arial" w:hAnsi="Arial" w:cs="Arial"/>
          <w:color w:val="000000"/>
          <w:sz w:val="18"/>
          <w:szCs w:val="18"/>
        </w:rPr>
        <w:t>, deferred income taxes comprise of:</w:t>
      </w:r>
    </w:p>
    <w:p w14:paraId="3B196EF3" w14:textId="77777777" w:rsidR="00CA56AA" w:rsidRPr="00C81DA9" w:rsidRDefault="00CA56AA" w:rsidP="00CA56AA">
      <w:pPr>
        <w:ind w:left="540"/>
        <w:jc w:val="thaiDistribute"/>
        <w:rPr>
          <w:rFonts w:ascii="Arial" w:hAnsi="Arial" w:cs="Arial"/>
          <w:color w:val="000000"/>
          <w:sz w:val="18"/>
          <w:szCs w:val="18"/>
        </w:rPr>
      </w:pPr>
    </w:p>
    <w:tbl>
      <w:tblPr>
        <w:tblW w:w="9562" w:type="dxa"/>
        <w:tblLayout w:type="fixed"/>
        <w:tblLook w:val="0000" w:firstRow="0" w:lastRow="0" w:firstColumn="0" w:lastColumn="0" w:noHBand="0" w:noVBand="0"/>
      </w:tblPr>
      <w:tblGrid>
        <w:gridCol w:w="6077"/>
        <w:gridCol w:w="1685"/>
        <w:gridCol w:w="1800"/>
      </w:tblGrid>
      <w:tr w:rsidR="009B56BB" w:rsidRPr="00C81DA9" w14:paraId="3C6718A8" w14:textId="77777777" w:rsidTr="001B71A8">
        <w:trPr>
          <w:trHeight w:val="48"/>
        </w:trPr>
        <w:tc>
          <w:tcPr>
            <w:tcW w:w="6077" w:type="dxa"/>
            <w:vAlign w:val="bottom"/>
          </w:tcPr>
          <w:p w14:paraId="59C22656" w14:textId="77777777" w:rsidR="009B56BB" w:rsidRPr="00C81DA9"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85" w:type="dxa"/>
            <w:vAlign w:val="bottom"/>
          </w:tcPr>
          <w:p w14:paraId="084584B7" w14:textId="77777777" w:rsidR="009B56BB" w:rsidRPr="00C81DA9" w:rsidRDefault="009B56BB" w:rsidP="009B56BB">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Separate </w:t>
            </w:r>
          </w:p>
        </w:tc>
        <w:tc>
          <w:tcPr>
            <w:tcW w:w="1800" w:type="dxa"/>
            <w:vAlign w:val="bottom"/>
          </w:tcPr>
          <w:p w14:paraId="6E01214A" w14:textId="77777777" w:rsidR="009B56BB" w:rsidRPr="00C81DA9" w:rsidRDefault="009B56BB" w:rsidP="009B56BB">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F30A20" w:rsidRPr="00C81DA9">
              <w:rPr>
                <w:rFonts w:ascii="Arial" w:hAnsi="Arial" w:cs="Arial"/>
                <w:b/>
                <w:bCs/>
                <w:color w:val="000000"/>
                <w:sz w:val="18"/>
                <w:szCs w:val="18"/>
              </w:rPr>
              <w:t>S</w:t>
            </w:r>
            <w:r w:rsidRPr="00C81DA9">
              <w:rPr>
                <w:rFonts w:ascii="Arial" w:hAnsi="Arial" w:cs="Arial"/>
                <w:b/>
                <w:bCs/>
                <w:color w:val="000000"/>
                <w:sz w:val="18"/>
                <w:szCs w:val="18"/>
              </w:rPr>
              <w:t>eparate</w:t>
            </w:r>
          </w:p>
        </w:tc>
      </w:tr>
      <w:tr w:rsidR="009B56BB" w:rsidRPr="00C81DA9" w14:paraId="1BA3E02C" w14:textId="77777777" w:rsidTr="001B71A8">
        <w:trPr>
          <w:trHeight w:val="48"/>
        </w:trPr>
        <w:tc>
          <w:tcPr>
            <w:tcW w:w="6077" w:type="dxa"/>
            <w:vAlign w:val="bottom"/>
          </w:tcPr>
          <w:p w14:paraId="5A29B9C6" w14:textId="77777777" w:rsidR="009B56BB" w:rsidRPr="00C81DA9"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85" w:type="dxa"/>
            <w:vAlign w:val="bottom"/>
          </w:tcPr>
          <w:p w14:paraId="0DC8CB7B" w14:textId="77777777" w:rsidR="009B56BB" w:rsidRPr="00C81DA9" w:rsidRDefault="009B56BB" w:rsidP="009B56BB">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800" w:type="dxa"/>
            <w:vAlign w:val="bottom"/>
          </w:tcPr>
          <w:p w14:paraId="6B32EC65" w14:textId="77777777" w:rsidR="009B56BB" w:rsidRPr="00C81DA9" w:rsidRDefault="009B56BB" w:rsidP="009B56BB">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9B56BB" w:rsidRPr="00C81DA9" w14:paraId="579F77AB" w14:textId="77777777" w:rsidTr="001B71A8">
        <w:trPr>
          <w:trHeight w:val="48"/>
        </w:trPr>
        <w:tc>
          <w:tcPr>
            <w:tcW w:w="6077" w:type="dxa"/>
            <w:vAlign w:val="bottom"/>
          </w:tcPr>
          <w:p w14:paraId="78DBA6A9" w14:textId="77777777" w:rsidR="009B56BB" w:rsidRPr="00C81DA9"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85" w:type="dxa"/>
            <w:vAlign w:val="bottom"/>
          </w:tcPr>
          <w:p w14:paraId="1D95A7D1" w14:textId="77777777" w:rsidR="009B56BB" w:rsidRPr="00C81DA9" w:rsidRDefault="009B56BB" w:rsidP="009B56BB">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800" w:type="dxa"/>
            <w:vAlign w:val="bottom"/>
          </w:tcPr>
          <w:p w14:paraId="1153D1AC" w14:textId="77777777" w:rsidR="009B56BB" w:rsidRPr="00C81DA9" w:rsidRDefault="009B56BB" w:rsidP="009B56BB">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9B56BB" w:rsidRPr="00C81DA9" w14:paraId="7BBFF2E4" w14:textId="77777777" w:rsidTr="001B71A8">
        <w:trPr>
          <w:trHeight w:val="48"/>
        </w:trPr>
        <w:tc>
          <w:tcPr>
            <w:tcW w:w="6077" w:type="dxa"/>
            <w:vAlign w:val="bottom"/>
          </w:tcPr>
          <w:p w14:paraId="1BBEC034" w14:textId="77777777" w:rsidR="009B56BB" w:rsidRPr="00C81DA9" w:rsidRDefault="009B56BB" w:rsidP="009B56BB">
            <w:pPr>
              <w:ind w:left="540"/>
              <w:rPr>
                <w:rFonts w:ascii="Arial" w:hAnsi="Arial" w:cs="Arial"/>
                <w:color w:val="000000"/>
                <w:sz w:val="18"/>
                <w:szCs w:val="18"/>
              </w:rPr>
            </w:pPr>
            <w:r w:rsidRPr="00C81DA9">
              <w:rPr>
                <w:rFonts w:ascii="Arial" w:hAnsi="Arial" w:cs="Arial"/>
                <w:b/>
                <w:bCs/>
                <w:color w:val="000000"/>
                <w:sz w:val="18"/>
                <w:szCs w:val="18"/>
              </w:rPr>
              <w:t>Deferred tax assets:</w:t>
            </w:r>
          </w:p>
        </w:tc>
        <w:tc>
          <w:tcPr>
            <w:tcW w:w="1685" w:type="dxa"/>
          </w:tcPr>
          <w:p w14:paraId="7FE03FA3" w14:textId="77777777" w:rsidR="009B56BB" w:rsidRPr="00C81DA9" w:rsidRDefault="009B56BB" w:rsidP="009B56BB">
            <w:pPr>
              <w:tabs>
                <w:tab w:val="decimal" w:pos="1350"/>
              </w:tabs>
              <w:ind w:right="-72"/>
              <w:jc w:val="right"/>
              <w:rPr>
                <w:rFonts w:ascii="Arial" w:hAnsi="Arial" w:cs="Arial"/>
                <w:color w:val="000000"/>
                <w:sz w:val="18"/>
                <w:szCs w:val="18"/>
              </w:rPr>
            </w:pPr>
          </w:p>
        </w:tc>
        <w:tc>
          <w:tcPr>
            <w:tcW w:w="1800" w:type="dxa"/>
          </w:tcPr>
          <w:p w14:paraId="58F64B9F" w14:textId="77777777" w:rsidR="009B56BB" w:rsidRPr="00C81DA9" w:rsidRDefault="009B56BB" w:rsidP="009B56BB">
            <w:pPr>
              <w:tabs>
                <w:tab w:val="decimal" w:pos="1350"/>
              </w:tabs>
              <w:ind w:right="-72"/>
              <w:jc w:val="right"/>
              <w:rPr>
                <w:rFonts w:ascii="Arial" w:hAnsi="Arial" w:cs="Arial"/>
                <w:color w:val="000000"/>
                <w:sz w:val="18"/>
                <w:szCs w:val="18"/>
              </w:rPr>
            </w:pPr>
          </w:p>
        </w:tc>
      </w:tr>
      <w:tr w:rsidR="009B56BB" w:rsidRPr="00C81DA9" w14:paraId="39C9ED34" w14:textId="77777777" w:rsidTr="001B71A8">
        <w:trPr>
          <w:trHeight w:val="48"/>
        </w:trPr>
        <w:tc>
          <w:tcPr>
            <w:tcW w:w="6077" w:type="dxa"/>
            <w:vAlign w:val="bottom"/>
          </w:tcPr>
          <w:p w14:paraId="0DD616C2" w14:textId="77777777" w:rsidR="009B56BB" w:rsidRPr="00C81DA9" w:rsidRDefault="009B56BB" w:rsidP="009B56BB">
            <w:pPr>
              <w:ind w:left="540"/>
              <w:rPr>
                <w:rFonts w:ascii="Arial" w:hAnsi="Arial" w:cs="Arial"/>
                <w:color w:val="000000"/>
                <w:spacing w:val="-4"/>
                <w:sz w:val="18"/>
                <w:szCs w:val="18"/>
              </w:rPr>
            </w:pPr>
            <w:r w:rsidRPr="00C81DA9">
              <w:rPr>
                <w:rFonts w:ascii="Arial" w:hAnsi="Arial" w:cs="Arial"/>
                <w:color w:val="000000"/>
                <w:spacing w:val="-4"/>
                <w:sz w:val="18"/>
                <w:szCs w:val="18"/>
              </w:rPr>
              <w:t xml:space="preserve">   Deferred tax assets to be recovered within </w:t>
            </w:r>
            <w:r w:rsidRPr="00C81DA9">
              <w:rPr>
                <w:rFonts w:ascii="Arial" w:hAnsi="Arial" w:cs="Arial"/>
                <w:color w:val="000000"/>
                <w:spacing w:val="-4"/>
                <w:sz w:val="18"/>
                <w:szCs w:val="18"/>
                <w:lang w:val="en-GB"/>
              </w:rPr>
              <w:t>12</w:t>
            </w:r>
            <w:r w:rsidRPr="00C81DA9">
              <w:rPr>
                <w:rFonts w:ascii="Arial" w:hAnsi="Arial" w:cs="Arial"/>
                <w:color w:val="000000"/>
                <w:spacing w:val="-4"/>
                <w:sz w:val="18"/>
                <w:szCs w:val="18"/>
              </w:rPr>
              <w:t xml:space="preserve"> months</w:t>
            </w:r>
          </w:p>
        </w:tc>
        <w:tc>
          <w:tcPr>
            <w:tcW w:w="1685" w:type="dxa"/>
            <w:vAlign w:val="bottom"/>
          </w:tcPr>
          <w:p w14:paraId="6933C2C0" w14:textId="77777777" w:rsidR="009B56BB" w:rsidRPr="00C81DA9" w:rsidRDefault="003E3A87" w:rsidP="009B56BB">
            <w:pPr>
              <w:ind w:right="-72"/>
              <w:jc w:val="right"/>
              <w:rPr>
                <w:rFonts w:ascii="Arial" w:hAnsi="Arial" w:cs="Arial"/>
                <w:color w:val="000000"/>
                <w:sz w:val="18"/>
                <w:szCs w:val="18"/>
              </w:rPr>
            </w:pPr>
            <w:r w:rsidRPr="00C81DA9">
              <w:rPr>
                <w:rFonts w:ascii="Arial" w:hAnsi="Arial" w:cs="Arial"/>
                <w:color w:val="000000"/>
                <w:sz w:val="18"/>
                <w:szCs w:val="18"/>
              </w:rPr>
              <w:t>2,701,781</w:t>
            </w:r>
          </w:p>
        </w:tc>
        <w:tc>
          <w:tcPr>
            <w:tcW w:w="1800" w:type="dxa"/>
            <w:vAlign w:val="bottom"/>
          </w:tcPr>
          <w:p w14:paraId="01C33B63" w14:textId="77777777" w:rsidR="009B56BB" w:rsidRPr="00C81DA9" w:rsidRDefault="009B56BB" w:rsidP="009B56BB">
            <w:pPr>
              <w:ind w:right="-72"/>
              <w:jc w:val="right"/>
              <w:rPr>
                <w:rFonts w:ascii="Arial" w:hAnsi="Arial" w:cs="Arial"/>
                <w:color w:val="000000"/>
                <w:sz w:val="18"/>
                <w:szCs w:val="18"/>
              </w:rPr>
            </w:pPr>
            <w:r w:rsidRPr="00C81DA9">
              <w:rPr>
                <w:rFonts w:ascii="Arial" w:hAnsi="Arial" w:cs="Arial"/>
                <w:color w:val="000000"/>
                <w:sz w:val="18"/>
                <w:szCs w:val="18"/>
              </w:rPr>
              <w:t>1,754,915</w:t>
            </w:r>
          </w:p>
        </w:tc>
      </w:tr>
      <w:tr w:rsidR="009B56BB" w:rsidRPr="00C81DA9" w14:paraId="4C006509" w14:textId="77777777" w:rsidTr="001B71A8">
        <w:trPr>
          <w:trHeight w:val="48"/>
        </w:trPr>
        <w:tc>
          <w:tcPr>
            <w:tcW w:w="6077" w:type="dxa"/>
            <w:vAlign w:val="bottom"/>
          </w:tcPr>
          <w:p w14:paraId="129DAC20" w14:textId="77777777" w:rsidR="009B56BB" w:rsidRPr="00C81DA9" w:rsidRDefault="009B56BB" w:rsidP="009B56BB">
            <w:pPr>
              <w:ind w:left="540"/>
              <w:rPr>
                <w:rFonts w:ascii="Arial" w:hAnsi="Arial" w:cs="Arial"/>
                <w:color w:val="000000"/>
                <w:spacing w:val="-4"/>
                <w:sz w:val="18"/>
                <w:szCs w:val="18"/>
              </w:rPr>
            </w:pPr>
            <w:r w:rsidRPr="00C81DA9">
              <w:rPr>
                <w:rFonts w:ascii="Arial" w:hAnsi="Arial" w:cs="Arial"/>
                <w:color w:val="000000"/>
                <w:spacing w:val="-4"/>
                <w:sz w:val="18"/>
                <w:szCs w:val="18"/>
              </w:rPr>
              <w:t xml:space="preserve">   Deferred tax assets to be recovered after more than</w:t>
            </w:r>
          </w:p>
        </w:tc>
        <w:tc>
          <w:tcPr>
            <w:tcW w:w="1685" w:type="dxa"/>
            <w:vAlign w:val="bottom"/>
          </w:tcPr>
          <w:p w14:paraId="45E11600" w14:textId="77777777" w:rsidR="009B56BB" w:rsidRPr="00C81DA9" w:rsidRDefault="009B56BB" w:rsidP="009B56BB">
            <w:pPr>
              <w:ind w:right="-72"/>
              <w:jc w:val="right"/>
              <w:rPr>
                <w:rFonts w:ascii="Arial" w:hAnsi="Arial" w:cs="Arial"/>
                <w:color w:val="000000"/>
                <w:sz w:val="18"/>
                <w:szCs w:val="18"/>
              </w:rPr>
            </w:pPr>
          </w:p>
        </w:tc>
        <w:tc>
          <w:tcPr>
            <w:tcW w:w="1800" w:type="dxa"/>
            <w:vAlign w:val="bottom"/>
          </w:tcPr>
          <w:p w14:paraId="6715D7B0" w14:textId="77777777" w:rsidR="009B56BB" w:rsidRPr="00C81DA9" w:rsidRDefault="009B56BB" w:rsidP="009B56BB">
            <w:pPr>
              <w:ind w:right="-72"/>
              <w:jc w:val="right"/>
              <w:rPr>
                <w:rFonts w:ascii="Arial" w:hAnsi="Arial" w:cs="Arial"/>
                <w:color w:val="000000"/>
                <w:sz w:val="18"/>
                <w:szCs w:val="18"/>
              </w:rPr>
            </w:pPr>
          </w:p>
        </w:tc>
      </w:tr>
      <w:tr w:rsidR="009B56BB" w:rsidRPr="00C81DA9" w14:paraId="116C253D" w14:textId="77777777" w:rsidTr="001B71A8">
        <w:trPr>
          <w:trHeight w:val="48"/>
        </w:trPr>
        <w:tc>
          <w:tcPr>
            <w:tcW w:w="6077" w:type="dxa"/>
            <w:vAlign w:val="bottom"/>
          </w:tcPr>
          <w:p w14:paraId="4630EBE7" w14:textId="77777777" w:rsidR="009B56BB" w:rsidRPr="00C81DA9" w:rsidRDefault="009B56BB" w:rsidP="005602AF">
            <w:pPr>
              <w:ind w:left="540"/>
              <w:rPr>
                <w:rFonts w:ascii="Arial" w:hAnsi="Arial" w:cs="Arial"/>
                <w:color w:val="000000"/>
                <w:spacing w:val="-4"/>
                <w:sz w:val="18"/>
                <w:szCs w:val="18"/>
              </w:rPr>
            </w:pPr>
            <w:r w:rsidRPr="00C81DA9">
              <w:rPr>
                <w:rFonts w:ascii="Arial" w:hAnsi="Arial" w:cs="Arial"/>
                <w:color w:val="000000"/>
                <w:spacing w:val="-4"/>
                <w:sz w:val="18"/>
                <w:szCs w:val="18"/>
              </w:rPr>
              <w:t xml:space="preserve">      12 months</w:t>
            </w:r>
          </w:p>
        </w:tc>
        <w:tc>
          <w:tcPr>
            <w:tcW w:w="1685" w:type="dxa"/>
            <w:vAlign w:val="bottom"/>
          </w:tcPr>
          <w:p w14:paraId="5DD6CA64" w14:textId="77777777" w:rsidR="009B56BB" w:rsidRPr="00C81DA9" w:rsidRDefault="003E3A87" w:rsidP="009B56B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48,653,401</w:t>
            </w:r>
          </w:p>
        </w:tc>
        <w:tc>
          <w:tcPr>
            <w:tcW w:w="1800" w:type="dxa"/>
            <w:vAlign w:val="bottom"/>
          </w:tcPr>
          <w:p w14:paraId="141F577D" w14:textId="77777777" w:rsidR="009B56BB" w:rsidRPr="00C81DA9" w:rsidRDefault="009B56BB" w:rsidP="009B56B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46,333,313</w:t>
            </w:r>
          </w:p>
        </w:tc>
      </w:tr>
      <w:tr w:rsidR="009B56BB" w:rsidRPr="00C81DA9" w14:paraId="3ABB8773" w14:textId="77777777" w:rsidTr="001B71A8">
        <w:trPr>
          <w:trHeight w:val="48"/>
        </w:trPr>
        <w:tc>
          <w:tcPr>
            <w:tcW w:w="6077" w:type="dxa"/>
            <w:vAlign w:val="bottom"/>
          </w:tcPr>
          <w:p w14:paraId="7CDD4BEE" w14:textId="77777777" w:rsidR="009B56BB" w:rsidRPr="00C81DA9" w:rsidRDefault="009B56BB" w:rsidP="009B56BB">
            <w:pPr>
              <w:tabs>
                <w:tab w:val="left" w:pos="612"/>
              </w:tabs>
              <w:ind w:left="540"/>
              <w:rPr>
                <w:rFonts w:ascii="Arial" w:hAnsi="Arial" w:cs="Arial"/>
                <w:color w:val="000000"/>
                <w:sz w:val="12"/>
                <w:szCs w:val="12"/>
              </w:rPr>
            </w:pPr>
          </w:p>
        </w:tc>
        <w:tc>
          <w:tcPr>
            <w:tcW w:w="1685" w:type="dxa"/>
            <w:vAlign w:val="bottom"/>
          </w:tcPr>
          <w:p w14:paraId="50B6E132" w14:textId="77777777" w:rsidR="009B56BB" w:rsidRPr="00C81DA9" w:rsidRDefault="009B56BB" w:rsidP="009B56BB">
            <w:pPr>
              <w:tabs>
                <w:tab w:val="decimal" w:pos="1350"/>
              </w:tabs>
              <w:ind w:right="-72"/>
              <w:jc w:val="right"/>
              <w:rPr>
                <w:rFonts w:ascii="Arial" w:hAnsi="Arial" w:cs="Arial"/>
                <w:color w:val="000000"/>
                <w:sz w:val="12"/>
                <w:szCs w:val="12"/>
              </w:rPr>
            </w:pPr>
          </w:p>
        </w:tc>
        <w:tc>
          <w:tcPr>
            <w:tcW w:w="1800" w:type="dxa"/>
            <w:vAlign w:val="bottom"/>
          </w:tcPr>
          <w:p w14:paraId="12EA1F32" w14:textId="77777777" w:rsidR="009B56BB" w:rsidRPr="00C81DA9" w:rsidRDefault="009B56BB" w:rsidP="009B56BB">
            <w:pPr>
              <w:tabs>
                <w:tab w:val="decimal" w:pos="1350"/>
              </w:tabs>
              <w:ind w:right="-72"/>
              <w:jc w:val="right"/>
              <w:rPr>
                <w:rFonts w:ascii="Arial" w:hAnsi="Arial" w:cs="Arial"/>
                <w:color w:val="000000"/>
                <w:sz w:val="12"/>
                <w:szCs w:val="12"/>
              </w:rPr>
            </w:pPr>
          </w:p>
        </w:tc>
      </w:tr>
      <w:tr w:rsidR="009B56BB" w:rsidRPr="00C81DA9" w14:paraId="457FAE35" w14:textId="77777777" w:rsidTr="001B71A8">
        <w:trPr>
          <w:trHeight w:val="48"/>
        </w:trPr>
        <w:tc>
          <w:tcPr>
            <w:tcW w:w="6077" w:type="dxa"/>
            <w:vAlign w:val="bottom"/>
          </w:tcPr>
          <w:p w14:paraId="474808CA" w14:textId="77777777" w:rsidR="009B56BB" w:rsidRPr="00C81DA9" w:rsidRDefault="009B56BB" w:rsidP="009B56BB">
            <w:pPr>
              <w:tabs>
                <w:tab w:val="left" w:pos="612"/>
              </w:tabs>
              <w:ind w:left="540"/>
              <w:rPr>
                <w:rFonts w:ascii="Arial" w:hAnsi="Arial" w:cs="Arial"/>
                <w:color w:val="000000"/>
                <w:sz w:val="18"/>
                <w:szCs w:val="18"/>
              </w:rPr>
            </w:pPr>
          </w:p>
        </w:tc>
        <w:tc>
          <w:tcPr>
            <w:tcW w:w="1685" w:type="dxa"/>
            <w:vAlign w:val="bottom"/>
          </w:tcPr>
          <w:p w14:paraId="31860832" w14:textId="77777777" w:rsidR="009B56BB" w:rsidRPr="00C81DA9" w:rsidRDefault="003E3A87" w:rsidP="009B56B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51,355,182</w:t>
            </w:r>
          </w:p>
        </w:tc>
        <w:tc>
          <w:tcPr>
            <w:tcW w:w="1800" w:type="dxa"/>
            <w:vAlign w:val="bottom"/>
          </w:tcPr>
          <w:p w14:paraId="7DF545B2" w14:textId="77777777" w:rsidR="009B56BB" w:rsidRPr="00C81DA9" w:rsidRDefault="009B56BB" w:rsidP="009B56B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48,088,228</w:t>
            </w:r>
          </w:p>
        </w:tc>
      </w:tr>
      <w:tr w:rsidR="009B56BB" w:rsidRPr="00C81DA9" w14:paraId="5B0B6F39" w14:textId="77777777" w:rsidTr="001B71A8">
        <w:trPr>
          <w:trHeight w:val="48"/>
        </w:trPr>
        <w:tc>
          <w:tcPr>
            <w:tcW w:w="6077" w:type="dxa"/>
            <w:vAlign w:val="bottom"/>
          </w:tcPr>
          <w:p w14:paraId="4E4AFA80" w14:textId="77777777" w:rsidR="009B56BB" w:rsidRPr="00C81DA9" w:rsidRDefault="009B56BB" w:rsidP="009B56BB">
            <w:pPr>
              <w:ind w:left="540"/>
              <w:rPr>
                <w:rFonts w:ascii="Arial" w:hAnsi="Arial" w:cs="Arial"/>
                <w:snapToGrid w:val="0"/>
                <w:color w:val="000000"/>
                <w:sz w:val="14"/>
                <w:szCs w:val="14"/>
                <w:cs/>
                <w:lang w:val="th-TH"/>
              </w:rPr>
            </w:pPr>
          </w:p>
        </w:tc>
        <w:tc>
          <w:tcPr>
            <w:tcW w:w="1685" w:type="dxa"/>
            <w:vAlign w:val="bottom"/>
          </w:tcPr>
          <w:p w14:paraId="2D78D2C6" w14:textId="77777777" w:rsidR="009B56BB" w:rsidRPr="00C81DA9" w:rsidRDefault="009B56BB" w:rsidP="009B56BB">
            <w:pPr>
              <w:ind w:right="-72"/>
              <w:jc w:val="right"/>
              <w:rPr>
                <w:rFonts w:ascii="Arial" w:hAnsi="Arial" w:cs="Arial"/>
                <w:color w:val="000000"/>
                <w:sz w:val="14"/>
                <w:szCs w:val="14"/>
                <w:cs/>
              </w:rPr>
            </w:pPr>
          </w:p>
        </w:tc>
        <w:tc>
          <w:tcPr>
            <w:tcW w:w="1800" w:type="dxa"/>
            <w:vAlign w:val="bottom"/>
          </w:tcPr>
          <w:p w14:paraId="0F3ABA58" w14:textId="77777777" w:rsidR="009B56BB" w:rsidRPr="00C81DA9" w:rsidRDefault="009B56BB" w:rsidP="009B56BB">
            <w:pPr>
              <w:ind w:right="-72"/>
              <w:jc w:val="right"/>
              <w:rPr>
                <w:rFonts w:ascii="Arial" w:hAnsi="Arial" w:cs="Arial"/>
                <w:color w:val="000000"/>
                <w:sz w:val="14"/>
                <w:szCs w:val="14"/>
                <w:cs/>
              </w:rPr>
            </w:pPr>
          </w:p>
        </w:tc>
      </w:tr>
      <w:tr w:rsidR="009B56BB" w:rsidRPr="00C81DA9" w14:paraId="020A3B25" w14:textId="77777777" w:rsidTr="001B71A8">
        <w:trPr>
          <w:trHeight w:val="48"/>
        </w:trPr>
        <w:tc>
          <w:tcPr>
            <w:tcW w:w="6077" w:type="dxa"/>
            <w:vAlign w:val="bottom"/>
          </w:tcPr>
          <w:p w14:paraId="60B6D2D1" w14:textId="77777777" w:rsidR="009B56BB" w:rsidRPr="00C81DA9" w:rsidRDefault="009B56BB" w:rsidP="009B56BB">
            <w:pPr>
              <w:ind w:left="540"/>
              <w:rPr>
                <w:rFonts w:ascii="Arial" w:hAnsi="Arial" w:cs="Arial"/>
                <w:color w:val="000000"/>
                <w:sz w:val="18"/>
                <w:szCs w:val="18"/>
              </w:rPr>
            </w:pPr>
            <w:r w:rsidRPr="00C81DA9">
              <w:rPr>
                <w:rFonts w:ascii="Arial" w:hAnsi="Arial" w:cs="Arial"/>
                <w:b/>
                <w:bCs/>
                <w:color w:val="000000"/>
                <w:sz w:val="18"/>
                <w:szCs w:val="18"/>
              </w:rPr>
              <w:t>Deferred tax liabilities:</w:t>
            </w:r>
          </w:p>
        </w:tc>
        <w:tc>
          <w:tcPr>
            <w:tcW w:w="1685" w:type="dxa"/>
            <w:vAlign w:val="bottom"/>
          </w:tcPr>
          <w:p w14:paraId="60C29874" w14:textId="77777777" w:rsidR="009B56BB" w:rsidRPr="00C81DA9" w:rsidRDefault="009B56BB" w:rsidP="009B56BB">
            <w:pPr>
              <w:ind w:right="-72"/>
              <w:jc w:val="right"/>
              <w:rPr>
                <w:rFonts w:ascii="Arial" w:hAnsi="Arial" w:cs="Arial"/>
                <w:color w:val="000000"/>
                <w:sz w:val="18"/>
                <w:szCs w:val="18"/>
              </w:rPr>
            </w:pPr>
          </w:p>
        </w:tc>
        <w:tc>
          <w:tcPr>
            <w:tcW w:w="1800" w:type="dxa"/>
            <w:vAlign w:val="bottom"/>
          </w:tcPr>
          <w:p w14:paraId="245F9600" w14:textId="77777777" w:rsidR="009B56BB" w:rsidRPr="00C81DA9" w:rsidRDefault="009B56BB" w:rsidP="009B56BB">
            <w:pPr>
              <w:ind w:right="-72"/>
              <w:jc w:val="right"/>
              <w:rPr>
                <w:rFonts w:ascii="Arial" w:hAnsi="Arial" w:cs="Arial"/>
                <w:color w:val="000000"/>
                <w:sz w:val="18"/>
                <w:szCs w:val="18"/>
              </w:rPr>
            </w:pPr>
          </w:p>
        </w:tc>
      </w:tr>
      <w:tr w:rsidR="009B56BB" w:rsidRPr="00C81DA9" w14:paraId="1B4DC833" w14:textId="77777777" w:rsidTr="001B71A8">
        <w:trPr>
          <w:trHeight w:val="48"/>
        </w:trPr>
        <w:tc>
          <w:tcPr>
            <w:tcW w:w="6077" w:type="dxa"/>
            <w:vAlign w:val="bottom"/>
          </w:tcPr>
          <w:p w14:paraId="5D8BB64F" w14:textId="77777777" w:rsidR="009B56BB" w:rsidRPr="00C81DA9" w:rsidRDefault="009B56BB" w:rsidP="009B56BB">
            <w:pPr>
              <w:ind w:left="540"/>
              <w:rPr>
                <w:rFonts w:ascii="Arial" w:hAnsi="Arial" w:cs="Arial"/>
                <w:color w:val="000000"/>
                <w:spacing w:val="-4"/>
                <w:sz w:val="18"/>
                <w:szCs w:val="18"/>
              </w:rPr>
            </w:pPr>
            <w:r w:rsidRPr="00C81DA9">
              <w:rPr>
                <w:rFonts w:ascii="Arial" w:hAnsi="Arial" w:cs="Arial"/>
                <w:color w:val="000000"/>
                <w:spacing w:val="-4"/>
                <w:sz w:val="18"/>
                <w:szCs w:val="18"/>
              </w:rPr>
              <w:t xml:space="preserve">   Deferred tax liabilities to be settled within </w:t>
            </w:r>
            <w:r w:rsidRPr="00C81DA9">
              <w:rPr>
                <w:rFonts w:ascii="Arial" w:hAnsi="Arial" w:cs="Arial"/>
                <w:color w:val="000000"/>
                <w:spacing w:val="-4"/>
                <w:sz w:val="18"/>
                <w:szCs w:val="18"/>
                <w:lang w:val="en-GB"/>
              </w:rPr>
              <w:t>12</w:t>
            </w:r>
            <w:r w:rsidRPr="00C81DA9">
              <w:rPr>
                <w:rFonts w:ascii="Arial" w:hAnsi="Arial" w:cs="Arial"/>
                <w:color w:val="000000"/>
                <w:spacing w:val="-4"/>
                <w:sz w:val="18"/>
                <w:szCs w:val="18"/>
              </w:rPr>
              <w:t xml:space="preserve"> months</w:t>
            </w:r>
          </w:p>
        </w:tc>
        <w:tc>
          <w:tcPr>
            <w:tcW w:w="1685" w:type="dxa"/>
            <w:vAlign w:val="bottom"/>
          </w:tcPr>
          <w:p w14:paraId="53DDD38F" w14:textId="47A1AB31" w:rsidR="009B56BB" w:rsidRPr="00C81DA9" w:rsidRDefault="003E3A87" w:rsidP="009B56BB">
            <w:pPr>
              <w:ind w:right="-72"/>
              <w:jc w:val="right"/>
              <w:rPr>
                <w:rFonts w:ascii="Arial" w:hAnsi="Arial" w:cs="Arial"/>
                <w:color w:val="000000"/>
                <w:sz w:val="18"/>
                <w:szCs w:val="18"/>
              </w:rPr>
            </w:pPr>
            <w:r w:rsidRPr="00C81DA9">
              <w:rPr>
                <w:rFonts w:ascii="Arial" w:hAnsi="Arial" w:cs="Arial"/>
                <w:color w:val="000000"/>
                <w:sz w:val="18"/>
                <w:szCs w:val="18"/>
              </w:rPr>
              <w:t>(1</w:t>
            </w:r>
            <w:r w:rsidR="008C0278" w:rsidRPr="00C81DA9">
              <w:rPr>
                <w:rFonts w:ascii="Arial" w:hAnsi="Arial" w:cs="Arial"/>
                <w:color w:val="000000"/>
                <w:sz w:val="18"/>
                <w:szCs w:val="18"/>
              </w:rPr>
              <w:t>3</w:t>
            </w:r>
            <w:r w:rsidRPr="00C81DA9">
              <w:rPr>
                <w:rFonts w:ascii="Arial" w:hAnsi="Arial" w:cs="Arial"/>
                <w:color w:val="000000"/>
                <w:sz w:val="18"/>
                <w:szCs w:val="18"/>
              </w:rPr>
              <w:t>,</w:t>
            </w:r>
            <w:r w:rsidR="008C0278" w:rsidRPr="00C81DA9">
              <w:rPr>
                <w:rFonts w:ascii="Arial" w:hAnsi="Arial" w:cs="Arial"/>
                <w:color w:val="000000"/>
                <w:sz w:val="18"/>
                <w:szCs w:val="18"/>
              </w:rPr>
              <w:t>052,884</w:t>
            </w:r>
            <w:r w:rsidRPr="00C81DA9">
              <w:rPr>
                <w:rFonts w:ascii="Arial" w:hAnsi="Arial" w:cs="Arial"/>
                <w:color w:val="000000"/>
                <w:sz w:val="18"/>
                <w:szCs w:val="18"/>
              </w:rPr>
              <w:t>)</w:t>
            </w:r>
          </w:p>
        </w:tc>
        <w:tc>
          <w:tcPr>
            <w:tcW w:w="1800" w:type="dxa"/>
            <w:vAlign w:val="bottom"/>
          </w:tcPr>
          <w:p w14:paraId="000A0426" w14:textId="77777777" w:rsidR="009B56BB" w:rsidRPr="00C81DA9" w:rsidRDefault="009B56BB" w:rsidP="009B56BB">
            <w:pPr>
              <w:ind w:right="-72"/>
              <w:jc w:val="right"/>
              <w:rPr>
                <w:rFonts w:ascii="Arial" w:hAnsi="Arial" w:cs="Arial"/>
                <w:color w:val="000000"/>
                <w:sz w:val="18"/>
                <w:szCs w:val="18"/>
              </w:rPr>
            </w:pPr>
            <w:r w:rsidRPr="00C81DA9">
              <w:rPr>
                <w:rFonts w:ascii="Arial" w:hAnsi="Arial" w:cs="Arial"/>
                <w:color w:val="000000"/>
                <w:sz w:val="18"/>
                <w:szCs w:val="18"/>
              </w:rPr>
              <w:t>(57,779,340)</w:t>
            </w:r>
          </w:p>
        </w:tc>
      </w:tr>
      <w:tr w:rsidR="009B56BB" w:rsidRPr="00C81DA9" w14:paraId="491E2273" w14:textId="77777777" w:rsidTr="001B71A8">
        <w:trPr>
          <w:trHeight w:val="48"/>
        </w:trPr>
        <w:tc>
          <w:tcPr>
            <w:tcW w:w="6077" w:type="dxa"/>
            <w:vAlign w:val="bottom"/>
          </w:tcPr>
          <w:p w14:paraId="12060E52" w14:textId="357F7704" w:rsidR="009B56BB" w:rsidRPr="00C81DA9" w:rsidRDefault="009B56BB" w:rsidP="009B56BB">
            <w:pPr>
              <w:ind w:left="540"/>
              <w:rPr>
                <w:rFonts w:ascii="Arial" w:hAnsi="Arial" w:cs="Arial"/>
                <w:color w:val="000000"/>
                <w:spacing w:val="-4"/>
                <w:sz w:val="18"/>
                <w:szCs w:val="18"/>
              </w:rPr>
            </w:pPr>
            <w:r w:rsidRPr="00C81DA9">
              <w:rPr>
                <w:rFonts w:ascii="Arial" w:hAnsi="Arial" w:cs="Arial"/>
                <w:color w:val="000000"/>
                <w:spacing w:val="-4"/>
                <w:sz w:val="18"/>
                <w:szCs w:val="18"/>
              </w:rPr>
              <w:t xml:space="preserve">   Deferred tax liabilities to be settled after more than</w:t>
            </w:r>
            <w:r w:rsidR="0028311C" w:rsidRPr="00C81DA9">
              <w:rPr>
                <w:rFonts w:ascii="Arial" w:hAnsi="Arial" w:cs="Arial"/>
                <w:color w:val="000000"/>
                <w:spacing w:val="-4"/>
                <w:sz w:val="18"/>
                <w:szCs w:val="18"/>
              </w:rPr>
              <w:t xml:space="preserve"> 12 months</w:t>
            </w:r>
          </w:p>
        </w:tc>
        <w:tc>
          <w:tcPr>
            <w:tcW w:w="1685" w:type="dxa"/>
            <w:vAlign w:val="bottom"/>
          </w:tcPr>
          <w:p w14:paraId="0D600CF9" w14:textId="6A4A75F6" w:rsidR="009B56BB" w:rsidRPr="00C81DA9" w:rsidRDefault="008C0278" w:rsidP="0028311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(1,502,552)</w:t>
            </w:r>
          </w:p>
        </w:tc>
        <w:tc>
          <w:tcPr>
            <w:tcW w:w="1800" w:type="dxa"/>
            <w:vAlign w:val="bottom"/>
          </w:tcPr>
          <w:p w14:paraId="38DE743D" w14:textId="0A4BE17C" w:rsidR="009B56BB" w:rsidRPr="00C81DA9" w:rsidRDefault="0028311C" w:rsidP="0028311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r>
      <w:tr w:rsidR="009B56BB" w:rsidRPr="00C81DA9" w14:paraId="482017D2" w14:textId="77777777" w:rsidTr="001B71A8">
        <w:trPr>
          <w:trHeight w:val="48"/>
        </w:trPr>
        <w:tc>
          <w:tcPr>
            <w:tcW w:w="6077" w:type="dxa"/>
            <w:vAlign w:val="bottom"/>
          </w:tcPr>
          <w:p w14:paraId="7DA4C02E" w14:textId="77777777" w:rsidR="009B56BB" w:rsidRPr="00C81DA9" w:rsidRDefault="009B56BB" w:rsidP="009B56BB">
            <w:pPr>
              <w:tabs>
                <w:tab w:val="left" w:pos="612"/>
              </w:tabs>
              <w:ind w:left="540"/>
              <w:rPr>
                <w:rFonts w:ascii="Arial" w:hAnsi="Arial" w:cs="Arial"/>
                <w:b/>
                <w:bCs/>
                <w:color w:val="000000"/>
                <w:sz w:val="12"/>
                <w:szCs w:val="12"/>
              </w:rPr>
            </w:pPr>
          </w:p>
        </w:tc>
        <w:tc>
          <w:tcPr>
            <w:tcW w:w="1685" w:type="dxa"/>
            <w:vAlign w:val="bottom"/>
          </w:tcPr>
          <w:p w14:paraId="346DAEF4" w14:textId="77777777" w:rsidR="009B56BB" w:rsidRPr="00C81DA9" w:rsidRDefault="009B56BB" w:rsidP="009B56BB">
            <w:pPr>
              <w:ind w:right="-72"/>
              <w:jc w:val="right"/>
              <w:rPr>
                <w:rFonts w:ascii="Arial" w:hAnsi="Arial" w:cs="Arial"/>
                <w:color w:val="000000"/>
                <w:sz w:val="12"/>
                <w:szCs w:val="12"/>
              </w:rPr>
            </w:pPr>
          </w:p>
        </w:tc>
        <w:tc>
          <w:tcPr>
            <w:tcW w:w="1800" w:type="dxa"/>
            <w:vAlign w:val="bottom"/>
          </w:tcPr>
          <w:p w14:paraId="6EDDA56C" w14:textId="77777777" w:rsidR="009B56BB" w:rsidRPr="00C81DA9" w:rsidRDefault="009B56BB" w:rsidP="009B56BB">
            <w:pPr>
              <w:ind w:right="-72"/>
              <w:jc w:val="right"/>
              <w:rPr>
                <w:rFonts w:ascii="Arial" w:hAnsi="Arial" w:cs="Arial"/>
                <w:color w:val="000000"/>
                <w:sz w:val="12"/>
                <w:szCs w:val="12"/>
              </w:rPr>
            </w:pPr>
          </w:p>
        </w:tc>
      </w:tr>
      <w:tr w:rsidR="009B56BB" w:rsidRPr="00C81DA9" w14:paraId="3B5B1AB4" w14:textId="77777777" w:rsidTr="001B71A8">
        <w:trPr>
          <w:trHeight w:val="48"/>
        </w:trPr>
        <w:tc>
          <w:tcPr>
            <w:tcW w:w="6077" w:type="dxa"/>
            <w:vAlign w:val="bottom"/>
          </w:tcPr>
          <w:p w14:paraId="123EA93C" w14:textId="77777777" w:rsidR="009B56BB" w:rsidRPr="00C81DA9" w:rsidRDefault="009B56BB" w:rsidP="009B56BB">
            <w:pPr>
              <w:tabs>
                <w:tab w:val="left" w:pos="612"/>
              </w:tabs>
              <w:ind w:left="540"/>
              <w:rPr>
                <w:rFonts w:ascii="Arial" w:hAnsi="Arial" w:cs="Arial"/>
                <w:b/>
                <w:bCs/>
                <w:color w:val="000000"/>
                <w:sz w:val="18"/>
                <w:szCs w:val="18"/>
              </w:rPr>
            </w:pPr>
          </w:p>
        </w:tc>
        <w:tc>
          <w:tcPr>
            <w:tcW w:w="1685" w:type="dxa"/>
            <w:vAlign w:val="bottom"/>
          </w:tcPr>
          <w:p w14:paraId="08EF2364" w14:textId="77777777" w:rsidR="009B56BB" w:rsidRPr="00C81DA9" w:rsidRDefault="003E3A87" w:rsidP="009B56B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(14,555,436)</w:t>
            </w:r>
          </w:p>
        </w:tc>
        <w:tc>
          <w:tcPr>
            <w:tcW w:w="1800" w:type="dxa"/>
            <w:vAlign w:val="bottom"/>
          </w:tcPr>
          <w:p w14:paraId="592D5678" w14:textId="77777777" w:rsidR="009B56BB" w:rsidRPr="00C81DA9" w:rsidRDefault="009B56BB" w:rsidP="009B56B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(57,779,340)</w:t>
            </w:r>
          </w:p>
        </w:tc>
      </w:tr>
      <w:tr w:rsidR="009B56BB" w:rsidRPr="00C81DA9" w14:paraId="4AD2701C" w14:textId="77777777" w:rsidTr="001B71A8">
        <w:trPr>
          <w:trHeight w:val="48"/>
        </w:trPr>
        <w:tc>
          <w:tcPr>
            <w:tcW w:w="6077" w:type="dxa"/>
            <w:vAlign w:val="bottom"/>
          </w:tcPr>
          <w:p w14:paraId="311C2E74" w14:textId="77777777" w:rsidR="009B56BB" w:rsidRPr="00C81DA9" w:rsidRDefault="009B56BB" w:rsidP="009B56BB">
            <w:pPr>
              <w:tabs>
                <w:tab w:val="left" w:pos="612"/>
              </w:tabs>
              <w:ind w:left="540"/>
              <w:rPr>
                <w:rFonts w:ascii="Arial" w:hAnsi="Arial" w:cs="Arial"/>
                <w:b/>
                <w:bCs/>
                <w:color w:val="000000"/>
                <w:sz w:val="12"/>
                <w:szCs w:val="12"/>
              </w:rPr>
            </w:pPr>
          </w:p>
        </w:tc>
        <w:tc>
          <w:tcPr>
            <w:tcW w:w="1685" w:type="dxa"/>
            <w:vAlign w:val="bottom"/>
          </w:tcPr>
          <w:p w14:paraId="212EE16C" w14:textId="77777777" w:rsidR="009B56BB" w:rsidRPr="00C81DA9" w:rsidRDefault="009B56BB" w:rsidP="009B56BB">
            <w:pPr>
              <w:ind w:right="-72"/>
              <w:jc w:val="right"/>
              <w:rPr>
                <w:rFonts w:ascii="Arial" w:hAnsi="Arial" w:cs="Arial"/>
                <w:color w:val="000000"/>
                <w:sz w:val="12"/>
                <w:szCs w:val="12"/>
              </w:rPr>
            </w:pPr>
          </w:p>
        </w:tc>
        <w:tc>
          <w:tcPr>
            <w:tcW w:w="1800" w:type="dxa"/>
            <w:vAlign w:val="bottom"/>
          </w:tcPr>
          <w:p w14:paraId="1E8AB870" w14:textId="77777777" w:rsidR="009B56BB" w:rsidRPr="00C81DA9" w:rsidRDefault="009B56BB" w:rsidP="009B56BB">
            <w:pPr>
              <w:ind w:right="-72"/>
              <w:jc w:val="right"/>
              <w:rPr>
                <w:rFonts w:ascii="Arial" w:hAnsi="Arial" w:cs="Arial"/>
                <w:color w:val="000000"/>
                <w:sz w:val="12"/>
                <w:szCs w:val="12"/>
              </w:rPr>
            </w:pPr>
          </w:p>
        </w:tc>
      </w:tr>
      <w:tr w:rsidR="009B56BB" w:rsidRPr="00C81DA9" w14:paraId="0881B7A0" w14:textId="77777777" w:rsidTr="001B71A8">
        <w:trPr>
          <w:trHeight w:val="48"/>
        </w:trPr>
        <w:tc>
          <w:tcPr>
            <w:tcW w:w="6077" w:type="dxa"/>
            <w:vAlign w:val="bottom"/>
          </w:tcPr>
          <w:p w14:paraId="0623D0B2" w14:textId="77777777" w:rsidR="009B56BB" w:rsidRPr="00C81DA9" w:rsidRDefault="009B56BB" w:rsidP="009B56BB">
            <w:pPr>
              <w:tabs>
                <w:tab w:val="left" w:pos="612"/>
              </w:tabs>
              <w:ind w:left="540"/>
              <w:rPr>
                <w:rFonts w:ascii="Arial" w:hAnsi="Arial" w:cs="Arial"/>
                <w:color w:val="000000"/>
                <w:sz w:val="18"/>
                <w:szCs w:val="18"/>
              </w:rPr>
            </w:pPr>
            <w:r w:rsidRPr="00C81DA9">
              <w:rPr>
                <w:rFonts w:ascii="Arial" w:hAnsi="Arial" w:cs="Arial"/>
                <w:color w:val="000000"/>
                <w:sz w:val="18"/>
                <w:szCs w:val="18"/>
              </w:rPr>
              <w:t>Total deferred tax assets (liabilities), net</w:t>
            </w:r>
          </w:p>
        </w:tc>
        <w:tc>
          <w:tcPr>
            <w:tcW w:w="1685" w:type="dxa"/>
            <w:vAlign w:val="bottom"/>
          </w:tcPr>
          <w:p w14:paraId="2709ED12" w14:textId="77777777" w:rsidR="009B56BB" w:rsidRPr="00C81DA9" w:rsidRDefault="003E3A87" w:rsidP="009B56BB">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36,799,746</w:t>
            </w:r>
          </w:p>
        </w:tc>
        <w:tc>
          <w:tcPr>
            <w:tcW w:w="1800" w:type="dxa"/>
            <w:vAlign w:val="bottom"/>
          </w:tcPr>
          <w:p w14:paraId="42D88C0D" w14:textId="77777777" w:rsidR="009B56BB" w:rsidRPr="00C81DA9" w:rsidRDefault="009B56BB" w:rsidP="009B56BB">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(9,691,112)</w:t>
            </w:r>
          </w:p>
        </w:tc>
      </w:tr>
    </w:tbl>
    <w:p w14:paraId="736E33FD" w14:textId="77777777" w:rsidR="00FC21D5" w:rsidRPr="00C81DA9" w:rsidRDefault="00FC21D5" w:rsidP="00CA56AA">
      <w:pPr>
        <w:ind w:left="540"/>
        <w:jc w:val="thaiDistribute"/>
        <w:rPr>
          <w:rFonts w:ascii="Arial" w:hAnsi="Arial" w:cs="Arial"/>
          <w:color w:val="000000"/>
          <w:sz w:val="18"/>
          <w:szCs w:val="18"/>
        </w:rPr>
      </w:pPr>
    </w:p>
    <w:p w14:paraId="65CD59F5" w14:textId="77777777" w:rsidR="00A47871" w:rsidRPr="00C81DA9" w:rsidRDefault="0013045F" w:rsidP="00DC070D">
      <w:pPr>
        <w:tabs>
          <w:tab w:val="left" w:pos="1440"/>
          <w:tab w:val="right" w:pos="7200"/>
        </w:tabs>
        <w:ind w:left="540"/>
        <w:jc w:val="both"/>
        <w:rPr>
          <w:rFonts w:ascii="Arial" w:hAnsi="Arial" w:cs="Arial"/>
          <w:color w:val="000000"/>
          <w:spacing w:val="-4"/>
          <w:sz w:val="18"/>
          <w:szCs w:val="18"/>
        </w:rPr>
      </w:pPr>
      <w:r w:rsidRPr="00C81DA9">
        <w:rPr>
          <w:rFonts w:ascii="Arial" w:hAnsi="Arial" w:cs="Arial"/>
          <w:color w:val="000000"/>
          <w:sz w:val="18"/>
          <w:szCs w:val="18"/>
        </w:rPr>
        <w:t xml:space="preserve">For the </w:t>
      </w:r>
      <w:r w:rsidR="000F3E89" w:rsidRPr="00C81DA9">
        <w:rPr>
          <w:rFonts w:ascii="Arial" w:hAnsi="Arial" w:cs="Arial"/>
          <w:color w:val="000000"/>
          <w:sz w:val="18"/>
          <w:szCs w:val="18"/>
        </w:rPr>
        <w:t>year</w:t>
      </w:r>
      <w:r w:rsidR="005E3352" w:rsidRPr="00C81DA9">
        <w:rPr>
          <w:rFonts w:ascii="Arial" w:hAnsi="Arial" w:cs="Arial"/>
          <w:color w:val="000000"/>
          <w:sz w:val="18"/>
          <w:szCs w:val="18"/>
        </w:rPr>
        <w:t xml:space="preserve"> </w:t>
      </w:r>
      <w:r w:rsidRPr="00C81DA9">
        <w:rPr>
          <w:rFonts w:ascii="Arial" w:hAnsi="Arial" w:cs="Arial"/>
          <w:color w:val="000000"/>
          <w:sz w:val="18"/>
          <w:szCs w:val="18"/>
        </w:rPr>
        <w:t xml:space="preserve">ended </w:t>
      </w:r>
      <w:r w:rsidR="00343139" w:rsidRPr="00C81DA9">
        <w:rPr>
          <w:rFonts w:ascii="Arial" w:hAnsi="Arial" w:cs="Arial"/>
          <w:color w:val="000000"/>
          <w:sz w:val="18"/>
          <w:szCs w:val="18"/>
        </w:rPr>
        <w:t>31 December</w:t>
      </w:r>
      <w:r w:rsidR="005E3352" w:rsidRPr="00C81DA9">
        <w:rPr>
          <w:rFonts w:ascii="Arial" w:hAnsi="Arial" w:cs="Arial"/>
          <w:color w:val="000000"/>
          <w:sz w:val="18"/>
          <w:szCs w:val="18"/>
        </w:rPr>
        <w:t xml:space="preserve"> 2020 and </w:t>
      </w:r>
      <w:r w:rsidRPr="00C81DA9">
        <w:rPr>
          <w:rFonts w:ascii="Arial" w:hAnsi="Arial" w:cs="Arial"/>
          <w:color w:val="000000"/>
          <w:sz w:val="18"/>
          <w:szCs w:val="18"/>
        </w:rPr>
        <w:t>2019, t</w:t>
      </w:r>
      <w:r w:rsidR="00764740" w:rsidRPr="00C81DA9">
        <w:rPr>
          <w:rFonts w:ascii="Arial" w:hAnsi="Arial" w:cs="Arial"/>
          <w:color w:val="000000"/>
          <w:spacing w:val="-4"/>
          <w:sz w:val="18"/>
          <w:szCs w:val="18"/>
        </w:rPr>
        <w:t xml:space="preserve">he </w:t>
      </w:r>
      <w:r w:rsidR="00955D92" w:rsidRPr="00C81DA9">
        <w:rPr>
          <w:rFonts w:ascii="Arial" w:hAnsi="Arial" w:cs="Arial"/>
          <w:color w:val="000000"/>
          <w:spacing w:val="-4"/>
          <w:sz w:val="18"/>
          <w:szCs w:val="18"/>
        </w:rPr>
        <w:t>movement of deferred income tax is as follow</w:t>
      </w:r>
      <w:r w:rsidR="00080043" w:rsidRPr="00C81DA9">
        <w:rPr>
          <w:rFonts w:ascii="Arial" w:hAnsi="Arial" w:cs="Arial"/>
          <w:color w:val="000000"/>
          <w:spacing w:val="-4"/>
          <w:sz w:val="18"/>
          <w:szCs w:val="18"/>
        </w:rPr>
        <w:t>s</w:t>
      </w:r>
      <w:r w:rsidR="004066DD" w:rsidRPr="00C81DA9">
        <w:rPr>
          <w:rFonts w:ascii="Arial" w:hAnsi="Arial" w:cs="Arial"/>
          <w:color w:val="000000"/>
          <w:spacing w:val="-4"/>
          <w:sz w:val="18"/>
          <w:szCs w:val="18"/>
        </w:rPr>
        <w:t>;</w:t>
      </w:r>
    </w:p>
    <w:p w14:paraId="1200FF52" w14:textId="77777777" w:rsidR="00E04DCF" w:rsidRPr="00C81DA9" w:rsidRDefault="00E04DCF" w:rsidP="00DC070D">
      <w:pPr>
        <w:tabs>
          <w:tab w:val="left" w:pos="1440"/>
          <w:tab w:val="right" w:pos="7200"/>
        </w:tabs>
        <w:ind w:left="540"/>
        <w:jc w:val="both"/>
        <w:rPr>
          <w:rFonts w:ascii="Arial" w:hAnsi="Arial" w:cs="Arial"/>
          <w:color w:val="000000"/>
          <w:spacing w:val="-4"/>
          <w:sz w:val="18"/>
          <w:szCs w:val="18"/>
        </w:rPr>
      </w:pPr>
    </w:p>
    <w:tbl>
      <w:tblPr>
        <w:tblW w:w="9768" w:type="dxa"/>
        <w:tblInd w:w="-176" w:type="dxa"/>
        <w:tblLayout w:type="fixed"/>
        <w:tblLook w:val="01E0" w:firstRow="1" w:lastRow="1" w:firstColumn="1" w:lastColumn="1" w:noHBand="0" w:noVBand="0"/>
      </w:tblPr>
      <w:tblGrid>
        <w:gridCol w:w="2980"/>
        <w:gridCol w:w="1280"/>
        <w:gridCol w:w="1349"/>
        <w:gridCol w:w="1338"/>
        <w:gridCol w:w="1419"/>
        <w:gridCol w:w="1392"/>
        <w:gridCol w:w="10"/>
      </w:tblGrid>
      <w:tr w:rsidR="007A0F5D" w:rsidRPr="00C81DA9" w14:paraId="5624FDC2" w14:textId="77777777" w:rsidTr="00A42448">
        <w:trPr>
          <w:gridAfter w:val="1"/>
          <w:wAfter w:w="10" w:type="dxa"/>
        </w:trPr>
        <w:tc>
          <w:tcPr>
            <w:tcW w:w="2980" w:type="dxa"/>
            <w:vAlign w:val="bottom"/>
          </w:tcPr>
          <w:p w14:paraId="4B4FB52B" w14:textId="77777777" w:rsidR="007A0F5D" w:rsidRPr="00C81DA9" w:rsidRDefault="007A0F5D" w:rsidP="00C929F4">
            <w:pPr>
              <w:ind w:left="152"/>
              <w:rPr>
                <w:rFonts w:ascii="Arial" w:hAnsi="Arial" w:cs="Arial"/>
                <w:color w:val="000000"/>
                <w:spacing w:val="-4"/>
                <w:sz w:val="16"/>
                <w:szCs w:val="16"/>
                <w:cs/>
              </w:rPr>
            </w:pPr>
          </w:p>
        </w:tc>
        <w:tc>
          <w:tcPr>
            <w:tcW w:w="6778" w:type="dxa"/>
            <w:gridSpan w:val="5"/>
          </w:tcPr>
          <w:p w14:paraId="4BE61E4B" w14:textId="7CC6BEE9" w:rsidR="007A0F5D" w:rsidRPr="00C81DA9" w:rsidRDefault="007A0F5D" w:rsidP="009B56BB">
            <w:pPr>
              <w:pBdr>
                <w:bottom w:val="single" w:sz="4" w:space="1" w:color="auto"/>
              </w:pBdr>
              <w:ind w:right="-72"/>
              <w:jc w:val="center"/>
              <w:rPr>
                <w:rFonts w:ascii="Arial" w:hAnsi="Arial" w:cs="Arial"/>
                <w:b/>
                <w:bCs/>
                <w:color w:val="000000"/>
                <w:sz w:val="16"/>
                <w:szCs w:val="16"/>
              </w:rPr>
            </w:pPr>
            <w:r w:rsidRPr="00C81DA9">
              <w:rPr>
                <w:rFonts w:ascii="Arial" w:hAnsi="Arial" w:cs="Arial"/>
                <w:b/>
                <w:bCs/>
                <w:color w:val="000000"/>
                <w:sz w:val="16"/>
                <w:szCs w:val="16"/>
              </w:rPr>
              <w:t>Separate</w:t>
            </w:r>
          </w:p>
        </w:tc>
      </w:tr>
      <w:tr w:rsidR="00F373F4" w:rsidRPr="00C81DA9" w14:paraId="7B3A60C8" w14:textId="77777777" w:rsidTr="00574B7B">
        <w:tc>
          <w:tcPr>
            <w:tcW w:w="2980" w:type="dxa"/>
            <w:vAlign w:val="bottom"/>
          </w:tcPr>
          <w:p w14:paraId="6427E580" w14:textId="77777777" w:rsidR="00F373F4" w:rsidRPr="00C81DA9" w:rsidRDefault="00F373F4" w:rsidP="00C929F4">
            <w:pPr>
              <w:ind w:left="152"/>
              <w:rPr>
                <w:rFonts w:ascii="Arial" w:hAnsi="Arial" w:cs="Arial"/>
                <w:color w:val="000000"/>
                <w:spacing w:val="-4"/>
                <w:sz w:val="16"/>
                <w:szCs w:val="16"/>
                <w:cs/>
              </w:rPr>
            </w:pPr>
          </w:p>
        </w:tc>
        <w:tc>
          <w:tcPr>
            <w:tcW w:w="1280" w:type="dxa"/>
            <w:vAlign w:val="bottom"/>
          </w:tcPr>
          <w:p w14:paraId="699C3A29" w14:textId="77777777" w:rsidR="00F373F4" w:rsidRPr="00C81DA9" w:rsidRDefault="00F373F4" w:rsidP="00A47871">
            <w:pPr>
              <w:ind w:right="-72"/>
              <w:jc w:val="right"/>
              <w:rPr>
                <w:rFonts w:ascii="Arial" w:hAnsi="Arial" w:cs="Arial"/>
                <w:b/>
                <w:bCs/>
                <w:color w:val="000000"/>
                <w:sz w:val="16"/>
                <w:szCs w:val="16"/>
                <w:cs/>
              </w:rPr>
            </w:pPr>
            <w:r w:rsidRPr="00C81DA9">
              <w:rPr>
                <w:rFonts w:ascii="Arial" w:hAnsi="Arial" w:cs="Arial"/>
                <w:b/>
                <w:bCs/>
                <w:color w:val="000000"/>
                <w:sz w:val="16"/>
                <w:szCs w:val="16"/>
              </w:rPr>
              <w:t>Opening</w:t>
            </w:r>
          </w:p>
        </w:tc>
        <w:tc>
          <w:tcPr>
            <w:tcW w:w="1349" w:type="dxa"/>
            <w:vAlign w:val="bottom"/>
          </w:tcPr>
          <w:p w14:paraId="29702EDB" w14:textId="77777777" w:rsidR="00F373F4" w:rsidRPr="00C81DA9" w:rsidRDefault="00F373F4" w:rsidP="00A47871">
            <w:pPr>
              <w:ind w:right="-72"/>
              <w:jc w:val="right"/>
              <w:rPr>
                <w:rFonts w:ascii="Arial" w:hAnsi="Arial" w:cs="Arial"/>
                <w:b/>
                <w:bCs/>
                <w:color w:val="000000"/>
                <w:sz w:val="16"/>
                <w:szCs w:val="16"/>
                <w:cs/>
              </w:rPr>
            </w:pPr>
          </w:p>
        </w:tc>
        <w:tc>
          <w:tcPr>
            <w:tcW w:w="1338" w:type="dxa"/>
          </w:tcPr>
          <w:p w14:paraId="3CA97B12" w14:textId="77777777" w:rsidR="00F373F4" w:rsidRPr="00C81DA9" w:rsidRDefault="00F373F4" w:rsidP="00A47871">
            <w:pPr>
              <w:ind w:right="-72"/>
              <w:jc w:val="right"/>
              <w:rPr>
                <w:rFonts w:ascii="Arial" w:hAnsi="Arial" w:cs="Arial"/>
                <w:b/>
                <w:bCs/>
                <w:color w:val="000000"/>
                <w:spacing w:val="-2"/>
                <w:sz w:val="16"/>
                <w:szCs w:val="16"/>
              </w:rPr>
            </w:pPr>
          </w:p>
        </w:tc>
        <w:tc>
          <w:tcPr>
            <w:tcW w:w="1419" w:type="dxa"/>
            <w:shd w:val="clear" w:color="auto" w:fill="auto"/>
            <w:vAlign w:val="bottom"/>
          </w:tcPr>
          <w:p w14:paraId="4FC259FB" w14:textId="0B1B982C" w:rsidR="00F373F4" w:rsidRPr="00C81DA9" w:rsidRDefault="00F373F4" w:rsidP="00A47871">
            <w:pPr>
              <w:ind w:right="-72"/>
              <w:jc w:val="right"/>
              <w:rPr>
                <w:rFonts w:ascii="Arial" w:hAnsi="Arial" w:cs="Arial"/>
                <w:b/>
                <w:bCs/>
                <w:color w:val="000000"/>
                <w:spacing w:val="-2"/>
                <w:sz w:val="16"/>
                <w:szCs w:val="16"/>
                <w:cs/>
              </w:rPr>
            </w:pPr>
            <w:r w:rsidRPr="00C81DA9">
              <w:rPr>
                <w:rFonts w:ascii="Arial" w:hAnsi="Arial" w:cs="Arial"/>
                <w:b/>
                <w:bCs/>
                <w:color w:val="000000"/>
                <w:spacing w:val="-2"/>
                <w:sz w:val="16"/>
                <w:szCs w:val="16"/>
              </w:rPr>
              <w:t xml:space="preserve">Items </w:t>
            </w:r>
          </w:p>
        </w:tc>
        <w:tc>
          <w:tcPr>
            <w:tcW w:w="1402" w:type="dxa"/>
            <w:gridSpan w:val="2"/>
            <w:vAlign w:val="bottom"/>
          </w:tcPr>
          <w:p w14:paraId="6E02C487" w14:textId="77777777" w:rsidR="00F373F4" w:rsidRPr="00C81DA9" w:rsidRDefault="00F373F4" w:rsidP="00A47871">
            <w:pPr>
              <w:ind w:right="-72"/>
              <w:jc w:val="right"/>
              <w:rPr>
                <w:rFonts w:ascii="Arial" w:hAnsi="Arial" w:cs="Arial"/>
                <w:b/>
                <w:bCs/>
                <w:color w:val="000000"/>
                <w:sz w:val="16"/>
                <w:szCs w:val="16"/>
                <w:cs/>
              </w:rPr>
            </w:pPr>
            <w:r w:rsidRPr="00C81DA9">
              <w:rPr>
                <w:rFonts w:ascii="Arial" w:hAnsi="Arial" w:cs="Arial"/>
                <w:b/>
                <w:bCs/>
                <w:color w:val="000000"/>
                <w:sz w:val="16"/>
                <w:szCs w:val="16"/>
              </w:rPr>
              <w:t>Ending</w:t>
            </w:r>
          </w:p>
        </w:tc>
      </w:tr>
      <w:tr w:rsidR="009F5D5C" w:rsidRPr="00C81DA9" w14:paraId="7B6E94C4" w14:textId="77777777" w:rsidTr="00574B7B">
        <w:tc>
          <w:tcPr>
            <w:tcW w:w="2980" w:type="dxa"/>
            <w:vAlign w:val="bottom"/>
          </w:tcPr>
          <w:p w14:paraId="099FCEAC" w14:textId="77777777" w:rsidR="009F5D5C" w:rsidRPr="00C81DA9" w:rsidRDefault="009F5D5C" w:rsidP="009F5D5C">
            <w:pPr>
              <w:ind w:left="152"/>
              <w:rPr>
                <w:rFonts w:ascii="Arial" w:hAnsi="Arial" w:cs="Arial"/>
                <w:color w:val="000000"/>
                <w:spacing w:val="-4"/>
                <w:sz w:val="16"/>
                <w:szCs w:val="16"/>
                <w:cs/>
              </w:rPr>
            </w:pPr>
          </w:p>
        </w:tc>
        <w:tc>
          <w:tcPr>
            <w:tcW w:w="1280" w:type="dxa"/>
            <w:vAlign w:val="bottom"/>
          </w:tcPr>
          <w:p w14:paraId="52C85342" w14:textId="77777777" w:rsidR="009F5D5C" w:rsidRPr="00C81DA9" w:rsidRDefault="009F5D5C" w:rsidP="009F5D5C">
            <w:pPr>
              <w:ind w:right="-57"/>
              <w:jc w:val="right"/>
              <w:rPr>
                <w:rFonts w:ascii="Arial" w:hAnsi="Arial" w:cs="Arial"/>
                <w:b/>
                <w:bCs/>
                <w:color w:val="000000"/>
                <w:sz w:val="16"/>
                <w:szCs w:val="16"/>
                <w:cs/>
              </w:rPr>
            </w:pPr>
            <w:r w:rsidRPr="00C81DA9">
              <w:rPr>
                <w:rFonts w:ascii="Arial" w:hAnsi="Arial" w:cs="Arial"/>
                <w:b/>
                <w:bCs/>
                <w:color w:val="000000"/>
                <w:sz w:val="16"/>
                <w:szCs w:val="16"/>
              </w:rPr>
              <w:t>Balance</w:t>
            </w:r>
          </w:p>
        </w:tc>
        <w:tc>
          <w:tcPr>
            <w:tcW w:w="1349" w:type="dxa"/>
            <w:vAlign w:val="bottom"/>
          </w:tcPr>
          <w:p w14:paraId="6A2EDC59" w14:textId="474DFA86"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From adoption</w:t>
            </w:r>
          </w:p>
        </w:tc>
        <w:tc>
          <w:tcPr>
            <w:tcW w:w="1338" w:type="dxa"/>
            <w:vAlign w:val="bottom"/>
          </w:tcPr>
          <w:p w14:paraId="41368EC5" w14:textId="2DD3C4E8" w:rsidR="009F5D5C" w:rsidRPr="00C81DA9" w:rsidRDefault="009F5D5C" w:rsidP="009F5D5C">
            <w:pPr>
              <w:ind w:right="-72"/>
              <w:jc w:val="right"/>
              <w:rPr>
                <w:rFonts w:ascii="Arial" w:hAnsi="Arial" w:cs="Arial"/>
                <w:b/>
                <w:bCs/>
                <w:color w:val="000000"/>
                <w:spacing w:val="-2"/>
                <w:sz w:val="16"/>
                <w:szCs w:val="16"/>
                <w:cs/>
              </w:rPr>
            </w:pPr>
            <w:r w:rsidRPr="00C81DA9">
              <w:rPr>
                <w:rFonts w:ascii="Arial" w:hAnsi="Arial" w:cs="Arial"/>
                <w:b/>
                <w:bCs/>
                <w:color w:val="000000"/>
                <w:sz w:val="16"/>
                <w:szCs w:val="16"/>
              </w:rPr>
              <w:t>Items</w:t>
            </w:r>
          </w:p>
        </w:tc>
        <w:tc>
          <w:tcPr>
            <w:tcW w:w="1419" w:type="dxa"/>
            <w:shd w:val="clear" w:color="auto" w:fill="auto"/>
            <w:vAlign w:val="bottom"/>
          </w:tcPr>
          <w:p w14:paraId="22C82637" w14:textId="4CE32606" w:rsidR="009F5D5C" w:rsidRPr="00C81DA9" w:rsidRDefault="009F5D5C" w:rsidP="009F5D5C">
            <w:pPr>
              <w:ind w:right="-72"/>
              <w:jc w:val="right"/>
              <w:rPr>
                <w:rFonts w:ascii="Arial" w:hAnsi="Arial" w:cs="Arial"/>
                <w:b/>
                <w:bCs/>
                <w:color w:val="000000"/>
                <w:spacing w:val="-2"/>
                <w:sz w:val="16"/>
                <w:szCs w:val="16"/>
              </w:rPr>
            </w:pPr>
            <w:r w:rsidRPr="00C81DA9">
              <w:rPr>
                <w:rFonts w:ascii="Arial" w:hAnsi="Arial" w:cs="Arial"/>
                <w:b/>
                <w:bCs/>
                <w:color w:val="000000"/>
                <w:spacing w:val="-2"/>
                <w:sz w:val="16"/>
                <w:szCs w:val="16"/>
              </w:rPr>
              <w:t>recogni</w:t>
            </w:r>
            <w:r w:rsidRPr="00C81DA9">
              <w:rPr>
                <w:rFonts w:ascii="Arial" w:hAnsi="Arial" w:cs="Arial"/>
                <w:b/>
                <w:bCs/>
                <w:color w:val="000000"/>
                <w:spacing w:val="-2"/>
                <w:sz w:val="16"/>
                <w:szCs w:val="16"/>
                <w:lang w:val="en-GB"/>
              </w:rPr>
              <w:t>s</w:t>
            </w:r>
            <w:r w:rsidRPr="00C81DA9">
              <w:rPr>
                <w:rFonts w:ascii="Arial" w:hAnsi="Arial" w:cs="Arial"/>
                <w:b/>
                <w:bCs/>
                <w:color w:val="000000"/>
                <w:spacing w:val="-2"/>
                <w:sz w:val="16"/>
                <w:szCs w:val="16"/>
              </w:rPr>
              <w:t>ed</w:t>
            </w:r>
          </w:p>
        </w:tc>
        <w:tc>
          <w:tcPr>
            <w:tcW w:w="1402" w:type="dxa"/>
            <w:gridSpan w:val="2"/>
            <w:vAlign w:val="bottom"/>
          </w:tcPr>
          <w:p w14:paraId="736EC453" w14:textId="77777777"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Balance</w:t>
            </w:r>
          </w:p>
        </w:tc>
      </w:tr>
      <w:tr w:rsidR="009F5D5C" w:rsidRPr="00C81DA9" w14:paraId="549CFF48" w14:textId="77777777" w:rsidTr="00574B7B">
        <w:tc>
          <w:tcPr>
            <w:tcW w:w="2980" w:type="dxa"/>
            <w:vAlign w:val="bottom"/>
          </w:tcPr>
          <w:p w14:paraId="5C4E23B4" w14:textId="77777777" w:rsidR="009F5D5C" w:rsidRPr="00C81DA9" w:rsidRDefault="009F5D5C" w:rsidP="009F5D5C">
            <w:pPr>
              <w:ind w:left="152"/>
              <w:rPr>
                <w:rFonts w:ascii="Arial" w:hAnsi="Arial" w:cs="Arial"/>
                <w:color w:val="000000"/>
                <w:spacing w:val="-4"/>
                <w:sz w:val="16"/>
                <w:szCs w:val="16"/>
                <w:cs/>
              </w:rPr>
            </w:pPr>
          </w:p>
        </w:tc>
        <w:tc>
          <w:tcPr>
            <w:tcW w:w="1280" w:type="dxa"/>
            <w:vAlign w:val="bottom"/>
          </w:tcPr>
          <w:p w14:paraId="3CBC9E03" w14:textId="77777777"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as</w:t>
            </w:r>
            <w:r w:rsidRPr="00C81DA9">
              <w:rPr>
                <w:rFonts w:ascii="Arial" w:hAnsi="Arial"/>
                <w:b/>
                <w:bCs/>
                <w:color w:val="000000"/>
                <w:sz w:val="16"/>
                <w:szCs w:val="16"/>
                <w:cs/>
              </w:rPr>
              <w:t xml:space="preserve"> </w:t>
            </w:r>
            <w:r w:rsidRPr="00C81DA9">
              <w:rPr>
                <w:rFonts w:ascii="Arial" w:hAnsi="Arial" w:cs="Arial"/>
                <w:b/>
                <w:bCs/>
                <w:color w:val="000000"/>
                <w:sz w:val="16"/>
                <w:szCs w:val="16"/>
              </w:rPr>
              <w:t>at</w:t>
            </w:r>
          </w:p>
        </w:tc>
        <w:tc>
          <w:tcPr>
            <w:tcW w:w="1349" w:type="dxa"/>
            <w:vAlign w:val="bottom"/>
          </w:tcPr>
          <w:p w14:paraId="2B06A8F7" w14:textId="599B668E"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Impact of new</w:t>
            </w:r>
          </w:p>
        </w:tc>
        <w:tc>
          <w:tcPr>
            <w:tcW w:w="1338" w:type="dxa"/>
            <w:vAlign w:val="bottom"/>
          </w:tcPr>
          <w:p w14:paraId="2DFEE2B5" w14:textId="3035B5CC"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recogni</w:t>
            </w:r>
            <w:r w:rsidRPr="00C81DA9">
              <w:rPr>
                <w:rFonts w:ascii="Arial" w:hAnsi="Arial" w:cs="Arial"/>
                <w:b/>
                <w:bCs/>
                <w:color w:val="000000"/>
                <w:sz w:val="16"/>
                <w:szCs w:val="16"/>
                <w:lang w:val="en-GB"/>
              </w:rPr>
              <w:t>s</w:t>
            </w:r>
            <w:r w:rsidRPr="00C81DA9">
              <w:rPr>
                <w:rFonts w:ascii="Arial" w:hAnsi="Arial" w:cs="Arial"/>
                <w:b/>
                <w:bCs/>
                <w:color w:val="000000"/>
                <w:sz w:val="16"/>
                <w:szCs w:val="16"/>
              </w:rPr>
              <w:t>ed</w:t>
            </w:r>
          </w:p>
        </w:tc>
        <w:tc>
          <w:tcPr>
            <w:tcW w:w="1419" w:type="dxa"/>
            <w:shd w:val="clear" w:color="auto" w:fill="auto"/>
            <w:vAlign w:val="bottom"/>
          </w:tcPr>
          <w:p w14:paraId="398CD755" w14:textId="650FE631"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into other</w:t>
            </w:r>
          </w:p>
        </w:tc>
        <w:tc>
          <w:tcPr>
            <w:tcW w:w="1402" w:type="dxa"/>
            <w:gridSpan w:val="2"/>
            <w:vAlign w:val="bottom"/>
          </w:tcPr>
          <w:p w14:paraId="6B2DBC48" w14:textId="77777777"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as</w:t>
            </w:r>
            <w:r w:rsidRPr="00C81DA9">
              <w:rPr>
                <w:rFonts w:ascii="Arial" w:hAnsi="Arial"/>
                <w:b/>
                <w:bCs/>
                <w:color w:val="000000"/>
                <w:sz w:val="16"/>
                <w:szCs w:val="16"/>
                <w:cs/>
              </w:rPr>
              <w:t xml:space="preserve"> </w:t>
            </w:r>
            <w:r w:rsidRPr="00C81DA9">
              <w:rPr>
                <w:rFonts w:ascii="Arial" w:hAnsi="Arial" w:cs="Arial"/>
                <w:b/>
                <w:bCs/>
                <w:color w:val="000000"/>
                <w:sz w:val="16"/>
                <w:szCs w:val="16"/>
              </w:rPr>
              <w:t>at</w:t>
            </w:r>
          </w:p>
        </w:tc>
      </w:tr>
      <w:tr w:rsidR="009F5D5C" w:rsidRPr="00C81DA9" w14:paraId="32900A91" w14:textId="77777777" w:rsidTr="00574B7B">
        <w:tc>
          <w:tcPr>
            <w:tcW w:w="2980" w:type="dxa"/>
            <w:vAlign w:val="bottom"/>
          </w:tcPr>
          <w:p w14:paraId="25FA4101" w14:textId="77777777" w:rsidR="009F5D5C" w:rsidRPr="00C81DA9" w:rsidRDefault="009F5D5C" w:rsidP="009F5D5C">
            <w:pPr>
              <w:ind w:left="152"/>
              <w:rPr>
                <w:rFonts w:ascii="Arial" w:hAnsi="Arial" w:cs="Arial"/>
                <w:color w:val="000000"/>
                <w:spacing w:val="-4"/>
                <w:sz w:val="16"/>
                <w:szCs w:val="16"/>
                <w:cs/>
              </w:rPr>
            </w:pPr>
          </w:p>
        </w:tc>
        <w:tc>
          <w:tcPr>
            <w:tcW w:w="1280" w:type="dxa"/>
            <w:vAlign w:val="bottom"/>
          </w:tcPr>
          <w:p w14:paraId="0C9C80A8" w14:textId="77777777"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1 January</w:t>
            </w:r>
          </w:p>
        </w:tc>
        <w:tc>
          <w:tcPr>
            <w:tcW w:w="1349" w:type="dxa"/>
            <w:vAlign w:val="bottom"/>
          </w:tcPr>
          <w:p w14:paraId="6B0076D5" w14:textId="1D7CA505" w:rsidR="009F5D5C" w:rsidRPr="00C81DA9" w:rsidRDefault="009F5D5C" w:rsidP="009F5D5C">
            <w:pPr>
              <w:ind w:right="-72"/>
              <w:jc w:val="right"/>
              <w:rPr>
                <w:rFonts w:ascii="Arial" w:hAnsi="Arial" w:cs="Arial"/>
                <w:b/>
                <w:bCs/>
                <w:color w:val="000000"/>
                <w:sz w:val="16"/>
                <w:szCs w:val="16"/>
              </w:rPr>
            </w:pPr>
            <w:r w:rsidRPr="00C81DA9">
              <w:rPr>
                <w:rFonts w:ascii="Arial" w:hAnsi="Arial" w:cs="Arial"/>
                <w:b/>
                <w:bCs/>
                <w:color w:val="000000"/>
                <w:sz w:val="16"/>
                <w:szCs w:val="16"/>
              </w:rPr>
              <w:t>Accounting</w:t>
            </w:r>
          </w:p>
        </w:tc>
        <w:tc>
          <w:tcPr>
            <w:tcW w:w="1338" w:type="dxa"/>
            <w:vAlign w:val="bottom"/>
          </w:tcPr>
          <w:p w14:paraId="4E6AAD78" w14:textId="178C31D2" w:rsidR="009F5D5C" w:rsidRPr="00C81DA9" w:rsidRDefault="009F5D5C" w:rsidP="009F5D5C">
            <w:pPr>
              <w:ind w:right="-74"/>
              <w:jc w:val="right"/>
              <w:rPr>
                <w:rFonts w:ascii="Arial" w:hAnsi="Arial" w:cs="Arial"/>
                <w:b/>
                <w:bCs/>
                <w:color w:val="000000"/>
                <w:spacing w:val="-6"/>
                <w:sz w:val="16"/>
                <w:szCs w:val="16"/>
              </w:rPr>
            </w:pPr>
            <w:r w:rsidRPr="00C81DA9">
              <w:rPr>
                <w:rFonts w:ascii="Arial" w:hAnsi="Arial" w:cs="Arial"/>
                <w:b/>
                <w:bCs/>
                <w:color w:val="000000"/>
                <w:sz w:val="16"/>
                <w:szCs w:val="16"/>
              </w:rPr>
              <w:t>into profit</w:t>
            </w:r>
          </w:p>
        </w:tc>
        <w:tc>
          <w:tcPr>
            <w:tcW w:w="1419" w:type="dxa"/>
            <w:shd w:val="clear" w:color="auto" w:fill="auto"/>
            <w:vAlign w:val="bottom"/>
          </w:tcPr>
          <w:p w14:paraId="0BDBC65D" w14:textId="264C0BBA" w:rsidR="009F5D5C" w:rsidRPr="00C81DA9" w:rsidRDefault="009F5D5C" w:rsidP="009F5D5C">
            <w:pPr>
              <w:ind w:right="-72"/>
              <w:jc w:val="right"/>
              <w:rPr>
                <w:rFonts w:ascii="Arial" w:hAnsi="Arial" w:cs="Arial"/>
                <w:b/>
                <w:bCs/>
                <w:color w:val="000000"/>
                <w:spacing w:val="-6"/>
                <w:sz w:val="16"/>
                <w:szCs w:val="16"/>
                <w:cs/>
              </w:rPr>
            </w:pPr>
            <w:r w:rsidRPr="00C81DA9">
              <w:rPr>
                <w:rFonts w:ascii="Arial" w:hAnsi="Arial" w:cs="Arial"/>
                <w:b/>
                <w:bCs/>
                <w:color w:val="000000"/>
                <w:spacing w:val="-6"/>
                <w:sz w:val="16"/>
                <w:szCs w:val="16"/>
              </w:rPr>
              <w:t>comprehensive</w:t>
            </w:r>
          </w:p>
        </w:tc>
        <w:tc>
          <w:tcPr>
            <w:tcW w:w="1402" w:type="dxa"/>
            <w:gridSpan w:val="2"/>
            <w:vAlign w:val="bottom"/>
          </w:tcPr>
          <w:p w14:paraId="0955905E" w14:textId="77777777" w:rsidR="009F5D5C" w:rsidRPr="00C81DA9" w:rsidRDefault="009F5D5C" w:rsidP="009F5D5C">
            <w:pPr>
              <w:ind w:right="-72"/>
              <w:jc w:val="right"/>
              <w:rPr>
                <w:rFonts w:ascii="Arial" w:hAnsi="Arial" w:cs="Arial"/>
                <w:b/>
                <w:bCs/>
                <w:color w:val="000000"/>
                <w:spacing w:val="-8"/>
                <w:sz w:val="16"/>
                <w:szCs w:val="16"/>
                <w:cs/>
              </w:rPr>
            </w:pPr>
            <w:r w:rsidRPr="00C81DA9">
              <w:rPr>
                <w:rFonts w:ascii="Arial" w:hAnsi="Arial" w:cs="Arial"/>
                <w:b/>
                <w:bCs/>
                <w:color w:val="000000"/>
                <w:spacing w:val="-8"/>
                <w:sz w:val="16"/>
                <w:szCs w:val="16"/>
              </w:rPr>
              <w:t>31 December</w:t>
            </w:r>
          </w:p>
        </w:tc>
      </w:tr>
      <w:tr w:rsidR="009F5D5C" w:rsidRPr="00C81DA9" w14:paraId="5D926991" w14:textId="77777777" w:rsidTr="00574B7B">
        <w:trPr>
          <w:trHeight w:val="66"/>
        </w:trPr>
        <w:tc>
          <w:tcPr>
            <w:tcW w:w="2980" w:type="dxa"/>
            <w:vAlign w:val="bottom"/>
          </w:tcPr>
          <w:p w14:paraId="5AF21ACA" w14:textId="77777777" w:rsidR="009F5D5C" w:rsidRPr="00C81DA9" w:rsidRDefault="009F5D5C" w:rsidP="009F5D5C">
            <w:pPr>
              <w:ind w:left="152"/>
              <w:rPr>
                <w:rFonts w:ascii="Arial" w:hAnsi="Arial" w:cs="Arial"/>
                <w:color w:val="000000"/>
                <w:spacing w:val="-4"/>
                <w:sz w:val="16"/>
                <w:szCs w:val="16"/>
                <w:cs/>
              </w:rPr>
            </w:pPr>
          </w:p>
        </w:tc>
        <w:tc>
          <w:tcPr>
            <w:tcW w:w="1280" w:type="dxa"/>
            <w:vAlign w:val="bottom"/>
          </w:tcPr>
          <w:p w14:paraId="14FAA77A" w14:textId="77777777"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2020</w:t>
            </w:r>
          </w:p>
        </w:tc>
        <w:tc>
          <w:tcPr>
            <w:tcW w:w="1349" w:type="dxa"/>
            <w:vAlign w:val="bottom"/>
          </w:tcPr>
          <w:p w14:paraId="6EF7C2F7" w14:textId="50AA8CD3"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Standards</w:t>
            </w:r>
          </w:p>
        </w:tc>
        <w:tc>
          <w:tcPr>
            <w:tcW w:w="1338" w:type="dxa"/>
            <w:vAlign w:val="bottom"/>
          </w:tcPr>
          <w:p w14:paraId="70F37847" w14:textId="78600F8A" w:rsidR="009F5D5C" w:rsidRPr="00C81DA9" w:rsidRDefault="009F5D5C" w:rsidP="009F5D5C">
            <w:pPr>
              <w:ind w:right="-72"/>
              <w:jc w:val="right"/>
              <w:rPr>
                <w:rFonts w:ascii="Arial" w:hAnsi="Arial" w:cs="Arial"/>
                <w:b/>
                <w:bCs/>
                <w:color w:val="000000"/>
                <w:sz w:val="16"/>
                <w:szCs w:val="16"/>
              </w:rPr>
            </w:pPr>
            <w:r w:rsidRPr="00C81DA9">
              <w:rPr>
                <w:rFonts w:ascii="Arial" w:hAnsi="Arial" w:cs="Arial"/>
                <w:b/>
                <w:bCs/>
                <w:color w:val="000000"/>
                <w:sz w:val="16"/>
                <w:szCs w:val="16"/>
              </w:rPr>
              <w:t>or</w:t>
            </w:r>
            <w:r w:rsidRPr="00C81DA9">
              <w:rPr>
                <w:rFonts w:ascii="Arial" w:hAnsi="Arial"/>
                <w:b/>
                <w:bCs/>
                <w:color w:val="000000"/>
                <w:sz w:val="16"/>
                <w:szCs w:val="16"/>
                <w:cs/>
              </w:rPr>
              <w:t xml:space="preserve"> </w:t>
            </w:r>
            <w:r w:rsidRPr="00C81DA9">
              <w:rPr>
                <w:rFonts w:ascii="Arial" w:hAnsi="Arial" w:cs="Arial"/>
                <w:b/>
                <w:bCs/>
                <w:color w:val="000000"/>
                <w:sz w:val="16"/>
                <w:szCs w:val="16"/>
              </w:rPr>
              <w:t>loss</w:t>
            </w:r>
          </w:p>
        </w:tc>
        <w:tc>
          <w:tcPr>
            <w:tcW w:w="1419" w:type="dxa"/>
            <w:shd w:val="clear" w:color="auto" w:fill="auto"/>
            <w:vAlign w:val="bottom"/>
          </w:tcPr>
          <w:p w14:paraId="31FF8128" w14:textId="6D8DB8B2"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income</w:t>
            </w:r>
          </w:p>
        </w:tc>
        <w:tc>
          <w:tcPr>
            <w:tcW w:w="1402" w:type="dxa"/>
            <w:gridSpan w:val="2"/>
            <w:vAlign w:val="bottom"/>
          </w:tcPr>
          <w:p w14:paraId="320AA616" w14:textId="77777777" w:rsidR="009F5D5C" w:rsidRPr="00C81DA9" w:rsidRDefault="009F5D5C" w:rsidP="009F5D5C">
            <w:pPr>
              <w:ind w:right="-72"/>
              <w:jc w:val="right"/>
              <w:rPr>
                <w:rFonts w:ascii="Arial" w:hAnsi="Arial" w:cs="Arial"/>
                <w:b/>
                <w:bCs/>
                <w:color w:val="000000"/>
                <w:sz w:val="16"/>
                <w:szCs w:val="16"/>
                <w:cs/>
              </w:rPr>
            </w:pPr>
            <w:r w:rsidRPr="00C81DA9">
              <w:rPr>
                <w:rFonts w:ascii="Arial" w:hAnsi="Arial" w:cs="Arial"/>
                <w:b/>
                <w:bCs/>
                <w:color w:val="000000"/>
                <w:sz w:val="16"/>
                <w:szCs w:val="16"/>
              </w:rPr>
              <w:t>2020</w:t>
            </w:r>
          </w:p>
        </w:tc>
      </w:tr>
      <w:tr w:rsidR="009F5D5C" w:rsidRPr="00C81DA9" w14:paraId="4711FCC7" w14:textId="77777777" w:rsidTr="00574B7B">
        <w:tc>
          <w:tcPr>
            <w:tcW w:w="2980" w:type="dxa"/>
            <w:vAlign w:val="bottom"/>
          </w:tcPr>
          <w:p w14:paraId="54E8B5C4" w14:textId="77777777" w:rsidR="009F5D5C" w:rsidRPr="00C81DA9" w:rsidRDefault="009F5D5C" w:rsidP="009F5D5C">
            <w:pPr>
              <w:ind w:left="152"/>
              <w:rPr>
                <w:rFonts w:ascii="Arial" w:hAnsi="Arial" w:cs="Arial"/>
                <w:color w:val="000000"/>
                <w:spacing w:val="-4"/>
                <w:sz w:val="16"/>
                <w:szCs w:val="16"/>
                <w:cs/>
              </w:rPr>
            </w:pPr>
          </w:p>
        </w:tc>
        <w:tc>
          <w:tcPr>
            <w:tcW w:w="1280" w:type="dxa"/>
            <w:vAlign w:val="bottom"/>
          </w:tcPr>
          <w:p w14:paraId="7E921516" w14:textId="77777777" w:rsidR="009F5D5C" w:rsidRPr="00C81DA9" w:rsidRDefault="009F5D5C" w:rsidP="009F5D5C">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C81DA9">
              <w:rPr>
                <w:rFonts w:ascii="Arial" w:eastAsia="Arial" w:hAnsi="Arial" w:cs="Arial"/>
                <w:b/>
                <w:bCs/>
                <w:snapToGrid w:val="0"/>
                <w:color w:val="000000"/>
                <w:spacing w:val="-4"/>
                <w:sz w:val="16"/>
                <w:szCs w:val="16"/>
                <w:lang w:val="en-GB" w:eastAsia="th-TH"/>
              </w:rPr>
              <w:t>Baht</w:t>
            </w:r>
          </w:p>
        </w:tc>
        <w:tc>
          <w:tcPr>
            <w:tcW w:w="1349" w:type="dxa"/>
            <w:vAlign w:val="bottom"/>
          </w:tcPr>
          <w:p w14:paraId="453FFAFB" w14:textId="254B312F" w:rsidR="009F5D5C" w:rsidRPr="00C81DA9" w:rsidRDefault="009F5D5C" w:rsidP="009F5D5C">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C81DA9">
              <w:rPr>
                <w:rFonts w:ascii="Arial" w:eastAsia="Arial" w:hAnsi="Arial" w:cs="Arial"/>
                <w:b/>
                <w:bCs/>
                <w:snapToGrid w:val="0"/>
                <w:color w:val="000000"/>
                <w:spacing w:val="-4"/>
                <w:sz w:val="16"/>
                <w:szCs w:val="16"/>
                <w:lang w:val="en-GB" w:eastAsia="th-TH"/>
              </w:rPr>
              <w:t>Baht</w:t>
            </w:r>
          </w:p>
        </w:tc>
        <w:tc>
          <w:tcPr>
            <w:tcW w:w="1338" w:type="dxa"/>
            <w:vAlign w:val="bottom"/>
          </w:tcPr>
          <w:p w14:paraId="678F277E" w14:textId="18412190" w:rsidR="009F5D5C" w:rsidRPr="00C81DA9" w:rsidRDefault="009F5D5C" w:rsidP="009F5D5C">
            <w:pPr>
              <w:pBdr>
                <w:bottom w:val="single" w:sz="4" w:space="1" w:color="auto"/>
              </w:pBdr>
              <w:ind w:right="-72"/>
              <w:jc w:val="right"/>
              <w:rPr>
                <w:rFonts w:ascii="Arial" w:eastAsia="Arial" w:hAnsi="Arial" w:cs="Arial"/>
                <w:b/>
                <w:bCs/>
                <w:snapToGrid w:val="0"/>
                <w:color w:val="000000"/>
                <w:spacing w:val="-4"/>
                <w:sz w:val="16"/>
                <w:szCs w:val="16"/>
                <w:lang w:val="en-GB" w:eastAsia="th-TH"/>
              </w:rPr>
            </w:pPr>
            <w:r w:rsidRPr="00C81DA9">
              <w:rPr>
                <w:rFonts w:ascii="Arial" w:eastAsia="Arial" w:hAnsi="Arial" w:cs="Arial"/>
                <w:b/>
                <w:bCs/>
                <w:snapToGrid w:val="0"/>
                <w:color w:val="000000"/>
                <w:spacing w:val="-4"/>
                <w:sz w:val="16"/>
                <w:szCs w:val="16"/>
                <w:lang w:val="en-GB" w:eastAsia="th-TH"/>
              </w:rPr>
              <w:t>Baht</w:t>
            </w:r>
          </w:p>
        </w:tc>
        <w:tc>
          <w:tcPr>
            <w:tcW w:w="1419" w:type="dxa"/>
            <w:shd w:val="clear" w:color="auto" w:fill="auto"/>
            <w:vAlign w:val="bottom"/>
          </w:tcPr>
          <w:p w14:paraId="428C511D" w14:textId="475A201F" w:rsidR="009F5D5C" w:rsidRPr="00C81DA9" w:rsidRDefault="009F5D5C" w:rsidP="009F5D5C">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C81DA9">
              <w:rPr>
                <w:rFonts w:ascii="Arial" w:eastAsia="Arial" w:hAnsi="Arial" w:cs="Arial"/>
                <w:b/>
                <w:bCs/>
                <w:snapToGrid w:val="0"/>
                <w:color w:val="000000"/>
                <w:spacing w:val="-4"/>
                <w:sz w:val="16"/>
                <w:szCs w:val="16"/>
                <w:lang w:val="en-GB" w:eastAsia="th-TH"/>
              </w:rPr>
              <w:t>Baht</w:t>
            </w:r>
          </w:p>
        </w:tc>
        <w:tc>
          <w:tcPr>
            <w:tcW w:w="1402" w:type="dxa"/>
            <w:gridSpan w:val="2"/>
            <w:vAlign w:val="bottom"/>
          </w:tcPr>
          <w:p w14:paraId="1C10AEE3" w14:textId="77777777" w:rsidR="009F5D5C" w:rsidRPr="00C81DA9" w:rsidRDefault="009F5D5C" w:rsidP="009F5D5C">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C81DA9">
              <w:rPr>
                <w:rFonts w:ascii="Arial" w:eastAsia="Arial" w:hAnsi="Arial" w:cs="Arial"/>
                <w:b/>
                <w:bCs/>
                <w:snapToGrid w:val="0"/>
                <w:color w:val="000000"/>
                <w:spacing w:val="-4"/>
                <w:sz w:val="16"/>
                <w:szCs w:val="16"/>
                <w:lang w:val="en-GB" w:eastAsia="th-TH"/>
              </w:rPr>
              <w:t>Baht</w:t>
            </w:r>
          </w:p>
        </w:tc>
      </w:tr>
      <w:tr w:rsidR="009F5D5C" w:rsidRPr="00C81DA9" w14:paraId="0A28B35E" w14:textId="77777777" w:rsidTr="00574B7B">
        <w:tc>
          <w:tcPr>
            <w:tcW w:w="2980" w:type="dxa"/>
            <w:vAlign w:val="bottom"/>
          </w:tcPr>
          <w:p w14:paraId="181B2E9E" w14:textId="77777777" w:rsidR="009F5D5C" w:rsidRPr="00C81DA9" w:rsidRDefault="009F5D5C" w:rsidP="009F5D5C">
            <w:pPr>
              <w:ind w:left="152"/>
              <w:rPr>
                <w:rFonts w:ascii="Arial" w:hAnsi="Arial" w:cs="Arial"/>
                <w:color w:val="000000"/>
                <w:spacing w:val="-4"/>
                <w:sz w:val="16"/>
                <w:szCs w:val="16"/>
              </w:rPr>
            </w:pPr>
            <w:r w:rsidRPr="00C81DA9">
              <w:rPr>
                <w:rFonts w:ascii="Arial" w:hAnsi="Arial" w:cs="Arial"/>
                <w:b/>
                <w:bCs/>
                <w:color w:val="000000"/>
                <w:spacing w:val="-4"/>
                <w:sz w:val="16"/>
                <w:szCs w:val="16"/>
              </w:rPr>
              <w:t>Deferred tax assets</w:t>
            </w:r>
          </w:p>
        </w:tc>
        <w:tc>
          <w:tcPr>
            <w:tcW w:w="1280" w:type="dxa"/>
            <w:vAlign w:val="bottom"/>
          </w:tcPr>
          <w:p w14:paraId="65D83272" w14:textId="77777777" w:rsidR="009F5D5C" w:rsidRPr="00C81DA9" w:rsidRDefault="009F5D5C" w:rsidP="009F5D5C">
            <w:pPr>
              <w:ind w:right="-72"/>
              <w:jc w:val="right"/>
              <w:rPr>
                <w:rFonts w:ascii="Arial" w:hAnsi="Arial" w:cs="Arial"/>
                <w:color w:val="000000"/>
                <w:sz w:val="16"/>
                <w:szCs w:val="16"/>
                <w:lang w:val="en-GB"/>
              </w:rPr>
            </w:pPr>
          </w:p>
        </w:tc>
        <w:tc>
          <w:tcPr>
            <w:tcW w:w="1349" w:type="dxa"/>
            <w:vAlign w:val="bottom"/>
          </w:tcPr>
          <w:p w14:paraId="32143175" w14:textId="77777777" w:rsidR="009F5D5C" w:rsidRPr="00C81DA9" w:rsidRDefault="009F5D5C" w:rsidP="009F5D5C">
            <w:pPr>
              <w:ind w:right="-72"/>
              <w:jc w:val="right"/>
              <w:rPr>
                <w:rFonts w:ascii="Arial" w:hAnsi="Arial" w:cs="Arial"/>
                <w:color w:val="000000"/>
                <w:sz w:val="16"/>
                <w:szCs w:val="16"/>
                <w:lang w:val="en-GB"/>
              </w:rPr>
            </w:pPr>
          </w:p>
        </w:tc>
        <w:tc>
          <w:tcPr>
            <w:tcW w:w="1338" w:type="dxa"/>
            <w:vAlign w:val="bottom"/>
          </w:tcPr>
          <w:p w14:paraId="445E7E0B" w14:textId="77777777" w:rsidR="009F5D5C" w:rsidRPr="00C81DA9" w:rsidRDefault="009F5D5C" w:rsidP="009F5D5C">
            <w:pPr>
              <w:ind w:right="-72"/>
              <w:jc w:val="right"/>
              <w:rPr>
                <w:rFonts w:ascii="Arial" w:hAnsi="Arial" w:cs="Arial"/>
                <w:color w:val="000000"/>
                <w:sz w:val="16"/>
                <w:szCs w:val="16"/>
                <w:lang w:val="en-GB"/>
              </w:rPr>
            </w:pPr>
          </w:p>
        </w:tc>
        <w:tc>
          <w:tcPr>
            <w:tcW w:w="1419" w:type="dxa"/>
            <w:shd w:val="clear" w:color="auto" w:fill="auto"/>
            <w:vAlign w:val="bottom"/>
          </w:tcPr>
          <w:p w14:paraId="4BBA1A83" w14:textId="79EAEBA1" w:rsidR="009F5D5C" w:rsidRPr="00C81DA9" w:rsidRDefault="009F5D5C" w:rsidP="009F5D5C">
            <w:pPr>
              <w:ind w:right="-72"/>
              <w:jc w:val="right"/>
              <w:rPr>
                <w:rFonts w:ascii="Arial" w:hAnsi="Arial" w:cs="Arial"/>
                <w:color w:val="000000"/>
                <w:sz w:val="16"/>
                <w:szCs w:val="16"/>
                <w:lang w:val="en-GB"/>
              </w:rPr>
            </w:pPr>
          </w:p>
        </w:tc>
        <w:tc>
          <w:tcPr>
            <w:tcW w:w="1402" w:type="dxa"/>
            <w:gridSpan w:val="2"/>
            <w:vAlign w:val="bottom"/>
          </w:tcPr>
          <w:p w14:paraId="3D97F898" w14:textId="77777777" w:rsidR="009F5D5C" w:rsidRPr="00C81DA9" w:rsidRDefault="009F5D5C" w:rsidP="009F5D5C">
            <w:pPr>
              <w:ind w:right="-72"/>
              <w:jc w:val="right"/>
              <w:rPr>
                <w:rFonts w:ascii="Arial" w:hAnsi="Arial" w:cs="Arial"/>
                <w:color w:val="000000"/>
                <w:sz w:val="16"/>
                <w:szCs w:val="16"/>
                <w:lang w:val="en-GB"/>
              </w:rPr>
            </w:pPr>
          </w:p>
        </w:tc>
      </w:tr>
      <w:tr w:rsidR="009F5D5C" w:rsidRPr="00C81DA9" w14:paraId="50847B15" w14:textId="77777777" w:rsidTr="00574B7B">
        <w:tc>
          <w:tcPr>
            <w:tcW w:w="2980" w:type="dxa"/>
            <w:vAlign w:val="bottom"/>
          </w:tcPr>
          <w:p w14:paraId="117C2F07" w14:textId="77777777" w:rsidR="008973AC" w:rsidRPr="00C81DA9" w:rsidRDefault="009F5D5C" w:rsidP="009F5D5C">
            <w:pPr>
              <w:ind w:left="152"/>
              <w:rPr>
                <w:rFonts w:ascii="Arial" w:hAnsi="Arial" w:cs="Arial"/>
                <w:color w:val="000000"/>
                <w:spacing w:val="-4"/>
                <w:sz w:val="16"/>
                <w:szCs w:val="16"/>
              </w:rPr>
            </w:pPr>
            <w:r w:rsidRPr="00C81DA9">
              <w:rPr>
                <w:rFonts w:ascii="Arial" w:hAnsi="Arial" w:cs="Arial"/>
                <w:color w:val="000000"/>
                <w:spacing w:val="-4"/>
                <w:sz w:val="16"/>
                <w:szCs w:val="16"/>
              </w:rPr>
              <w:t xml:space="preserve">   Allowance for impairment on </w:t>
            </w:r>
          </w:p>
          <w:p w14:paraId="5675CFF3" w14:textId="7CC2664E" w:rsidR="009F5D5C" w:rsidRPr="00C81DA9" w:rsidRDefault="008973AC" w:rsidP="009F5D5C">
            <w:pPr>
              <w:ind w:left="152"/>
              <w:rPr>
                <w:rFonts w:ascii="Arial" w:hAnsi="Arial" w:cs="Arial"/>
                <w:color w:val="000000"/>
                <w:spacing w:val="-4"/>
                <w:sz w:val="16"/>
                <w:szCs w:val="16"/>
                <w:cs/>
              </w:rPr>
            </w:pPr>
            <w:r w:rsidRPr="00C81DA9">
              <w:rPr>
                <w:rFonts w:ascii="Arial" w:hAnsi="Arial" w:cs="Arial"/>
                <w:color w:val="000000"/>
                <w:spacing w:val="-4"/>
                <w:sz w:val="16"/>
                <w:szCs w:val="16"/>
              </w:rPr>
              <w:t xml:space="preserve">      non-marketable </w:t>
            </w:r>
            <w:r w:rsidR="009F5D5C" w:rsidRPr="00C81DA9">
              <w:rPr>
                <w:rFonts w:ascii="Arial" w:hAnsi="Arial" w:cs="Arial"/>
                <w:color w:val="000000"/>
                <w:spacing w:val="-4"/>
                <w:sz w:val="16"/>
                <w:szCs w:val="16"/>
              </w:rPr>
              <w:t>investments</w:t>
            </w:r>
          </w:p>
        </w:tc>
        <w:tc>
          <w:tcPr>
            <w:tcW w:w="1280" w:type="dxa"/>
            <w:vAlign w:val="bottom"/>
          </w:tcPr>
          <w:p w14:paraId="00B77CF7" w14:textId="77777777"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1,466,250</w:t>
            </w:r>
          </w:p>
        </w:tc>
        <w:tc>
          <w:tcPr>
            <w:tcW w:w="1349" w:type="dxa"/>
            <w:vAlign w:val="bottom"/>
          </w:tcPr>
          <w:p w14:paraId="1A41C17C" w14:textId="39E94FB2"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w:t>
            </w:r>
          </w:p>
        </w:tc>
        <w:tc>
          <w:tcPr>
            <w:tcW w:w="1338" w:type="dxa"/>
            <w:vAlign w:val="bottom"/>
          </w:tcPr>
          <w:p w14:paraId="08514220" w14:textId="15B151AE"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w:t>
            </w:r>
          </w:p>
        </w:tc>
        <w:tc>
          <w:tcPr>
            <w:tcW w:w="1419" w:type="dxa"/>
            <w:shd w:val="clear" w:color="auto" w:fill="auto"/>
            <w:vAlign w:val="bottom"/>
          </w:tcPr>
          <w:p w14:paraId="67A87CE6" w14:textId="78163DE4" w:rsidR="009F5D5C" w:rsidRPr="00C81DA9" w:rsidRDefault="009F5D5C" w:rsidP="009F5D5C">
            <w:pPr>
              <w:ind w:right="-72"/>
              <w:jc w:val="right"/>
              <w:rPr>
                <w:rFonts w:ascii="Arial" w:hAnsi="Arial" w:cs="Arial"/>
                <w:color w:val="000000"/>
                <w:sz w:val="16"/>
                <w:szCs w:val="16"/>
                <w:cs/>
                <w:lang w:val="en-GB"/>
              </w:rPr>
            </w:pPr>
            <w:r w:rsidRPr="00C81DA9">
              <w:rPr>
                <w:rFonts w:ascii="Arial" w:hAnsi="Arial" w:cs="Arial"/>
                <w:color w:val="000000"/>
                <w:sz w:val="16"/>
                <w:szCs w:val="16"/>
                <w:lang w:val="en-GB"/>
              </w:rPr>
              <w:t>-</w:t>
            </w:r>
          </w:p>
        </w:tc>
        <w:tc>
          <w:tcPr>
            <w:tcW w:w="1402" w:type="dxa"/>
            <w:gridSpan w:val="2"/>
            <w:vAlign w:val="bottom"/>
          </w:tcPr>
          <w:p w14:paraId="45CC7A81" w14:textId="77777777"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1,466,250</w:t>
            </w:r>
          </w:p>
        </w:tc>
      </w:tr>
      <w:tr w:rsidR="009F5D5C" w:rsidRPr="00C81DA9" w14:paraId="6FC58E3D" w14:textId="77777777" w:rsidTr="00574B7B">
        <w:tc>
          <w:tcPr>
            <w:tcW w:w="2980" w:type="dxa"/>
            <w:vAlign w:val="bottom"/>
          </w:tcPr>
          <w:p w14:paraId="0572B4C4" w14:textId="77777777" w:rsidR="009F5D5C" w:rsidRPr="00C81DA9" w:rsidRDefault="009F5D5C" w:rsidP="009F5D5C">
            <w:pPr>
              <w:ind w:left="152"/>
              <w:rPr>
                <w:rFonts w:ascii="Arial" w:hAnsi="Arial" w:cs="Arial"/>
                <w:color w:val="000000"/>
                <w:spacing w:val="-4"/>
                <w:sz w:val="16"/>
                <w:szCs w:val="16"/>
                <w:cs/>
              </w:rPr>
            </w:pPr>
            <w:r w:rsidRPr="00C81DA9">
              <w:rPr>
                <w:rFonts w:ascii="Arial" w:hAnsi="Arial" w:cs="Arial"/>
                <w:color w:val="000000"/>
                <w:spacing w:val="-4"/>
                <w:sz w:val="16"/>
                <w:szCs w:val="16"/>
              </w:rPr>
              <w:t xml:space="preserve">   Write-off of fixed assets</w:t>
            </w:r>
          </w:p>
        </w:tc>
        <w:tc>
          <w:tcPr>
            <w:tcW w:w="1280" w:type="dxa"/>
            <w:vAlign w:val="bottom"/>
          </w:tcPr>
          <w:p w14:paraId="1C8D7868" w14:textId="77777777"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1,038,890</w:t>
            </w:r>
          </w:p>
        </w:tc>
        <w:tc>
          <w:tcPr>
            <w:tcW w:w="1349" w:type="dxa"/>
            <w:vAlign w:val="bottom"/>
          </w:tcPr>
          <w:p w14:paraId="7A50DFE8" w14:textId="46A33FB9" w:rsidR="009F5D5C" w:rsidRPr="00C81DA9" w:rsidRDefault="009F5D5C" w:rsidP="009F5D5C">
            <w:pPr>
              <w:ind w:right="-72"/>
              <w:jc w:val="right"/>
              <w:rPr>
                <w:rFonts w:ascii="Arial" w:hAnsi="Arial" w:cs="Arial"/>
                <w:color w:val="000000"/>
                <w:sz w:val="16"/>
                <w:szCs w:val="16"/>
                <w:cs/>
                <w:lang w:val="en-GB"/>
              </w:rPr>
            </w:pPr>
            <w:r w:rsidRPr="00C81DA9">
              <w:rPr>
                <w:rFonts w:ascii="Arial" w:hAnsi="Arial" w:cs="Arial"/>
                <w:color w:val="000000"/>
                <w:sz w:val="16"/>
                <w:szCs w:val="16"/>
                <w:lang w:val="en-GB"/>
              </w:rPr>
              <w:t>-</w:t>
            </w:r>
          </w:p>
        </w:tc>
        <w:tc>
          <w:tcPr>
            <w:tcW w:w="1338" w:type="dxa"/>
            <w:vAlign w:val="bottom"/>
          </w:tcPr>
          <w:p w14:paraId="4EF49349" w14:textId="4E9734CF"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(203,938)</w:t>
            </w:r>
          </w:p>
        </w:tc>
        <w:tc>
          <w:tcPr>
            <w:tcW w:w="1419" w:type="dxa"/>
            <w:shd w:val="clear" w:color="auto" w:fill="auto"/>
            <w:vAlign w:val="bottom"/>
          </w:tcPr>
          <w:p w14:paraId="0BAAB4FB" w14:textId="3062877D" w:rsidR="009F5D5C" w:rsidRPr="00C81DA9" w:rsidRDefault="009F5D5C" w:rsidP="009F5D5C">
            <w:pPr>
              <w:ind w:right="-72"/>
              <w:jc w:val="right"/>
              <w:rPr>
                <w:rFonts w:ascii="Arial" w:hAnsi="Arial" w:cs="Arial"/>
                <w:color w:val="000000"/>
                <w:sz w:val="16"/>
                <w:szCs w:val="16"/>
                <w:cs/>
                <w:lang w:val="en-GB"/>
              </w:rPr>
            </w:pPr>
            <w:r w:rsidRPr="00C81DA9">
              <w:rPr>
                <w:rFonts w:ascii="Arial" w:hAnsi="Arial" w:cs="Arial"/>
                <w:color w:val="000000"/>
                <w:sz w:val="16"/>
                <w:szCs w:val="16"/>
                <w:lang w:val="en-GB"/>
              </w:rPr>
              <w:t>-</w:t>
            </w:r>
          </w:p>
        </w:tc>
        <w:tc>
          <w:tcPr>
            <w:tcW w:w="1402" w:type="dxa"/>
            <w:gridSpan w:val="2"/>
            <w:vAlign w:val="bottom"/>
          </w:tcPr>
          <w:p w14:paraId="2EEDB1AA" w14:textId="77777777"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834,952</w:t>
            </w:r>
          </w:p>
        </w:tc>
      </w:tr>
      <w:tr w:rsidR="009F5D5C" w:rsidRPr="00C81DA9" w14:paraId="3FDDF8B7" w14:textId="77777777" w:rsidTr="00574B7B">
        <w:tc>
          <w:tcPr>
            <w:tcW w:w="2980" w:type="dxa"/>
            <w:vAlign w:val="bottom"/>
          </w:tcPr>
          <w:p w14:paraId="284414F3" w14:textId="77777777" w:rsidR="008973AC" w:rsidRPr="00C81DA9" w:rsidRDefault="009F5D5C" w:rsidP="009F5D5C">
            <w:pPr>
              <w:ind w:left="152"/>
              <w:rPr>
                <w:rFonts w:ascii="Arial" w:hAnsi="Arial" w:cs="Arial"/>
                <w:color w:val="000000"/>
                <w:spacing w:val="-4"/>
                <w:sz w:val="16"/>
                <w:szCs w:val="16"/>
              </w:rPr>
            </w:pPr>
            <w:r w:rsidRPr="00C81DA9">
              <w:rPr>
                <w:rFonts w:ascii="Arial" w:hAnsi="Arial" w:cs="Arial"/>
                <w:color w:val="000000"/>
                <w:spacing w:val="-4"/>
                <w:sz w:val="16"/>
                <w:szCs w:val="16"/>
              </w:rPr>
              <w:t xml:space="preserve">   Provision for long-term employee </w:t>
            </w:r>
          </w:p>
          <w:p w14:paraId="08EE9EF1" w14:textId="26F73B60" w:rsidR="009F5D5C" w:rsidRPr="00C81DA9" w:rsidRDefault="008973AC" w:rsidP="009F5D5C">
            <w:pPr>
              <w:ind w:left="152"/>
              <w:rPr>
                <w:rFonts w:ascii="Arial" w:hAnsi="Arial" w:cs="Arial"/>
                <w:color w:val="000000"/>
                <w:spacing w:val="-4"/>
                <w:sz w:val="16"/>
                <w:szCs w:val="16"/>
                <w:cs/>
              </w:rPr>
            </w:pPr>
            <w:r w:rsidRPr="00C81DA9">
              <w:rPr>
                <w:rFonts w:ascii="Arial" w:hAnsi="Arial" w:cs="Arial"/>
                <w:color w:val="000000"/>
                <w:spacing w:val="-4"/>
                <w:sz w:val="16"/>
                <w:szCs w:val="16"/>
              </w:rPr>
              <w:t xml:space="preserve">      </w:t>
            </w:r>
            <w:r w:rsidR="009F5D5C" w:rsidRPr="00C81DA9">
              <w:rPr>
                <w:rFonts w:ascii="Arial" w:hAnsi="Arial" w:cs="Arial"/>
                <w:color w:val="000000"/>
                <w:spacing w:val="-4"/>
                <w:sz w:val="16"/>
                <w:szCs w:val="16"/>
              </w:rPr>
              <w:t>benefits</w:t>
            </w:r>
          </w:p>
        </w:tc>
        <w:tc>
          <w:tcPr>
            <w:tcW w:w="1280" w:type="dxa"/>
            <w:vAlign w:val="bottom"/>
          </w:tcPr>
          <w:p w14:paraId="455442DD" w14:textId="77777777"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43,828,173</w:t>
            </w:r>
          </w:p>
        </w:tc>
        <w:tc>
          <w:tcPr>
            <w:tcW w:w="1349" w:type="dxa"/>
            <w:vAlign w:val="bottom"/>
          </w:tcPr>
          <w:p w14:paraId="4C9604C8" w14:textId="7FD070CC"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w:t>
            </w:r>
          </w:p>
        </w:tc>
        <w:tc>
          <w:tcPr>
            <w:tcW w:w="1338" w:type="dxa"/>
            <w:vAlign w:val="bottom"/>
          </w:tcPr>
          <w:p w14:paraId="3860100A" w14:textId="19D1D6AC"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2,524,026</w:t>
            </w:r>
          </w:p>
        </w:tc>
        <w:tc>
          <w:tcPr>
            <w:tcW w:w="1419" w:type="dxa"/>
            <w:shd w:val="clear" w:color="auto" w:fill="auto"/>
            <w:vAlign w:val="bottom"/>
          </w:tcPr>
          <w:p w14:paraId="32424719" w14:textId="17C33F4C" w:rsidR="009F5D5C" w:rsidRPr="00C81DA9" w:rsidRDefault="009F5D5C" w:rsidP="009F5D5C">
            <w:pPr>
              <w:ind w:right="-72"/>
              <w:jc w:val="right"/>
              <w:rPr>
                <w:rFonts w:ascii="Arial" w:hAnsi="Arial" w:cs="Arial"/>
                <w:color w:val="000000"/>
                <w:sz w:val="16"/>
                <w:szCs w:val="16"/>
                <w:cs/>
                <w:lang w:val="en-GB"/>
              </w:rPr>
            </w:pPr>
            <w:r w:rsidRPr="00C81DA9">
              <w:rPr>
                <w:rFonts w:ascii="Arial" w:hAnsi="Arial" w:cs="Arial"/>
                <w:color w:val="000000"/>
                <w:sz w:val="16"/>
                <w:szCs w:val="16"/>
                <w:lang w:val="en-GB"/>
              </w:rPr>
              <w:t>-</w:t>
            </w:r>
          </w:p>
        </w:tc>
        <w:tc>
          <w:tcPr>
            <w:tcW w:w="1402" w:type="dxa"/>
            <w:gridSpan w:val="2"/>
            <w:vAlign w:val="bottom"/>
          </w:tcPr>
          <w:p w14:paraId="33AE46C6" w14:textId="77777777"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46,352,199</w:t>
            </w:r>
          </w:p>
        </w:tc>
      </w:tr>
      <w:tr w:rsidR="009F5D5C" w:rsidRPr="00C81DA9" w14:paraId="53C896C9" w14:textId="77777777" w:rsidTr="00574B7B">
        <w:tc>
          <w:tcPr>
            <w:tcW w:w="2980" w:type="dxa"/>
            <w:vAlign w:val="bottom"/>
          </w:tcPr>
          <w:p w14:paraId="4C55C496" w14:textId="77777777" w:rsidR="008973AC" w:rsidRPr="00C81DA9" w:rsidRDefault="009F5D5C" w:rsidP="009F5D5C">
            <w:pPr>
              <w:ind w:left="152"/>
              <w:rPr>
                <w:rFonts w:ascii="Arial" w:hAnsi="Arial" w:cs="Arial"/>
                <w:color w:val="000000"/>
                <w:spacing w:val="-4"/>
                <w:sz w:val="16"/>
                <w:szCs w:val="16"/>
              </w:rPr>
            </w:pPr>
            <w:r w:rsidRPr="00C81DA9">
              <w:rPr>
                <w:rFonts w:ascii="Arial" w:hAnsi="Arial" w:cs="Arial"/>
                <w:color w:val="000000"/>
                <w:spacing w:val="-4"/>
                <w:sz w:val="16"/>
                <w:szCs w:val="16"/>
              </w:rPr>
              <w:t xml:space="preserve">   Unrealised (gain) loss from </w:t>
            </w:r>
            <w:r w:rsidR="008973AC" w:rsidRPr="00C81DA9">
              <w:rPr>
                <w:rFonts w:ascii="Arial" w:hAnsi="Arial" w:cs="Arial"/>
                <w:color w:val="000000"/>
                <w:spacing w:val="-4"/>
                <w:sz w:val="16"/>
                <w:szCs w:val="16"/>
              </w:rPr>
              <w:t xml:space="preserve">   </w:t>
            </w:r>
          </w:p>
          <w:p w14:paraId="7F33B054" w14:textId="73C61FC6" w:rsidR="009F5D5C" w:rsidRPr="00C81DA9" w:rsidRDefault="008973AC">
            <w:pPr>
              <w:ind w:left="152"/>
              <w:rPr>
                <w:rFonts w:ascii="Arial" w:hAnsi="Arial" w:cs="Arial"/>
                <w:color w:val="000000"/>
                <w:spacing w:val="-4"/>
                <w:sz w:val="16"/>
                <w:szCs w:val="16"/>
                <w:cs/>
              </w:rPr>
            </w:pPr>
            <w:r w:rsidRPr="00C81DA9">
              <w:rPr>
                <w:rFonts w:ascii="Arial" w:hAnsi="Arial" w:cs="Arial"/>
                <w:color w:val="000000"/>
                <w:spacing w:val="-4"/>
                <w:sz w:val="16"/>
                <w:szCs w:val="16"/>
              </w:rPr>
              <w:t xml:space="preserve">      </w:t>
            </w:r>
            <w:r w:rsidR="009F5D5C" w:rsidRPr="00C81DA9">
              <w:rPr>
                <w:rFonts w:ascii="Arial" w:hAnsi="Arial" w:cs="Arial"/>
                <w:color w:val="000000"/>
                <w:spacing w:val="-4"/>
                <w:sz w:val="16"/>
                <w:szCs w:val="16"/>
              </w:rPr>
              <w:t>revaluation of securities borrowing</w:t>
            </w:r>
          </w:p>
        </w:tc>
        <w:tc>
          <w:tcPr>
            <w:tcW w:w="1280" w:type="dxa"/>
            <w:vAlign w:val="bottom"/>
          </w:tcPr>
          <w:p w14:paraId="7D0093D4" w14:textId="77777777"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1,754,915</w:t>
            </w:r>
          </w:p>
        </w:tc>
        <w:tc>
          <w:tcPr>
            <w:tcW w:w="1349" w:type="dxa"/>
            <w:vAlign w:val="bottom"/>
          </w:tcPr>
          <w:p w14:paraId="1A341C09" w14:textId="7A844515" w:rsidR="009F5D5C" w:rsidRPr="00C81DA9" w:rsidRDefault="009F5D5C" w:rsidP="009F5D5C">
            <w:pPr>
              <w:pBdr>
                <w:bottom w:val="single" w:sz="4" w:space="1" w:color="auto"/>
              </w:pBdr>
              <w:ind w:right="-72"/>
              <w:jc w:val="right"/>
              <w:rPr>
                <w:rFonts w:ascii="Arial" w:hAnsi="Arial" w:cs="Arial"/>
                <w:color w:val="000000"/>
                <w:sz w:val="16"/>
                <w:szCs w:val="16"/>
                <w:lang w:val="en-GB"/>
              </w:rPr>
            </w:pPr>
            <w:r w:rsidRPr="00C81DA9">
              <w:rPr>
                <w:rFonts w:ascii="Arial" w:hAnsi="Arial" w:cs="Arial"/>
                <w:color w:val="000000"/>
                <w:sz w:val="16"/>
                <w:szCs w:val="16"/>
                <w:lang w:val="en-GB"/>
              </w:rPr>
              <w:t>-</w:t>
            </w:r>
          </w:p>
        </w:tc>
        <w:tc>
          <w:tcPr>
            <w:tcW w:w="1338" w:type="dxa"/>
            <w:vAlign w:val="bottom"/>
          </w:tcPr>
          <w:p w14:paraId="2FD3581D" w14:textId="2225466C" w:rsidR="009F5D5C" w:rsidRPr="00C81DA9" w:rsidRDefault="009F5D5C" w:rsidP="009F5D5C">
            <w:pPr>
              <w:pBdr>
                <w:bottom w:val="single" w:sz="4" w:space="1" w:color="auto"/>
              </w:pBdr>
              <w:ind w:right="-72"/>
              <w:jc w:val="right"/>
              <w:rPr>
                <w:rFonts w:ascii="Arial" w:hAnsi="Arial" w:cs="Arial"/>
                <w:color w:val="000000"/>
                <w:sz w:val="16"/>
                <w:szCs w:val="16"/>
                <w:lang w:val="en-GB"/>
              </w:rPr>
            </w:pPr>
            <w:r w:rsidRPr="00C81DA9">
              <w:rPr>
                <w:rFonts w:ascii="Arial" w:hAnsi="Arial" w:cs="Arial"/>
                <w:color w:val="000000"/>
                <w:sz w:val="16"/>
                <w:szCs w:val="16"/>
                <w:lang w:val="en-GB"/>
              </w:rPr>
              <w:t>946,866</w:t>
            </w:r>
          </w:p>
        </w:tc>
        <w:tc>
          <w:tcPr>
            <w:tcW w:w="1419" w:type="dxa"/>
            <w:shd w:val="clear" w:color="auto" w:fill="auto"/>
            <w:vAlign w:val="bottom"/>
          </w:tcPr>
          <w:p w14:paraId="5C244E06" w14:textId="585429C5"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w:t>
            </w:r>
          </w:p>
        </w:tc>
        <w:tc>
          <w:tcPr>
            <w:tcW w:w="1402" w:type="dxa"/>
            <w:gridSpan w:val="2"/>
            <w:vAlign w:val="bottom"/>
          </w:tcPr>
          <w:p w14:paraId="77D22454" w14:textId="77777777"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2,701,781</w:t>
            </w:r>
          </w:p>
        </w:tc>
      </w:tr>
      <w:tr w:rsidR="009F5D5C" w:rsidRPr="00C81DA9" w14:paraId="1B8FCE0A" w14:textId="77777777" w:rsidTr="00574B7B">
        <w:trPr>
          <w:trHeight w:val="75"/>
        </w:trPr>
        <w:tc>
          <w:tcPr>
            <w:tcW w:w="2980" w:type="dxa"/>
            <w:vAlign w:val="bottom"/>
          </w:tcPr>
          <w:p w14:paraId="514D88FE" w14:textId="77777777" w:rsidR="009F5D5C" w:rsidRPr="00C81DA9" w:rsidRDefault="009F5D5C" w:rsidP="009F5D5C">
            <w:pPr>
              <w:ind w:left="152"/>
              <w:rPr>
                <w:rFonts w:ascii="Arial" w:hAnsi="Arial" w:cs="Arial"/>
                <w:color w:val="000000"/>
                <w:spacing w:val="-4"/>
                <w:sz w:val="16"/>
                <w:szCs w:val="16"/>
                <w:cs/>
              </w:rPr>
            </w:pPr>
          </w:p>
        </w:tc>
        <w:tc>
          <w:tcPr>
            <w:tcW w:w="1280" w:type="dxa"/>
            <w:vAlign w:val="bottom"/>
          </w:tcPr>
          <w:p w14:paraId="268D484C" w14:textId="77777777" w:rsidR="009F5D5C" w:rsidRPr="00C81DA9" w:rsidRDefault="009F5D5C" w:rsidP="009F5D5C">
            <w:pPr>
              <w:ind w:right="-72"/>
              <w:jc w:val="right"/>
              <w:rPr>
                <w:rFonts w:ascii="Arial" w:hAnsi="Arial" w:cs="Arial"/>
                <w:color w:val="000000"/>
                <w:sz w:val="16"/>
                <w:szCs w:val="16"/>
                <w:cs/>
              </w:rPr>
            </w:pPr>
          </w:p>
        </w:tc>
        <w:tc>
          <w:tcPr>
            <w:tcW w:w="1349" w:type="dxa"/>
            <w:vAlign w:val="bottom"/>
          </w:tcPr>
          <w:p w14:paraId="151B6527" w14:textId="77777777" w:rsidR="009F5D5C" w:rsidRPr="00C81DA9" w:rsidRDefault="009F5D5C" w:rsidP="009F5D5C">
            <w:pPr>
              <w:ind w:right="-72"/>
              <w:jc w:val="right"/>
              <w:rPr>
                <w:rFonts w:ascii="Arial" w:hAnsi="Arial" w:cs="Arial"/>
                <w:color w:val="000000"/>
                <w:sz w:val="16"/>
                <w:szCs w:val="16"/>
                <w:cs/>
              </w:rPr>
            </w:pPr>
          </w:p>
        </w:tc>
        <w:tc>
          <w:tcPr>
            <w:tcW w:w="1338" w:type="dxa"/>
            <w:vAlign w:val="bottom"/>
          </w:tcPr>
          <w:p w14:paraId="3824D3C6" w14:textId="77777777" w:rsidR="009F5D5C" w:rsidRPr="00C81DA9" w:rsidRDefault="009F5D5C" w:rsidP="009F5D5C">
            <w:pPr>
              <w:ind w:right="-72"/>
              <w:jc w:val="right"/>
              <w:rPr>
                <w:rFonts w:ascii="Arial" w:hAnsi="Arial" w:cs="Arial"/>
                <w:color w:val="000000"/>
                <w:sz w:val="16"/>
                <w:szCs w:val="16"/>
                <w:cs/>
              </w:rPr>
            </w:pPr>
          </w:p>
        </w:tc>
        <w:tc>
          <w:tcPr>
            <w:tcW w:w="1419" w:type="dxa"/>
            <w:shd w:val="clear" w:color="auto" w:fill="auto"/>
            <w:vAlign w:val="bottom"/>
          </w:tcPr>
          <w:p w14:paraId="57043EF7" w14:textId="59E81970" w:rsidR="009F5D5C" w:rsidRPr="00C81DA9" w:rsidRDefault="009F5D5C" w:rsidP="009F5D5C">
            <w:pPr>
              <w:ind w:right="-72"/>
              <w:jc w:val="right"/>
              <w:rPr>
                <w:rFonts w:ascii="Arial" w:hAnsi="Arial" w:cs="Arial"/>
                <w:color w:val="000000"/>
                <w:sz w:val="16"/>
                <w:szCs w:val="16"/>
                <w:cs/>
              </w:rPr>
            </w:pPr>
          </w:p>
        </w:tc>
        <w:tc>
          <w:tcPr>
            <w:tcW w:w="1402" w:type="dxa"/>
            <w:gridSpan w:val="2"/>
            <w:vAlign w:val="bottom"/>
          </w:tcPr>
          <w:p w14:paraId="58F0739A" w14:textId="77777777" w:rsidR="009F5D5C" w:rsidRPr="00C81DA9" w:rsidRDefault="009F5D5C" w:rsidP="009F5D5C">
            <w:pPr>
              <w:ind w:right="-72"/>
              <w:jc w:val="right"/>
              <w:rPr>
                <w:rFonts w:ascii="Arial" w:hAnsi="Arial" w:cs="Arial"/>
                <w:color w:val="000000"/>
                <w:sz w:val="16"/>
                <w:szCs w:val="16"/>
                <w:cs/>
              </w:rPr>
            </w:pPr>
          </w:p>
        </w:tc>
      </w:tr>
      <w:tr w:rsidR="009F5D5C" w:rsidRPr="00C81DA9" w14:paraId="45159456" w14:textId="77777777" w:rsidTr="00574B7B">
        <w:tc>
          <w:tcPr>
            <w:tcW w:w="2980" w:type="dxa"/>
            <w:vAlign w:val="bottom"/>
          </w:tcPr>
          <w:p w14:paraId="76E0091B" w14:textId="681C9198" w:rsidR="009F5D5C" w:rsidRPr="00C81DA9" w:rsidRDefault="009F5D5C" w:rsidP="00E3789A">
            <w:pPr>
              <w:ind w:left="172"/>
              <w:rPr>
                <w:rFonts w:ascii="Arial" w:hAnsi="Arial" w:cs="Arial"/>
                <w:color w:val="000000"/>
                <w:spacing w:val="-4"/>
                <w:sz w:val="16"/>
                <w:szCs w:val="16"/>
              </w:rPr>
            </w:pPr>
            <w:r w:rsidRPr="00C81DA9">
              <w:rPr>
                <w:rFonts w:ascii="Arial" w:hAnsi="Arial" w:cs="Arial"/>
                <w:color w:val="000000"/>
                <w:spacing w:val="-4"/>
                <w:sz w:val="16"/>
                <w:szCs w:val="16"/>
              </w:rPr>
              <w:t>Total deferred tax assets</w:t>
            </w:r>
          </w:p>
        </w:tc>
        <w:tc>
          <w:tcPr>
            <w:tcW w:w="1280" w:type="dxa"/>
            <w:vAlign w:val="bottom"/>
          </w:tcPr>
          <w:p w14:paraId="0BCA48D9" w14:textId="77777777"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48,088,228</w:t>
            </w:r>
          </w:p>
        </w:tc>
        <w:tc>
          <w:tcPr>
            <w:tcW w:w="1349" w:type="dxa"/>
            <w:vAlign w:val="bottom"/>
          </w:tcPr>
          <w:p w14:paraId="6A596001" w14:textId="3F5B23F3" w:rsidR="009F5D5C" w:rsidRPr="00C81DA9" w:rsidRDefault="009F5D5C" w:rsidP="009F5D5C">
            <w:pPr>
              <w:pBdr>
                <w:bottom w:val="single" w:sz="4" w:space="1" w:color="auto"/>
              </w:pBdr>
              <w:ind w:right="-72"/>
              <w:jc w:val="right"/>
              <w:rPr>
                <w:rFonts w:ascii="Arial" w:hAnsi="Arial" w:cs="Arial"/>
                <w:color w:val="000000"/>
                <w:sz w:val="16"/>
                <w:szCs w:val="16"/>
                <w:lang w:val="en-GB"/>
              </w:rPr>
            </w:pPr>
            <w:r w:rsidRPr="00C81DA9">
              <w:rPr>
                <w:rFonts w:ascii="Arial" w:hAnsi="Arial" w:cs="Arial"/>
                <w:color w:val="000000"/>
                <w:sz w:val="16"/>
                <w:szCs w:val="16"/>
                <w:lang w:val="en-GB"/>
              </w:rPr>
              <w:t>-</w:t>
            </w:r>
          </w:p>
        </w:tc>
        <w:tc>
          <w:tcPr>
            <w:tcW w:w="1338" w:type="dxa"/>
            <w:vAlign w:val="bottom"/>
          </w:tcPr>
          <w:p w14:paraId="7C9241A6" w14:textId="0B0B7115" w:rsidR="009F5D5C" w:rsidRPr="00C81DA9" w:rsidRDefault="009F5D5C" w:rsidP="009F5D5C">
            <w:pPr>
              <w:pBdr>
                <w:bottom w:val="single" w:sz="4" w:space="1" w:color="auto"/>
              </w:pBdr>
              <w:ind w:right="-72"/>
              <w:jc w:val="right"/>
              <w:rPr>
                <w:rFonts w:ascii="Arial" w:hAnsi="Arial" w:cs="Arial"/>
                <w:color w:val="000000"/>
                <w:sz w:val="16"/>
                <w:szCs w:val="16"/>
                <w:lang w:val="en-GB"/>
              </w:rPr>
            </w:pPr>
            <w:r w:rsidRPr="00C81DA9">
              <w:rPr>
                <w:rFonts w:ascii="Arial" w:hAnsi="Arial" w:cs="Arial"/>
                <w:color w:val="000000"/>
                <w:sz w:val="16"/>
                <w:szCs w:val="16"/>
                <w:lang w:val="en-GB"/>
              </w:rPr>
              <w:t>3,266,954</w:t>
            </w:r>
          </w:p>
        </w:tc>
        <w:tc>
          <w:tcPr>
            <w:tcW w:w="1419" w:type="dxa"/>
            <w:shd w:val="clear" w:color="auto" w:fill="auto"/>
            <w:vAlign w:val="bottom"/>
          </w:tcPr>
          <w:p w14:paraId="01C508E4" w14:textId="77DD36F5"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w:t>
            </w:r>
          </w:p>
        </w:tc>
        <w:tc>
          <w:tcPr>
            <w:tcW w:w="1402" w:type="dxa"/>
            <w:gridSpan w:val="2"/>
            <w:vAlign w:val="bottom"/>
          </w:tcPr>
          <w:p w14:paraId="7EF2D656" w14:textId="77777777"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51,355,182</w:t>
            </w:r>
          </w:p>
        </w:tc>
      </w:tr>
      <w:tr w:rsidR="009F5D5C" w:rsidRPr="00C81DA9" w14:paraId="2E2F9089" w14:textId="77777777" w:rsidTr="00574B7B">
        <w:tc>
          <w:tcPr>
            <w:tcW w:w="2980" w:type="dxa"/>
            <w:vAlign w:val="bottom"/>
          </w:tcPr>
          <w:p w14:paraId="67E871CB" w14:textId="77777777" w:rsidR="009F5D5C" w:rsidRPr="00C81DA9" w:rsidRDefault="009F5D5C" w:rsidP="009F5D5C">
            <w:pPr>
              <w:ind w:left="152"/>
              <w:rPr>
                <w:rFonts w:ascii="Arial" w:hAnsi="Arial" w:cs="Arial"/>
                <w:color w:val="000000"/>
                <w:spacing w:val="-4"/>
                <w:sz w:val="16"/>
                <w:szCs w:val="16"/>
                <w:cs/>
              </w:rPr>
            </w:pPr>
          </w:p>
        </w:tc>
        <w:tc>
          <w:tcPr>
            <w:tcW w:w="1280" w:type="dxa"/>
            <w:vAlign w:val="bottom"/>
          </w:tcPr>
          <w:p w14:paraId="5B626EAF" w14:textId="77777777" w:rsidR="009F5D5C" w:rsidRPr="00C81DA9" w:rsidRDefault="009F5D5C" w:rsidP="009F5D5C">
            <w:pPr>
              <w:ind w:right="-72"/>
              <w:jc w:val="right"/>
              <w:rPr>
                <w:rFonts w:ascii="Arial" w:hAnsi="Arial" w:cs="Arial"/>
                <w:color w:val="000000"/>
                <w:sz w:val="16"/>
                <w:szCs w:val="16"/>
                <w:cs/>
                <w:lang w:val="en-GB"/>
              </w:rPr>
            </w:pPr>
          </w:p>
        </w:tc>
        <w:tc>
          <w:tcPr>
            <w:tcW w:w="1349" w:type="dxa"/>
            <w:vAlign w:val="bottom"/>
          </w:tcPr>
          <w:p w14:paraId="6A3D05AA" w14:textId="77777777" w:rsidR="009F5D5C" w:rsidRPr="00C81DA9" w:rsidRDefault="009F5D5C" w:rsidP="009F5D5C">
            <w:pPr>
              <w:ind w:right="-72"/>
              <w:jc w:val="right"/>
              <w:rPr>
                <w:rFonts w:ascii="Arial" w:hAnsi="Arial" w:cs="Arial"/>
                <w:color w:val="000000"/>
                <w:sz w:val="16"/>
                <w:szCs w:val="16"/>
              </w:rPr>
            </w:pPr>
          </w:p>
        </w:tc>
        <w:tc>
          <w:tcPr>
            <w:tcW w:w="1338" w:type="dxa"/>
            <w:vAlign w:val="bottom"/>
          </w:tcPr>
          <w:p w14:paraId="5B685ED7" w14:textId="77777777" w:rsidR="009F5D5C" w:rsidRPr="00C81DA9" w:rsidRDefault="009F5D5C" w:rsidP="009F5D5C">
            <w:pPr>
              <w:ind w:right="-72"/>
              <w:jc w:val="right"/>
              <w:rPr>
                <w:rFonts w:ascii="Arial" w:hAnsi="Arial" w:cs="Arial"/>
                <w:color w:val="000000"/>
                <w:sz w:val="16"/>
                <w:szCs w:val="16"/>
                <w:cs/>
              </w:rPr>
            </w:pPr>
          </w:p>
        </w:tc>
        <w:tc>
          <w:tcPr>
            <w:tcW w:w="1419" w:type="dxa"/>
            <w:shd w:val="clear" w:color="auto" w:fill="auto"/>
            <w:vAlign w:val="bottom"/>
          </w:tcPr>
          <w:p w14:paraId="420F3FA5" w14:textId="11ED65D5" w:rsidR="009F5D5C" w:rsidRPr="00C81DA9" w:rsidRDefault="009F5D5C" w:rsidP="009F5D5C">
            <w:pPr>
              <w:ind w:right="-72"/>
              <w:jc w:val="right"/>
              <w:rPr>
                <w:rFonts w:ascii="Arial" w:hAnsi="Arial" w:cs="Arial"/>
                <w:color w:val="000000"/>
                <w:sz w:val="16"/>
                <w:szCs w:val="16"/>
                <w:cs/>
              </w:rPr>
            </w:pPr>
          </w:p>
        </w:tc>
        <w:tc>
          <w:tcPr>
            <w:tcW w:w="1402" w:type="dxa"/>
            <w:gridSpan w:val="2"/>
            <w:vAlign w:val="bottom"/>
          </w:tcPr>
          <w:p w14:paraId="5E098491" w14:textId="77777777" w:rsidR="009F5D5C" w:rsidRPr="00C81DA9" w:rsidRDefault="009F5D5C" w:rsidP="009F5D5C">
            <w:pPr>
              <w:ind w:right="-72"/>
              <w:jc w:val="right"/>
              <w:rPr>
                <w:rFonts w:ascii="Arial" w:hAnsi="Arial" w:cs="Arial"/>
                <w:color w:val="000000"/>
                <w:sz w:val="16"/>
                <w:szCs w:val="16"/>
                <w:cs/>
                <w:lang w:val="en-GB"/>
              </w:rPr>
            </w:pPr>
          </w:p>
        </w:tc>
      </w:tr>
      <w:tr w:rsidR="009F5D5C" w:rsidRPr="00C81DA9" w14:paraId="5BA8AD7A" w14:textId="77777777" w:rsidTr="00574B7B">
        <w:tc>
          <w:tcPr>
            <w:tcW w:w="2980" w:type="dxa"/>
            <w:vAlign w:val="bottom"/>
          </w:tcPr>
          <w:p w14:paraId="71C893C9" w14:textId="77777777" w:rsidR="009F5D5C" w:rsidRPr="00C81DA9" w:rsidRDefault="009F5D5C" w:rsidP="009F5D5C">
            <w:pPr>
              <w:ind w:left="152"/>
              <w:rPr>
                <w:rFonts w:ascii="Arial" w:hAnsi="Arial" w:cs="Arial"/>
                <w:b/>
                <w:bCs/>
                <w:color w:val="000000"/>
                <w:spacing w:val="-4"/>
                <w:sz w:val="16"/>
                <w:szCs w:val="16"/>
                <w:cs/>
              </w:rPr>
            </w:pPr>
            <w:r w:rsidRPr="00C81DA9">
              <w:rPr>
                <w:rFonts w:ascii="Arial" w:hAnsi="Arial" w:cs="Arial"/>
                <w:b/>
                <w:bCs/>
                <w:color w:val="000000"/>
                <w:spacing w:val="-4"/>
                <w:sz w:val="16"/>
                <w:szCs w:val="16"/>
              </w:rPr>
              <w:t>Deferred tax liabilities</w:t>
            </w:r>
          </w:p>
        </w:tc>
        <w:tc>
          <w:tcPr>
            <w:tcW w:w="1280" w:type="dxa"/>
            <w:vAlign w:val="bottom"/>
          </w:tcPr>
          <w:p w14:paraId="36DA72D1" w14:textId="77777777" w:rsidR="009F5D5C" w:rsidRPr="00C81DA9" w:rsidRDefault="009F5D5C" w:rsidP="009F5D5C">
            <w:pPr>
              <w:ind w:right="-72"/>
              <w:jc w:val="right"/>
              <w:rPr>
                <w:rFonts w:ascii="Arial" w:hAnsi="Arial" w:cs="Arial"/>
                <w:color w:val="000000"/>
                <w:sz w:val="16"/>
                <w:szCs w:val="16"/>
                <w:cs/>
              </w:rPr>
            </w:pPr>
          </w:p>
        </w:tc>
        <w:tc>
          <w:tcPr>
            <w:tcW w:w="1349" w:type="dxa"/>
            <w:vAlign w:val="bottom"/>
          </w:tcPr>
          <w:p w14:paraId="75738BDF" w14:textId="77777777" w:rsidR="009F5D5C" w:rsidRPr="00C81DA9" w:rsidRDefault="009F5D5C" w:rsidP="009F5D5C">
            <w:pPr>
              <w:tabs>
                <w:tab w:val="decimal" w:pos="871"/>
              </w:tabs>
              <w:ind w:right="-72"/>
              <w:jc w:val="right"/>
              <w:rPr>
                <w:rFonts w:ascii="Arial" w:hAnsi="Arial" w:cs="Arial"/>
                <w:color w:val="000000"/>
                <w:sz w:val="16"/>
                <w:szCs w:val="16"/>
              </w:rPr>
            </w:pPr>
          </w:p>
        </w:tc>
        <w:tc>
          <w:tcPr>
            <w:tcW w:w="1338" w:type="dxa"/>
            <w:vAlign w:val="bottom"/>
          </w:tcPr>
          <w:p w14:paraId="2017A8F5" w14:textId="77777777" w:rsidR="009F5D5C" w:rsidRPr="00C81DA9" w:rsidRDefault="009F5D5C" w:rsidP="009F5D5C">
            <w:pPr>
              <w:tabs>
                <w:tab w:val="decimal" w:pos="675"/>
              </w:tabs>
              <w:ind w:right="-72"/>
              <w:jc w:val="right"/>
              <w:rPr>
                <w:rFonts w:ascii="Arial" w:hAnsi="Arial" w:cs="Arial"/>
                <w:color w:val="000000"/>
                <w:sz w:val="16"/>
                <w:szCs w:val="16"/>
                <w:cs/>
              </w:rPr>
            </w:pPr>
          </w:p>
        </w:tc>
        <w:tc>
          <w:tcPr>
            <w:tcW w:w="1419" w:type="dxa"/>
            <w:shd w:val="clear" w:color="auto" w:fill="auto"/>
            <w:vAlign w:val="bottom"/>
          </w:tcPr>
          <w:p w14:paraId="6CC9E2F2" w14:textId="4E0B3C5D" w:rsidR="009F5D5C" w:rsidRPr="00C81DA9" w:rsidRDefault="009F5D5C" w:rsidP="009F5D5C">
            <w:pPr>
              <w:tabs>
                <w:tab w:val="decimal" w:pos="675"/>
              </w:tabs>
              <w:ind w:right="-72"/>
              <w:jc w:val="right"/>
              <w:rPr>
                <w:rFonts w:ascii="Arial" w:hAnsi="Arial" w:cs="Arial"/>
                <w:color w:val="000000"/>
                <w:sz w:val="16"/>
                <w:szCs w:val="16"/>
                <w:cs/>
              </w:rPr>
            </w:pPr>
          </w:p>
        </w:tc>
        <w:tc>
          <w:tcPr>
            <w:tcW w:w="1402" w:type="dxa"/>
            <w:gridSpan w:val="2"/>
            <w:vAlign w:val="bottom"/>
          </w:tcPr>
          <w:p w14:paraId="18143E59" w14:textId="77777777" w:rsidR="009F5D5C" w:rsidRPr="00C81DA9" w:rsidRDefault="009F5D5C" w:rsidP="009F5D5C">
            <w:pPr>
              <w:ind w:right="-72"/>
              <w:jc w:val="right"/>
              <w:rPr>
                <w:rFonts w:ascii="Arial" w:hAnsi="Arial" w:cs="Arial"/>
                <w:color w:val="000000"/>
                <w:sz w:val="16"/>
                <w:szCs w:val="16"/>
                <w:cs/>
              </w:rPr>
            </w:pPr>
          </w:p>
        </w:tc>
      </w:tr>
      <w:tr w:rsidR="009F5D5C" w:rsidRPr="00C81DA9" w14:paraId="14852F4F" w14:textId="77777777" w:rsidTr="00574B7B">
        <w:tc>
          <w:tcPr>
            <w:tcW w:w="2980" w:type="dxa"/>
            <w:vAlign w:val="bottom"/>
          </w:tcPr>
          <w:p w14:paraId="46718514" w14:textId="77777777" w:rsidR="008973AC" w:rsidRPr="00C81DA9" w:rsidRDefault="009F5D5C" w:rsidP="009F5D5C">
            <w:pPr>
              <w:ind w:left="152"/>
              <w:rPr>
                <w:rFonts w:ascii="Arial" w:hAnsi="Arial" w:cs="Arial"/>
                <w:color w:val="000000"/>
                <w:spacing w:val="-4"/>
                <w:sz w:val="16"/>
                <w:szCs w:val="16"/>
              </w:rPr>
            </w:pPr>
            <w:r w:rsidRPr="00C81DA9">
              <w:rPr>
                <w:rFonts w:ascii="Arial" w:hAnsi="Arial" w:cs="Arial"/>
                <w:color w:val="000000"/>
                <w:spacing w:val="-4"/>
                <w:sz w:val="16"/>
                <w:szCs w:val="16"/>
              </w:rPr>
              <w:t xml:space="preserve">   Unrealised (gain) loss from </w:t>
            </w:r>
          </w:p>
          <w:p w14:paraId="6199E0FC" w14:textId="00B8CD27" w:rsidR="008973AC" w:rsidRPr="00C81DA9" w:rsidRDefault="008973AC" w:rsidP="008973AC">
            <w:pPr>
              <w:ind w:left="152"/>
              <w:rPr>
                <w:rFonts w:ascii="Arial" w:hAnsi="Arial" w:cs="Arial"/>
                <w:color w:val="000000"/>
                <w:spacing w:val="-4"/>
                <w:sz w:val="16"/>
                <w:szCs w:val="16"/>
              </w:rPr>
            </w:pPr>
            <w:r w:rsidRPr="00C81DA9">
              <w:rPr>
                <w:rFonts w:ascii="Arial" w:hAnsi="Arial" w:cs="Arial"/>
                <w:color w:val="000000"/>
                <w:spacing w:val="-4"/>
                <w:sz w:val="16"/>
                <w:szCs w:val="16"/>
              </w:rPr>
              <w:t xml:space="preserve">      </w:t>
            </w:r>
            <w:r w:rsidR="009F5D5C" w:rsidRPr="00C81DA9">
              <w:rPr>
                <w:rFonts w:ascii="Arial" w:hAnsi="Arial" w:cs="Arial"/>
                <w:color w:val="000000"/>
                <w:spacing w:val="-4"/>
                <w:sz w:val="16"/>
                <w:szCs w:val="16"/>
              </w:rPr>
              <w:t xml:space="preserve">measurement marketable </w:t>
            </w:r>
            <w:r w:rsidR="003E0F2D" w:rsidRPr="00C81DA9">
              <w:rPr>
                <w:rFonts w:ascii="Arial" w:hAnsi="Arial" w:cs="Arial"/>
                <w:color w:val="000000"/>
                <w:spacing w:val="-4"/>
                <w:sz w:val="16"/>
                <w:szCs w:val="16"/>
              </w:rPr>
              <w:t>equity</w:t>
            </w:r>
          </w:p>
          <w:p w14:paraId="2AB6161B" w14:textId="4CA31354" w:rsidR="009F5D5C" w:rsidRPr="00C81DA9" w:rsidRDefault="008973AC">
            <w:pPr>
              <w:ind w:left="152"/>
              <w:rPr>
                <w:rFonts w:ascii="Arial" w:hAnsi="Arial" w:cs="Arial"/>
                <w:color w:val="000000"/>
                <w:spacing w:val="-4"/>
                <w:sz w:val="16"/>
                <w:szCs w:val="16"/>
              </w:rPr>
            </w:pPr>
            <w:r w:rsidRPr="00C81DA9">
              <w:rPr>
                <w:rFonts w:ascii="Arial" w:hAnsi="Arial" w:cs="Arial"/>
                <w:color w:val="000000"/>
                <w:spacing w:val="-4"/>
                <w:sz w:val="16"/>
                <w:szCs w:val="16"/>
              </w:rPr>
              <w:t xml:space="preserve">      </w:t>
            </w:r>
            <w:r w:rsidR="009F5D5C" w:rsidRPr="00C81DA9">
              <w:rPr>
                <w:rFonts w:ascii="Arial" w:hAnsi="Arial" w:cs="Arial"/>
                <w:color w:val="000000"/>
                <w:spacing w:val="-4"/>
                <w:sz w:val="16"/>
                <w:szCs w:val="16"/>
              </w:rPr>
              <w:t>security</w:t>
            </w:r>
          </w:p>
        </w:tc>
        <w:tc>
          <w:tcPr>
            <w:tcW w:w="1280" w:type="dxa"/>
            <w:vAlign w:val="bottom"/>
          </w:tcPr>
          <w:p w14:paraId="267AD304" w14:textId="77777777"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(12,112,688)</w:t>
            </w:r>
          </w:p>
        </w:tc>
        <w:tc>
          <w:tcPr>
            <w:tcW w:w="1349" w:type="dxa"/>
            <w:vAlign w:val="bottom"/>
          </w:tcPr>
          <w:p w14:paraId="50FE05B0" w14:textId="1CD1FF04"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w:t>
            </w:r>
          </w:p>
        </w:tc>
        <w:tc>
          <w:tcPr>
            <w:tcW w:w="1338" w:type="dxa"/>
            <w:vAlign w:val="bottom"/>
          </w:tcPr>
          <w:p w14:paraId="5726DF4A" w14:textId="50FDEFEB"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8,324,241</w:t>
            </w:r>
          </w:p>
        </w:tc>
        <w:tc>
          <w:tcPr>
            <w:tcW w:w="1419" w:type="dxa"/>
            <w:shd w:val="clear" w:color="auto" w:fill="auto"/>
            <w:vAlign w:val="bottom"/>
          </w:tcPr>
          <w:p w14:paraId="3C2D047C" w14:textId="46B98B6E" w:rsidR="009F5D5C" w:rsidRPr="00C81DA9" w:rsidRDefault="009F5D5C" w:rsidP="009F5D5C">
            <w:pPr>
              <w:ind w:right="-72"/>
              <w:jc w:val="right"/>
              <w:rPr>
                <w:rFonts w:ascii="Arial" w:hAnsi="Arial" w:cs="Arial"/>
                <w:color w:val="000000"/>
                <w:sz w:val="16"/>
                <w:szCs w:val="16"/>
                <w:cs/>
                <w:lang w:val="en-GB"/>
              </w:rPr>
            </w:pPr>
            <w:r w:rsidRPr="00C81DA9">
              <w:rPr>
                <w:rFonts w:ascii="Arial" w:hAnsi="Arial" w:cs="Arial"/>
                <w:color w:val="000000"/>
                <w:sz w:val="16"/>
                <w:szCs w:val="16"/>
                <w:lang w:val="en-GB"/>
              </w:rPr>
              <w:t>-</w:t>
            </w:r>
          </w:p>
        </w:tc>
        <w:tc>
          <w:tcPr>
            <w:tcW w:w="1402" w:type="dxa"/>
            <w:gridSpan w:val="2"/>
            <w:vAlign w:val="bottom"/>
          </w:tcPr>
          <w:p w14:paraId="2611D0D5" w14:textId="77777777"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(3,788,447)</w:t>
            </w:r>
          </w:p>
        </w:tc>
      </w:tr>
      <w:tr w:rsidR="009F5D5C" w:rsidRPr="00C81DA9" w14:paraId="6530A7E8" w14:textId="77777777" w:rsidTr="00574B7B">
        <w:tc>
          <w:tcPr>
            <w:tcW w:w="2980" w:type="dxa"/>
            <w:vAlign w:val="bottom"/>
          </w:tcPr>
          <w:p w14:paraId="0C4F55C7" w14:textId="77777777" w:rsidR="008973AC" w:rsidRPr="00C81DA9" w:rsidRDefault="009F5D5C" w:rsidP="009F5D5C">
            <w:pPr>
              <w:ind w:left="152"/>
              <w:rPr>
                <w:rFonts w:ascii="Arial" w:hAnsi="Arial" w:cs="Arial"/>
                <w:color w:val="000000"/>
                <w:spacing w:val="-4"/>
                <w:sz w:val="16"/>
                <w:szCs w:val="16"/>
              </w:rPr>
            </w:pPr>
            <w:r w:rsidRPr="00C81DA9">
              <w:rPr>
                <w:rFonts w:ascii="Arial" w:hAnsi="Arial" w:cs="Arial"/>
                <w:color w:val="000000"/>
                <w:spacing w:val="-4"/>
                <w:sz w:val="16"/>
                <w:szCs w:val="16"/>
              </w:rPr>
              <w:t xml:space="preserve">   Unrealised (gain) loss from </w:t>
            </w:r>
            <w:r w:rsidR="008973AC" w:rsidRPr="00C81DA9">
              <w:rPr>
                <w:rFonts w:ascii="Arial" w:hAnsi="Arial" w:cs="Arial"/>
                <w:color w:val="000000"/>
                <w:spacing w:val="-4"/>
                <w:sz w:val="16"/>
                <w:szCs w:val="16"/>
              </w:rPr>
              <w:t xml:space="preserve">    </w:t>
            </w:r>
          </w:p>
          <w:p w14:paraId="035121F9" w14:textId="7A452175" w:rsidR="003E0F2D" w:rsidRPr="00C81DA9" w:rsidRDefault="008973AC" w:rsidP="008973AC">
            <w:pPr>
              <w:ind w:left="152"/>
              <w:rPr>
                <w:rFonts w:ascii="Arial" w:hAnsi="Arial" w:cs="Arial"/>
                <w:color w:val="000000"/>
                <w:spacing w:val="-4"/>
                <w:sz w:val="16"/>
                <w:szCs w:val="16"/>
              </w:rPr>
            </w:pPr>
            <w:r w:rsidRPr="00C81DA9">
              <w:rPr>
                <w:rFonts w:ascii="Arial" w:hAnsi="Arial" w:cs="Arial"/>
                <w:color w:val="000000"/>
                <w:spacing w:val="-4"/>
                <w:sz w:val="16"/>
                <w:szCs w:val="16"/>
              </w:rPr>
              <w:t xml:space="preserve">      </w:t>
            </w:r>
            <w:r w:rsidR="009F5D5C" w:rsidRPr="00C81DA9">
              <w:rPr>
                <w:rFonts w:ascii="Arial" w:hAnsi="Arial" w:cs="Arial"/>
                <w:color w:val="000000"/>
                <w:spacing w:val="-4"/>
                <w:sz w:val="16"/>
                <w:szCs w:val="16"/>
              </w:rPr>
              <w:t>measurement</w:t>
            </w:r>
            <w:r w:rsidRPr="00C81DA9">
              <w:rPr>
                <w:rFonts w:ascii="Arial" w:hAnsi="Arial" w:cs="Arial"/>
                <w:color w:val="000000"/>
                <w:spacing w:val="-4"/>
                <w:sz w:val="16"/>
                <w:szCs w:val="16"/>
              </w:rPr>
              <w:t xml:space="preserve"> </w:t>
            </w:r>
            <w:r w:rsidR="003E0F2D" w:rsidRPr="00C81DA9">
              <w:rPr>
                <w:rFonts w:ascii="Arial" w:hAnsi="Arial" w:cs="Arial"/>
                <w:color w:val="000000"/>
                <w:spacing w:val="-4"/>
                <w:sz w:val="16"/>
                <w:szCs w:val="16"/>
              </w:rPr>
              <w:t>non-</w:t>
            </w:r>
            <w:r w:rsidR="009F5D5C" w:rsidRPr="00C81DA9">
              <w:rPr>
                <w:rFonts w:ascii="Arial" w:hAnsi="Arial" w:cs="Arial"/>
                <w:color w:val="000000"/>
                <w:spacing w:val="-4"/>
                <w:sz w:val="16"/>
                <w:szCs w:val="16"/>
              </w:rPr>
              <w:t>marketable</w:t>
            </w:r>
          </w:p>
          <w:p w14:paraId="1809812B" w14:textId="7BC07650" w:rsidR="009F5D5C" w:rsidRPr="00C81DA9" w:rsidRDefault="003E0F2D">
            <w:pPr>
              <w:ind w:left="152"/>
              <w:rPr>
                <w:rFonts w:ascii="Arial" w:hAnsi="Arial" w:cs="Arial"/>
                <w:color w:val="000000"/>
                <w:spacing w:val="-4"/>
                <w:sz w:val="16"/>
                <w:szCs w:val="16"/>
              </w:rPr>
            </w:pPr>
            <w:r w:rsidRPr="00C81DA9">
              <w:rPr>
                <w:rFonts w:ascii="Arial" w:hAnsi="Arial" w:cs="Arial"/>
                <w:color w:val="000000"/>
                <w:spacing w:val="-4"/>
                <w:sz w:val="16"/>
                <w:szCs w:val="16"/>
              </w:rPr>
              <w:t xml:space="preserve">      </w:t>
            </w:r>
            <w:r w:rsidR="009F5D5C" w:rsidRPr="00C81DA9">
              <w:rPr>
                <w:rFonts w:ascii="Arial" w:hAnsi="Arial" w:cs="Arial"/>
                <w:color w:val="000000"/>
                <w:spacing w:val="-4"/>
                <w:sz w:val="16"/>
                <w:szCs w:val="16"/>
              </w:rPr>
              <w:t>equity security</w:t>
            </w:r>
          </w:p>
        </w:tc>
        <w:tc>
          <w:tcPr>
            <w:tcW w:w="1280" w:type="dxa"/>
            <w:vAlign w:val="bottom"/>
          </w:tcPr>
          <w:p w14:paraId="3FAD1F18" w14:textId="46F414E2"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w:t>
            </w:r>
          </w:p>
        </w:tc>
        <w:tc>
          <w:tcPr>
            <w:tcW w:w="1349" w:type="dxa"/>
            <w:vAlign w:val="bottom"/>
          </w:tcPr>
          <w:p w14:paraId="6F8EB8B4" w14:textId="708B7E88"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(675,396)</w:t>
            </w:r>
          </w:p>
        </w:tc>
        <w:tc>
          <w:tcPr>
            <w:tcW w:w="1338" w:type="dxa"/>
            <w:vAlign w:val="bottom"/>
          </w:tcPr>
          <w:p w14:paraId="02E1E387" w14:textId="38E9FA8A"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w:t>
            </w:r>
          </w:p>
        </w:tc>
        <w:tc>
          <w:tcPr>
            <w:tcW w:w="1419" w:type="dxa"/>
            <w:shd w:val="clear" w:color="auto" w:fill="auto"/>
            <w:vAlign w:val="bottom"/>
          </w:tcPr>
          <w:p w14:paraId="5150BB30" w14:textId="0950FC0B"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(827,155)</w:t>
            </w:r>
          </w:p>
        </w:tc>
        <w:tc>
          <w:tcPr>
            <w:tcW w:w="1402" w:type="dxa"/>
            <w:gridSpan w:val="2"/>
            <w:vAlign w:val="bottom"/>
          </w:tcPr>
          <w:p w14:paraId="212A0C90" w14:textId="77777777" w:rsidR="009F5D5C" w:rsidRPr="00C81DA9" w:rsidRDefault="009F5D5C" w:rsidP="009F5D5C">
            <w:pPr>
              <w:ind w:right="-72"/>
              <w:jc w:val="right"/>
              <w:rPr>
                <w:rFonts w:ascii="Arial" w:hAnsi="Arial" w:cs="Arial"/>
                <w:color w:val="000000"/>
                <w:sz w:val="16"/>
                <w:szCs w:val="16"/>
                <w:lang w:val="en-GB"/>
              </w:rPr>
            </w:pPr>
            <w:r w:rsidRPr="00C81DA9">
              <w:rPr>
                <w:rFonts w:ascii="Arial" w:hAnsi="Arial" w:cs="Arial"/>
                <w:color w:val="000000"/>
                <w:sz w:val="16"/>
                <w:szCs w:val="16"/>
                <w:lang w:val="en-GB"/>
              </w:rPr>
              <w:t>(1,502,551)</w:t>
            </w:r>
          </w:p>
        </w:tc>
      </w:tr>
      <w:tr w:rsidR="009F5D5C" w:rsidRPr="00C81DA9" w14:paraId="6563EDAD" w14:textId="77777777" w:rsidTr="00574B7B">
        <w:tc>
          <w:tcPr>
            <w:tcW w:w="2980" w:type="dxa"/>
            <w:vAlign w:val="bottom"/>
          </w:tcPr>
          <w:p w14:paraId="16A666F2" w14:textId="77777777" w:rsidR="009F5D5C" w:rsidRPr="00C81DA9" w:rsidRDefault="009F5D5C" w:rsidP="009F5D5C">
            <w:pPr>
              <w:ind w:left="152"/>
              <w:rPr>
                <w:rFonts w:ascii="Arial" w:hAnsi="Arial" w:cs="Arial"/>
                <w:color w:val="000000"/>
                <w:spacing w:val="-4"/>
                <w:sz w:val="16"/>
                <w:szCs w:val="16"/>
              </w:rPr>
            </w:pPr>
            <w:r w:rsidRPr="00C81DA9">
              <w:rPr>
                <w:rFonts w:ascii="Arial" w:hAnsi="Arial" w:cs="Arial"/>
                <w:color w:val="000000"/>
                <w:spacing w:val="-4"/>
                <w:sz w:val="16"/>
                <w:szCs w:val="16"/>
              </w:rPr>
              <w:t xml:space="preserve">   Unrealised gain from revaluation </w:t>
            </w:r>
          </w:p>
          <w:p w14:paraId="08C80877" w14:textId="77777777" w:rsidR="009F5D5C" w:rsidRPr="00C81DA9" w:rsidRDefault="009F5D5C" w:rsidP="009F5D5C">
            <w:pPr>
              <w:ind w:left="152"/>
              <w:rPr>
                <w:rFonts w:ascii="Arial" w:hAnsi="Arial" w:cs="Arial"/>
                <w:color w:val="000000"/>
                <w:spacing w:val="-4"/>
                <w:sz w:val="16"/>
                <w:szCs w:val="16"/>
              </w:rPr>
            </w:pPr>
            <w:r w:rsidRPr="00C81DA9">
              <w:rPr>
                <w:rFonts w:ascii="Arial" w:hAnsi="Arial" w:cs="Arial"/>
                <w:color w:val="000000"/>
                <w:spacing w:val="-4"/>
                <w:sz w:val="16"/>
                <w:szCs w:val="16"/>
              </w:rPr>
              <w:t xml:space="preserve">      of derivatives assets and liabilities</w:t>
            </w:r>
          </w:p>
        </w:tc>
        <w:tc>
          <w:tcPr>
            <w:tcW w:w="1280" w:type="dxa"/>
            <w:vAlign w:val="bottom"/>
          </w:tcPr>
          <w:p w14:paraId="7CF979B2" w14:textId="77777777"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(45,666,652)</w:t>
            </w:r>
          </w:p>
        </w:tc>
        <w:tc>
          <w:tcPr>
            <w:tcW w:w="1349" w:type="dxa"/>
            <w:vAlign w:val="bottom"/>
          </w:tcPr>
          <w:p w14:paraId="09BE91E9" w14:textId="3F30F8EC" w:rsidR="009F5D5C" w:rsidRPr="00C81DA9" w:rsidRDefault="009F5D5C" w:rsidP="009F5D5C">
            <w:pPr>
              <w:pBdr>
                <w:bottom w:val="single" w:sz="4" w:space="1" w:color="auto"/>
              </w:pBdr>
              <w:ind w:right="-72"/>
              <w:jc w:val="right"/>
              <w:rPr>
                <w:rFonts w:ascii="Arial" w:hAnsi="Arial" w:cs="Arial"/>
                <w:color w:val="000000"/>
                <w:sz w:val="16"/>
                <w:szCs w:val="16"/>
                <w:lang w:val="en-GB"/>
              </w:rPr>
            </w:pPr>
            <w:r w:rsidRPr="00C81DA9">
              <w:rPr>
                <w:rFonts w:ascii="Arial" w:hAnsi="Arial" w:cs="Arial"/>
                <w:color w:val="000000"/>
                <w:sz w:val="16"/>
                <w:szCs w:val="16"/>
                <w:lang w:val="en-GB"/>
              </w:rPr>
              <w:t>-</w:t>
            </w:r>
          </w:p>
        </w:tc>
        <w:tc>
          <w:tcPr>
            <w:tcW w:w="1338" w:type="dxa"/>
            <w:vAlign w:val="bottom"/>
          </w:tcPr>
          <w:p w14:paraId="3EBC4CB9" w14:textId="033D56C1" w:rsidR="009F5D5C" w:rsidRPr="00C81DA9" w:rsidRDefault="009F5D5C" w:rsidP="009F5D5C">
            <w:pPr>
              <w:pBdr>
                <w:bottom w:val="single" w:sz="4" w:space="1" w:color="auto"/>
              </w:pBdr>
              <w:ind w:right="-72"/>
              <w:jc w:val="right"/>
              <w:rPr>
                <w:rFonts w:ascii="Arial" w:hAnsi="Arial" w:cs="Arial"/>
                <w:color w:val="000000"/>
                <w:sz w:val="16"/>
                <w:szCs w:val="16"/>
                <w:lang w:val="en-GB"/>
              </w:rPr>
            </w:pPr>
            <w:r w:rsidRPr="00C81DA9">
              <w:rPr>
                <w:rFonts w:ascii="Arial" w:hAnsi="Arial" w:cs="Arial"/>
                <w:color w:val="000000"/>
                <w:sz w:val="16"/>
                <w:szCs w:val="16"/>
                <w:lang w:val="en-GB"/>
              </w:rPr>
              <w:t>36,402,214</w:t>
            </w:r>
          </w:p>
        </w:tc>
        <w:tc>
          <w:tcPr>
            <w:tcW w:w="1419" w:type="dxa"/>
            <w:shd w:val="clear" w:color="auto" w:fill="auto"/>
            <w:vAlign w:val="bottom"/>
          </w:tcPr>
          <w:p w14:paraId="6EF04F04" w14:textId="2EE267FE"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w:t>
            </w:r>
          </w:p>
        </w:tc>
        <w:tc>
          <w:tcPr>
            <w:tcW w:w="1402" w:type="dxa"/>
            <w:gridSpan w:val="2"/>
            <w:vAlign w:val="bottom"/>
          </w:tcPr>
          <w:p w14:paraId="14142F36" w14:textId="77777777"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(9,264,438)</w:t>
            </w:r>
          </w:p>
        </w:tc>
      </w:tr>
      <w:tr w:rsidR="009F5D5C" w:rsidRPr="00C81DA9" w14:paraId="3A5B58B8" w14:textId="77777777" w:rsidTr="00574B7B">
        <w:trPr>
          <w:trHeight w:val="75"/>
        </w:trPr>
        <w:tc>
          <w:tcPr>
            <w:tcW w:w="2980" w:type="dxa"/>
            <w:vAlign w:val="bottom"/>
          </w:tcPr>
          <w:p w14:paraId="45A1F57E" w14:textId="77777777" w:rsidR="009F5D5C" w:rsidRPr="00C81DA9" w:rsidRDefault="009F5D5C" w:rsidP="009F5D5C">
            <w:pPr>
              <w:ind w:left="152"/>
              <w:rPr>
                <w:rFonts w:ascii="Arial" w:hAnsi="Arial" w:cs="Arial"/>
                <w:color w:val="000000"/>
                <w:spacing w:val="-4"/>
                <w:sz w:val="16"/>
                <w:szCs w:val="16"/>
                <w:cs/>
              </w:rPr>
            </w:pPr>
          </w:p>
        </w:tc>
        <w:tc>
          <w:tcPr>
            <w:tcW w:w="1280" w:type="dxa"/>
            <w:vAlign w:val="bottom"/>
          </w:tcPr>
          <w:p w14:paraId="7153AEF9" w14:textId="77777777" w:rsidR="009F5D5C" w:rsidRPr="00C81DA9" w:rsidRDefault="009F5D5C" w:rsidP="009F5D5C">
            <w:pPr>
              <w:ind w:right="-72"/>
              <w:jc w:val="right"/>
              <w:rPr>
                <w:rFonts w:ascii="Arial" w:hAnsi="Arial" w:cs="Arial"/>
                <w:color w:val="000000"/>
                <w:sz w:val="16"/>
                <w:szCs w:val="16"/>
                <w:cs/>
              </w:rPr>
            </w:pPr>
          </w:p>
        </w:tc>
        <w:tc>
          <w:tcPr>
            <w:tcW w:w="1349" w:type="dxa"/>
            <w:vAlign w:val="bottom"/>
          </w:tcPr>
          <w:p w14:paraId="326C7C3F" w14:textId="77777777" w:rsidR="009F5D5C" w:rsidRPr="00C81DA9" w:rsidRDefault="009F5D5C" w:rsidP="009F5D5C">
            <w:pPr>
              <w:ind w:right="-72"/>
              <w:jc w:val="right"/>
              <w:rPr>
                <w:rFonts w:ascii="Arial" w:hAnsi="Arial" w:cs="Arial"/>
                <w:color w:val="000000"/>
                <w:sz w:val="16"/>
                <w:szCs w:val="16"/>
                <w:cs/>
              </w:rPr>
            </w:pPr>
          </w:p>
        </w:tc>
        <w:tc>
          <w:tcPr>
            <w:tcW w:w="1338" w:type="dxa"/>
            <w:vAlign w:val="bottom"/>
          </w:tcPr>
          <w:p w14:paraId="78D0EE2F" w14:textId="77777777" w:rsidR="009F5D5C" w:rsidRPr="00C81DA9" w:rsidRDefault="009F5D5C" w:rsidP="009F5D5C">
            <w:pPr>
              <w:ind w:right="-72"/>
              <w:jc w:val="right"/>
              <w:rPr>
                <w:rFonts w:ascii="Arial" w:hAnsi="Arial" w:cs="Arial"/>
                <w:color w:val="000000"/>
                <w:sz w:val="16"/>
                <w:szCs w:val="16"/>
                <w:cs/>
              </w:rPr>
            </w:pPr>
          </w:p>
        </w:tc>
        <w:tc>
          <w:tcPr>
            <w:tcW w:w="1419" w:type="dxa"/>
            <w:shd w:val="clear" w:color="auto" w:fill="auto"/>
            <w:vAlign w:val="bottom"/>
          </w:tcPr>
          <w:p w14:paraId="06E7450C" w14:textId="58D830B1" w:rsidR="009F5D5C" w:rsidRPr="00C81DA9" w:rsidRDefault="009F5D5C" w:rsidP="009F5D5C">
            <w:pPr>
              <w:ind w:right="-72"/>
              <w:jc w:val="right"/>
              <w:rPr>
                <w:rFonts w:ascii="Arial" w:hAnsi="Arial" w:cs="Arial"/>
                <w:color w:val="000000"/>
                <w:sz w:val="16"/>
                <w:szCs w:val="16"/>
                <w:cs/>
              </w:rPr>
            </w:pPr>
          </w:p>
        </w:tc>
        <w:tc>
          <w:tcPr>
            <w:tcW w:w="1402" w:type="dxa"/>
            <w:gridSpan w:val="2"/>
            <w:vAlign w:val="bottom"/>
          </w:tcPr>
          <w:p w14:paraId="71508DC3" w14:textId="77777777" w:rsidR="009F5D5C" w:rsidRPr="00C81DA9" w:rsidRDefault="009F5D5C" w:rsidP="009F5D5C">
            <w:pPr>
              <w:ind w:right="-72"/>
              <w:jc w:val="right"/>
              <w:rPr>
                <w:rFonts w:ascii="Arial" w:hAnsi="Arial" w:cs="Arial"/>
                <w:color w:val="000000"/>
                <w:sz w:val="16"/>
                <w:szCs w:val="16"/>
                <w:cs/>
              </w:rPr>
            </w:pPr>
          </w:p>
        </w:tc>
      </w:tr>
      <w:tr w:rsidR="009F5D5C" w:rsidRPr="00C81DA9" w14:paraId="7621B585" w14:textId="77777777" w:rsidTr="00574B7B">
        <w:tc>
          <w:tcPr>
            <w:tcW w:w="2980" w:type="dxa"/>
            <w:vAlign w:val="bottom"/>
          </w:tcPr>
          <w:p w14:paraId="5D674D74" w14:textId="4A91B2F3" w:rsidR="009F5D5C" w:rsidRPr="00C81DA9" w:rsidRDefault="009F5D5C" w:rsidP="009F5D5C">
            <w:pPr>
              <w:ind w:left="152"/>
              <w:rPr>
                <w:rFonts w:ascii="Arial" w:hAnsi="Arial" w:cs="Arial"/>
                <w:color w:val="000000"/>
                <w:spacing w:val="-4"/>
                <w:sz w:val="16"/>
                <w:szCs w:val="16"/>
                <w:cs/>
              </w:rPr>
            </w:pPr>
            <w:r w:rsidRPr="00C81DA9">
              <w:rPr>
                <w:rFonts w:ascii="Arial" w:hAnsi="Arial" w:cs="Arial"/>
                <w:color w:val="000000"/>
                <w:spacing w:val="-4"/>
                <w:sz w:val="16"/>
                <w:szCs w:val="16"/>
              </w:rPr>
              <w:t>Total deferred tax liabilities</w:t>
            </w:r>
          </w:p>
        </w:tc>
        <w:tc>
          <w:tcPr>
            <w:tcW w:w="1280" w:type="dxa"/>
            <w:vAlign w:val="bottom"/>
          </w:tcPr>
          <w:p w14:paraId="5F134756" w14:textId="52B2E102"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(57,779,340)</w:t>
            </w:r>
          </w:p>
        </w:tc>
        <w:tc>
          <w:tcPr>
            <w:tcW w:w="1349" w:type="dxa"/>
            <w:vAlign w:val="bottom"/>
          </w:tcPr>
          <w:p w14:paraId="01A4932D" w14:textId="54CA3F9D" w:rsidR="009F5D5C" w:rsidRPr="00C81DA9" w:rsidRDefault="009F5D5C" w:rsidP="009F5D5C">
            <w:pPr>
              <w:pBdr>
                <w:bottom w:val="single" w:sz="4" w:space="1" w:color="auto"/>
              </w:pBdr>
              <w:ind w:right="-72"/>
              <w:jc w:val="right"/>
              <w:rPr>
                <w:rFonts w:ascii="Arial" w:hAnsi="Arial" w:cs="Arial"/>
                <w:color w:val="000000"/>
                <w:sz w:val="16"/>
                <w:szCs w:val="16"/>
                <w:lang w:val="en-GB"/>
              </w:rPr>
            </w:pPr>
            <w:r w:rsidRPr="00C81DA9">
              <w:rPr>
                <w:rFonts w:ascii="Arial" w:hAnsi="Arial" w:cs="Arial"/>
                <w:color w:val="000000"/>
                <w:sz w:val="16"/>
                <w:szCs w:val="16"/>
                <w:lang w:val="en-GB"/>
              </w:rPr>
              <w:t>(675,396)</w:t>
            </w:r>
          </w:p>
        </w:tc>
        <w:tc>
          <w:tcPr>
            <w:tcW w:w="1338" w:type="dxa"/>
            <w:vAlign w:val="bottom"/>
          </w:tcPr>
          <w:p w14:paraId="169A6B60" w14:textId="6335DCB0" w:rsidR="009F5D5C" w:rsidRPr="00C81DA9" w:rsidRDefault="009F5D5C" w:rsidP="009F5D5C">
            <w:pPr>
              <w:pBdr>
                <w:bottom w:val="single" w:sz="4" w:space="1" w:color="auto"/>
              </w:pBdr>
              <w:ind w:right="-72"/>
              <w:jc w:val="right"/>
              <w:rPr>
                <w:rFonts w:ascii="Arial" w:hAnsi="Arial" w:cs="Arial"/>
                <w:color w:val="000000"/>
                <w:sz w:val="16"/>
                <w:szCs w:val="16"/>
                <w:lang w:val="en-GB"/>
              </w:rPr>
            </w:pPr>
            <w:r w:rsidRPr="00C81DA9">
              <w:rPr>
                <w:rFonts w:ascii="Arial" w:hAnsi="Arial" w:cs="Arial"/>
                <w:color w:val="000000"/>
                <w:sz w:val="16"/>
                <w:szCs w:val="16"/>
                <w:lang w:val="en-GB"/>
              </w:rPr>
              <w:t>44,726,455</w:t>
            </w:r>
          </w:p>
        </w:tc>
        <w:tc>
          <w:tcPr>
            <w:tcW w:w="1419" w:type="dxa"/>
            <w:shd w:val="clear" w:color="auto" w:fill="auto"/>
            <w:vAlign w:val="bottom"/>
          </w:tcPr>
          <w:p w14:paraId="21AECC2A" w14:textId="024E72E5"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(827,155)</w:t>
            </w:r>
          </w:p>
        </w:tc>
        <w:tc>
          <w:tcPr>
            <w:tcW w:w="1402" w:type="dxa"/>
            <w:gridSpan w:val="2"/>
            <w:vAlign w:val="bottom"/>
          </w:tcPr>
          <w:p w14:paraId="49DB1E2E" w14:textId="77777777" w:rsidR="009F5D5C" w:rsidRPr="00C81DA9" w:rsidRDefault="009F5D5C" w:rsidP="009F5D5C">
            <w:pPr>
              <w:pBdr>
                <w:bottom w:val="single" w:sz="4" w:space="1" w:color="auto"/>
              </w:pBdr>
              <w:ind w:right="-72"/>
              <w:jc w:val="right"/>
              <w:rPr>
                <w:rFonts w:ascii="Arial" w:hAnsi="Arial" w:cs="Arial"/>
                <w:color w:val="000000"/>
                <w:sz w:val="16"/>
                <w:szCs w:val="16"/>
                <w:cs/>
                <w:lang w:val="en-GB"/>
              </w:rPr>
            </w:pPr>
            <w:r w:rsidRPr="00C81DA9">
              <w:rPr>
                <w:rFonts w:ascii="Arial" w:hAnsi="Arial" w:cs="Arial"/>
                <w:color w:val="000000"/>
                <w:sz w:val="16"/>
                <w:szCs w:val="16"/>
                <w:lang w:val="en-GB"/>
              </w:rPr>
              <w:t>(14,555,436)</w:t>
            </w:r>
          </w:p>
        </w:tc>
      </w:tr>
      <w:tr w:rsidR="009F5D5C" w:rsidRPr="00C81DA9" w14:paraId="32FA3A49" w14:textId="77777777" w:rsidTr="00574B7B">
        <w:tc>
          <w:tcPr>
            <w:tcW w:w="2980" w:type="dxa"/>
            <w:vAlign w:val="bottom"/>
          </w:tcPr>
          <w:p w14:paraId="063D9992" w14:textId="77777777" w:rsidR="009F5D5C" w:rsidRPr="00C81DA9" w:rsidRDefault="009F5D5C" w:rsidP="009F5D5C">
            <w:pPr>
              <w:ind w:left="152" w:right="-118"/>
              <w:rPr>
                <w:rFonts w:ascii="Arial" w:hAnsi="Arial" w:cs="Arial"/>
                <w:color w:val="000000"/>
                <w:spacing w:val="-4"/>
                <w:sz w:val="16"/>
                <w:szCs w:val="16"/>
                <w:cs/>
              </w:rPr>
            </w:pPr>
          </w:p>
        </w:tc>
        <w:tc>
          <w:tcPr>
            <w:tcW w:w="1280" w:type="dxa"/>
            <w:vAlign w:val="bottom"/>
          </w:tcPr>
          <w:p w14:paraId="04391909" w14:textId="77777777" w:rsidR="009F5D5C" w:rsidRPr="00C81DA9" w:rsidRDefault="009F5D5C" w:rsidP="009F5D5C">
            <w:pPr>
              <w:tabs>
                <w:tab w:val="decimal" w:pos="962"/>
              </w:tabs>
              <w:ind w:right="-72"/>
              <w:jc w:val="right"/>
              <w:rPr>
                <w:rFonts w:ascii="Arial" w:hAnsi="Arial" w:cs="Arial"/>
                <w:color w:val="000000"/>
                <w:sz w:val="16"/>
                <w:szCs w:val="16"/>
              </w:rPr>
            </w:pPr>
          </w:p>
        </w:tc>
        <w:tc>
          <w:tcPr>
            <w:tcW w:w="1349" w:type="dxa"/>
            <w:vAlign w:val="bottom"/>
          </w:tcPr>
          <w:p w14:paraId="1D821B14" w14:textId="77777777" w:rsidR="009F5D5C" w:rsidRPr="00C81DA9" w:rsidRDefault="009F5D5C" w:rsidP="009F5D5C">
            <w:pPr>
              <w:tabs>
                <w:tab w:val="decimal" w:pos="871"/>
              </w:tabs>
              <w:ind w:right="-72"/>
              <w:jc w:val="right"/>
              <w:rPr>
                <w:rFonts w:ascii="Arial" w:hAnsi="Arial" w:cs="Arial"/>
                <w:color w:val="000000"/>
                <w:sz w:val="16"/>
                <w:szCs w:val="16"/>
              </w:rPr>
            </w:pPr>
          </w:p>
        </w:tc>
        <w:tc>
          <w:tcPr>
            <w:tcW w:w="1338" w:type="dxa"/>
            <w:vAlign w:val="bottom"/>
          </w:tcPr>
          <w:p w14:paraId="0D4493F4" w14:textId="77777777" w:rsidR="009F5D5C" w:rsidRPr="00C81DA9" w:rsidRDefault="009F5D5C" w:rsidP="009F5D5C">
            <w:pPr>
              <w:tabs>
                <w:tab w:val="decimal" w:pos="962"/>
              </w:tabs>
              <w:ind w:right="-72"/>
              <w:jc w:val="right"/>
              <w:rPr>
                <w:rFonts w:ascii="Arial" w:hAnsi="Arial" w:cs="Arial"/>
                <w:color w:val="000000"/>
                <w:sz w:val="16"/>
                <w:szCs w:val="16"/>
              </w:rPr>
            </w:pPr>
          </w:p>
        </w:tc>
        <w:tc>
          <w:tcPr>
            <w:tcW w:w="1419" w:type="dxa"/>
            <w:shd w:val="clear" w:color="auto" w:fill="auto"/>
            <w:vAlign w:val="bottom"/>
          </w:tcPr>
          <w:p w14:paraId="23559992" w14:textId="3D15ED7C" w:rsidR="009F5D5C" w:rsidRPr="00C81DA9" w:rsidRDefault="009F5D5C" w:rsidP="009F5D5C">
            <w:pPr>
              <w:tabs>
                <w:tab w:val="decimal" w:pos="962"/>
              </w:tabs>
              <w:ind w:right="-72"/>
              <w:jc w:val="right"/>
              <w:rPr>
                <w:rFonts w:ascii="Arial" w:hAnsi="Arial" w:cs="Arial"/>
                <w:color w:val="000000"/>
                <w:sz w:val="16"/>
                <w:szCs w:val="16"/>
              </w:rPr>
            </w:pPr>
          </w:p>
        </w:tc>
        <w:tc>
          <w:tcPr>
            <w:tcW w:w="1402" w:type="dxa"/>
            <w:gridSpan w:val="2"/>
            <w:vAlign w:val="bottom"/>
          </w:tcPr>
          <w:p w14:paraId="25F13E92" w14:textId="77777777" w:rsidR="009F5D5C" w:rsidRPr="00C81DA9" w:rsidRDefault="009F5D5C" w:rsidP="009F5D5C">
            <w:pPr>
              <w:tabs>
                <w:tab w:val="decimal" w:pos="962"/>
              </w:tabs>
              <w:ind w:right="-72"/>
              <w:jc w:val="right"/>
              <w:rPr>
                <w:rFonts w:ascii="Arial" w:hAnsi="Arial" w:cs="Arial"/>
                <w:color w:val="000000"/>
                <w:sz w:val="16"/>
                <w:szCs w:val="16"/>
              </w:rPr>
            </w:pPr>
          </w:p>
        </w:tc>
      </w:tr>
      <w:tr w:rsidR="009F5D5C" w:rsidRPr="00C81DA9" w14:paraId="302F98ED" w14:textId="77777777" w:rsidTr="00574B7B">
        <w:tc>
          <w:tcPr>
            <w:tcW w:w="2980" w:type="dxa"/>
            <w:vAlign w:val="bottom"/>
          </w:tcPr>
          <w:p w14:paraId="449AD4CA" w14:textId="77777777" w:rsidR="009F5D5C" w:rsidRPr="00C81DA9" w:rsidRDefault="009F5D5C" w:rsidP="009F5D5C">
            <w:pPr>
              <w:ind w:left="152"/>
              <w:rPr>
                <w:rFonts w:ascii="Arial" w:hAnsi="Arial" w:cs="Arial"/>
                <w:color w:val="000000"/>
                <w:spacing w:val="-4"/>
                <w:sz w:val="16"/>
                <w:szCs w:val="16"/>
              </w:rPr>
            </w:pPr>
            <w:r w:rsidRPr="00C81DA9">
              <w:rPr>
                <w:rFonts w:ascii="Arial" w:hAnsi="Arial" w:cs="Arial"/>
                <w:color w:val="000000"/>
                <w:spacing w:val="-4"/>
                <w:sz w:val="16"/>
                <w:szCs w:val="16"/>
              </w:rPr>
              <w:t>Net deferred income taxes</w:t>
            </w:r>
          </w:p>
        </w:tc>
        <w:tc>
          <w:tcPr>
            <w:tcW w:w="1280" w:type="dxa"/>
            <w:vAlign w:val="bottom"/>
          </w:tcPr>
          <w:p w14:paraId="02E23429" w14:textId="0CD6494C" w:rsidR="009F5D5C" w:rsidRPr="00C81DA9" w:rsidRDefault="009F5D5C" w:rsidP="009F5D5C">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(9,691,112)</w:t>
            </w:r>
          </w:p>
        </w:tc>
        <w:tc>
          <w:tcPr>
            <w:tcW w:w="1349" w:type="dxa"/>
            <w:vAlign w:val="bottom"/>
          </w:tcPr>
          <w:p w14:paraId="3AF7B627" w14:textId="13C68FF3" w:rsidR="009F5D5C" w:rsidRPr="00C81DA9" w:rsidRDefault="009F5D5C" w:rsidP="009F5D5C">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lang w:val="en-GB"/>
              </w:rPr>
              <w:t>(675,396)</w:t>
            </w:r>
          </w:p>
        </w:tc>
        <w:tc>
          <w:tcPr>
            <w:tcW w:w="1338" w:type="dxa"/>
            <w:vAlign w:val="bottom"/>
          </w:tcPr>
          <w:p w14:paraId="049B6D81" w14:textId="24603D15" w:rsidR="009F5D5C" w:rsidRPr="00C81DA9" w:rsidRDefault="009F5D5C" w:rsidP="009F5D5C">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47,993,409</w:t>
            </w:r>
          </w:p>
        </w:tc>
        <w:tc>
          <w:tcPr>
            <w:tcW w:w="1419" w:type="dxa"/>
            <w:shd w:val="clear" w:color="auto" w:fill="auto"/>
            <w:vAlign w:val="bottom"/>
          </w:tcPr>
          <w:p w14:paraId="4C13C4EB" w14:textId="1AECAC51" w:rsidR="009F5D5C" w:rsidRPr="00C81DA9" w:rsidRDefault="009F5D5C" w:rsidP="009F5D5C">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(827,155)</w:t>
            </w:r>
          </w:p>
        </w:tc>
        <w:tc>
          <w:tcPr>
            <w:tcW w:w="1402" w:type="dxa"/>
            <w:gridSpan w:val="2"/>
            <w:vAlign w:val="bottom"/>
          </w:tcPr>
          <w:p w14:paraId="2D76588B" w14:textId="77777777" w:rsidR="009F5D5C" w:rsidRPr="00C81DA9" w:rsidRDefault="009F5D5C" w:rsidP="009F5D5C">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36,799,746</w:t>
            </w:r>
          </w:p>
        </w:tc>
      </w:tr>
    </w:tbl>
    <w:p w14:paraId="2D0A7A11" w14:textId="77777777" w:rsidR="00E12A61" w:rsidRPr="00C81DA9" w:rsidRDefault="00E12A61" w:rsidP="00DC070D">
      <w:pPr>
        <w:tabs>
          <w:tab w:val="left" w:pos="1440"/>
          <w:tab w:val="right" w:pos="7200"/>
        </w:tabs>
        <w:ind w:left="540"/>
        <w:jc w:val="both"/>
        <w:rPr>
          <w:rFonts w:ascii="Arial" w:hAnsi="Arial" w:cs="Arial"/>
          <w:color w:val="000000"/>
          <w:spacing w:val="-4"/>
          <w:sz w:val="18"/>
          <w:szCs w:val="18"/>
        </w:rPr>
      </w:pPr>
    </w:p>
    <w:p w14:paraId="05F999F9" w14:textId="77777777" w:rsidR="00E12A61" w:rsidRPr="00C81DA9" w:rsidRDefault="00E12A61" w:rsidP="00E12A61">
      <w:pPr>
        <w:ind w:left="540" w:hanging="540"/>
        <w:jc w:val="thaiDistribute"/>
        <w:rPr>
          <w:rFonts w:ascii="Arial" w:hAnsi="Arial" w:cs="Arial"/>
          <w:color w:val="000000"/>
          <w:sz w:val="18"/>
          <w:szCs w:val="18"/>
        </w:rPr>
      </w:pPr>
      <w:r w:rsidRPr="00C81DA9">
        <w:rPr>
          <w:rFonts w:ascii="Arial" w:hAnsi="Arial" w:cs="Arial"/>
          <w:color w:val="000000"/>
          <w:spacing w:val="-4"/>
          <w:sz w:val="18"/>
          <w:szCs w:val="18"/>
        </w:rPr>
        <w:br w:type="page"/>
      </w:r>
      <w:r w:rsidRPr="00C81DA9">
        <w:rPr>
          <w:rFonts w:ascii="Arial" w:hAnsi="Arial" w:cs="Arial"/>
          <w:b/>
          <w:bCs/>
          <w:color w:val="000000"/>
          <w:sz w:val="18"/>
          <w:szCs w:val="18"/>
        </w:rPr>
        <w:lastRenderedPageBreak/>
        <w:t>24</w:t>
      </w:r>
      <w:r w:rsidRPr="00C81DA9">
        <w:rPr>
          <w:rFonts w:ascii="Arial" w:hAnsi="Arial" w:cs="Arial"/>
          <w:b/>
          <w:bCs/>
          <w:color w:val="000000"/>
          <w:sz w:val="18"/>
          <w:szCs w:val="18"/>
        </w:rPr>
        <w:tab/>
        <w:t>Deferred income taxes</w:t>
      </w:r>
      <w:r w:rsidRPr="00C81DA9">
        <w:rPr>
          <w:rFonts w:ascii="Arial" w:hAnsi="Arial" w:cs="Arial"/>
          <w:color w:val="000000"/>
          <w:sz w:val="18"/>
          <w:szCs w:val="18"/>
        </w:rPr>
        <w:t xml:space="preserve"> (Cont’d)</w:t>
      </w:r>
    </w:p>
    <w:p w14:paraId="539496FC" w14:textId="77777777" w:rsidR="00F323CC" w:rsidRPr="00C81DA9" w:rsidRDefault="00F323CC" w:rsidP="006303DE">
      <w:pPr>
        <w:tabs>
          <w:tab w:val="left" w:pos="1440"/>
          <w:tab w:val="right" w:pos="7200"/>
        </w:tabs>
        <w:ind w:left="540"/>
        <w:jc w:val="both"/>
        <w:rPr>
          <w:rFonts w:ascii="Arial" w:hAnsi="Arial" w:cs="Arial"/>
          <w:color w:val="000000"/>
          <w:sz w:val="18"/>
          <w:szCs w:val="18"/>
        </w:rPr>
      </w:pPr>
    </w:p>
    <w:p w14:paraId="06711DDD" w14:textId="77777777" w:rsidR="00F323CC" w:rsidRPr="00C81DA9" w:rsidRDefault="00F323CC" w:rsidP="006303DE">
      <w:pPr>
        <w:tabs>
          <w:tab w:val="left" w:pos="1440"/>
          <w:tab w:val="right" w:pos="7200"/>
        </w:tabs>
        <w:ind w:left="540"/>
        <w:jc w:val="both"/>
        <w:rPr>
          <w:rFonts w:ascii="Arial" w:hAnsi="Arial" w:cs="Arial"/>
          <w:color w:val="000000"/>
          <w:sz w:val="18"/>
          <w:szCs w:val="18"/>
        </w:rPr>
      </w:pPr>
    </w:p>
    <w:p w14:paraId="3C93525F" w14:textId="77777777" w:rsidR="006303DE" w:rsidRPr="00C81DA9" w:rsidRDefault="006303DE" w:rsidP="006303DE">
      <w:pPr>
        <w:tabs>
          <w:tab w:val="left" w:pos="1440"/>
          <w:tab w:val="right" w:pos="7200"/>
        </w:tabs>
        <w:ind w:left="540"/>
        <w:jc w:val="both"/>
        <w:rPr>
          <w:rFonts w:ascii="Arial" w:hAnsi="Arial" w:cs="Arial"/>
          <w:color w:val="000000"/>
          <w:spacing w:val="-4"/>
          <w:sz w:val="18"/>
          <w:szCs w:val="18"/>
        </w:rPr>
      </w:pPr>
      <w:r w:rsidRPr="00C81DA9">
        <w:rPr>
          <w:rFonts w:ascii="Arial" w:hAnsi="Arial" w:cs="Arial"/>
          <w:color w:val="000000"/>
          <w:sz w:val="18"/>
          <w:szCs w:val="18"/>
        </w:rPr>
        <w:t xml:space="preserve">For the </w:t>
      </w:r>
      <w:r w:rsidR="000F3E89" w:rsidRPr="00C81DA9">
        <w:rPr>
          <w:rFonts w:ascii="Arial" w:hAnsi="Arial" w:cs="Arial"/>
          <w:color w:val="000000"/>
          <w:sz w:val="18"/>
          <w:szCs w:val="18"/>
        </w:rPr>
        <w:t>year</w:t>
      </w:r>
      <w:r w:rsidRPr="00C81DA9">
        <w:rPr>
          <w:rFonts w:ascii="Arial" w:hAnsi="Arial" w:cs="Arial"/>
          <w:color w:val="000000"/>
          <w:sz w:val="18"/>
          <w:szCs w:val="18"/>
        </w:rPr>
        <w:t xml:space="preserve"> ended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2020 and 2019, t</w:t>
      </w:r>
      <w:r w:rsidRPr="00C81DA9">
        <w:rPr>
          <w:rFonts w:ascii="Arial" w:hAnsi="Arial" w:cs="Arial"/>
          <w:color w:val="000000"/>
          <w:spacing w:val="-4"/>
          <w:sz w:val="18"/>
          <w:szCs w:val="18"/>
        </w:rPr>
        <w:t>he movement of deferred income tax is as follows; (Cont’d)</w:t>
      </w:r>
    </w:p>
    <w:p w14:paraId="77377339" w14:textId="77777777" w:rsidR="00E12A61" w:rsidRPr="00C81DA9" w:rsidRDefault="00E12A61" w:rsidP="00DC070D">
      <w:pPr>
        <w:tabs>
          <w:tab w:val="left" w:pos="1440"/>
          <w:tab w:val="right" w:pos="7200"/>
        </w:tabs>
        <w:ind w:left="540"/>
        <w:jc w:val="both"/>
        <w:rPr>
          <w:rFonts w:ascii="Arial" w:hAnsi="Arial" w:cs="Arial"/>
          <w:color w:val="000000"/>
          <w:spacing w:val="-4"/>
          <w:sz w:val="18"/>
          <w:szCs w:val="18"/>
        </w:rPr>
      </w:pPr>
    </w:p>
    <w:tbl>
      <w:tblPr>
        <w:tblW w:w="9192" w:type="dxa"/>
        <w:tblInd w:w="388" w:type="dxa"/>
        <w:tblLayout w:type="fixed"/>
        <w:tblLook w:val="01E0" w:firstRow="1" w:lastRow="1" w:firstColumn="1" w:lastColumn="1" w:noHBand="0" w:noVBand="0"/>
      </w:tblPr>
      <w:tblGrid>
        <w:gridCol w:w="3744"/>
        <w:gridCol w:w="1280"/>
        <w:gridCol w:w="1350"/>
        <w:gridCol w:w="1420"/>
        <w:gridCol w:w="1398"/>
      </w:tblGrid>
      <w:tr w:rsidR="009B56BB" w:rsidRPr="00C81DA9" w14:paraId="1D8433C6" w14:textId="77777777" w:rsidTr="009B56BB">
        <w:tc>
          <w:tcPr>
            <w:tcW w:w="3744" w:type="dxa"/>
            <w:vAlign w:val="bottom"/>
          </w:tcPr>
          <w:p w14:paraId="254C42C7" w14:textId="77777777" w:rsidR="009B56BB" w:rsidRPr="00C81DA9" w:rsidRDefault="009B56BB" w:rsidP="006D7624">
            <w:pPr>
              <w:ind w:left="152"/>
              <w:rPr>
                <w:rFonts w:ascii="Arial" w:hAnsi="Arial" w:cs="Arial"/>
                <w:color w:val="000000"/>
                <w:spacing w:val="-4"/>
                <w:sz w:val="18"/>
                <w:szCs w:val="18"/>
                <w:cs/>
              </w:rPr>
            </w:pPr>
          </w:p>
        </w:tc>
        <w:tc>
          <w:tcPr>
            <w:tcW w:w="5448" w:type="dxa"/>
            <w:gridSpan w:val="4"/>
            <w:vAlign w:val="center"/>
          </w:tcPr>
          <w:p w14:paraId="79AA8383" w14:textId="77777777" w:rsidR="009B56BB" w:rsidRPr="00C81DA9" w:rsidRDefault="009B56BB" w:rsidP="009B56BB">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F30A20" w:rsidRPr="00C81DA9">
              <w:rPr>
                <w:rFonts w:ascii="Arial" w:hAnsi="Arial" w:cs="Arial"/>
                <w:b/>
                <w:bCs/>
                <w:color w:val="000000"/>
                <w:sz w:val="18"/>
                <w:szCs w:val="18"/>
              </w:rPr>
              <w:t>S</w:t>
            </w:r>
            <w:r w:rsidRPr="00C81DA9">
              <w:rPr>
                <w:rFonts w:ascii="Arial" w:hAnsi="Arial" w:cs="Arial"/>
                <w:b/>
                <w:bCs/>
                <w:color w:val="000000"/>
                <w:sz w:val="18"/>
                <w:szCs w:val="18"/>
              </w:rPr>
              <w:t>eparate</w:t>
            </w:r>
          </w:p>
        </w:tc>
      </w:tr>
      <w:tr w:rsidR="00C4590D" w:rsidRPr="00C81DA9" w14:paraId="1182DA21" w14:textId="77777777" w:rsidTr="006D7624">
        <w:tc>
          <w:tcPr>
            <w:tcW w:w="3744" w:type="dxa"/>
            <w:vAlign w:val="bottom"/>
          </w:tcPr>
          <w:p w14:paraId="73C2FE14" w14:textId="77777777" w:rsidR="00C4590D" w:rsidRPr="00C81DA9" w:rsidRDefault="00C4590D" w:rsidP="006D7624">
            <w:pPr>
              <w:ind w:left="152"/>
              <w:rPr>
                <w:rFonts w:ascii="Arial" w:hAnsi="Arial" w:cs="Arial"/>
                <w:color w:val="000000"/>
                <w:spacing w:val="-4"/>
                <w:sz w:val="18"/>
                <w:szCs w:val="18"/>
                <w:cs/>
              </w:rPr>
            </w:pPr>
          </w:p>
        </w:tc>
        <w:tc>
          <w:tcPr>
            <w:tcW w:w="1280" w:type="dxa"/>
            <w:vAlign w:val="bottom"/>
          </w:tcPr>
          <w:p w14:paraId="1A9A4C97"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Opening</w:t>
            </w:r>
          </w:p>
        </w:tc>
        <w:tc>
          <w:tcPr>
            <w:tcW w:w="1350" w:type="dxa"/>
            <w:vAlign w:val="bottom"/>
          </w:tcPr>
          <w:p w14:paraId="2C78F222" w14:textId="77777777" w:rsidR="00C4590D" w:rsidRPr="00C81DA9" w:rsidRDefault="00C4590D" w:rsidP="006D7624">
            <w:pPr>
              <w:ind w:right="-72"/>
              <w:jc w:val="right"/>
              <w:rPr>
                <w:rFonts w:ascii="Arial" w:hAnsi="Arial" w:cs="Arial"/>
                <w:b/>
                <w:bCs/>
                <w:color w:val="000000"/>
                <w:sz w:val="18"/>
                <w:szCs w:val="18"/>
                <w:cs/>
              </w:rPr>
            </w:pPr>
          </w:p>
        </w:tc>
        <w:tc>
          <w:tcPr>
            <w:tcW w:w="1420" w:type="dxa"/>
            <w:shd w:val="clear" w:color="auto" w:fill="auto"/>
            <w:vAlign w:val="bottom"/>
          </w:tcPr>
          <w:p w14:paraId="36EDBB73" w14:textId="77777777" w:rsidR="00C4590D" w:rsidRPr="00C81DA9" w:rsidRDefault="00C4590D" w:rsidP="006D7624">
            <w:pPr>
              <w:ind w:right="-72"/>
              <w:jc w:val="right"/>
              <w:rPr>
                <w:rFonts w:ascii="Arial" w:hAnsi="Arial" w:cs="Arial"/>
                <w:b/>
                <w:bCs/>
                <w:color w:val="000000"/>
                <w:spacing w:val="-2"/>
                <w:sz w:val="18"/>
                <w:szCs w:val="18"/>
                <w:cs/>
              </w:rPr>
            </w:pPr>
            <w:r w:rsidRPr="00C81DA9">
              <w:rPr>
                <w:rFonts w:ascii="Arial" w:hAnsi="Arial" w:cs="Arial"/>
                <w:b/>
                <w:bCs/>
                <w:color w:val="000000"/>
                <w:spacing w:val="-2"/>
                <w:sz w:val="18"/>
                <w:szCs w:val="18"/>
              </w:rPr>
              <w:t xml:space="preserve">Items </w:t>
            </w:r>
          </w:p>
        </w:tc>
        <w:tc>
          <w:tcPr>
            <w:tcW w:w="1398" w:type="dxa"/>
            <w:vAlign w:val="bottom"/>
          </w:tcPr>
          <w:p w14:paraId="593CEDFD"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Ending</w:t>
            </w:r>
          </w:p>
        </w:tc>
      </w:tr>
      <w:tr w:rsidR="00C4590D" w:rsidRPr="00C81DA9" w14:paraId="10E05198" w14:textId="77777777" w:rsidTr="006D7624">
        <w:tc>
          <w:tcPr>
            <w:tcW w:w="3744" w:type="dxa"/>
            <w:vAlign w:val="bottom"/>
          </w:tcPr>
          <w:p w14:paraId="63F6E7F2" w14:textId="77777777" w:rsidR="00C4590D" w:rsidRPr="00C81DA9" w:rsidRDefault="00C4590D" w:rsidP="006D7624">
            <w:pPr>
              <w:ind w:left="152"/>
              <w:rPr>
                <w:rFonts w:ascii="Arial" w:hAnsi="Arial" w:cs="Arial"/>
                <w:color w:val="000000"/>
                <w:spacing w:val="-4"/>
                <w:sz w:val="18"/>
                <w:szCs w:val="18"/>
                <w:cs/>
              </w:rPr>
            </w:pPr>
          </w:p>
        </w:tc>
        <w:tc>
          <w:tcPr>
            <w:tcW w:w="1280" w:type="dxa"/>
            <w:vAlign w:val="bottom"/>
          </w:tcPr>
          <w:p w14:paraId="122D2574"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Balance</w:t>
            </w:r>
          </w:p>
        </w:tc>
        <w:tc>
          <w:tcPr>
            <w:tcW w:w="1350" w:type="dxa"/>
            <w:vAlign w:val="bottom"/>
          </w:tcPr>
          <w:p w14:paraId="69029440"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Items</w:t>
            </w:r>
          </w:p>
        </w:tc>
        <w:tc>
          <w:tcPr>
            <w:tcW w:w="1420" w:type="dxa"/>
            <w:shd w:val="clear" w:color="auto" w:fill="auto"/>
            <w:vAlign w:val="bottom"/>
          </w:tcPr>
          <w:p w14:paraId="22FE5589" w14:textId="77777777" w:rsidR="00C4590D" w:rsidRPr="00C81DA9" w:rsidRDefault="00C4590D" w:rsidP="006D7624">
            <w:pPr>
              <w:ind w:right="-72"/>
              <w:jc w:val="right"/>
              <w:rPr>
                <w:rFonts w:ascii="Arial" w:hAnsi="Arial" w:cs="Arial"/>
                <w:b/>
                <w:bCs/>
                <w:color w:val="000000"/>
                <w:spacing w:val="-2"/>
                <w:sz w:val="18"/>
                <w:szCs w:val="18"/>
              </w:rPr>
            </w:pPr>
            <w:r w:rsidRPr="00C81DA9">
              <w:rPr>
                <w:rFonts w:ascii="Arial" w:hAnsi="Arial" w:cs="Arial"/>
                <w:b/>
                <w:bCs/>
                <w:color w:val="000000"/>
                <w:spacing w:val="-2"/>
                <w:sz w:val="18"/>
                <w:szCs w:val="18"/>
              </w:rPr>
              <w:t>recogni</w:t>
            </w:r>
            <w:r w:rsidRPr="00C81DA9">
              <w:rPr>
                <w:rFonts w:ascii="Arial" w:hAnsi="Arial" w:cs="Arial"/>
                <w:b/>
                <w:bCs/>
                <w:color w:val="000000"/>
                <w:spacing w:val="-2"/>
                <w:sz w:val="18"/>
                <w:szCs w:val="18"/>
                <w:lang w:val="en-GB"/>
              </w:rPr>
              <w:t>s</w:t>
            </w:r>
            <w:r w:rsidRPr="00C81DA9">
              <w:rPr>
                <w:rFonts w:ascii="Arial" w:hAnsi="Arial" w:cs="Arial"/>
                <w:b/>
                <w:bCs/>
                <w:color w:val="000000"/>
                <w:spacing w:val="-2"/>
                <w:sz w:val="18"/>
                <w:szCs w:val="18"/>
              </w:rPr>
              <w:t>ed</w:t>
            </w:r>
          </w:p>
        </w:tc>
        <w:tc>
          <w:tcPr>
            <w:tcW w:w="1398" w:type="dxa"/>
            <w:vAlign w:val="bottom"/>
          </w:tcPr>
          <w:p w14:paraId="12242D08"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Balance</w:t>
            </w:r>
          </w:p>
        </w:tc>
      </w:tr>
      <w:tr w:rsidR="00C4590D" w:rsidRPr="00C81DA9" w14:paraId="5FD53E59" w14:textId="77777777" w:rsidTr="00132575">
        <w:trPr>
          <w:trHeight w:hRule="exact" w:val="227"/>
        </w:trPr>
        <w:tc>
          <w:tcPr>
            <w:tcW w:w="3744" w:type="dxa"/>
            <w:vAlign w:val="bottom"/>
          </w:tcPr>
          <w:p w14:paraId="08A6E4DA" w14:textId="77777777" w:rsidR="00C4590D" w:rsidRPr="00C81DA9" w:rsidRDefault="00C4590D" w:rsidP="006D7624">
            <w:pPr>
              <w:ind w:left="152"/>
              <w:rPr>
                <w:rFonts w:ascii="Arial" w:hAnsi="Arial" w:cs="Cordia New"/>
                <w:color w:val="000000"/>
                <w:spacing w:val="-4"/>
                <w:sz w:val="18"/>
                <w:szCs w:val="18"/>
                <w:cs/>
                <w:lang w:val="en-GB"/>
              </w:rPr>
            </w:pPr>
          </w:p>
        </w:tc>
        <w:tc>
          <w:tcPr>
            <w:tcW w:w="1280" w:type="dxa"/>
            <w:vAlign w:val="bottom"/>
          </w:tcPr>
          <w:p w14:paraId="05A62E41"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as</w:t>
            </w:r>
            <w:r w:rsidRPr="00C81DA9">
              <w:rPr>
                <w:rFonts w:ascii="Arial" w:hAnsi="Arial"/>
                <w:b/>
                <w:bCs/>
                <w:color w:val="000000"/>
                <w:sz w:val="18"/>
                <w:szCs w:val="18"/>
                <w:cs/>
              </w:rPr>
              <w:t xml:space="preserve"> </w:t>
            </w:r>
            <w:r w:rsidRPr="00C81DA9">
              <w:rPr>
                <w:rFonts w:ascii="Arial" w:hAnsi="Arial" w:cs="Arial"/>
                <w:b/>
                <w:bCs/>
                <w:color w:val="000000"/>
                <w:sz w:val="18"/>
                <w:szCs w:val="18"/>
              </w:rPr>
              <w:t>at</w:t>
            </w:r>
          </w:p>
        </w:tc>
        <w:tc>
          <w:tcPr>
            <w:tcW w:w="1350" w:type="dxa"/>
            <w:vAlign w:val="bottom"/>
          </w:tcPr>
          <w:p w14:paraId="534929C9"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recogni</w:t>
            </w:r>
            <w:r w:rsidRPr="00C81DA9">
              <w:rPr>
                <w:rFonts w:ascii="Arial" w:hAnsi="Arial" w:cs="Arial"/>
                <w:b/>
                <w:bCs/>
                <w:color w:val="000000"/>
                <w:sz w:val="18"/>
                <w:szCs w:val="18"/>
                <w:lang w:val="en-GB"/>
              </w:rPr>
              <w:t>s</w:t>
            </w:r>
            <w:r w:rsidRPr="00C81DA9">
              <w:rPr>
                <w:rFonts w:ascii="Arial" w:hAnsi="Arial" w:cs="Arial"/>
                <w:b/>
                <w:bCs/>
                <w:color w:val="000000"/>
                <w:sz w:val="18"/>
                <w:szCs w:val="18"/>
              </w:rPr>
              <w:t>ed</w:t>
            </w:r>
          </w:p>
        </w:tc>
        <w:tc>
          <w:tcPr>
            <w:tcW w:w="1420" w:type="dxa"/>
            <w:shd w:val="clear" w:color="auto" w:fill="auto"/>
            <w:vAlign w:val="bottom"/>
          </w:tcPr>
          <w:p w14:paraId="38D4EA5F"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into other</w:t>
            </w:r>
          </w:p>
        </w:tc>
        <w:tc>
          <w:tcPr>
            <w:tcW w:w="1398" w:type="dxa"/>
            <w:vAlign w:val="bottom"/>
          </w:tcPr>
          <w:p w14:paraId="5B301CFF"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as</w:t>
            </w:r>
            <w:r w:rsidRPr="00C81DA9">
              <w:rPr>
                <w:rFonts w:ascii="Arial" w:hAnsi="Arial"/>
                <w:b/>
                <w:bCs/>
                <w:color w:val="000000"/>
                <w:sz w:val="18"/>
                <w:szCs w:val="18"/>
                <w:cs/>
              </w:rPr>
              <w:t xml:space="preserve"> </w:t>
            </w:r>
            <w:r w:rsidRPr="00C81DA9">
              <w:rPr>
                <w:rFonts w:ascii="Arial" w:hAnsi="Arial" w:cs="Arial"/>
                <w:b/>
                <w:bCs/>
                <w:color w:val="000000"/>
                <w:sz w:val="18"/>
                <w:szCs w:val="18"/>
              </w:rPr>
              <w:t>at</w:t>
            </w:r>
          </w:p>
        </w:tc>
      </w:tr>
      <w:tr w:rsidR="00C4590D" w:rsidRPr="00C81DA9" w14:paraId="7131D405" w14:textId="77777777" w:rsidTr="006D7624">
        <w:tc>
          <w:tcPr>
            <w:tcW w:w="3744" w:type="dxa"/>
            <w:vAlign w:val="bottom"/>
          </w:tcPr>
          <w:p w14:paraId="12C5C2C3" w14:textId="77777777" w:rsidR="00C4590D" w:rsidRPr="00C81DA9" w:rsidRDefault="00C4590D" w:rsidP="006D7624">
            <w:pPr>
              <w:ind w:left="152"/>
              <w:rPr>
                <w:rFonts w:ascii="Arial" w:hAnsi="Arial" w:cs="Arial"/>
                <w:color w:val="000000"/>
                <w:spacing w:val="-4"/>
                <w:sz w:val="18"/>
                <w:szCs w:val="18"/>
                <w:cs/>
              </w:rPr>
            </w:pPr>
          </w:p>
        </w:tc>
        <w:tc>
          <w:tcPr>
            <w:tcW w:w="1280" w:type="dxa"/>
            <w:vAlign w:val="bottom"/>
          </w:tcPr>
          <w:p w14:paraId="47CD71EE"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1 January</w:t>
            </w:r>
          </w:p>
        </w:tc>
        <w:tc>
          <w:tcPr>
            <w:tcW w:w="1350" w:type="dxa"/>
            <w:vAlign w:val="bottom"/>
          </w:tcPr>
          <w:p w14:paraId="2F988F0E" w14:textId="77777777" w:rsidR="00C4590D" w:rsidRPr="00C81DA9" w:rsidRDefault="00C4590D" w:rsidP="006D7624">
            <w:pPr>
              <w:ind w:right="-72"/>
              <w:jc w:val="right"/>
              <w:rPr>
                <w:rFonts w:ascii="Arial" w:hAnsi="Arial" w:cs="Arial"/>
                <w:b/>
                <w:bCs/>
                <w:color w:val="000000"/>
                <w:sz w:val="18"/>
                <w:szCs w:val="18"/>
              </w:rPr>
            </w:pPr>
            <w:r w:rsidRPr="00C81DA9">
              <w:rPr>
                <w:rFonts w:ascii="Arial" w:hAnsi="Arial" w:cs="Arial"/>
                <w:b/>
                <w:bCs/>
                <w:color w:val="000000"/>
                <w:sz w:val="18"/>
                <w:szCs w:val="18"/>
              </w:rPr>
              <w:t>into profit</w:t>
            </w:r>
          </w:p>
        </w:tc>
        <w:tc>
          <w:tcPr>
            <w:tcW w:w="1420" w:type="dxa"/>
            <w:shd w:val="clear" w:color="auto" w:fill="auto"/>
            <w:vAlign w:val="bottom"/>
          </w:tcPr>
          <w:p w14:paraId="0AB4CC87" w14:textId="77777777" w:rsidR="00C4590D" w:rsidRPr="00C81DA9" w:rsidRDefault="00C4590D" w:rsidP="006D7624">
            <w:pPr>
              <w:ind w:right="-72"/>
              <w:jc w:val="right"/>
              <w:rPr>
                <w:rFonts w:ascii="Arial" w:hAnsi="Arial" w:cs="Arial"/>
                <w:b/>
                <w:bCs/>
                <w:color w:val="000000"/>
                <w:spacing w:val="-6"/>
                <w:sz w:val="18"/>
                <w:szCs w:val="18"/>
                <w:cs/>
              </w:rPr>
            </w:pPr>
            <w:r w:rsidRPr="00C81DA9">
              <w:rPr>
                <w:rFonts w:ascii="Arial" w:hAnsi="Arial" w:cs="Arial"/>
                <w:b/>
                <w:bCs/>
                <w:color w:val="000000"/>
                <w:spacing w:val="-6"/>
                <w:sz w:val="18"/>
                <w:szCs w:val="18"/>
              </w:rPr>
              <w:t>comprehensive</w:t>
            </w:r>
          </w:p>
        </w:tc>
        <w:tc>
          <w:tcPr>
            <w:tcW w:w="1398" w:type="dxa"/>
            <w:vAlign w:val="bottom"/>
          </w:tcPr>
          <w:p w14:paraId="5517129C" w14:textId="77777777" w:rsidR="00C4590D" w:rsidRPr="00C81DA9" w:rsidRDefault="00C4590D" w:rsidP="006D7624">
            <w:pPr>
              <w:ind w:right="-72"/>
              <w:jc w:val="right"/>
              <w:rPr>
                <w:rFonts w:ascii="Arial" w:hAnsi="Arial" w:cs="Arial"/>
                <w:b/>
                <w:bCs/>
                <w:color w:val="000000"/>
                <w:spacing w:val="-8"/>
                <w:sz w:val="18"/>
                <w:szCs w:val="18"/>
                <w:cs/>
              </w:rPr>
            </w:pPr>
            <w:r w:rsidRPr="00C81DA9">
              <w:rPr>
                <w:rFonts w:ascii="Arial" w:hAnsi="Arial" w:cs="Arial"/>
                <w:b/>
                <w:bCs/>
                <w:color w:val="000000"/>
                <w:spacing w:val="-8"/>
                <w:sz w:val="18"/>
                <w:szCs w:val="18"/>
              </w:rPr>
              <w:t>31 December</w:t>
            </w:r>
          </w:p>
        </w:tc>
      </w:tr>
      <w:tr w:rsidR="00C4590D" w:rsidRPr="00C81DA9" w14:paraId="31D0E088" w14:textId="77777777" w:rsidTr="006D7624">
        <w:trPr>
          <w:trHeight w:val="66"/>
        </w:trPr>
        <w:tc>
          <w:tcPr>
            <w:tcW w:w="3744" w:type="dxa"/>
            <w:vAlign w:val="bottom"/>
          </w:tcPr>
          <w:p w14:paraId="1F9FAC7E" w14:textId="77777777" w:rsidR="00C4590D" w:rsidRPr="00C81DA9" w:rsidRDefault="00C4590D" w:rsidP="006D7624">
            <w:pPr>
              <w:ind w:left="152"/>
              <w:rPr>
                <w:rFonts w:ascii="Arial" w:hAnsi="Arial" w:cs="Arial"/>
                <w:color w:val="000000"/>
                <w:spacing w:val="-4"/>
                <w:sz w:val="18"/>
                <w:szCs w:val="18"/>
                <w:cs/>
              </w:rPr>
            </w:pPr>
          </w:p>
        </w:tc>
        <w:tc>
          <w:tcPr>
            <w:tcW w:w="1280" w:type="dxa"/>
            <w:vAlign w:val="bottom"/>
          </w:tcPr>
          <w:p w14:paraId="4BA92E2C"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c>
          <w:tcPr>
            <w:tcW w:w="1350" w:type="dxa"/>
            <w:vAlign w:val="bottom"/>
          </w:tcPr>
          <w:p w14:paraId="345D2401"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or</w:t>
            </w:r>
            <w:r w:rsidRPr="00C81DA9">
              <w:rPr>
                <w:rFonts w:ascii="Arial" w:hAnsi="Arial"/>
                <w:b/>
                <w:bCs/>
                <w:color w:val="000000"/>
                <w:sz w:val="18"/>
                <w:szCs w:val="18"/>
                <w:cs/>
              </w:rPr>
              <w:t xml:space="preserve"> </w:t>
            </w:r>
            <w:r w:rsidRPr="00C81DA9">
              <w:rPr>
                <w:rFonts w:ascii="Arial" w:hAnsi="Arial" w:cs="Arial"/>
                <w:b/>
                <w:bCs/>
                <w:color w:val="000000"/>
                <w:sz w:val="18"/>
                <w:szCs w:val="18"/>
              </w:rPr>
              <w:t>loss</w:t>
            </w:r>
          </w:p>
        </w:tc>
        <w:tc>
          <w:tcPr>
            <w:tcW w:w="1420" w:type="dxa"/>
            <w:shd w:val="clear" w:color="auto" w:fill="auto"/>
            <w:vAlign w:val="bottom"/>
          </w:tcPr>
          <w:p w14:paraId="743B01EB"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income</w:t>
            </w:r>
          </w:p>
        </w:tc>
        <w:tc>
          <w:tcPr>
            <w:tcW w:w="1398" w:type="dxa"/>
            <w:vAlign w:val="bottom"/>
          </w:tcPr>
          <w:p w14:paraId="16C5801F" w14:textId="77777777" w:rsidR="00C4590D" w:rsidRPr="00C81DA9" w:rsidRDefault="00C4590D" w:rsidP="006D7624">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C4590D" w:rsidRPr="00C81DA9" w14:paraId="6FF0D2C3" w14:textId="77777777" w:rsidTr="006D7624">
        <w:tc>
          <w:tcPr>
            <w:tcW w:w="3744" w:type="dxa"/>
            <w:vAlign w:val="bottom"/>
          </w:tcPr>
          <w:p w14:paraId="35428EE2" w14:textId="77777777" w:rsidR="00C4590D" w:rsidRPr="00C81DA9" w:rsidRDefault="00C4590D" w:rsidP="006D7624">
            <w:pPr>
              <w:ind w:left="152"/>
              <w:rPr>
                <w:rFonts w:ascii="Arial" w:hAnsi="Arial" w:cs="Arial"/>
                <w:color w:val="000000"/>
                <w:spacing w:val="-4"/>
                <w:sz w:val="18"/>
                <w:szCs w:val="18"/>
                <w:cs/>
              </w:rPr>
            </w:pPr>
          </w:p>
        </w:tc>
        <w:tc>
          <w:tcPr>
            <w:tcW w:w="1280" w:type="dxa"/>
            <w:vAlign w:val="bottom"/>
          </w:tcPr>
          <w:p w14:paraId="557046E5" w14:textId="77777777" w:rsidR="00C4590D" w:rsidRPr="00C81DA9" w:rsidRDefault="00C4590D" w:rsidP="006D7624">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350" w:type="dxa"/>
            <w:vAlign w:val="bottom"/>
          </w:tcPr>
          <w:p w14:paraId="4F5CB461" w14:textId="77777777" w:rsidR="00C4590D" w:rsidRPr="00C81DA9" w:rsidRDefault="00C4590D" w:rsidP="006D7624">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20" w:type="dxa"/>
            <w:shd w:val="clear" w:color="auto" w:fill="auto"/>
            <w:vAlign w:val="bottom"/>
          </w:tcPr>
          <w:p w14:paraId="3280CA60" w14:textId="77777777" w:rsidR="00C4590D" w:rsidRPr="00C81DA9" w:rsidRDefault="00C4590D" w:rsidP="006D7624">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398" w:type="dxa"/>
            <w:vAlign w:val="bottom"/>
          </w:tcPr>
          <w:p w14:paraId="11E09640" w14:textId="77777777" w:rsidR="00C4590D" w:rsidRPr="00C81DA9" w:rsidRDefault="00C4590D" w:rsidP="006D7624">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C4590D" w:rsidRPr="00C81DA9" w14:paraId="2AEC571C" w14:textId="77777777" w:rsidTr="006D7624">
        <w:tc>
          <w:tcPr>
            <w:tcW w:w="3744" w:type="dxa"/>
            <w:vAlign w:val="bottom"/>
          </w:tcPr>
          <w:p w14:paraId="04D287EB" w14:textId="77777777" w:rsidR="00C4590D" w:rsidRPr="00C81DA9" w:rsidRDefault="00C4590D" w:rsidP="006D7624">
            <w:pPr>
              <w:ind w:left="152"/>
              <w:rPr>
                <w:rFonts w:ascii="Arial" w:hAnsi="Arial" w:cs="Arial"/>
                <w:color w:val="000000"/>
                <w:spacing w:val="-4"/>
                <w:sz w:val="18"/>
                <w:szCs w:val="18"/>
              </w:rPr>
            </w:pPr>
            <w:r w:rsidRPr="00C81DA9">
              <w:rPr>
                <w:rFonts w:ascii="Arial" w:hAnsi="Arial" w:cs="Arial"/>
                <w:b/>
                <w:bCs/>
                <w:color w:val="000000"/>
                <w:spacing w:val="-4"/>
                <w:sz w:val="18"/>
                <w:szCs w:val="18"/>
              </w:rPr>
              <w:t>Deferred tax assets</w:t>
            </w:r>
          </w:p>
        </w:tc>
        <w:tc>
          <w:tcPr>
            <w:tcW w:w="1280" w:type="dxa"/>
            <w:vAlign w:val="bottom"/>
          </w:tcPr>
          <w:p w14:paraId="1BB4E644" w14:textId="77777777" w:rsidR="00C4590D" w:rsidRPr="00C81DA9" w:rsidRDefault="00C4590D" w:rsidP="006D7624">
            <w:pPr>
              <w:ind w:right="-72"/>
              <w:jc w:val="right"/>
              <w:rPr>
                <w:rFonts w:ascii="Arial" w:hAnsi="Arial" w:cs="Arial"/>
                <w:color w:val="000000"/>
                <w:sz w:val="18"/>
                <w:szCs w:val="18"/>
                <w:lang w:val="en-GB"/>
              </w:rPr>
            </w:pPr>
          </w:p>
        </w:tc>
        <w:tc>
          <w:tcPr>
            <w:tcW w:w="1350" w:type="dxa"/>
            <w:vAlign w:val="bottom"/>
          </w:tcPr>
          <w:p w14:paraId="05F27268" w14:textId="77777777" w:rsidR="00C4590D" w:rsidRPr="00C81DA9" w:rsidRDefault="00C4590D" w:rsidP="006D7624">
            <w:pPr>
              <w:ind w:right="-72"/>
              <w:jc w:val="right"/>
              <w:rPr>
                <w:rFonts w:ascii="Arial" w:hAnsi="Arial" w:cs="Arial"/>
                <w:color w:val="000000"/>
                <w:sz w:val="18"/>
                <w:szCs w:val="18"/>
                <w:lang w:val="en-GB"/>
              </w:rPr>
            </w:pPr>
          </w:p>
        </w:tc>
        <w:tc>
          <w:tcPr>
            <w:tcW w:w="1420" w:type="dxa"/>
            <w:shd w:val="clear" w:color="auto" w:fill="auto"/>
            <w:vAlign w:val="bottom"/>
          </w:tcPr>
          <w:p w14:paraId="411BBFFF" w14:textId="77777777" w:rsidR="00C4590D" w:rsidRPr="00C81DA9" w:rsidRDefault="00C4590D" w:rsidP="006D7624">
            <w:pPr>
              <w:ind w:right="-72"/>
              <w:jc w:val="right"/>
              <w:rPr>
                <w:rFonts w:ascii="Arial" w:hAnsi="Arial" w:cs="Arial"/>
                <w:color w:val="000000"/>
                <w:sz w:val="18"/>
                <w:szCs w:val="18"/>
                <w:lang w:val="en-GB"/>
              </w:rPr>
            </w:pPr>
          </w:p>
        </w:tc>
        <w:tc>
          <w:tcPr>
            <w:tcW w:w="1398" w:type="dxa"/>
            <w:vAlign w:val="bottom"/>
          </w:tcPr>
          <w:p w14:paraId="60A166A9" w14:textId="77777777" w:rsidR="00C4590D" w:rsidRPr="00C81DA9" w:rsidRDefault="00C4590D" w:rsidP="006D7624">
            <w:pPr>
              <w:ind w:right="-72"/>
              <w:jc w:val="right"/>
              <w:rPr>
                <w:rFonts w:ascii="Arial" w:hAnsi="Arial" w:cs="Arial"/>
                <w:color w:val="000000"/>
                <w:sz w:val="18"/>
                <w:szCs w:val="18"/>
                <w:lang w:val="en-GB"/>
              </w:rPr>
            </w:pPr>
          </w:p>
        </w:tc>
      </w:tr>
      <w:tr w:rsidR="00C4590D" w:rsidRPr="00C81DA9" w14:paraId="3D58CAB7" w14:textId="77777777" w:rsidTr="005602AF">
        <w:tc>
          <w:tcPr>
            <w:tcW w:w="3744" w:type="dxa"/>
            <w:vAlign w:val="bottom"/>
          </w:tcPr>
          <w:p w14:paraId="47D68E5C" w14:textId="77777777" w:rsidR="00C4590D" w:rsidRPr="00C81DA9" w:rsidRDefault="00C4590D" w:rsidP="006D7624">
            <w:pPr>
              <w:ind w:left="152"/>
              <w:rPr>
                <w:rFonts w:ascii="Arial" w:hAnsi="Arial" w:cs="Arial"/>
                <w:color w:val="000000"/>
                <w:spacing w:val="-4"/>
                <w:sz w:val="18"/>
                <w:szCs w:val="18"/>
                <w:cs/>
              </w:rPr>
            </w:pPr>
            <w:r w:rsidRPr="00C81DA9">
              <w:rPr>
                <w:rFonts w:ascii="Arial" w:hAnsi="Arial" w:cs="Arial"/>
                <w:color w:val="000000"/>
                <w:spacing w:val="-4"/>
                <w:sz w:val="18"/>
                <w:szCs w:val="18"/>
              </w:rPr>
              <w:t xml:space="preserve">   Allowance for impairment on investments</w:t>
            </w:r>
          </w:p>
        </w:tc>
        <w:tc>
          <w:tcPr>
            <w:tcW w:w="1280" w:type="dxa"/>
            <w:vAlign w:val="bottom"/>
          </w:tcPr>
          <w:p w14:paraId="0D203A50"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1,466,250</w:t>
            </w:r>
          </w:p>
        </w:tc>
        <w:tc>
          <w:tcPr>
            <w:tcW w:w="1350" w:type="dxa"/>
            <w:vAlign w:val="bottom"/>
          </w:tcPr>
          <w:p w14:paraId="2869CF34" w14:textId="77777777" w:rsidR="00C4590D" w:rsidRPr="00C81DA9" w:rsidRDefault="00C4590D" w:rsidP="005602AF">
            <w:pPr>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420" w:type="dxa"/>
            <w:shd w:val="clear" w:color="auto" w:fill="auto"/>
            <w:vAlign w:val="bottom"/>
          </w:tcPr>
          <w:p w14:paraId="7E3EC3F2"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w:t>
            </w:r>
          </w:p>
        </w:tc>
        <w:tc>
          <w:tcPr>
            <w:tcW w:w="1398" w:type="dxa"/>
            <w:vAlign w:val="bottom"/>
          </w:tcPr>
          <w:p w14:paraId="48F014BF"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1,466,250</w:t>
            </w:r>
          </w:p>
        </w:tc>
      </w:tr>
      <w:tr w:rsidR="00C4590D" w:rsidRPr="00C81DA9" w14:paraId="54F5BEB6" w14:textId="77777777" w:rsidTr="005602AF">
        <w:tc>
          <w:tcPr>
            <w:tcW w:w="3744" w:type="dxa"/>
            <w:vAlign w:val="bottom"/>
          </w:tcPr>
          <w:p w14:paraId="12659477" w14:textId="77777777" w:rsidR="00C4590D" w:rsidRPr="00C81DA9" w:rsidRDefault="00C4590D" w:rsidP="006D7624">
            <w:pPr>
              <w:ind w:left="152"/>
              <w:rPr>
                <w:rFonts w:ascii="Arial" w:hAnsi="Arial" w:cs="Arial"/>
                <w:color w:val="000000"/>
                <w:spacing w:val="-4"/>
                <w:sz w:val="18"/>
                <w:szCs w:val="18"/>
                <w:cs/>
              </w:rPr>
            </w:pPr>
            <w:r w:rsidRPr="00C81DA9">
              <w:rPr>
                <w:rFonts w:ascii="Arial" w:hAnsi="Arial" w:cs="Arial"/>
                <w:color w:val="000000"/>
                <w:spacing w:val="-4"/>
                <w:sz w:val="18"/>
                <w:szCs w:val="18"/>
              </w:rPr>
              <w:t xml:space="preserve">   Write-off of fixed assets</w:t>
            </w:r>
          </w:p>
        </w:tc>
        <w:tc>
          <w:tcPr>
            <w:tcW w:w="1280" w:type="dxa"/>
            <w:vAlign w:val="bottom"/>
          </w:tcPr>
          <w:p w14:paraId="5DFD65BB"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1,242,827</w:t>
            </w:r>
          </w:p>
        </w:tc>
        <w:tc>
          <w:tcPr>
            <w:tcW w:w="1350" w:type="dxa"/>
            <w:vAlign w:val="bottom"/>
          </w:tcPr>
          <w:p w14:paraId="5D34A23B" w14:textId="77777777" w:rsidR="00C4590D" w:rsidRPr="00C81DA9" w:rsidRDefault="00C4590D" w:rsidP="005602AF">
            <w:pPr>
              <w:ind w:right="-72"/>
              <w:jc w:val="right"/>
              <w:rPr>
                <w:rFonts w:ascii="Arial" w:hAnsi="Arial" w:cs="Arial"/>
                <w:color w:val="000000"/>
                <w:sz w:val="18"/>
                <w:szCs w:val="18"/>
                <w:lang w:val="en-GB"/>
              </w:rPr>
            </w:pPr>
            <w:r w:rsidRPr="00C81DA9">
              <w:rPr>
                <w:rFonts w:ascii="Arial" w:hAnsi="Arial" w:cs="Arial"/>
                <w:color w:val="000000"/>
                <w:sz w:val="18"/>
                <w:szCs w:val="18"/>
                <w:lang w:val="en-GB"/>
              </w:rPr>
              <w:t>(203,937)</w:t>
            </w:r>
          </w:p>
        </w:tc>
        <w:tc>
          <w:tcPr>
            <w:tcW w:w="1420" w:type="dxa"/>
            <w:shd w:val="clear" w:color="auto" w:fill="auto"/>
            <w:vAlign w:val="bottom"/>
          </w:tcPr>
          <w:p w14:paraId="47408F78"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w:t>
            </w:r>
          </w:p>
        </w:tc>
        <w:tc>
          <w:tcPr>
            <w:tcW w:w="1398" w:type="dxa"/>
            <w:vAlign w:val="bottom"/>
          </w:tcPr>
          <w:p w14:paraId="12CCC6DD"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1,038,890</w:t>
            </w:r>
          </w:p>
        </w:tc>
      </w:tr>
      <w:tr w:rsidR="00C4590D" w:rsidRPr="00C81DA9" w14:paraId="701A0EB6" w14:textId="77777777" w:rsidTr="005602AF">
        <w:tc>
          <w:tcPr>
            <w:tcW w:w="3744" w:type="dxa"/>
            <w:vAlign w:val="bottom"/>
          </w:tcPr>
          <w:p w14:paraId="72A22F52" w14:textId="77777777" w:rsidR="00C4590D" w:rsidRPr="00C81DA9" w:rsidRDefault="00C4590D" w:rsidP="006D7624">
            <w:pPr>
              <w:ind w:left="152"/>
              <w:rPr>
                <w:rFonts w:ascii="Arial" w:hAnsi="Arial" w:cs="Arial"/>
                <w:color w:val="000000"/>
                <w:spacing w:val="-4"/>
                <w:sz w:val="18"/>
                <w:szCs w:val="18"/>
                <w:cs/>
              </w:rPr>
            </w:pPr>
            <w:r w:rsidRPr="00C81DA9">
              <w:rPr>
                <w:rFonts w:ascii="Arial" w:hAnsi="Arial" w:cs="Arial"/>
                <w:color w:val="000000"/>
                <w:spacing w:val="-4"/>
                <w:sz w:val="18"/>
                <w:szCs w:val="18"/>
              </w:rPr>
              <w:t xml:space="preserve">   Provision for long-term  employee benefits</w:t>
            </w:r>
          </w:p>
        </w:tc>
        <w:tc>
          <w:tcPr>
            <w:tcW w:w="1280" w:type="dxa"/>
            <w:vAlign w:val="bottom"/>
          </w:tcPr>
          <w:p w14:paraId="52FE4982"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35,140,161</w:t>
            </w:r>
          </w:p>
        </w:tc>
        <w:tc>
          <w:tcPr>
            <w:tcW w:w="1350" w:type="dxa"/>
            <w:vAlign w:val="bottom"/>
          </w:tcPr>
          <w:p w14:paraId="0056EFA6" w14:textId="77777777" w:rsidR="00C4590D" w:rsidRPr="00C81DA9" w:rsidRDefault="00C4590D" w:rsidP="005602AF">
            <w:pPr>
              <w:ind w:right="-72"/>
              <w:jc w:val="right"/>
              <w:rPr>
                <w:rFonts w:ascii="Arial" w:hAnsi="Arial" w:cs="Arial"/>
                <w:color w:val="000000"/>
                <w:sz w:val="18"/>
                <w:szCs w:val="18"/>
                <w:lang w:val="en-GB"/>
              </w:rPr>
            </w:pPr>
            <w:r w:rsidRPr="00C81DA9">
              <w:rPr>
                <w:rFonts w:ascii="Arial" w:hAnsi="Arial" w:cs="Arial"/>
                <w:color w:val="000000"/>
                <w:sz w:val="18"/>
                <w:szCs w:val="18"/>
                <w:lang w:val="en-GB"/>
              </w:rPr>
              <w:t>4,006,210</w:t>
            </w:r>
          </w:p>
        </w:tc>
        <w:tc>
          <w:tcPr>
            <w:tcW w:w="1420" w:type="dxa"/>
            <w:shd w:val="clear" w:color="auto" w:fill="auto"/>
            <w:vAlign w:val="bottom"/>
          </w:tcPr>
          <w:p w14:paraId="22346A9B" w14:textId="77777777" w:rsidR="00C4590D" w:rsidRPr="00C81DA9" w:rsidRDefault="00C4590D" w:rsidP="005602AF">
            <w:pPr>
              <w:ind w:right="-72"/>
              <w:jc w:val="right"/>
              <w:rPr>
                <w:rFonts w:ascii="Arial" w:hAnsi="Arial" w:cs="Arial"/>
                <w:color w:val="000000"/>
                <w:sz w:val="18"/>
                <w:szCs w:val="18"/>
                <w:lang w:val="en-GB"/>
              </w:rPr>
            </w:pPr>
            <w:r w:rsidRPr="00C81DA9">
              <w:rPr>
                <w:rFonts w:ascii="Arial" w:hAnsi="Arial" w:cs="Arial"/>
                <w:color w:val="000000"/>
                <w:sz w:val="18"/>
                <w:szCs w:val="18"/>
                <w:lang w:val="en-GB"/>
              </w:rPr>
              <w:t>4,681,802</w:t>
            </w:r>
          </w:p>
        </w:tc>
        <w:tc>
          <w:tcPr>
            <w:tcW w:w="1398" w:type="dxa"/>
            <w:vAlign w:val="bottom"/>
          </w:tcPr>
          <w:p w14:paraId="4FEA71BC"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43,828,173</w:t>
            </w:r>
          </w:p>
        </w:tc>
      </w:tr>
      <w:tr w:rsidR="00C4590D" w:rsidRPr="00C81DA9" w14:paraId="4044F4B8" w14:textId="77777777" w:rsidTr="005602AF">
        <w:tc>
          <w:tcPr>
            <w:tcW w:w="3744" w:type="dxa"/>
            <w:vAlign w:val="bottom"/>
          </w:tcPr>
          <w:p w14:paraId="32B35F05" w14:textId="77777777" w:rsidR="00C4590D" w:rsidRPr="00C81DA9" w:rsidRDefault="00C4590D" w:rsidP="006D7624">
            <w:pPr>
              <w:ind w:left="152"/>
              <w:rPr>
                <w:rFonts w:ascii="Arial" w:hAnsi="Arial" w:cs="Arial"/>
                <w:color w:val="000000"/>
                <w:spacing w:val="-4"/>
                <w:sz w:val="18"/>
                <w:szCs w:val="18"/>
              </w:rPr>
            </w:pPr>
            <w:r w:rsidRPr="00C81DA9">
              <w:rPr>
                <w:rFonts w:ascii="Arial" w:hAnsi="Arial" w:cs="Arial"/>
                <w:color w:val="000000"/>
                <w:spacing w:val="-4"/>
                <w:sz w:val="18"/>
                <w:szCs w:val="18"/>
              </w:rPr>
              <w:t xml:space="preserve">   Unrealised (gain) loss from revaluation </w:t>
            </w:r>
          </w:p>
          <w:p w14:paraId="265102E2" w14:textId="77777777" w:rsidR="00C4590D" w:rsidRPr="00C81DA9" w:rsidRDefault="00C4590D" w:rsidP="006D7624">
            <w:pPr>
              <w:ind w:left="152"/>
              <w:rPr>
                <w:rFonts w:ascii="Arial" w:hAnsi="Arial" w:cs="Arial"/>
                <w:color w:val="000000"/>
                <w:spacing w:val="-4"/>
                <w:sz w:val="18"/>
                <w:szCs w:val="18"/>
                <w:cs/>
              </w:rPr>
            </w:pPr>
            <w:r w:rsidRPr="00C81DA9">
              <w:rPr>
                <w:rFonts w:ascii="Arial" w:hAnsi="Arial" w:cs="Arial"/>
                <w:color w:val="000000"/>
                <w:spacing w:val="-4"/>
                <w:sz w:val="18"/>
                <w:szCs w:val="18"/>
              </w:rPr>
              <w:t xml:space="preserve">      of securities borrowing</w:t>
            </w:r>
          </w:p>
        </w:tc>
        <w:tc>
          <w:tcPr>
            <w:tcW w:w="1280" w:type="dxa"/>
            <w:vAlign w:val="bottom"/>
          </w:tcPr>
          <w:p w14:paraId="0CE85732"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54,184,558</w:t>
            </w:r>
          </w:p>
        </w:tc>
        <w:tc>
          <w:tcPr>
            <w:tcW w:w="1350" w:type="dxa"/>
            <w:vAlign w:val="bottom"/>
          </w:tcPr>
          <w:p w14:paraId="4865CA64" w14:textId="77777777" w:rsidR="00C4590D" w:rsidRPr="00C81DA9" w:rsidRDefault="00C4590D" w:rsidP="005602AF">
            <w:pPr>
              <w:ind w:right="-72"/>
              <w:jc w:val="right"/>
              <w:rPr>
                <w:rFonts w:ascii="Arial" w:hAnsi="Arial" w:cs="Arial"/>
                <w:color w:val="000000"/>
                <w:sz w:val="18"/>
                <w:szCs w:val="18"/>
                <w:lang w:val="en-GB"/>
              </w:rPr>
            </w:pPr>
            <w:r w:rsidRPr="00C81DA9">
              <w:rPr>
                <w:rFonts w:ascii="Arial" w:hAnsi="Arial" w:cs="Arial"/>
                <w:color w:val="000000"/>
                <w:sz w:val="18"/>
                <w:szCs w:val="18"/>
                <w:lang w:val="en-GB"/>
              </w:rPr>
              <w:t>(52,429,643)</w:t>
            </w:r>
          </w:p>
        </w:tc>
        <w:tc>
          <w:tcPr>
            <w:tcW w:w="1420" w:type="dxa"/>
            <w:shd w:val="clear" w:color="auto" w:fill="auto"/>
            <w:vAlign w:val="bottom"/>
          </w:tcPr>
          <w:p w14:paraId="04124522"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w:t>
            </w:r>
          </w:p>
        </w:tc>
        <w:tc>
          <w:tcPr>
            <w:tcW w:w="1398" w:type="dxa"/>
            <w:vAlign w:val="bottom"/>
          </w:tcPr>
          <w:p w14:paraId="4BF2E4EB"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1,754,915</w:t>
            </w:r>
          </w:p>
        </w:tc>
      </w:tr>
      <w:tr w:rsidR="00C4590D" w:rsidRPr="00C81DA9" w14:paraId="0F9EAA92" w14:textId="77777777" w:rsidTr="005602AF">
        <w:tc>
          <w:tcPr>
            <w:tcW w:w="3744" w:type="dxa"/>
            <w:vAlign w:val="bottom"/>
          </w:tcPr>
          <w:p w14:paraId="306D1F85" w14:textId="77777777" w:rsidR="00C4590D" w:rsidRPr="00C81DA9" w:rsidRDefault="00C4590D" w:rsidP="006D7624">
            <w:pPr>
              <w:ind w:left="152"/>
              <w:rPr>
                <w:rFonts w:ascii="Arial" w:hAnsi="Arial" w:cs="Arial"/>
                <w:color w:val="000000"/>
                <w:spacing w:val="-4"/>
                <w:sz w:val="18"/>
                <w:szCs w:val="18"/>
                <w:cs/>
              </w:rPr>
            </w:pPr>
            <w:r w:rsidRPr="00C81DA9">
              <w:rPr>
                <w:rFonts w:ascii="Arial" w:hAnsi="Arial" w:cs="Arial"/>
                <w:color w:val="000000"/>
                <w:spacing w:val="-4"/>
                <w:sz w:val="18"/>
                <w:szCs w:val="18"/>
              </w:rPr>
              <w:t xml:space="preserve">   Risk from credit valuation adjustment</w:t>
            </w:r>
          </w:p>
        </w:tc>
        <w:tc>
          <w:tcPr>
            <w:tcW w:w="1280" w:type="dxa"/>
            <w:vAlign w:val="bottom"/>
          </w:tcPr>
          <w:p w14:paraId="655F01A3"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26</w:t>
            </w:r>
          </w:p>
        </w:tc>
        <w:tc>
          <w:tcPr>
            <w:tcW w:w="1350" w:type="dxa"/>
            <w:vAlign w:val="bottom"/>
          </w:tcPr>
          <w:p w14:paraId="08CEBFA2" w14:textId="77777777" w:rsidR="00C4590D" w:rsidRPr="00C81DA9" w:rsidRDefault="00C4590D" w:rsidP="005602AF">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(26)</w:t>
            </w:r>
          </w:p>
        </w:tc>
        <w:tc>
          <w:tcPr>
            <w:tcW w:w="1420" w:type="dxa"/>
            <w:shd w:val="clear" w:color="auto" w:fill="auto"/>
            <w:vAlign w:val="bottom"/>
          </w:tcPr>
          <w:p w14:paraId="7E9A4F2A"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w:t>
            </w:r>
          </w:p>
        </w:tc>
        <w:tc>
          <w:tcPr>
            <w:tcW w:w="1398" w:type="dxa"/>
            <w:vAlign w:val="bottom"/>
          </w:tcPr>
          <w:p w14:paraId="00DBE9A2"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w:t>
            </w:r>
          </w:p>
        </w:tc>
      </w:tr>
      <w:tr w:rsidR="00C4590D" w:rsidRPr="00C81DA9" w14:paraId="23A8B9DD" w14:textId="77777777" w:rsidTr="005602AF">
        <w:trPr>
          <w:trHeight w:val="75"/>
        </w:trPr>
        <w:tc>
          <w:tcPr>
            <w:tcW w:w="3744" w:type="dxa"/>
            <w:vAlign w:val="bottom"/>
          </w:tcPr>
          <w:p w14:paraId="550257CA" w14:textId="77777777" w:rsidR="00C4590D" w:rsidRPr="00C81DA9" w:rsidRDefault="00C4590D" w:rsidP="006D7624">
            <w:pPr>
              <w:ind w:left="152"/>
              <w:rPr>
                <w:rFonts w:ascii="Arial" w:hAnsi="Arial" w:cs="Arial"/>
                <w:color w:val="000000"/>
                <w:spacing w:val="-4"/>
                <w:sz w:val="12"/>
                <w:szCs w:val="12"/>
                <w:cs/>
              </w:rPr>
            </w:pPr>
          </w:p>
        </w:tc>
        <w:tc>
          <w:tcPr>
            <w:tcW w:w="1280" w:type="dxa"/>
            <w:vAlign w:val="bottom"/>
          </w:tcPr>
          <w:p w14:paraId="55EEC0ED" w14:textId="77777777" w:rsidR="00C4590D" w:rsidRPr="00C81DA9" w:rsidRDefault="00C4590D" w:rsidP="005602AF">
            <w:pPr>
              <w:ind w:right="-72"/>
              <w:jc w:val="right"/>
              <w:rPr>
                <w:rFonts w:ascii="Arial" w:hAnsi="Arial" w:cs="Arial"/>
                <w:color w:val="000000"/>
                <w:sz w:val="12"/>
                <w:szCs w:val="12"/>
                <w:cs/>
              </w:rPr>
            </w:pPr>
          </w:p>
        </w:tc>
        <w:tc>
          <w:tcPr>
            <w:tcW w:w="1350" w:type="dxa"/>
            <w:vAlign w:val="bottom"/>
          </w:tcPr>
          <w:p w14:paraId="436C32D7" w14:textId="77777777" w:rsidR="00C4590D" w:rsidRPr="00C81DA9" w:rsidRDefault="00C4590D" w:rsidP="005602AF">
            <w:pPr>
              <w:ind w:right="-72"/>
              <w:jc w:val="right"/>
              <w:rPr>
                <w:rFonts w:ascii="Arial" w:hAnsi="Arial" w:cs="Arial"/>
                <w:color w:val="000000"/>
                <w:sz w:val="12"/>
                <w:szCs w:val="12"/>
                <w:cs/>
              </w:rPr>
            </w:pPr>
          </w:p>
        </w:tc>
        <w:tc>
          <w:tcPr>
            <w:tcW w:w="1420" w:type="dxa"/>
            <w:shd w:val="clear" w:color="auto" w:fill="auto"/>
            <w:vAlign w:val="bottom"/>
          </w:tcPr>
          <w:p w14:paraId="28E74DC7" w14:textId="77777777" w:rsidR="00C4590D" w:rsidRPr="00C81DA9" w:rsidRDefault="00C4590D" w:rsidP="005602AF">
            <w:pPr>
              <w:ind w:right="-72"/>
              <w:jc w:val="right"/>
              <w:rPr>
                <w:rFonts w:ascii="Arial" w:hAnsi="Arial" w:cs="Arial"/>
                <w:color w:val="000000"/>
                <w:sz w:val="12"/>
                <w:szCs w:val="12"/>
                <w:cs/>
              </w:rPr>
            </w:pPr>
          </w:p>
        </w:tc>
        <w:tc>
          <w:tcPr>
            <w:tcW w:w="1398" w:type="dxa"/>
            <w:vAlign w:val="bottom"/>
          </w:tcPr>
          <w:p w14:paraId="4C9FA5CE" w14:textId="77777777" w:rsidR="00C4590D" w:rsidRPr="00C81DA9" w:rsidRDefault="00C4590D" w:rsidP="005602AF">
            <w:pPr>
              <w:ind w:right="-72"/>
              <w:jc w:val="right"/>
              <w:rPr>
                <w:rFonts w:ascii="Arial" w:hAnsi="Arial" w:cs="Arial"/>
                <w:color w:val="000000"/>
                <w:sz w:val="12"/>
                <w:szCs w:val="12"/>
                <w:cs/>
              </w:rPr>
            </w:pPr>
          </w:p>
        </w:tc>
      </w:tr>
      <w:tr w:rsidR="00C4590D" w:rsidRPr="00C81DA9" w14:paraId="0D8B4BA8" w14:textId="77777777" w:rsidTr="005602AF">
        <w:tc>
          <w:tcPr>
            <w:tcW w:w="3744" w:type="dxa"/>
            <w:vAlign w:val="bottom"/>
          </w:tcPr>
          <w:p w14:paraId="1AEF0796" w14:textId="77777777" w:rsidR="00C4590D" w:rsidRPr="00C81DA9" w:rsidRDefault="00C4590D" w:rsidP="006D7624">
            <w:pPr>
              <w:ind w:left="152"/>
              <w:rPr>
                <w:rFonts w:ascii="Arial" w:hAnsi="Arial" w:cs="Arial"/>
                <w:color w:val="000000"/>
                <w:spacing w:val="-4"/>
                <w:sz w:val="18"/>
                <w:szCs w:val="18"/>
              </w:rPr>
            </w:pPr>
            <w:r w:rsidRPr="00C81DA9">
              <w:rPr>
                <w:rFonts w:ascii="Arial" w:hAnsi="Arial" w:cs="Arial"/>
                <w:color w:val="000000"/>
                <w:spacing w:val="-4"/>
                <w:sz w:val="18"/>
                <w:szCs w:val="18"/>
              </w:rPr>
              <w:t>Total deferred tax assets</w:t>
            </w:r>
          </w:p>
        </w:tc>
        <w:tc>
          <w:tcPr>
            <w:tcW w:w="1280" w:type="dxa"/>
            <w:vAlign w:val="bottom"/>
          </w:tcPr>
          <w:p w14:paraId="5F02D716"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92,033,822</w:t>
            </w:r>
          </w:p>
        </w:tc>
        <w:tc>
          <w:tcPr>
            <w:tcW w:w="1350" w:type="dxa"/>
            <w:vAlign w:val="bottom"/>
          </w:tcPr>
          <w:p w14:paraId="0B025FC8" w14:textId="77777777" w:rsidR="00C4590D" w:rsidRPr="00C81DA9" w:rsidRDefault="00C4590D" w:rsidP="005602AF">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(48,627,396)</w:t>
            </w:r>
          </w:p>
        </w:tc>
        <w:tc>
          <w:tcPr>
            <w:tcW w:w="1420" w:type="dxa"/>
            <w:shd w:val="clear" w:color="auto" w:fill="auto"/>
            <w:vAlign w:val="bottom"/>
          </w:tcPr>
          <w:p w14:paraId="752127A3"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4,681,802</w:t>
            </w:r>
          </w:p>
        </w:tc>
        <w:tc>
          <w:tcPr>
            <w:tcW w:w="1398" w:type="dxa"/>
            <w:vAlign w:val="bottom"/>
          </w:tcPr>
          <w:p w14:paraId="13FA89F6"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48,088,228</w:t>
            </w:r>
          </w:p>
        </w:tc>
      </w:tr>
      <w:tr w:rsidR="00C4590D" w:rsidRPr="00C81DA9" w14:paraId="0A5FD556" w14:textId="77777777" w:rsidTr="005602AF">
        <w:tc>
          <w:tcPr>
            <w:tcW w:w="3744" w:type="dxa"/>
            <w:vAlign w:val="bottom"/>
          </w:tcPr>
          <w:p w14:paraId="33E222BB" w14:textId="77777777" w:rsidR="00C4590D" w:rsidRPr="00C81DA9" w:rsidRDefault="00C4590D" w:rsidP="006D7624">
            <w:pPr>
              <w:ind w:left="152"/>
              <w:rPr>
                <w:rFonts w:ascii="Arial" w:hAnsi="Arial" w:cs="Arial"/>
                <w:color w:val="000000"/>
                <w:spacing w:val="-4"/>
                <w:sz w:val="18"/>
                <w:szCs w:val="18"/>
                <w:cs/>
              </w:rPr>
            </w:pPr>
          </w:p>
        </w:tc>
        <w:tc>
          <w:tcPr>
            <w:tcW w:w="1280" w:type="dxa"/>
            <w:vAlign w:val="bottom"/>
          </w:tcPr>
          <w:p w14:paraId="055B2A57" w14:textId="77777777" w:rsidR="00C4590D" w:rsidRPr="00C81DA9" w:rsidRDefault="00C4590D" w:rsidP="005602AF">
            <w:pPr>
              <w:ind w:right="-72"/>
              <w:jc w:val="right"/>
              <w:rPr>
                <w:rFonts w:ascii="Arial" w:hAnsi="Arial" w:cs="Arial"/>
                <w:color w:val="000000"/>
                <w:sz w:val="18"/>
                <w:szCs w:val="18"/>
                <w:cs/>
                <w:lang w:val="en-GB"/>
              </w:rPr>
            </w:pPr>
          </w:p>
        </w:tc>
        <w:tc>
          <w:tcPr>
            <w:tcW w:w="1350" w:type="dxa"/>
            <w:vAlign w:val="bottom"/>
          </w:tcPr>
          <w:p w14:paraId="15740D3F" w14:textId="77777777" w:rsidR="00C4590D" w:rsidRPr="00C81DA9" w:rsidRDefault="00C4590D" w:rsidP="005602AF">
            <w:pPr>
              <w:ind w:right="-72"/>
              <w:jc w:val="right"/>
              <w:rPr>
                <w:rFonts w:ascii="Arial" w:hAnsi="Arial" w:cs="Arial"/>
                <w:color w:val="000000"/>
                <w:sz w:val="18"/>
                <w:szCs w:val="18"/>
              </w:rPr>
            </w:pPr>
          </w:p>
        </w:tc>
        <w:tc>
          <w:tcPr>
            <w:tcW w:w="1420" w:type="dxa"/>
            <w:shd w:val="clear" w:color="auto" w:fill="auto"/>
            <w:vAlign w:val="bottom"/>
          </w:tcPr>
          <w:p w14:paraId="202CE1DC" w14:textId="77777777" w:rsidR="00C4590D" w:rsidRPr="00C81DA9" w:rsidRDefault="00C4590D" w:rsidP="005602AF">
            <w:pPr>
              <w:ind w:right="-72"/>
              <w:jc w:val="right"/>
              <w:rPr>
                <w:rFonts w:ascii="Arial" w:hAnsi="Arial" w:cs="Arial"/>
                <w:color w:val="000000"/>
                <w:sz w:val="18"/>
                <w:szCs w:val="18"/>
                <w:cs/>
              </w:rPr>
            </w:pPr>
          </w:p>
        </w:tc>
        <w:tc>
          <w:tcPr>
            <w:tcW w:w="1398" w:type="dxa"/>
            <w:vAlign w:val="bottom"/>
          </w:tcPr>
          <w:p w14:paraId="74E182B2" w14:textId="77777777" w:rsidR="00C4590D" w:rsidRPr="00C81DA9" w:rsidRDefault="00C4590D" w:rsidP="005602AF">
            <w:pPr>
              <w:ind w:right="-72"/>
              <w:jc w:val="right"/>
              <w:rPr>
                <w:rFonts w:ascii="Arial" w:hAnsi="Arial" w:cs="Arial"/>
                <w:color w:val="000000"/>
                <w:sz w:val="18"/>
                <w:szCs w:val="18"/>
                <w:cs/>
                <w:lang w:val="en-GB"/>
              </w:rPr>
            </w:pPr>
          </w:p>
        </w:tc>
      </w:tr>
      <w:tr w:rsidR="00C4590D" w:rsidRPr="00C81DA9" w14:paraId="3B8992B0" w14:textId="77777777" w:rsidTr="005602AF">
        <w:tc>
          <w:tcPr>
            <w:tcW w:w="3744" w:type="dxa"/>
            <w:vAlign w:val="bottom"/>
          </w:tcPr>
          <w:p w14:paraId="198802A9" w14:textId="77777777" w:rsidR="00C4590D" w:rsidRPr="00C81DA9" w:rsidRDefault="00C4590D" w:rsidP="006D7624">
            <w:pPr>
              <w:ind w:left="152"/>
              <w:rPr>
                <w:rFonts w:ascii="Arial" w:hAnsi="Arial" w:cs="Arial"/>
                <w:b/>
                <w:bCs/>
                <w:color w:val="000000"/>
                <w:spacing w:val="-4"/>
                <w:sz w:val="18"/>
                <w:szCs w:val="18"/>
                <w:cs/>
              </w:rPr>
            </w:pPr>
            <w:r w:rsidRPr="00C81DA9">
              <w:rPr>
                <w:rFonts w:ascii="Arial" w:hAnsi="Arial" w:cs="Arial"/>
                <w:b/>
                <w:bCs/>
                <w:color w:val="000000"/>
                <w:spacing w:val="-4"/>
                <w:sz w:val="18"/>
                <w:szCs w:val="18"/>
              </w:rPr>
              <w:t>Deferred tax liabilities</w:t>
            </w:r>
          </w:p>
        </w:tc>
        <w:tc>
          <w:tcPr>
            <w:tcW w:w="1280" w:type="dxa"/>
            <w:vAlign w:val="bottom"/>
          </w:tcPr>
          <w:p w14:paraId="11DACCA3" w14:textId="77777777" w:rsidR="00C4590D" w:rsidRPr="00C81DA9" w:rsidRDefault="00C4590D" w:rsidP="005602AF">
            <w:pPr>
              <w:ind w:right="-72"/>
              <w:jc w:val="right"/>
              <w:rPr>
                <w:rFonts w:ascii="Arial" w:hAnsi="Arial" w:cs="Arial"/>
                <w:color w:val="000000"/>
                <w:sz w:val="18"/>
                <w:szCs w:val="18"/>
                <w:cs/>
              </w:rPr>
            </w:pPr>
          </w:p>
        </w:tc>
        <w:tc>
          <w:tcPr>
            <w:tcW w:w="1350" w:type="dxa"/>
            <w:vAlign w:val="bottom"/>
          </w:tcPr>
          <w:p w14:paraId="11E94862" w14:textId="77777777" w:rsidR="00C4590D" w:rsidRPr="00C81DA9" w:rsidRDefault="00C4590D" w:rsidP="005602AF">
            <w:pPr>
              <w:tabs>
                <w:tab w:val="decimal" w:pos="871"/>
              </w:tabs>
              <w:ind w:right="-72"/>
              <w:jc w:val="right"/>
              <w:rPr>
                <w:rFonts w:ascii="Arial" w:hAnsi="Arial" w:cs="Arial"/>
                <w:color w:val="000000"/>
                <w:sz w:val="18"/>
                <w:szCs w:val="18"/>
              </w:rPr>
            </w:pPr>
          </w:p>
        </w:tc>
        <w:tc>
          <w:tcPr>
            <w:tcW w:w="1420" w:type="dxa"/>
            <w:shd w:val="clear" w:color="auto" w:fill="auto"/>
            <w:vAlign w:val="bottom"/>
          </w:tcPr>
          <w:p w14:paraId="3D8A8FCC" w14:textId="77777777" w:rsidR="00C4590D" w:rsidRPr="00C81DA9" w:rsidRDefault="00C4590D" w:rsidP="005602AF">
            <w:pPr>
              <w:tabs>
                <w:tab w:val="decimal" w:pos="675"/>
              </w:tabs>
              <w:ind w:right="-72"/>
              <w:jc w:val="right"/>
              <w:rPr>
                <w:rFonts w:ascii="Arial" w:hAnsi="Arial" w:cs="Arial"/>
                <w:color w:val="000000"/>
                <w:sz w:val="18"/>
                <w:szCs w:val="18"/>
                <w:cs/>
              </w:rPr>
            </w:pPr>
          </w:p>
        </w:tc>
        <w:tc>
          <w:tcPr>
            <w:tcW w:w="1398" w:type="dxa"/>
            <w:vAlign w:val="bottom"/>
          </w:tcPr>
          <w:p w14:paraId="07BB67CB" w14:textId="77777777" w:rsidR="00C4590D" w:rsidRPr="00C81DA9" w:rsidRDefault="00C4590D" w:rsidP="005602AF">
            <w:pPr>
              <w:ind w:right="-72"/>
              <w:jc w:val="right"/>
              <w:rPr>
                <w:rFonts w:ascii="Arial" w:hAnsi="Arial" w:cs="Arial"/>
                <w:color w:val="000000"/>
                <w:sz w:val="18"/>
                <w:szCs w:val="18"/>
                <w:cs/>
              </w:rPr>
            </w:pPr>
          </w:p>
        </w:tc>
      </w:tr>
      <w:tr w:rsidR="00C4590D" w:rsidRPr="00C81DA9" w14:paraId="6AE4185D" w14:textId="77777777" w:rsidTr="005602AF">
        <w:tc>
          <w:tcPr>
            <w:tcW w:w="3744" w:type="dxa"/>
            <w:vAlign w:val="bottom"/>
          </w:tcPr>
          <w:p w14:paraId="27CD4FC4" w14:textId="77777777" w:rsidR="00C4590D" w:rsidRPr="00C81DA9" w:rsidRDefault="00C4590D" w:rsidP="006D7624">
            <w:pPr>
              <w:ind w:left="152"/>
              <w:rPr>
                <w:rFonts w:ascii="Arial" w:hAnsi="Arial" w:cs="Arial"/>
                <w:color w:val="000000"/>
                <w:spacing w:val="-4"/>
                <w:sz w:val="18"/>
                <w:szCs w:val="18"/>
              </w:rPr>
            </w:pPr>
            <w:r w:rsidRPr="00C81DA9">
              <w:rPr>
                <w:rFonts w:ascii="Arial" w:hAnsi="Arial" w:cs="Arial"/>
                <w:color w:val="000000"/>
                <w:spacing w:val="-4"/>
                <w:sz w:val="18"/>
                <w:szCs w:val="18"/>
              </w:rPr>
              <w:t xml:space="preserve">   Unrealised (gain) loss from revaluation </w:t>
            </w:r>
          </w:p>
          <w:p w14:paraId="0A79E647" w14:textId="77777777" w:rsidR="00C4590D" w:rsidRPr="00C81DA9" w:rsidRDefault="00C4590D" w:rsidP="006D7624">
            <w:pPr>
              <w:ind w:left="152"/>
              <w:rPr>
                <w:rFonts w:ascii="Arial" w:hAnsi="Arial" w:cs="Arial"/>
                <w:color w:val="000000"/>
                <w:spacing w:val="-4"/>
                <w:sz w:val="18"/>
                <w:szCs w:val="18"/>
              </w:rPr>
            </w:pPr>
            <w:r w:rsidRPr="00C81DA9">
              <w:rPr>
                <w:rFonts w:ascii="Arial" w:hAnsi="Arial" w:cs="Arial"/>
                <w:color w:val="000000"/>
                <w:spacing w:val="-4"/>
                <w:sz w:val="18"/>
                <w:szCs w:val="18"/>
              </w:rPr>
              <w:t xml:space="preserve">      of trading investments</w:t>
            </w:r>
          </w:p>
        </w:tc>
        <w:tc>
          <w:tcPr>
            <w:tcW w:w="1280" w:type="dxa"/>
            <w:vAlign w:val="bottom"/>
          </w:tcPr>
          <w:p w14:paraId="0183DDA1" w14:textId="77777777" w:rsidR="00C4590D" w:rsidRPr="00C81DA9" w:rsidRDefault="00C4590D" w:rsidP="005602AF">
            <w:pPr>
              <w:ind w:right="-72"/>
              <w:jc w:val="right"/>
              <w:rPr>
                <w:rFonts w:ascii="Arial" w:hAnsi="Arial" w:cs="Arial"/>
                <w:color w:val="000000"/>
                <w:sz w:val="18"/>
                <w:szCs w:val="18"/>
                <w:cs/>
                <w:lang w:val="en-GB"/>
              </w:rPr>
            </w:pPr>
            <w:r w:rsidRPr="00C81DA9">
              <w:rPr>
                <w:rFonts w:ascii="Arial" w:hAnsi="Arial" w:cs="Arial"/>
                <w:color w:val="000000"/>
                <w:sz w:val="18"/>
                <w:szCs w:val="18"/>
                <w:lang w:val="en-GB"/>
              </w:rPr>
              <w:t>(14,602,630)</w:t>
            </w:r>
          </w:p>
        </w:tc>
        <w:tc>
          <w:tcPr>
            <w:tcW w:w="1350" w:type="dxa"/>
            <w:vAlign w:val="bottom"/>
          </w:tcPr>
          <w:p w14:paraId="3ADA26EE" w14:textId="77777777" w:rsidR="00C4590D" w:rsidRPr="00C81DA9" w:rsidRDefault="00C4590D" w:rsidP="005602AF">
            <w:pPr>
              <w:ind w:right="-72"/>
              <w:jc w:val="right"/>
              <w:rPr>
                <w:rFonts w:ascii="Arial" w:hAnsi="Arial" w:cs="Arial"/>
                <w:color w:val="000000"/>
                <w:sz w:val="18"/>
                <w:szCs w:val="18"/>
                <w:lang w:val="en-GB"/>
              </w:rPr>
            </w:pPr>
          </w:p>
          <w:p w14:paraId="5E145034" w14:textId="77777777" w:rsidR="00C4590D" w:rsidRPr="00C81DA9" w:rsidRDefault="00C4590D" w:rsidP="005602AF">
            <w:pPr>
              <w:ind w:right="-72"/>
              <w:jc w:val="right"/>
              <w:rPr>
                <w:rFonts w:ascii="Arial" w:hAnsi="Arial" w:cs="Arial"/>
                <w:color w:val="000000"/>
                <w:sz w:val="18"/>
                <w:szCs w:val="18"/>
                <w:lang w:val="en-GB"/>
              </w:rPr>
            </w:pPr>
            <w:r w:rsidRPr="00C81DA9">
              <w:rPr>
                <w:rFonts w:ascii="Arial" w:hAnsi="Arial" w:cs="Arial"/>
                <w:color w:val="000000"/>
                <w:sz w:val="18"/>
                <w:szCs w:val="18"/>
                <w:lang w:val="en-GB"/>
              </w:rPr>
              <w:t>2,489,942</w:t>
            </w:r>
          </w:p>
        </w:tc>
        <w:tc>
          <w:tcPr>
            <w:tcW w:w="1420" w:type="dxa"/>
            <w:shd w:val="clear" w:color="auto" w:fill="auto"/>
            <w:vAlign w:val="bottom"/>
          </w:tcPr>
          <w:p w14:paraId="4C55B4BB" w14:textId="77777777" w:rsidR="00C4590D" w:rsidRPr="00C81DA9" w:rsidRDefault="00C4590D" w:rsidP="005602AF">
            <w:pPr>
              <w:ind w:right="-72"/>
              <w:jc w:val="right"/>
              <w:rPr>
                <w:rFonts w:ascii="Arial" w:hAnsi="Arial" w:cs="Arial"/>
                <w:color w:val="000000"/>
                <w:sz w:val="18"/>
                <w:szCs w:val="18"/>
                <w:lang w:val="en-GB"/>
              </w:rPr>
            </w:pPr>
          </w:p>
          <w:p w14:paraId="0F033B9C" w14:textId="77777777" w:rsidR="00C4590D" w:rsidRPr="00C81DA9" w:rsidRDefault="00C4590D" w:rsidP="005602AF">
            <w:pPr>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398" w:type="dxa"/>
            <w:vAlign w:val="bottom"/>
          </w:tcPr>
          <w:p w14:paraId="0A1282B4" w14:textId="77777777" w:rsidR="00C4590D" w:rsidRPr="00C81DA9" w:rsidRDefault="00C4590D" w:rsidP="005602AF">
            <w:pPr>
              <w:ind w:right="-72"/>
              <w:jc w:val="right"/>
              <w:rPr>
                <w:rFonts w:ascii="Arial" w:hAnsi="Arial" w:cs="Arial"/>
                <w:color w:val="000000"/>
                <w:sz w:val="18"/>
                <w:szCs w:val="18"/>
                <w:lang w:val="en-GB"/>
              </w:rPr>
            </w:pPr>
          </w:p>
          <w:p w14:paraId="032CDB42" w14:textId="77777777" w:rsidR="00C4590D" w:rsidRPr="00C81DA9" w:rsidRDefault="00C4590D" w:rsidP="005602AF">
            <w:pPr>
              <w:ind w:right="-72"/>
              <w:jc w:val="right"/>
              <w:rPr>
                <w:rFonts w:ascii="Arial" w:hAnsi="Arial" w:cs="Arial"/>
                <w:color w:val="000000"/>
                <w:sz w:val="18"/>
                <w:szCs w:val="18"/>
                <w:lang w:val="en-GB"/>
              </w:rPr>
            </w:pPr>
            <w:r w:rsidRPr="00C81DA9">
              <w:rPr>
                <w:rFonts w:ascii="Arial" w:hAnsi="Arial" w:cs="Arial"/>
                <w:color w:val="000000"/>
                <w:sz w:val="18"/>
                <w:szCs w:val="18"/>
                <w:lang w:val="en-GB"/>
              </w:rPr>
              <w:t>(12,112,688)</w:t>
            </w:r>
          </w:p>
        </w:tc>
      </w:tr>
      <w:tr w:rsidR="00C4590D" w:rsidRPr="00C81DA9" w14:paraId="500AA290" w14:textId="77777777" w:rsidTr="005602AF">
        <w:tc>
          <w:tcPr>
            <w:tcW w:w="3744" w:type="dxa"/>
            <w:vAlign w:val="bottom"/>
          </w:tcPr>
          <w:p w14:paraId="4B879A21" w14:textId="77777777" w:rsidR="00C4590D" w:rsidRPr="00C81DA9" w:rsidRDefault="00C4590D" w:rsidP="006D7624">
            <w:pPr>
              <w:ind w:left="152"/>
              <w:rPr>
                <w:rFonts w:ascii="Arial" w:hAnsi="Arial" w:cs="Arial"/>
                <w:color w:val="000000"/>
                <w:spacing w:val="-4"/>
                <w:sz w:val="18"/>
                <w:szCs w:val="18"/>
              </w:rPr>
            </w:pPr>
            <w:r w:rsidRPr="00C81DA9">
              <w:rPr>
                <w:rFonts w:ascii="Arial" w:hAnsi="Arial" w:cs="Arial"/>
                <w:color w:val="000000"/>
                <w:spacing w:val="-4"/>
                <w:sz w:val="18"/>
                <w:szCs w:val="18"/>
              </w:rPr>
              <w:t xml:space="preserve">   Unrealised gain from revaluation </w:t>
            </w:r>
          </w:p>
          <w:p w14:paraId="2C30B596" w14:textId="77777777" w:rsidR="00C4590D" w:rsidRPr="00C81DA9" w:rsidRDefault="00C4590D" w:rsidP="006D7624">
            <w:pPr>
              <w:ind w:left="152"/>
              <w:rPr>
                <w:rFonts w:ascii="Arial" w:hAnsi="Arial" w:cs="Arial"/>
                <w:color w:val="000000"/>
                <w:spacing w:val="-4"/>
                <w:sz w:val="18"/>
                <w:szCs w:val="18"/>
                <w:cs/>
              </w:rPr>
            </w:pPr>
            <w:r w:rsidRPr="00C81DA9">
              <w:rPr>
                <w:rFonts w:ascii="Arial" w:hAnsi="Arial" w:cs="Arial"/>
                <w:color w:val="000000"/>
                <w:spacing w:val="-4"/>
                <w:sz w:val="18"/>
                <w:szCs w:val="18"/>
              </w:rPr>
              <w:t xml:space="preserve">      of derivatives assets and liabilities</w:t>
            </w:r>
          </w:p>
        </w:tc>
        <w:tc>
          <w:tcPr>
            <w:tcW w:w="1280" w:type="dxa"/>
            <w:vAlign w:val="bottom"/>
          </w:tcPr>
          <w:p w14:paraId="63B30DE9"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(33,419,154)</w:t>
            </w:r>
          </w:p>
        </w:tc>
        <w:tc>
          <w:tcPr>
            <w:tcW w:w="1350" w:type="dxa"/>
            <w:vAlign w:val="bottom"/>
          </w:tcPr>
          <w:p w14:paraId="67299C5A" w14:textId="77777777" w:rsidR="00C4590D" w:rsidRPr="00C81DA9" w:rsidRDefault="00C4590D" w:rsidP="005602AF">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(12,247,498)</w:t>
            </w:r>
          </w:p>
        </w:tc>
        <w:tc>
          <w:tcPr>
            <w:tcW w:w="1420" w:type="dxa"/>
            <w:shd w:val="clear" w:color="auto" w:fill="auto"/>
            <w:vAlign w:val="bottom"/>
          </w:tcPr>
          <w:p w14:paraId="42601A70"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w:t>
            </w:r>
          </w:p>
        </w:tc>
        <w:tc>
          <w:tcPr>
            <w:tcW w:w="1398" w:type="dxa"/>
            <w:vAlign w:val="bottom"/>
          </w:tcPr>
          <w:p w14:paraId="7BE30A2F"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(45,666,652)</w:t>
            </w:r>
          </w:p>
        </w:tc>
      </w:tr>
      <w:tr w:rsidR="00C4590D" w:rsidRPr="00C81DA9" w14:paraId="02F34E19" w14:textId="77777777" w:rsidTr="005602AF">
        <w:trPr>
          <w:trHeight w:val="75"/>
        </w:trPr>
        <w:tc>
          <w:tcPr>
            <w:tcW w:w="3744" w:type="dxa"/>
            <w:vAlign w:val="bottom"/>
          </w:tcPr>
          <w:p w14:paraId="430B40F5" w14:textId="77777777" w:rsidR="00C4590D" w:rsidRPr="00C81DA9" w:rsidRDefault="00C4590D" w:rsidP="006D7624">
            <w:pPr>
              <w:ind w:left="152"/>
              <w:rPr>
                <w:rFonts w:ascii="Arial" w:hAnsi="Arial" w:cs="Arial"/>
                <w:color w:val="000000"/>
                <w:spacing w:val="-4"/>
                <w:sz w:val="12"/>
                <w:szCs w:val="12"/>
                <w:cs/>
              </w:rPr>
            </w:pPr>
          </w:p>
        </w:tc>
        <w:tc>
          <w:tcPr>
            <w:tcW w:w="1280" w:type="dxa"/>
            <w:vAlign w:val="bottom"/>
          </w:tcPr>
          <w:p w14:paraId="21C7DE42" w14:textId="77777777" w:rsidR="00C4590D" w:rsidRPr="00C81DA9" w:rsidRDefault="00C4590D" w:rsidP="005602AF">
            <w:pPr>
              <w:ind w:right="-72"/>
              <w:jc w:val="right"/>
              <w:rPr>
                <w:rFonts w:ascii="Arial" w:hAnsi="Arial" w:cs="Arial"/>
                <w:color w:val="000000"/>
                <w:sz w:val="12"/>
                <w:szCs w:val="12"/>
                <w:cs/>
              </w:rPr>
            </w:pPr>
          </w:p>
        </w:tc>
        <w:tc>
          <w:tcPr>
            <w:tcW w:w="1350" w:type="dxa"/>
            <w:vAlign w:val="bottom"/>
          </w:tcPr>
          <w:p w14:paraId="0BA648FF" w14:textId="77777777" w:rsidR="00C4590D" w:rsidRPr="00C81DA9" w:rsidRDefault="00C4590D" w:rsidP="005602AF">
            <w:pPr>
              <w:ind w:right="-72"/>
              <w:jc w:val="right"/>
              <w:rPr>
                <w:rFonts w:ascii="Arial" w:hAnsi="Arial" w:cs="Arial"/>
                <w:color w:val="000000"/>
                <w:sz w:val="12"/>
                <w:szCs w:val="12"/>
                <w:cs/>
              </w:rPr>
            </w:pPr>
          </w:p>
        </w:tc>
        <w:tc>
          <w:tcPr>
            <w:tcW w:w="1420" w:type="dxa"/>
            <w:shd w:val="clear" w:color="auto" w:fill="auto"/>
            <w:vAlign w:val="bottom"/>
          </w:tcPr>
          <w:p w14:paraId="054B08E6" w14:textId="77777777" w:rsidR="00C4590D" w:rsidRPr="00C81DA9" w:rsidRDefault="00C4590D" w:rsidP="005602AF">
            <w:pPr>
              <w:ind w:right="-72"/>
              <w:jc w:val="right"/>
              <w:rPr>
                <w:rFonts w:ascii="Arial" w:hAnsi="Arial" w:cs="Arial"/>
                <w:color w:val="000000"/>
                <w:sz w:val="12"/>
                <w:szCs w:val="12"/>
                <w:cs/>
              </w:rPr>
            </w:pPr>
          </w:p>
        </w:tc>
        <w:tc>
          <w:tcPr>
            <w:tcW w:w="1398" w:type="dxa"/>
            <w:vAlign w:val="bottom"/>
          </w:tcPr>
          <w:p w14:paraId="2AA1241E" w14:textId="77777777" w:rsidR="00C4590D" w:rsidRPr="00C81DA9" w:rsidRDefault="00C4590D" w:rsidP="005602AF">
            <w:pPr>
              <w:ind w:right="-72"/>
              <w:jc w:val="right"/>
              <w:rPr>
                <w:rFonts w:ascii="Arial" w:hAnsi="Arial" w:cs="Arial"/>
                <w:color w:val="000000"/>
                <w:sz w:val="12"/>
                <w:szCs w:val="12"/>
                <w:cs/>
              </w:rPr>
            </w:pPr>
          </w:p>
        </w:tc>
      </w:tr>
      <w:tr w:rsidR="00C4590D" w:rsidRPr="00C81DA9" w14:paraId="2BF2DE14" w14:textId="77777777" w:rsidTr="005602AF">
        <w:tc>
          <w:tcPr>
            <w:tcW w:w="3744" w:type="dxa"/>
            <w:vAlign w:val="bottom"/>
          </w:tcPr>
          <w:p w14:paraId="4B07B53A" w14:textId="77777777" w:rsidR="00C4590D" w:rsidRPr="00C81DA9" w:rsidRDefault="00C4590D" w:rsidP="006D7624">
            <w:pPr>
              <w:ind w:left="152"/>
              <w:rPr>
                <w:rFonts w:ascii="Arial" w:hAnsi="Arial" w:cs="Arial"/>
                <w:color w:val="000000"/>
                <w:spacing w:val="-4"/>
                <w:sz w:val="18"/>
                <w:szCs w:val="18"/>
                <w:cs/>
              </w:rPr>
            </w:pPr>
            <w:r w:rsidRPr="00C81DA9">
              <w:rPr>
                <w:rFonts w:ascii="Arial" w:hAnsi="Arial" w:cs="Arial"/>
                <w:color w:val="000000"/>
                <w:spacing w:val="-4"/>
                <w:sz w:val="18"/>
                <w:szCs w:val="18"/>
              </w:rPr>
              <w:t>Total deferred tax liabilities</w:t>
            </w:r>
          </w:p>
        </w:tc>
        <w:tc>
          <w:tcPr>
            <w:tcW w:w="1280" w:type="dxa"/>
            <w:vAlign w:val="bottom"/>
          </w:tcPr>
          <w:p w14:paraId="01C048FE"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(48,021,784)</w:t>
            </w:r>
          </w:p>
        </w:tc>
        <w:tc>
          <w:tcPr>
            <w:tcW w:w="1350" w:type="dxa"/>
            <w:vAlign w:val="bottom"/>
          </w:tcPr>
          <w:p w14:paraId="48BCF75D" w14:textId="77777777" w:rsidR="00C4590D" w:rsidRPr="00C81DA9" w:rsidRDefault="00C4590D" w:rsidP="005602AF">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(9,757,556)</w:t>
            </w:r>
          </w:p>
        </w:tc>
        <w:tc>
          <w:tcPr>
            <w:tcW w:w="1420" w:type="dxa"/>
            <w:shd w:val="clear" w:color="auto" w:fill="auto"/>
            <w:vAlign w:val="bottom"/>
          </w:tcPr>
          <w:p w14:paraId="146A8262"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w:t>
            </w:r>
          </w:p>
        </w:tc>
        <w:tc>
          <w:tcPr>
            <w:tcW w:w="1398" w:type="dxa"/>
            <w:vAlign w:val="bottom"/>
          </w:tcPr>
          <w:p w14:paraId="55189AAE" w14:textId="77777777" w:rsidR="00C4590D" w:rsidRPr="00C81DA9" w:rsidRDefault="00C4590D" w:rsidP="005602AF">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(57,779,340)</w:t>
            </w:r>
          </w:p>
        </w:tc>
      </w:tr>
      <w:tr w:rsidR="00C4590D" w:rsidRPr="00C81DA9" w14:paraId="49789E82" w14:textId="77777777" w:rsidTr="005602AF">
        <w:tc>
          <w:tcPr>
            <w:tcW w:w="3744" w:type="dxa"/>
            <w:vAlign w:val="bottom"/>
          </w:tcPr>
          <w:p w14:paraId="1F3E6914" w14:textId="77777777" w:rsidR="00C4590D" w:rsidRPr="00C81DA9" w:rsidRDefault="00C4590D" w:rsidP="006D7624">
            <w:pPr>
              <w:ind w:left="152" w:right="-118"/>
              <w:rPr>
                <w:rFonts w:ascii="Arial" w:hAnsi="Arial" w:cs="Arial"/>
                <w:color w:val="000000"/>
                <w:spacing w:val="-4"/>
                <w:sz w:val="12"/>
                <w:szCs w:val="12"/>
                <w:cs/>
              </w:rPr>
            </w:pPr>
          </w:p>
        </w:tc>
        <w:tc>
          <w:tcPr>
            <w:tcW w:w="1280" w:type="dxa"/>
            <w:vAlign w:val="bottom"/>
          </w:tcPr>
          <w:p w14:paraId="3851E681" w14:textId="77777777" w:rsidR="00C4590D" w:rsidRPr="00C81DA9" w:rsidRDefault="00C4590D" w:rsidP="005602AF">
            <w:pPr>
              <w:tabs>
                <w:tab w:val="decimal" w:pos="962"/>
              </w:tabs>
              <w:ind w:right="-72"/>
              <w:jc w:val="right"/>
              <w:rPr>
                <w:rFonts w:ascii="Arial" w:hAnsi="Arial" w:cs="Arial"/>
                <w:color w:val="000000"/>
                <w:sz w:val="12"/>
                <w:szCs w:val="12"/>
              </w:rPr>
            </w:pPr>
          </w:p>
        </w:tc>
        <w:tc>
          <w:tcPr>
            <w:tcW w:w="1350" w:type="dxa"/>
            <w:vAlign w:val="bottom"/>
          </w:tcPr>
          <w:p w14:paraId="3904AC38" w14:textId="77777777" w:rsidR="00C4590D" w:rsidRPr="00C81DA9" w:rsidRDefault="00C4590D" w:rsidP="005602AF">
            <w:pPr>
              <w:tabs>
                <w:tab w:val="decimal" w:pos="871"/>
              </w:tabs>
              <w:ind w:right="-72"/>
              <w:jc w:val="right"/>
              <w:rPr>
                <w:rFonts w:ascii="Arial" w:hAnsi="Arial" w:cs="Arial"/>
                <w:color w:val="000000"/>
                <w:sz w:val="12"/>
                <w:szCs w:val="12"/>
              </w:rPr>
            </w:pPr>
          </w:p>
        </w:tc>
        <w:tc>
          <w:tcPr>
            <w:tcW w:w="1420" w:type="dxa"/>
            <w:shd w:val="clear" w:color="auto" w:fill="auto"/>
            <w:vAlign w:val="bottom"/>
          </w:tcPr>
          <w:p w14:paraId="034FB385" w14:textId="77777777" w:rsidR="00C4590D" w:rsidRPr="00C81DA9" w:rsidRDefault="00C4590D" w:rsidP="005602AF">
            <w:pPr>
              <w:tabs>
                <w:tab w:val="decimal" w:pos="962"/>
              </w:tabs>
              <w:ind w:right="-72"/>
              <w:jc w:val="right"/>
              <w:rPr>
                <w:rFonts w:ascii="Arial" w:hAnsi="Arial" w:cs="Arial"/>
                <w:color w:val="000000"/>
                <w:sz w:val="12"/>
                <w:szCs w:val="12"/>
              </w:rPr>
            </w:pPr>
          </w:p>
        </w:tc>
        <w:tc>
          <w:tcPr>
            <w:tcW w:w="1398" w:type="dxa"/>
            <w:vAlign w:val="bottom"/>
          </w:tcPr>
          <w:p w14:paraId="23A69A42" w14:textId="77777777" w:rsidR="00C4590D" w:rsidRPr="00C81DA9" w:rsidRDefault="00C4590D" w:rsidP="005602AF">
            <w:pPr>
              <w:tabs>
                <w:tab w:val="decimal" w:pos="962"/>
              </w:tabs>
              <w:ind w:right="-72"/>
              <w:jc w:val="right"/>
              <w:rPr>
                <w:rFonts w:ascii="Arial" w:hAnsi="Arial" w:cs="Arial"/>
                <w:color w:val="000000"/>
                <w:sz w:val="12"/>
                <w:szCs w:val="12"/>
              </w:rPr>
            </w:pPr>
          </w:p>
        </w:tc>
      </w:tr>
      <w:tr w:rsidR="00C4590D" w:rsidRPr="00C81DA9" w14:paraId="0DF3DC42" w14:textId="77777777" w:rsidTr="005602AF">
        <w:tc>
          <w:tcPr>
            <w:tcW w:w="3744" w:type="dxa"/>
            <w:vAlign w:val="bottom"/>
          </w:tcPr>
          <w:p w14:paraId="3365CB7A" w14:textId="77777777" w:rsidR="00C4590D" w:rsidRPr="00C81DA9" w:rsidRDefault="00C4590D" w:rsidP="006D7624">
            <w:pPr>
              <w:ind w:left="152"/>
              <w:rPr>
                <w:rFonts w:ascii="Arial" w:hAnsi="Arial" w:cs="Arial"/>
                <w:color w:val="000000"/>
                <w:spacing w:val="-4"/>
                <w:sz w:val="18"/>
                <w:szCs w:val="18"/>
              </w:rPr>
            </w:pPr>
            <w:r w:rsidRPr="00C81DA9">
              <w:rPr>
                <w:rFonts w:ascii="Arial" w:hAnsi="Arial" w:cs="Arial"/>
                <w:color w:val="000000"/>
                <w:spacing w:val="-4"/>
                <w:sz w:val="18"/>
                <w:szCs w:val="18"/>
              </w:rPr>
              <w:t>Net deferred income taxes</w:t>
            </w:r>
          </w:p>
        </w:tc>
        <w:tc>
          <w:tcPr>
            <w:tcW w:w="1280" w:type="dxa"/>
            <w:vAlign w:val="bottom"/>
          </w:tcPr>
          <w:p w14:paraId="633BD086" w14:textId="77777777" w:rsidR="00C4590D" w:rsidRPr="00C81DA9" w:rsidRDefault="00C4590D" w:rsidP="005602AF">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44,012,038</w:t>
            </w:r>
          </w:p>
        </w:tc>
        <w:tc>
          <w:tcPr>
            <w:tcW w:w="1350" w:type="dxa"/>
            <w:vAlign w:val="bottom"/>
          </w:tcPr>
          <w:p w14:paraId="08BB9048" w14:textId="77777777" w:rsidR="00C4590D" w:rsidRPr="00C81DA9" w:rsidRDefault="00C4590D" w:rsidP="005602AF">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(58,384,952)</w:t>
            </w:r>
          </w:p>
        </w:tc>
        <w:tc>
          <w:tcPr>
            <w:tcW w:w="1420" w:type="dxa"/>
            <w:shd w:val="clear" w:color="auto" w:fill="auto"/>
            <w:vAlign w:val="bottom"/>
          </w:tcPr>
          <w:p w14:paraId="1E9AC757" w14:textId="77777777" w:rsidR="00C4590D" w:rsidRPr="00C81DA9" w:rsidRDefault="00C4590D" w:rsidP="005602AF">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4,681,802</w:t>
            </w:r>
          </w:p>
        </w:tc>
        <w:tc>
          <w:tcPr>
            <w:tcW w:w="1398" w:type="dxa"/>
            <w:vAlign w:val="bottom"/>
          </w:tcPr>
          <w:p w14:paraId="32DE1C63" w14:textId="77777777" w:rsidR="00C4590D" w:rsidRPr="00C81DA9" w:rsidRDefault="00C4590D" w:rsidP="005602AF">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(9,691,112)</w:t>
            </w:r>
          </w:p>
        </w:tc>
      </w:tr>
    </w:tbl>
    <w:p w14:paraId="5F557EBB" w14:textId="77777777" w:rsidR="00C929F4" w:rsidRPr="00C81DA9" w:rsidRDefault="00C929F4" w:rsidP="00DC070D">
      <w:pPr>
        <w:tabs>
          <w:tab w:val="left" w:pos="540"/>
          <w:tab w:val="right" w:pos="7920"/>
        </w:tabs>
        <w:ind w:left="540"/>
        <w:jc w:val="both"/>
        <w:rPr>
          <w:rFonts w:ascii="Arial" w:hAnsi="Arial" w:cs="Arial"/>
          <w:color w:val="000000"/>
          <w:sz w:val="18"/>
          <w:szCs w:val="18"/>
        </w:rPr>
      </w:pPr>
    </w:p>
    <w:p w14:paraId="6DEBB2F5" w14:textId="77777777" w:rsidR="00E12A61" w:rsidRPr="00C81DA9" w:rsidRDefault="00E12A61" w:rsidP="00DC070D">
      <w:pPr>
        <w:tabs>
          <w:tab w:val="left" w:pos="540"/>
          <w:tab w:val="right" w:pos="7920"/>
        </w:tabs>
        <w:ind w:left="540"/>
        <w:jc w:val="both"/>
        <w:rPr>
          <w:rFonts w:ascii="Arial" w:hAnsi="Arial" w:cs="Arial"/>
          <w:color w:val="000000"/>
          <w:sz w:val="18"/>
          <w:szCs w:val="18"/>
        </w:rPr>
      </w:pPr>
    </w:p>
    <w:p w14:paraId="063D57D8" w14:textId="77777777" w:rsidR="00373A6E" w:rsidRPr="00C81DA9" w:rsidRDefault="00373A6E" w:rsidP="00C929F4">
      <w:pPr>
        <w:tabs>
          <w:tab w:val="left" w:pos="540"/>
          <w:tab w:val="right" w:pos="7920"/>
        </w:tabs>
        <w:ind w:left="540" w:hanging="540"/>
        <w:jc w:val="both"/>
        <w:rPr>
          <w:rFonts w:ascii="Arial" w:hAnsi="Arial" w:cs="Arial"/>
          <w:b/>
          <w:bCs/>
          <w:color w:val="000000"/>
          <w:sz w:val="18"/>
          <w:szCs w:val="18"/>
        </w:rPr>
      </w:pPr>
      <w:r w:rsidRPr="00C81DA9">
        <w:rPr>
          <w:rFonts w:ascii="Arial" w:hAnsi="Arial" w:cs="Arial"/>
          <w:b/>
          <w:bCs/>
          <w:color w:val="000000"/>
          <w:sz w:val="18"/>
          <w:szCs w:val="18"/>
        </w:rPr>
        <w:t>2</w:t>
      </w:r>
      <w:r w:rsidR="00715FDF" w:rsidRPr="00C81DA9">
        <w:rPr>
          <w:rFonts w:ascii="Arial" w:hAnsi="Arial" w:cs="Arial"/>
          <w:b/>
          <w:bCs/>
          <w:color w:val="000000"/>
          <w:sz w:val="18"/>
          <w:szCs w:val="18"/>
        </w:rPr>
        <w:t>5</w:t>
      </w:r>
      <w:r w:rsidRPr="00C81DA9">
        <w:rPr>
          <w:rFonts w:ascii="Arial" w:hAnsi="Arial" w:cs="Arial"/>
          <w:b/>
          <w:bCs/>
          <w:color w:val="000000"/>
          <w:sz w:val="18"/>
          <w:szCs w:val="18"/>
        </w:rPr>
        <w:tab/>
        <w:t xml:space="preserve">Other liabilities </w:t>
      </w:r>
    </w:p>
    <w:p w14:paraId="7A5FB03D" w14:textId="77777777" w:rsidR="00E04DCF" w:rsidRPr="00C81DA9" w:rsidRDefault="00E04DCF" w:rsidP="001B71A8">
      <w:pPr>
        <w:tabs>
          <w:tab w:val="left" w:pos="540"/>
          <w:tab w:val="right" w:pos="7920"/>
        </w:tabs>
        <w:ind w:left="540"/>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6048"/>
        <w:gridCol w:w="1710"/>
        <w:gridCol w:w="1800"/>
      </w:tblGrid>
      <w:tr w:rsidR="009B56BB" w:rsidRPr="00C81DA9" w14:paraId="4E77B649" w14:textId="77777777" w:rsidTr="00E04DCF">
        <w:trPr>
          <w:trHeight w:val="26"/>
        </w:trPr>
        <w:tc>
          <w:tcPr>
            <w:tcW w:w="6048" w:type="dxa"/>
            <w:vAlign w:val="bottom"/>
          </w:tcPr>
          <w:p w14:paraId="43F90BE5" w14:textId="77777777" w:rsidR="009B56BB" w:rsidRPr="00C81DA9" w:rsidRDefault="009B56BB" w:rsidP="009B56BB">
            <w:pPr>
              <w:ind w:left="540" w:right="-43"/>
              <w:rPr>
                <w:rFonts w:ascii="Arial" w:hAnsi="Arial" w:cs="Arial"/>
                <w:color w:val="000000"/>
                <w:sz w:val="18"/>
                <w:szCs w:val="18"/>
              </w:rPr>
            </w:pPr>
          </w:p>
        </w:tc>
        <w:tc>
          <w:tcPr>
            <w:tcW w:w="1710" w:type="dxa"/>
            <w:vAlign w:val="bottom"/>
          </w:tcPr>
          <w:p w14:paraId="444A3439" w14:textId="77777777" w:rsidR="009B56BB" w:rsidRPr="00C81DA9" w:rsidRDefault="009B56BB" w:rsidP="009B56BB">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Separate</w:t>
            </w:r>
          </w:p>
        </w:tc>
        <w:tc>
          <w:tcPr>
            <w:tcW w:w="1800" w:type="dxa"/>
            <w:vAlign w:val="bottom"/>
          </w:tcPr>
          <w:p w14:paraId="6DC234FD" w14:textId="77777777" w:rsidR="009B56BB" w:rsidRPr="00C81DA9" w:rsidRDefault="009B56BB" w:rsidP="009B56BB">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F30A20" w:rsidRPr="00C81DA9">
              <w:rPr>
                <w:rFonts w:ascii="Arial" w:hAnsi="Arial" w:cs="Arial"/>
                <w:b/>
                <w:bCs/>
                <w:color w:val="000000"/>
                <w:sz w:val="18"/>
                <w:szCs w:val="18"/>
              </w:rPr>
              <w:t>Separate</w:t>
            </w:r>
          </w:p>
        </w:tc>
      </w:tr>
      <w:tr w:rsidR="009B56BB" w:rsidRPr="00C81DA9" w14:paraId="35B2083D" w14:textId="77777777" w:rsidTr="00E04DCF">
        <w:trPr>
          <w:trHeight w:val="26"/>
        </w:trPr>
        <w:tc>
          <w:tcPr>
            <w:tcW w:w="6048" w:type="dxa"/>
            <w:vAlign w:val="bottom"/>
          </w:tcPr>
          <w:p w14:paraId="6198E968" w14:textId="77777777" w:rsidR="009B56BB" w:rsidRPr="00C81DA9" w:rsidRDefault="009B56BB" w:rsidP="009B56BB">
            <w:pPr>
              <w:ind w:left="540" w:right="-43"/>
              <w:rPr>
                <w:rFonts w:ascii="Arial" w:hAnsi="Arial" w:cs="Arial"/>
                <w:color w:val="000000"/>
                <w:sz w:val="18"/>
                <w:szCs w:val="18"/>
              </w:rPr>
            </w:pPr>
          </w:p>
        </w:tc>
        <w:tc>
          <w:tcPr>
            <w:tcW w:w="1710" w:type="dxa"/>
            <w:vAlign w:val="bottom"/>
          </w:tcPr>
          <w:p w14:paraId="423F2149" w14:textId="77777777" w:rsidR="009B56BB" w:rsidRPr="00C81DA9" w:rsidRDefault="009B56BB" w:rsidP="009B56BB">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800" w:type="dxa"/>
            <w:vAlign w:val="bottom"/>
          </w:tcPr>
          <w:p w14:paraId="0AECB395" w14:textId="77777777" w:rsidR="009B56BB" w:rsidRPr="00C81DA9" w:rsidRDefault="009B56BB" w:rsidP="009B56BB">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9B56BB" w:rsidRPr="00C81DA9" w14:paraId="100B15E1" w14:textId="77777777" w:rsidTr="006D7624">
        <w:trPr>
          <w:trHeight w:val="26"/>
        </w:trPr>
        <w:tc>
          <w:tcPr>
            <w:tcW w:w="6048" w:type="dxa"/>
            <w:vAlign w:val="bottom"/>
          </w:tcPr>
          <w:p w14:paraId="09F2CCFA" w14:textId="77777777" w:rsidR="009B56BB" w:rsidRPr="00C81DA9" w:rsidRDefault="009B56BB" w:rsidP="009B56BB">
            <w:pPr>
              <w:ind w:left="540" w:right="-43"/>
              <w:rPr>
                <w:rFonts w:ascii="Arial" w:hAnsi="Arial" w:cs="Arial"/>
                <w:color w:val="000000"/>
                <w:sz w:val="18"/>
                <w:szCs w:val="18"/>
              </w:rPr>
            </w:pPr>
          </w:p>
        </w:tc>
        <w:tc>
          <w:tcPr>
            <w:tcW w:w="1710" w:type="dxa"/>
          </w:tcPr>
          <w:p w14:paraId="42AE4ADE" w14:textId="77777777" w:rsidR="009B56BB" w:rsidRPr="00C81DA9" w:rsidRDefault="009B56BB" w:rsidP="009B56BB">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800" w:type="dxa"/>
            <w:vAlign w:val="bottom"/>
          </w:tcPr>
          <w:p w14:paraId="337AFB65" w14:textId="77777777" w:rsidR="009B56BB" w:rsidRPr="00C81DA9" w:rsidRDefault="009B56BB" w:rsidP="009B56BB">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9B56BB" w:rsidRPr="00C81DA9" w14:paraId="31636F17" w14:textId="77777777" w:rsidTr="00E04DCF">
        <w:trPr>
          <w:trHeight w:val="26"/>
        </w:trPr>
        <w:tc>
          <w:tcPr>
            <w:tcW w:w="6048" w:type="dxa"/>
            <w:vAlign w:val="bottom"/>
          </w:tcPr>
          <w:p w14:paraId="14531775" w14:textId="77777777" w:rsidR="009B56BB" w:rsidRPr="00C81DA9" w:rsidRDefault="009B56BB" w:rsidP="009B56BB">
            <w:pPr>
              <w:ind w:left="540"/>
              <w:rPr>
                <w:rFonts w:ascii="Arial" w:hAnsi="Arial" w:cs="Arial"/>
                <w:snapToGrid w:val="0"/>
                <w:color w:val="000000"/>
                <w:sz w:val="12"/>
                <w:szCs w:val="12"/>
                <w:cs/>
                <w:lang w:val="th-TH"/>
              </w:rPr>
            </w:pPr>
          </w:p>
        </w:tc>
        <w:tc>
          <w:tcPr>
            <w:tcW w:w="1710" w:type="dxa"/>
          </w:tcPr>
          <w:p w14:paraId="52B79841" w14:textId="77777777" w:rsidR="009B56BB" w:rsidRPr="00C81DA9" w:rsidRDefault="009B56BB" w:rsidP="009B56BB">
            <w:pPr>
              <w:ind w:right="-72"/>
              <w:jc w:val="right"/>
              <w:rPr>
                <w:rFonts w:ascii="Arial" w:hAnsi="Arial" w:cs="Arial"/>
                <w:color w:val="000000"/>
                <w:sz w:val="12"/>
                <w:szCs w:val="12"/>
                <w:cs/>
              </w:rPr>
            </w:pPr>
          </w:p>
        </w:tc>
        <w:tc>
          <w:tcPr>
            <w:tcW w:w="1800" w:type="dxa"/>
          </w:tcPr>
          <w:p w14:paraId="6858CAA8" w14:textId="77777777" w:rsidR="009B56BB" w:rsidRPr="00C81DA9" w:rsidRDefault="009B56BB" w:rsidP="009B56BB">
            <w:pPr>
              <w:ind w:right="-72"/>
              <w:jc w:val="right"/>
              <w:rPr>
                <w:rFonts w:ascii="Arial" w:hAnsi="Arial" w:cs="Arial"/>
                <w:color w:val="000000"/>
                <w:sz w:val="12"/>
                <w:szCs w:val="12"/>
                <w:cs/>
              </w:rPr>
            </w:pPr>
          </w:p>
        </w:tc>
      </w:tr>
      <w:tr w:rsidR="003E3A87" w:rsidRPr="00C81DA9" w14:paraId="0B347963" w14:textId="77777777" w:rsidTr="003E3A87">
        <w:trPr>
          <w:trHeight w:val="26"/>
        </w:trPr>
        <w:tc>
          <w:tcPr>
            <w:tcW w:w="6048" w:type="dxa"/>
          </w:tcPr>
          <w:p w14:paraId="4EA999F3" w14:textId="77777777" w:rsidR="003E3A87" w:rsidRPr="00C81DA9" w:rsidRDefault="003E3A87" w:rsidP="009B56BB">
            <w:pPr>
              <w:widowControl/>
              <w:ind w:left="540"/>
              <w:rPr>
                <w:rFonts w:ascii="Arial" w:hAnsi="Arial" w:cs="Arial"/>
                <w:color w:val="000000"/>
                <w:sz w:val="18"/>
                <w:szCs w:val="18"/>
              </w:rPr>
            </w:pPr>
            <w:r w:rsidRPr="00C81DA9">
              <w:rPr>
                <w:rFonts w:ascii="Arial" w:hAnsi="Arial" w:cs="Arial"/>
                <w:color w:val="000000"/>
                <w:sz w:val="18"/>
                <w:szCs w:val="18"/>
              </w:rPr>
              <w:t>Other payables</w:t>
            </w:r>
          </w:p>
        </w:tc>
        <w:tc>
          <w:tcPr>
            <w:tcW w:w="1710" w:type="dxa"/>
            <w:vAlign w:val="bottom"/>
          </w:tcPr>
          <w:p w14:paraId="5B83DBE3" w14:textId="2187CBFB" w:rsidR="003E3A87" w:rsidRPr="00C81DA9" w:rsidRDefault="00B325DE" w:rsidP="0011790C">
            <w:pPr>
              <w:ind w:right="-72"/>
              <w:jc w:val="right"/>
              <w:rPr>
                <w:rFonts w:ascii="Arial" w:hAnsi="Arial" w:cs="Arial"/>
                <w:color w:val="000000"/>
                <w:sz w:val="18"/>
                <w:szCs w:val="18"/>
                <w:lang w:val="en-GB"/>
              </w:rPr>
            </w:pPr>
            <w:r w:rsidRPr="00C81DA9">
              <w:rPr>
                <w:rFonts w:ascii="Arial" w:hAnsi="Arial" w:cs="Arial"/>
                <w:color w:val="000000"/>
                <w:sz w:val="18"/>
                <w:szCs w:val="18"/>
                <w:lang w:val="en-GB"/>
              </w:rPr>
              <w:t>74,635,355</w:t>
            </w:r>
          </w:p>
        </w:tc>
        <w:tc>
          <w:tcPr>
            <w:tcW w:w="1800" w:type="dxa"/>
          </w:tcPr>
          <w:p w14:paraId="6C9780C8" w14:textId="77777777" w:rsidR="003E3A87" w:rsidRPr="00C81DA9" w:rsidRDefault="003E3A87" w:rsidP="0011790C">
            <w:pPr>
              <w:ind w:right="-72"/>
              <w:jc w:val="right"/>
              <w:rPr>
                <w:rFonts w:ascii="Arial" w:hAnsi="Arial" w:cs="Arial"/>
                <w:color w:val="000000"/>
                <w:sz w:val="18"/>
                <w:szCs w:val="18"/>
                <w:lang w:val="en-GB"/>
              </w:rPr>
            </w:pPr>
            <w:r w:rsidRPr="00C81DA9">
              <w:rPr>
                <w:rFonts w:ascii="Arial" w:hAnsi="Arial" w:cs="Arial"/>
                <w:color w:val="000000"/>
                <w:sz w:val="18"/>
                <w:szCs w:val="18"/>
                <w:lang w:val="en-GB"/>
              </w:rPr>
              <w:t>9,943,447</w:t>
            </w:r>
          </w:p>
        </w:tc>
      </w:tr>
      <w:tr w:rsidR="003E3A87" w:rsidRPr="00C81DA9" w14:paraId="414FC20A" w14:textId="77777777" w:rsidTr="003E3A87">
        <w:trPr>
          <w:trHeight w:val="26"/>
        </w:trPr>
        <w:tc>
          <w:tcPr>
            <w:tcW w:w="6048" w:type="dxa"/>
          </w:tcPr>
          <w:p w14:paraId="772180D6" w14:textId="77777777" w:rsidR="003E3A87" w:rsidRPr="00C81DA9" w:rsidRDefault="003E3A87" w:rsidP="009B56BB">
            <w:pPr>
              <w:widowControl/>
              <w:ind w:left="540"/>
              <w:rPr>
                <w:rFonts w:ascii="Arial" w:hAnsi="Arial" w:cs="Arial"/>
                <w:color w:val="000000"/>
                <w:sz w:val="18"/>
                <w:szCs w:val="18"/>
              </w:rPr>
            </w:pPr>
            <w:r w:rsidRPr="00C81DA9">
              <w:rPr>
                <w:rFonts w:ascii="Arial" w:hAnsi="Arial" w:cs="Arial"/>
                <w:color w:val="000000"/>
                <w:sz w:val="18"/>
                <w:szCs w:val="18"/>
              </w:rPr>
              <w:t>Withholding tax payables</w:t>
            </w:r>
          </w:p>
        </w:tc>
        <w:tc>
          <w:tcPr>
            <w:tcW w:w="1710" w:type="dxa"/>
            <w:vAlign w:val="bottom"/>
          </w:tcPr>
          <w:p w14:paraId="5B588295" w14:textId="71A92BD4" w:rsidR="003E3A87" w:rsidRPr="00C81DA9" w:rsidRDefault="00B325DE" w:rsidP="0011790C">
            <w:pPr>
              <w:ind w:right="-72"/>
              <w:jc w:val="right"/>
              <w:rPr>
                <w:rFonts w:ascii="Arial" w:hAnsi="Arial" w:cs="Arial"/>
                <w:color w:val="000000"/>
                <w:sz w:val="18"/>
                <w:szCs w:val="18"/>
                <w:lang w:val="en-GB"/>
              </w:rPr>
            </w:pPr>
            <w:r w:rsidRPr="00C81DA9">
              <w:rPr>
                <w:rFonts w:ascii="Arial" w:hAnsi="Arial" w:cs="Arial"/>
                <w:color w:val="000000"/>
                <w:sz w:val="18"/>
                <w:szCs w:val="18"/>
                <w:lang w:val="en-GB"/>
              </w:rPr>
              <w:t xml:space="preserve">      37,867,521</w:t>
            </w:r>
          </w:p>
        </w:tc>
        <w:tc>
          <w:tcPr>
            <w:tcW w:w="1800" w:type="dxa"/>
          </w:tcPr>
          <w:p w14:paraId="6D967D3F" w14:textId="58BFD01B" w:rsidR="003E3A87" w:rsidRPr="00C81DA9" w:rsidRDefault="003E3A87" w:rsidP="0011790C">
            <w:pPr>
              <w:ind w:right="-72"/>
              <w:jc w:val="right"/>
              <w:rPr>
                <w:rFonts w:ascii="Arial" w:hAnsi="Arial" w:cs="Arial"/>
                <w:color w:val="000000"/>
                <w:sz w:val="18"/>
                <w:szCs w:val="18"/>
                <w:lang w:val="en-GB"/>
              </w:rPr>
            </w:pPr>
            <w:r w:rsidRPr="00C81DA9">
              <w:rPr>
                <w:rFonts w:ascii="Arial" w:hAnsi="Arial" w:cs="Arial"/>
                <w:color w:val="000000"/>
                <w:sz w:val="18"/>
                <w:szCs w:val="18"/>
                <w:lang w:val="en-GB"/>
              </w:rPr>
              <w:t>15,242,000</w:t>
            </w:r>
          </w:p>
        </w:tc>
      </w:tr>
      <w:tr w:rsidR="003E3A87" w:rsidRPr="00C81DA9" w14:paraId="408F2F82" w14:textId="77777777" w:rsidTr="003E3A87">
        <w:trPr>
          <w:trHeight w:val="26"/>
        </w:trPr>
        <w:tc>
          <w:tcPr>
            <w:tcW w:w="6048" w:type="dxa"/>
          </w:tcPr>
          <w:p w14:paraId="2BD3BFB1" w14:textId="77777777" w:rsidR="003E3A87" w:rsidRPr="00C81DA9" w:rsidRDefault="003E3A87" w:rsidP="009B56BB">
            <w:pPr>
              <w:widowControl/>
              <w:ind w:left="540"/>
              <w:rPr>
                <w:rFonts w:ascii="Arial" w:hAnsi="Arial" w:cs="Arial"/>
                <w:color w:val="000000"/>
                <w:sz w:val="18"/>
                <w:szCs w:val="18"/>
              </w:rPr>
            </w:pPr>
            <w:r w:rsidRPr="00C81DA9">
              <w:rPr>
                <w:rFonts w:ascii="Arial" w:hAnsi="Arial" w:cs="Arial"/>
                <w:color w:val="000000"/>
                <w:sz w:val="18"/>
                <w:szCs w:val="18"/>
              </w:rPr>
              <w:t>Value added tax payables</w:t>
            </w:r>
          </w:p>
        </w:tc>
        <w:tc>
          <w:tcPr>
            <w:tcW w:w="1710" w:type="dxa"/>
            <w:vAlign w:val="bottom"/>
          </w:tcPr>
          <w:p w14:paraId="756DBCC5" w14:textId="519F8096" w:rsidR="003E3A87" w:rsidRPr="00C81DA9" w:rsidRDefault="003E3A87" w:rsidP="0011790C">
            <w:pPr>
              <w:ind w:right="-72"/>
              <w:jc w:val="right"/>
              <w:rPr>
                <w:rFonts w:ascii="Arial" w:hAnsi="Arial" w:cs="Arial"/>
                <w:color w:val="000000"/>
                <w:sz w:val="18"/>
                <w:szCs w:val="18"/>
                <w:lang w:val="en-GB"/>
              </w:rPr>
            </w:pPr>
            <w:r w:rsidRPr="00C81DA9">
              <w:rPr>
                <w:rFonts w:ascii="Arial" w:hAnsi="Arial" w:cs="Arial"/>
                <w:color w:val="000000"/>
                <w:sz w:val="18"/>
                <w:szCs w:val="18"/>
                <w:lang w:val="en-GB"/>
              </w:rPr>
              <w:t>15,723,343</w:t>
            </w:r>
          </w:p>
        </w:tc>
        <w:tc>
          <w:tcPr>
            <w:tcW w:w="1800" w:type="dxa"/>
          </w:tcPr>
          <w:p w14:paraId="0DEFB8BF" w14:textId="6F14E018" w:rsidR="003E3A87" w:rsidRPr="00C81DA9" w:rsidRDefault="003E3A87" w:rsidP="0011790C">
            <w:pPr>
              <w:ind w:right="-72"/>
              <w:jc w:val="right"/>
              <w:rPr>
                <w:rFonts w:ascii="Arial" w:hAnsi="Arial" w:cs="Arial"/>
                <w:color w:val="000000"/>
                <w:sz w:val="18"/>
                <w:szCs w:val="18"/>
                <w:lang w:val="en-GB"/>
              </w:rPr>
            </w:pPr>
            <w:r w:rsidRPr="00C81DA9">
              <w:rPr>
                <w:rFonts w:ascii="Arial" w:hAnsi="Arial" w:cs="Arial"/>
                <w:color w:val="000000"/>
                <w:sz w:val="18"/>
                <w:szCs w:val="18"/>
                <w:lang w:val="en-GB"/>
              </w:rPr>
              <w:t>18,871,546</w:t>
            </w:r>
          </w:p>
        </w:tc>
      </w:tr>
      <w:tr w:rsidR="009B56BB" w:rsidRPr="00C81DA9" w14:paraId="0C896101" w14:textId="77777777" w:rsidTr="00E04DCF">
        <w:trPr>
          <w:trHeight w:val="26"/>
        </w:trPr>
        <w:tc>
          <w:tcPr>
            <w:tcW w:w="6048" w:type="dxa"/>
          </w:tcPr>
          <w:p w14:paraId="501E69F0" w14:textId="77777777" w:rsidR="009B56BB" w:rsidRPr="00C81DA9" w:rsidRDefault="009B56BB" w:rsidP="009B56BB">
            <w:pPr>
              <w:widowControl/>
              <w:ind w:left="540"/>
              <w:rPr>
                <w:rFonts w:ascii="Arial" w:hAnsi="Arial" w:cs="Arial"/>
                <w:color w:val="000000"/>
                <w:sz w:val="18"/>
                <w:szCs w:val="18"/>
              </w:rPr>
            </w:pPr>
            <w:r w:rsidRPr="00C81DA9">
              <w:rPr>
                <w:rFonts w:ascii="Arial" w:hAnsi="Arial" w:cs="Arial"/>
                <w:color w:val="000000"/>
                <w:sz w:val="18"/>
                <w:szCs w:val="18"/>
              </w:rPr>
              <w:t>Others</w:t>
            </w:r>
          </w:p>
        </w:tc>
        <w:tc>
          <w:tcPr>
            <w:tcW w:w="1710" w:type="dxa"/>
            <w:vAlign w:val="bottom"/>
          </w:tcPr>
          <w:p w14:paraId="39D3029D" w14:textId="77777777" w:rsidR="009B56BB" w:rsidRPr="00C81DA9" w:rsidRDefault="003E3A87" w:rsidP="0011790C">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5,782,985</w:t>
            </w:r>
          </w:p>
        </w:tc>
        <w:tc>
          <w:tcPr>
            <w:tcW w:w="1800" w:type="dxa"/>
            <w:vAlign w:val="bottom"/>
          </w:tcPr>
          <w:p w14:paraId="6F18267C" w14:textId="77777777" w:rsidR="009B56BB" w:rsidRPr="00C81DA9" w:rsidRDefault="009B56BB" w:rsidP="0011790C">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4,430,291</w:t>
            </w:r>
          </w:p>
        </w:tc>
      </w:tr>
      <w:tr w:rsidR="009B56BB" w:rsidRPr="00C81DA9" w14:paraId="67E02927" w14:textId="77777777" w:rsidTr="00E04DCF">
        <w:trPr>
          <w:trHeight w:val="26"/>
        </w:trPr>
        <w:tc>
          <w:tcPr>
            <w:tcW w:w="6048" w:type="dxa"/>
          </w:tcPr>
          <w:p w14:paraId="0D5B23E1" w14:textId="77777777" w:rsidR="009B56BB" w:rsidRPr="00C81DA9" w:rsidRDefault="009B56BB" w:rsidP="009B56BB">
            <w:pPr>
              <w:ind w:left="540"/>
              <w:rPr>
                <w:rFonts w:ascii="Arial" w:hAnsi="Arial" w:cs="Arial"/>
                <w:color w:val="000000"/>
                <w:sz w:val="12"/>
                <w:szCs w:val="12"/>
              </w:rPr>
            </w:pPr>
          </w:p>
        </w:tc>
        <w:tc>
          <w:tcPr>
            <w:tcW w:w="1710" w:type="dxa"/>
            <w:vAlign w:val="bottom"/>
          </w:tcPr>
          <w:p w14:paraId="7C7C3145" w14:textId="77777777" w:rsidR="009B56BB" w:rsidRPr="00C81DA9" w:rsidRDefault="009B56BB" w:rsidP="0011790C">
            <w:pPr>
              <w:widowControl/>
              <w:ind w:right="-72"/>
              <w:jc w:val="right"/>
              <w:rPr>
                <w:rFonts w:ascii="Arial" w:hAnsi="Arial" w:cs="Arial"/>
                <w:color w:val="000000"/>
                <w:sz w:val="12"/>
                <w:szCs w:val="12"/>
              </w:rPr>
            </w:pPr>
          </w:p>
        </w:tc>
        <w:tc>
          <w:tcPr>
            <w:tcW w:w="1800" w:type="dxa"/>
            <w:vAlign w:val="bottom"/>
          </w:tcPr>
          <w:p w14:paraId="437B2FA8" w14:textId="77777777" w:rsidR="009B56BB" w:rsidRPr="00C81DA9" w:rsidRDefault="009B56BB" w:rsidP="0011790C">
            <w:pPr>
              <w:widowControl/>
              <w:ind w:right="-72"/>
              <w:jc w:val="right"/>
              <w:rPr>
                <w:rFonts w:ascii="Arial" w:hAnsi="Arial" w:cs="Arial"/>
                <w:color w:val="000000"/>
                <w:sz w:val="12"/>
                <w:szCs w:val="12"/>
              </w:rPr>
            </w:pPr>
          </w:p>
        </w:tc>
      </w:tr>
      <w:tr w:rsidR="009B56BB" w:rsidRPr="00C81DA9" w14:paraId="743DC607" w14:textId="77777777" w:rsidTr="00E04DCF">
        <w:trPr>
          <w:trHeight w:val="26"/>
        </w:trPr>
        <w:tc>
          <w:tcPr>
            <w:tcW w:w="6048" w:type="dxa"/>
          </w:tcPr>
          <w:p w14:paraId="1D97B74E" w14:textId="77777777" w:rsidR="009B56BB" w:rsidRPr="00C81DA9" w:rsidRDefault="009B56BB" w:rsidP="009B56BB">
            <w:pPr>
              <w:widowControl/>
              <w:ind w:left="540"/>
              <w:rPr>
                <w:rFonts w:ascii="Arial" w:hAnsi="Arial" w:cs="Arial"/>
                <w:color w:val="000000"/>
                <w:sz w:val="18"/>
                <w:szCs w:val="18"/>
              </w:rPr>
            </w:pPr>
            <w:r w:rsidRPr="00C81DA9">
              <w:rPr>
                <w:rFonts w:ascii="Arial" w:hAnsi="Arial" w:cs="Arial"/>
                <w:color w:val="000000"/>
                <w:sz w:val="18"/>
                <w:szCs w:val="18"/>
              </w:rPr>
              <w:t>Total other liabilities</w:t>
            </w:r>
          </w:p>
        </w:tc>
        <w:tc>
          <w:tcPr>
            <w:tcW w:w="1710" w:type="dxa"/>
            <w:vAlign w:val="bottom"/>
          </w:tcPr>
          <w:p w14:paraId="605FE1A8" w14:textId="02036772" w:rsidR="009B56BB" w:rsidRPr="00C81DA9" w:rsidRDefault="00B325DE" w:rsidP="0011790C">
            <w:pPr>
              <w:widowControl/>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134,009,204</w:t>
            </w:r>
          </w:p>
        </w:tc>
        <w:tc>
          <w:tcPr>
            <w:tcW w:w="1800" w:type="dxa"/>
            <w:vAlign w:val="bottom"/>
          </w:tcPr>
          <w:p w14:paraId="5960DE52" w14:textId="77777777" w:rsidR="009B56BB" w:rsidRPr="00C81DA9" w:rsidRDefault="009B56BB" w:rsidP="0011790C">
            <w:pPr>
              <w:widowControl/>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48,487,284</w:t>
            </w:r>
          </w:p>
        </w:tc>
      </w:tr>
    </w:tbl>
    <w:p w14:paraId="00E2FD5F" w14:textId="717CA75B" w:rsidR="00373A6E" w:rsidRPr="00E3789A" w:rsidRDefault="00373A6E" w:rsidP="00E3789A">
      <w:pPr>
        <w:ind w:left="540"/>
        <w:rPr>
          <w:rFonts w:ascii="Arial" w:hAnsi="Arial" w:cs="Arial"/>
          <w:color w:val="000000"/>
          <w:sz w:val="18"/>
          <w:szCs w:val="18"/>
        </w:rPr>
      </w:pPr>
    </w:p>
    <w:p w14:paraId="562D4DE3" w14:textId="77777777" w:rsidR="00753580" w:rsidRPr="00E3789A" w:rsidRDefault="00753580" w:rsidP="00E3789A">
      <w:pPr>
        <w:ind w:left="540"/>
        <w:rPr>
          <w:rFonts w:ascii="Arial" w:hAnsi="Arial" w:cs="Arial"/>
          <w:color w:val="000000"/>
          <w:sz w:val="18"/>
          <w:szCs w:val="18"/>
        </w:rPr>
      </w:pPr>
    </w:p>
    <w:p w14:paraId="1F1EDEAF" w14:textId="57A42474" w:rsidR="00373A6E" w:rsidRDefault="00373A6E">
      <w:pPr>
        <w:tabs>
          <w:tab w:val="left" w:pos="540"/>
          <w:tab w:val="right" w:pos="7920"/>
        </w:tabs>
        <w:jc w:val="both"/>
        <w:rPr>
          <w:rFonts w:ascii="Arial" w:hAnsi="Arial" w:cs="Arial"/>
          <w:b/>
          <w:bCs/>
          <w:color w:val="000000"/>
          <w:sz w:val="18"/>
          <w:szCs w:val="18"/>
        </w:rPr>
      </w:pPr>
      <w:r w:rsidRPr="00C81DA9">
        <w:rPr>
          <w:rFonts w:ascii="Arial" w:hAnsi="Arial" w:cs="Arial"/>
          <w:b/>
          <w:bCs/>
          <w:color w:val="000000"/>
          <w:sz w:val="18"/>
          <w:szCs w:val="18"/>
        </w:rPr>
        <w:t>2</w:t>
      </w:r>
      <w:r w:rsidR="00715FDF" w:rsidRPr="00C81DA9">
        <w:rPr>
          <w:rFonts w:ascii="Arial" w:hAnsi="Arial" w:cs="Arial"/>
          <w:b/>
          <w:bCs/>
          <w:color w:val="000000"/>
          <w:sz w:val="18"/>
          <w:szCs w:val="18"/>
        </w:rPr>
        <w:t>6</w:t>
      </w:r>
      <w:r w:rsidRPr="00C81DA9">
        <w:rPr>
          <w:rFonts w:ascii="Arial" w:hAnsi="Arial" w:cs="Arial"/>
          <w:b/>
          <w:bCs/>
          <w:color w:val="000000"/>
          <w:sz w:val="18"/>
          <w:szCs w:val="18"/>
        </w:rPr>
        <w:tab/>
        <w:t>Share capital and additional paid-in capital</w:t>
      </w:r>
    </w:p>
    <w:p w14:paraId="1F980596" w14:textId="77777777" w:rsidR="003D5867" w:rsidRPr="00E3789A" w:rsidRDefault="003D5867" w:rsidP="00E3789A">
      <w:pPr>
        <w:ind w:left="540"/>
        <w:rPr>
          <w:rFonts w:ascii="Arial" w:hAnsi="Arial" w:cs="Arial"/>
          <w:color w:val="000000"/>
          <w:sz w:val="18"/>
          <w:szCs w:val="18"/>
        </w:rPr>
      </w:pPr>
    </w:p>
    <w:tbl>
      <w:tblPr>
        <w:tblW w:w="9234" w:type="dxa"/>
        <w:tblInd w:w="324" w:type="dxa"/>
        <w:tblLayout w:type="fixed"/>
        <w:tblLook w:val="04A0" w:firstRow="1" w:lastRow="0" w:firstColumn="1" w:lastColumn="0" w:noHBand="0" w:noVBand="1"/>
      </w:tblPr>
      <w:tblGrid>
        <w:gridCol w:w="3474"/>
        <w:gridCol w:w="1440"/>
        <w:gridCol w:w="1440"/>
        <w:gridCol w:w="1440"/>
        <w:gridCol w:w="1440"/>
      </w:tblGrid>
      <w:tr w:rsidR="003C5686" w:rsidRPr="00C81DA9" w14:paraId="2BD7C4A9" w14:textId="77777777" w:rsidTr="00170ACF">
        <w:tc>
          <w:tcPr>
            <w:tcW w:w="3474" w:type="dxa"/>
            <w:shd w:val="clear" w:color="auto" w:fill="auto"/>
            <w:vAlign w:val="bottom"/>
          </w:tcPr>
          <w:p w14:paraId="1DEA2FB6" w14:textId="77777777" w:rsidR="00373A6E" w:rsidRPr="00C81DA9" w:rsidRDefault="00373A6E" w:rsidP="0011790C">
            <w:pPr>
              <w:widowControl/>
              <w:overflowPunct/>
              <w:autoSpaceDE/>
              <w:autoSpaceDN/>
              <w:adjustRightInd/>
              <w:textAlignment w:val="auto"/>
              <w:rPr>
                <w:rFonts w:ascii="Arial" w:hAnsi="Arial" w:cs="Arial"/>
                <w:color w:val="000000"/>
                <w:sz w:val="18"/>
                <w:szCs w:val="18"/>
              </w:rPr>
            </w:pPr>
          </w:p>
        </w:tc>
        <w:tc>
          <w:tcPr>
            <w:tcW w:w="1440" w:type="dxa"/>
            <w:shd w:val="clear" w:color="auto" w:fill="auto"/>
            <w:vAlign w:val="bottom"/>
          </w:tcPr>
          <w:p w14:paraId="3C352C37" w14:textId="77777777" w:rsidR="00373A6E" w:rsidRPr="00C81DA9" w:rsidRDefault="00373A6E" w:rsidP="0011790C">
            <w:pPr>
              <w:pStyle w:val="a0"/>
              <w:tabs>
                <w:tab w:val="left" w:pos="-72"/>
              </w:tabs>
              <w:ind w:right="-72"/>
              <w:jc w:val="right"/>
              <w:rPr>
                <w:rFonts w:ascii="Arial" w:hAnsi="Arial" w:cs="Arial"/>
                <w:b/>
                <w:bCs/>
                <w:color w:val="000000"/>
                <w:sz w:val="18"/>
                <w:szCs w:val="18"/>
              </w:rPr>
            </w:pPr>
          </w:p>
        </w:tc>
        <w:tc>
          <w:tcPr>
            <w:tcW w:w="1440" w:type="dxa"/>
            <w:vAlign w:val="bottom"/>
          </w:tcPr>
          <w:p w14:paraId="5EEDFE50" w14:textId="77777777" w:rsidR="00373A6E" w:rsidRPr="00C81DA9" w:rsidRDefault="00373A6E" w:rsidP="0011790C">
            <w:pPr>
              <w:pStyle w:val="a0"/>
              <w:tabs>
                <w:tab w:val="left" w:pos="-72"/>
              </w:tabs>
              <w:ind w:right="-72"/>
              <w:jc w:val="right"/>
              <w:rPr>
                <w:rFonts w:ascii="Arial" w:hAnsi="Arial" w:cs="Arial"/>
                <w:b/>
                <w:bCs/>
                <w:color w:val="000000"/>
                <w:sz w:val="18"/>
                <w:szCs w:val="18"/>
              </w:rPr>
            </w:pPr>
          </w:p>
        </w:tc>
        <w:tc>
          <w:tcPr>
            <w:tcW w:w="1440" w:type="dxa"/>
            <w:shd w:val="clear" w:color="auto" w:fill="auto"/>
            <w:vAlign w:val="bottom"/>
          </w:tcPr>
          <w:p w14:paraId="6B423613" w14:textId="77777777" w:rsidR="00373A6E" w:rsidRPr="00C81DA9" w:rsidRDefault="00373A6E" w:rsidP="0011790C">
            <w:pPr>
              <w:pStyle w:val="a0"/>
              <w:tabs>
                <w:tab w:val="left" w:pos="-72"/>
              </w:tabs>
              <w:ind w:right="-72"/>
              <w:jc w:val="right"/>
              <w:rPr>
                <w:rFonts w:ascii="Arial" w:hAnsi="Arial" w:cs="Arial"/>
                <w:b/>
                <w:bCs/>
                <w:color w:val="000000"/>
                <w:sz w:val="18"/>
                <w:szCs w:val="18"/>
              </w:rPr>
            </w:pPr>
            <w:r w:rsidRPr="00C81DA9">
              <w:rPr>
                <w:rFonts w:ascii="Arial" w:hAnsi="Arial" w:cs="Arial"/>
                <w:b/>
                <w:bCs/>
                <w:color w:val="000000"/>
                <w:sz w:val="18"/>
                <w:szCs w:val="18"/>
              </w:rPr>
              <w:t>Additional</w:t>
            </w:r>
          </w:p>
        </w:tc>
        <w:tc>
          <w:tcPr>
            <w:tcW w:w="1440" w:type="dxa"/>
            <w:shd w:val="clear" w:color="auto" w:fill="auto"/>
            <w:vAlign w:val="bottom"/>
          </w:tcPr>
          <w:p w14:paraId="66217022" w14:textId="77777777" w:rsidR="00373A6E" w:rsidRPr="00C81DA9" w:rsidRDefault="00373A6E" w:rsidP="0011790C">
            <w:pPr>
              <w:ind w:right="-72"/>
              <w:jc w:val="right"/>
              <w:rPr>
                <w:rFonts w:ascii="Arial" w:hAnsi="Arial" w:cs="Arial"/>
                <w:b/>
                <w:bCs/>
                <w:color w:val="000000"/>
                <w:sz w:val="18"/>
                <w:szCs w:val="18"/>
              </w:rPr>
            </w:pPr>
          </w:p>
        </w:tc>
      </w:tr>
      <w:tr w:rsidR="003C5686" w:rsidRPr="00C81DA9" w14:paraId="15275155" w14:textId="77777777" w:rsidTr="00170ACF">
        <w:tc>
          <w:tcPr>
            <w:tcW w:w="3474" w:type="dxa"/>
            <w:shd w:val="clear" w:color="auto" w:fill="auto"/>
            <w:vAlign w:val="bottom"/>
          </w:tcPr>
          <w:p w14:paraId="0FA047FC" w14:textId="77777777" w:rsidR="00373A6E" w:rsidRPr="00C81DA9" w:rsidRDefault="00373A6E" w:rsidP="0011790C">
            <w:pPr>
              <w:ind w:left="216"/>
              <w:rPr>
                <w:rFonts w:ascii="Arial" w:hAnsi="Arial" w:cs="Arial"/>
                <w:color w:val="000000"/>
                <w:sz w:val="18"/>
                <w:szCs w:val="18"/>
              </w:rPr>
            </w:pPr>
          </w:p>
        </w:tc>
        <w:tc>
          <w:tcPr>
            <w:tcW w:w="2880" w:type="dxa"/>
            <w:gridSpan w:val="2"/>
            <w:shd w:val="clear" w:color="auto" w:fill="auto"/>
            <w:vAlign w:val="bottom"/>
          </w:tcPr>
          <w:p w14:paraId="12F6580E" w14:textId="77777777" w:rsidR="00373A6E" w:rsidRPr="00C81DA9" w:rsidRDefault="00373A6E" w:rsidP="0011790C">
            <w:pPr>
              <w:pStyle w:val="a0"/>
              <w:tabs>
                <w:tab w:val="left" w:pos="-72"/>
              </w:tabs>
              <w:ind w:right="-72"/>
              <w:jc w:val="center"/>
              <w:rPr>
                <w:rFonts w:ascii="Arial" w:hAnsi="Arial" w:cs="Arial"/>
                <w:b/>
                <w:bCs/>
                <w:color w:val="000000"/>
                <w:sz w:val="18"/>
                <w:szCs w:val="18"/>
              </w:rPr>
            </w:pPr>
            <w:r w:rsidRPr="00C81DA9">
              <w:rPr>
                <w:rFonts w:ascii="Arial" w:hAnsi="Arial" w:cs="Arial"/>
                <w:b/>
                <w:bCs/>
                <w:color w:val="000000"/>
                <w:sz w:val="18"/>
                <w:szCs w:val="18"/>
              </w:rPr>
              <w:t>Issued and fully paid-up</w:t>
            </w:r>
          </w:p>
        </w:tc>
        <w:tc>
          <w:tcPr>
            <w:tcW w:w="1440" w:type="dxa"/>
            <w:shd w:val="clear" w:color="auto" w:fill="auto"/>
            <w:vAlign w:val="bottom"/>
          </w:tcPr>
          <w:p w14:paraId="0F9CCBD5" w14:textId="77777777" w:rsidR="00373A6E" w:rsidRPr="00C81DA9" w:rsidRDefault="00373A6E" w:rsidP="0011790C">
            <w:pPr>
              <w:pStyle w:val="a0"/>
              <w:tabs>
                <w:tab w:val="left" w:pos="-72"/>
              </w:tabs>
              <w:ind w:right="-72"/>
              <w:jc w:val="right"/>
              <w:rPr>
                <w:rFonts w:ascii="Arial" w:hAnsi="Arial" w:cs="Arial"/>
                <w:b/>
                <w:bCs/>
                <w:color w:val="000000"/>
                <w:sz w:val="18"/>
                <w:szCs w:val="18"/>
              </w:rPr>
            </w:pPr>
            <w:r w:rsidRPr="00C81DA9">
              <w:rPr>
                <w:rFonts w:ascii="Arial" w:hAnsi="Arial" w:cs="Arial"/>
                <w:b/>
                <w:bCs/>
                <w:color w:val="000000"/>
                <w:sz w:val="18"/>
                <w:szCs w:val="18"/>
              </w:rPr>
              <w:t>paid-in</w:t>
            </w:r>
          </w:p>
        </w:tc>
        <w:tc>
          <w:tcPr>
            <w:tcW w:w="1440" w:type="dxa"/>
            <w:shd w:val="clear" w:color="auto" w:fill="auto"/>
            <w:vAlign w:val="bottom"/>
          </w:tcPr>
          <w:p w14:paraId="0D446D71" w14:textId="77777777" w:rsidR="00373A6E" w:rsidRPr="00C81DA9" w:rsidRDefault="00373A6E" w:rsidP="0011790C">
            <w:pPr>
              <w:ind w:right="-72"/>
              <w:jc w:val="right"/>
              <w:rPr>
                <w:rFonts w:ascii="Arial" w:hAnsi="Arial" w:cs="Arial"/>
                <w:b/>
                <w:bCs/>
                <w:color w:val="000000"/>
                <w:sz w:val="18"/>
                <w:szCs w:val="18"/>
              </w:rPr>
            </w:pPr>
          </w:p>
        </w:tc>
      </w:tr>
      <w:tr w:rsidR="003C5686" w:rsidRPr="00C81DA9" w14:paraId="4B6542C2" w14:textId="77777777" w:rsidTr="00170ACF">
        <w:tc>
          <w:tcPr>
            <w:tcW w:w="3474" w:type="dxa"/>
            <w:shd w:val="clear" w:color="auto" w:fill="auto"/>
            <w:vAlign w:val="bottom"/>
          </w:tcPr>
          <w:p w14:paraId="2067F615" w14:textId="77777777" w:rsidR="00373A6E" w:rsidRPr="00C81DA9" w:rsidRDefault="00373A6E" w:rsidP="0011790C">
            <w:pPr>
              <w:ind w:left="216"/>
              <w:rPr>
                <w:rFonts w:ascii="Arial" w:hAnsi="Arial" w:cs="Arial"/>
                <w:color w:val="000000"/>
                <w:sz w:val="18"/>
                <w:szCs w:val="18"/>
              </w:rPr>
            </w:pPr>
          </w:p>
        </w:tc>
        <w:tc>
          <w:tcPr>
            <w:tcW w:w="2880" w:type="dxa"/>
            <w:gridSpan w:val="2"/>
            <w:shd w:val="clear" w:color="auto" w:fill="auto"/>
            <w:vAlign w:val="bottom"/>
          </w:tcPr>
          <w:p w14:paraId="4F58530D" w14:textId="77777777" w:rsidR="00373A6E" w:rsidRPr="00C81DA9" w:rsidRDefault="00373A6E" w:rsidP="0011790C">
            <w:pPr>
              <w:pStyle w:val="a0"/>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ordinary shares</w:t>
            </w:r>
          </w:p>
        </w:tc>
        <w:tc>
          <w:tcPr>
            <w:tcW w:w="1440" w:type="dxa"/>
            <w:shd w:val="clear" w:color="auto" w:fill="auto"/>
            <w:vAlign w:val="bottom"/>
          </w:tcPr>
          <w:p w14:paraId="0A77083F" w14:textId="77777777" w:rsidR="00373A6E" w:rsidRPr="00C81DA9" w:rsidRDefault="00373A6E" w:rsidP="0011790C">
            <w:pPr>
              <w:pStyle w:val="a0"/>
              <w:tabs>
                <w:tab w:val="left" w:pos="-72"/>
              </w:tabs>
              <w:ind w:right="-72"/>
              <w:jc w:val="right"/>
              <w:rPr>
                <w:rFonts w:ascii="Arial" w:hAnsi="Arial" w:cs="Arial"/>
                <w:b/>
                <w:bCs/>
                <w:color w:val="000000"/>
                <w:sz w:val="18"/>
                <w:szCs w:val="18"/>
              </w:rPr>
            </w:pPr>
            <w:r w:rsidRPr="00C81DA9">
              <w:rPr>
                <w:rFonts w:ascii="Arial" w:hAnsi="Arial" w:cs="Arial"/>
                <w:b/>
                <w:bCs/>
                <w:color w:val="000000"/>
                <w:sz w:val="18"/>
                <w:szCs w:val="18"/>
              </w:rPr>
              <w:t>capital</w:t>
            </w:r>
          </w:p>
        </w:tc>
        <w:tc>
          <w:tcPr>
            <w:tcW w:w="1440" w:type="dxa"/>
            <w:shd w:val="clear" w:color="auto" w:fill="auto"/>
            <w:vAlign w:val="bottom"/>
          </w:tcPr>
          <w:p w14:paraId="1384094B" w14:textId="77777777" w:rsidR="00373A6E" w:rsidRPr="00C81DA9" w:rsidRDefault="00373A6E" w:rsidP="0011790C">
            <w:pPr>
              <w:ind w:right="-72"/>
              <w:jc w:val="right"/>
              <w:rPr>
                <w:rFonts w:ascii="Arial" w:hAnsi="Arial" w:cs="Arial"/>
                <w:b/>
                <w:bCs/>
                <w:color w:val="000000"/>
                <w:sz w:val="18"/>
                <w:szCs w:val="18"/>
              </w:rPr>
            </w:pPr>
            <w:r w:rsidRPr="00C81DA9">
              <w:rPr>
                <w:rFonts w:ascii="Arial" w:hAnsi="Arial" w:cs="Arial"/>
                <w:b/>
                <w:bCs/>
                <w:color w:val="000000"/>
                <w:sz w:val="18"/>
                <w:szCs w:val="18"/>
              </w:rPr>
              <w:t>Total</w:t>
            </w:r>
          </w:p>
        </w:tc>
      </w:tr>
      <w:tr w:rsidR="003C5686" w:rsidRPr="00C81DA9" w14:paraId="41933230" w14:textId="77777777" w:rsidTr="00170ACF">
        <w:tc>
          <w:tcPr>
            <w:tcW w:w="3474" w:type="dxa"/>
            <w:shd w:val="clear" w:color="auto" w:fill="auto"/>
            <w:vAlign w:val="bottom"/>
          </w:tcPr>
          <w:p w14:paraId="06BEF561" w14:textId="77777777" w:rsidR="00373A6E" w:rsidRPr="00C81DA9" w:rsidRDefault="00373A6E" w:rsidP="0011790C">
            <w:pPr>
              <w:ind w:left="216"/>
              <w:rPr>
                <w:rFonts w:ascii="Arial" w:hAnsi="Arial" w:cs="Arial"/>
                <w:color w:val="000000"/>
                <w:sz w:val="18"/>
                <w:szCs w:val="18"/>
              </w:rPr>
            </w:pPr>
          </w:p>
        </w:tc>
        <w:tc>
          <w:tcPr>
            <w:tcW w:w="1440" w:type="dxa"/>
            <w:shd w:val="clear" w:color="auto" w:fill="auto"/>
            <w:vAlign w:val="bottom"/>
          </w:tcPr>
          <w:p w14:paraId="66D8491A" w14:textId="77777777" w:rsidR="00373A6E" w:rsidRPr="00C81DA9" w:rsidRDefault="00373A6E" w:rsidP="0011790C">
            <w:pPr>
              <w:pStyle w:val="a0"/>
              <w:pBdr>
                <w:bottom w:val="single" w:sz="4" w:space="1" w:color="auto"/>
              </w:pBdr>
              <w:tabs>
                <w:tab w:val="left" w:pos="-72"/>
              </w:tabs>
              <w:ind w:right="-72"/>
              <w:jc w:val="right"/>
              <w:rPr>
                <w:rFonts w:ascii="Arial" w:hAnsi="Arial" w:cs="Arial"/>
                <w:b/>
                <w:bCs/>
                <w:color w:val="000000"/>
                <w:sz w:val="18"/>
                <w:szCs w:val="18"/>
              </w:rPr>
            </w:pPr>
            <w:r w:rsidRPr="00C81DA9">
              <w:rPr>
                <w:rFonts w:ascii="Arial" w:hAnsi="Arial" w:cs="Arial"/>
                <w:b/>
                <w:bCs/>
                <w:color w:val="000000"/>
                <w:sz w:val="18"/>
                <w:szCs w:val="18"/>
              </w:rPr>
              <w:t>Shares</w:t>
            </w:r>
          </w:p>
        </w:tc>
        <w:tc>
          <w:tcPr>
            <w:tcW w:w="1440" w:type="dxa"/>
            <w:vAlign w:val="bottom"/>
          </w:tcPr>
          <w:p w14:paraId="1279537F" w14:textId="77777777" w:rsidR="00373A6E" w:rsidRPr="00C81DA9" w:rsidRDefault="00373A6E" w:rsidP="0011790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5384FBF0" w14:textId="77777777" w:rsidR="00373A6E" w:rsidRPr="00C81DA9" w:rsidRDefault="00373A6E" w:rsidP="0011790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2FC206FF" w14:textId="77777777" w:rsidR="00373A6E" w:rsidRPr="00C81DA9" w:rsidRDefault="00373A6E" w:rsidP="0011790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373A6E" w:rsidRPr="00C81DA9" w14:paraId="0A0E28D5" w14:textId="77777777" w:rsidTr="00170ACF">
        <w:tc>
          <w:tcPr>
            <w:tcW w:w="3474" w:type="dxa"/>
            <w:shd w:val="clear" w:color="auto" w:fill="auto"/>
            <w:vAlign w:val="bottom"/>
          </w:tcPr>
          <w:p w14:paraId="46F93534" w14:textId="77777777" w:rsidR="00373A6E" w:rsidRPr="00C81DA9" w:rsidRDefault="00373A6E" w:rsidP="0011790C">
            <w:pPr>
              <w:pStyle w:val="a0"/>
              <w:tabs>
                <w:tab w:val="left" w:pos="3510"/>
                <w:tab w:val="right" w:pos="7740"/>
                <w:tab w:val="right" w:pos="9000"/>
              </w:tabs>
              <w:ind w:left="216" w:right="0"/>
              <w:rPr>
                <w:rFonts w:ascii="Arial" w:hAnsi="Arial" w:cs="Arial"/>
                <w:b/>
                <w:bCs/>
                <w:color w:val="000000"/>
                <w:sz w:val="12"/>
                <w:szCs w:val="12"/>
              </w:rPr>
            </w:pPr>
          </w:p>
        </w:tc>
        <w:tc>
          <w:tcPr>
            <w:tcW w:w="1440" w:type="dxa"/>
            <w:shd w:val="clear" w:color="auto" w:fill="auto"/>
            <w:vAlign w:val="bottom"/>
          </w:tcPr>
          <w:p w14:paraId="617AD698" w14:textId="77777777" w:rsidR="00373A6E" w:rsidRPr="00C81DA9" w:rsidRDefault="00373A6E" w:rsidP="0011790C">
            <w:pPr>
              <w:ind w:right="-72"/>
              <w:jc w:val="right"/>
              <w:rPr>
                <w:rFonts w:ascii="Arial" w:hAnsi="Arial" w:cs="Arial"/>
                <w:b/>
                <w:bCs/>
                <w:color w:val="000000"/>
                <w:sz w:val="12"/>
                <w:szCs w:val="12"/>
              </w:rPr>
            </w:pPr>
          </w:p>
        </w:tc>
        <w:tc>
          <w:tcPr>
            <w:tcW w:w="1440" w:type="dxa"/>
            <w:vAlign w:val="bottom"/>
          </w:tcPr>
          <w:p w14:paraId="408762BB" w14:textId="77777777" w:rsidR="00373A6E" w:rsidRPr="00C81DA9" w:rsidRDefault="00373A6E" w:rsidP="0011790C">
            <w:pPr>
              <w:ind w:right="-72"/>
              <w:jc w:val="right"/>
              <w:rPr>
                <w:rFonts w:ascii="Arial" w:hAnsi="Arial" w:cs="Arial"/>
                <w:b/>
                <w:bCs/>
                <w:color w:val="000000"/>
                <w:sz w:val="12"/>
                <w:szCs w:val="12"/>
              </w:rPr>
            </w:pPr>
          </w:p>
        </w:tc>
        <w:tc>
          <w:tcPr>
            <w:tcW w:w="1440" w:type="dxa"/>
            <w:shd w:val="clear" w:color="auto" w:fill="auto"/>
            <w:vAlign w:val="bottom"/>
          </w:tcPr>
          <w:p w14:paraId="24E36DC9" w14:textId="77777777" w:rsidR="00373A6E" w:rsidRPr="00C81DA9" w:rsidRDefault="00373A6E" w:rsidP="0011790C">
            <w:pPr>
              <w:ind w:right="-72"/>
              <w:jc w:val="right"/>
              <w:rPr>
                <w:rFonts w:ascii="Arial" w:hAnsi="Arial" w:cs="Arial"/>
                <w:b/>
                <w:bCs/>
                <w:color w:val="000000"/>
                <w:sz w:val="12"/>
                <w:szCs w:val="12"/>
              </w:rPr>
            </w:pPr>
          </w:p>
        </w:tc>
        <w:tc>
          <w:tcPr>
            <w:tcW w:w="1440" w:type="dxa"/>
            <w:shd w:val="clear" w:color="auto" w:fill="auto"/>
            <w:vAlign w:val="bottom"/>
          </w:tcPr>
          <w:p w14:paraId="43F7874B" w14:textId="77777777" w:rsidR="00373A6E" w:rsidRPr="00C81DA9" w:rsidRDefault="00373A6E" w:rsidP="0011790C">
            <w:pPr>
              <w:ind w:right="-72"/>
              <w:jc w:val="right"/>
              <w:rPr>
                <w:rFonts w:ascii="Arial" w:hAnsi="Arial" w:cs="Arial"/>
                <w:b/>
                <w:bCs/>
                <w:color w:val="000000"/>
                <w:sz w:val="12"/>
                <w:szCs w:val="12"/>
              </w:rPr>
            </w:pPr>
          </w:p>
        </w:tc>
      </w:tr>
      <w:tr w:rsidR="003C5686" w:rsidRPr="00C81DA9" w14:paraId="259FCA4C" w14:textId="77777777" w:rsidTr="00170ACF">
        <w:tc>
          <w:tcPr>
            <w:tcW w:w="3474" w:type="dxa"/>
            <w:shd w:val="clear" w:color="auto" w:fill="auto"/>
            <w:vAlign w:val="bottom"/>
          </w:tcPr>
          <w:p w14:paraId="5C412C06" w14:textId="77777777" w:rsidR="000B7A3B" w:rsidRPr="00C81DA9" w:rsidRDefault="000B7A3B" w:rsidP="0011790C">
            <w:pPr>
              <w:ind w:left="216"/>
              <w:rPr>
                <w:rFonts w:ascii="Arial" w:hAnsi="Arial" w:cs="Arial"/>
                <w:color w:val="000000"/>
                <w:sz w:val="18"/>
                <w:szCs w:val="18"/>
              </w:rPr>
            </w:pPr>
            <w:r w:rsidRPr="00C81DA9">
              <w:rPr>
                <w:rFonts w:ascii="Arial" w:hAnsi="Arial" w:cs="Arial"/>
                <w:color w:val="000000"/>
                <w:spacing w:val="-4"/>
                <w:sz w:val="18"/>
                <w:szCs w:val="18"/>
              </w:rPr>
              <w:t>At 1 January 201</w:t>
            </w:r>
            <w:r w:rsidR="006D7624" w:rsidRPr="00C81DA9">
              <w:rPr>
                <w:rFonts w:ascii="Arial" w:hAnsi="Arial" w:cs="Arial"/>
                <w:color w:val="000000"/>
                <w:spacing w:val="-4"/>
                <w:sz w:val="18"/>
                <w:szCs w:val="18"/>
              </w:rPr>
              <w:t>9</w:t>
            </w:r>
          </w:p>
        </w:tc>
        <w:tc>
          <w:tcPr>
            <w:tcW w:w="1440" w:type="dxa"/>
            <w:shd w:val="clear" w:color="auto" w:fill="auto"/>
            <w:vAlign w:val="bottom"/>
          </w:tcPr>
          <w:p w14:paraId="4B42C84E" w14:textId="77777777" w:rsidR="000B7A3B" w:rsidRPr="00C81DA9" w:rsidRDefault="000B7A3B"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213,500,000</w:t>
            </w:r>
          </w:p>
        </w:tc>
        <w:tc>
          <w:tcPr>
            <w:tcW w:w="1440" w:type="dxa"/>
            <w:vAlign w:val="bottom"/>
          </w:tcPr>
          <w:p w14:paraId="5C0B4847" w14:textId="77777777" w:rsidR="000B7A3B" w:rsidRPr="00C81DA9" w:rsidRDefault="000B7A3B"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1,067,500,000</w:t>
            </w:r>
          </w:p>
        </w:tc>
        <w:tc>
          <w:tcPr>
            <w:tcW w:w="1440" w:type="dxa"/>
            <w:shd w:val="clear" w:color="auto" w:fill="auto"/>
            <w:vAlign w:val="bottom"/>
          </w:tcPr>
          <w:p w14:paraId="37E0B3DF" w14:textId="77777777" w:rsidR="000B7A3B" w:rsidRPr="00C81DA9" w:rsidRDefault="000B7A3B"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1,250,605,206</w:t>
            </w:r>
          </w:p>
        </w:tc>
        <w:tc>
          <w:tcPr>
            <w:tcW w:w="1440" w:type="dxa"/>
            <w:shd w:val="clear" w:color="auto" w:fill="auto"/>
            <w:vAlign w:val="bottom"/>
          </w:tcPr>
          <w:p w14:paraId="426130F4" w14:textId="77777777" w:rsidR="000B7A3B" w:rsidRPr="00C81DA9" w:rsidRDefault="000B7A3B"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2,318,105,206</w:t>
            </w:r>
          </w:p>
        </w:tc>
      </w:tr>
      <w:tr w:rsidR="000B7A3B" w:rsidRPr="00C81DA9" w14:paraId="69A47D18" w14:textId="77777777" w:rsidTr="00170ACF">
        <w:tc>
          <w:tcPr>
            <w:tcW w:w="3474" w:type="dxa"/>
            <w:shd w:val="clear" w:color="auto" w:fill="auto"/>
            <w:vAlign w:val="bottom"/>
          </w:tcPr>
          <w:p w14:paraId="7E208E49" w14:textId="77777777" w:rsidR="000B7A3B" w:rsidRPr="00C81DA9" w:rsidRDefault="000B7A3B" w:rsidP="0011790C">
            <w:pPr>
              <w:ind w:left="216"/>
              <w:rPr>
                <w:rFonts w:ascii="Arial" w:hAnsi="Arial" w:cs="Arial"/>
                <w:b/>
                <w:bCs/>
                <w:color w:val="000000"/>
                <w:sz w:val="12"/>
                <w:szCs w:val="12"/>
              </w:rPr>
            </w:pPr>
          </w:p>
        </w:tc>
        <w:tc>
          <w:tcPr>
            <w:tcW w:w="1440" w:type="dxa"/>
            <w:shd w:val="clear" w:color="auto" w:fill="auto"/>
            <w:vAlign w:val="bottom"/>
          </w:tcPr>
          <w:p w14:paraId="41FF8E11" w14:textId="77777777" w:rsidR="000B7A3B" w:rsidRPr="00C81DA9" w:rsidRDefault="000B7A3B" w:rsidP="0011790C">
            <w:pPr>
              <w:ind w:right="-72"/>
              <w:jc w:val="right"/>
              <w:rPr>
                <w:rFonts w:ascii="Arial" w:hAnsi="Arial" w:cs="Arial"/>
                <w:b/>
                <w:bCs/>
                <w:color w:val="000000"/>
                <w:sz w:val="12"/>
                <w:szCs w:val="12"/>
              </w:rPr>
            </w:pPr>
          </w:p>
        </w:tc>
        <w:tc>
          <w:tcPr>
            <w:tcW w:w="1440" w:type="dxa"/>
            <w:vAlign w:val="bottom"/>
          </w:tcPr>
          <w:p w14:paraId="03F9EC49" w14:textId="77777777" w:rsidR="000B7A3B" w:rsidRPr="00C81DA9" w:rsidRDefault="000B7A3B" w:rsidP="0011790C">
            <w:pPr>
              <w:ind w:right="-72"/>
              <w:jc w:val="right"/>
              <w:rPr>
                <w:rFonts w:ascii="Arial" w:hAnsi="Arial" w:cs="Arial"/>
                <w:b/>
                <w:bCs/>
                <w:color w:val="000000"/>
                <w:sz w:val="12"/>
                <w:szCs w:val="12"/>
              </w:rPr>
            </w:pPr>
          </w:p>
        </w:tc>
        <w:tc>
          <w:tcPr>
            <w:tcW w:w="1440" w:type="dxa"/>
            <w:shd w:val="clear" w:color="auto" w:fill="auto"/>
            <w:vAlign w:val="bottom"/>
          </w:tcPr>
          <w:p w14:paraId="25EA5249" w14:textId="77777777" w:rsidR="000B7A3B" w:rsidRPr="00C81DA9" w:rsidRDefault="000B7A3B" w:rsidP="0011790C">
            <w:pPr>
              <w:ind w:right="-72"/>
              <w:jc w:val="right"/>
              <w:rPr>
                <w:rFonts w:ascii="Arial" w:hAnsi="Arial" w:cs="Arial"/>
                <w:b/>
                <w:bCs/>
                <w:color w:val="000000"/>
                <w:sz w:val="12"/>
                <w:szCs w:val="12"/>
              </w:rPr>
            </w:pPr>
          </w:p>
        </w:tc>
        <w:tc>
          <w:tcPr>
            <w:tcW w:w="1440" w:type="dxa"/>
            <w:shd w:val="clear" w:color="auto" w:fill="auto"/>
            <w:vAlign w:val="bottom"/>
          </w:tcPr>
          <w:p w14:paraId="296382FA" w14:textId="77777777" w:rsidR="000B7A3B" w:rsidRPr="00C81DA9" w:rsidRDefault="000B7A3B" w:rsidP="0011790C">
            <w:pPr>
              <w:ind w:right="-72"/>
              <w:jc w:val="right"/>
              <w:rPr>
                <w:rFonts w:ascii="Arial" w:hAnsi="Arial" w:cs="Arial"/>
                <w:b/>
                <w:bCs/>
                <w:color w:val="000000"/>
                <w:sz w:val="12"/>
                <w:szCs w:val="12"/>
              </w:rPr>
            </w:pPr>
          </w:p>
        </w:tc>
      </w:tr>
      <w:tr w:rsidR="003C5686" w:rsidRPr="00C81DA9" w14:paraId="5DAF06CB" w14:textId="77777777" w:rsidTr="00170ACF">
        <w:tc>
          <w:tcPr>
            <w:tcW w:w="3474" w:type="dxa"/>
            <w:shd w:val="clear" w:color="auto" w:fill="auto"/>
            <w:vAlign w:val="bottom"/>
          </w:tcPr>
          <w:p w14:paraId="665FFE79" w14:textId="77777777" w:rsidR="00BC5493" w:rsidRPr="00C81DA9" w:rsidRDefault="00BC5493" w:rsidP="0011790C">
            <w:pPr>
              <w:ind w:left="216"/>
              <w:rPr>
                <w:rFonts w:ascii="Arial" w:hAnsi="Arial" w:cs="Arial"/>
                <w:color w:val="000000"/>
                <w:sz w:val="18"/>
                <w:szCs w:val="18"/>
              </w:rPr>
            </w:pPr>
            <w:r w:rsidRPr="00C81DA9">
              <w:rPr>
                <w:rFonts w:ascii="Arial" w:hAnsi="Arial" w:cs="Arial"/>
                <w:color w:val="000000"/>
                <w:sz w:val="18"/>
                <w:szCs w:val="18"/>
              </w:rPr>
              <w:t>At 31 December 201</w:t>
            </w:r>
            <w:r w:rsidR="006D7624" w:rsidRPr="00C81DA9">
              <w:rPr>
                <w:rFonts w:ascii="Arial" w:hAnsi="Arial" w:cs="Arial"/>
                <w:color w:val="000000"/>
                <w:sz w:val="18"/>
                <w:szCs w:val="18"/>
              </w:rPr>
              <w:t>9</w:t>
            </w:r>
          </w:p>
        </w:tc>
        <w:tc>
          <w:tcPr>
            <w:tcW w:w="1440" w:type="dxa"/>
            <w:shd w:val="clear" w:color="auto" w:fill="auto"/>
            <w:vAlign w:val="bottom"/>
          </w:tcPr>
          <w:p w14:paraId="0BB2525C" w14:textId="77777777" w:rsidR="00BC5493" w:rsidRPr="00C81DA9" w:rsidRDefault="00BC5493"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213,500,000</w:t>
            </w:r>
          </w:p>
        </w:tc>
        <w:tc>
          <w:tcPr>
            <w:tcW w:w="1440" w:type="dxa"/>
            <w:vAlign w:val="bottom"/>
          </w:tcPr>
          <w:p w14:paraId="530E4433" w14:textId="77777777" w:rsidR="00BC5493" w:rsidRPr="00C81DA9" w:rsidRDefault="00BC5493"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1,067,500,000</w:t>
            </w:r>
          </w:p>
        </w:tc>
        <w:tc>
          <w:tcPr>
            <w:tcW w:w="1440" w:type="dxa"/>
            <w:shd w:val="clear" w:color="auto" w:fill="auto"/>
            <w:vAlign w:val="bottom"/>
          </w:tcPr>
          <w:p w14:paraId="655B3BE1" w14:textId="77777777" w:rsidR="00BC5493" w:rsidRPr="00C81DA9" w:rsidRDefault="00BC5493"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1,250,605,206</w:t>
            </w:r>
          </w:p>
        </w:tc>
        <w:tc>
          <w:tcPr>
            <w:tcW w:w="1440" w:type="dxa"/>
            <w:shd w:val="clear" w:color="auto" w:fill="auto"/>
            <w:vAlign w:val="bottom"/>
          </w:tcPr>
          <w:p w14:paraId="78152165" w14:textId="77777777" w:rsidR="00BC5493" w:rsidRPr="00C81DA9" w:rsidRDefault="00BC5493"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2,318,105,206</w:t>
            </w:r>
          </w:p>
        </w:tc>
      </w:tr>
      <w:tr w:rsidR="00BC5493" w:rsidRPr="00C81DA9" w14:paraId="19A8C1DE" w14:textId="77777777" w:rsidTr="00170ACF">
        <w:tc>
          <w:tcPr>
            <w:tcW w:w="3474" w:type="dxa"/>
            <w:shd w:val="clear" w:color="auto" w:fill="auto"/>
            <w:vAlign w:val="bottom"/>
          </w:tcPr>
          <w:p w14:paraId="1EA47131" w14:textId="77777777" w:rsidR="00BC5493" w:rsidRPr="00C81DA9" w:rsidRDefault="00BC5493" w:rsidP="0011790C">
            <w:pPr>
              <w:pStyle w:val="a0"/>
              <w:tabs>
                <w:tab w:val="left" w:pos="3510"/>
                <w:tab w:val="right" w:pos="7740"/>
                <w:tab w:val="right" w:pos="9000"/>
              </w:tabs>
              <w:ind w:left="216" w:right="0"/>
              <w:rPr>
                <w:rFonts w:ascii="Arial" w:hAnsi="Arial" w:cs="Arial"/>
                <w:color w:val="000000"/>
                <w:sz w:val="12"/>
                <w:szCs w:val="12"/>
              </w:rPr>
            </w:pPr>
          </w:p>
        </w:tc>
        <w:tc>
          <w:tcPr>
            <w:tcW w:w="1440" w:type="dxa"/>
            <w:shd w:val="clear" w:color="auto" w:fill="auto"/>
            <w:vAlign w:val="bottom"/>
          </w:tcPr>
          <w:p w14:paraId="2597174E" w14:textId="77777777" w:rsidR="00BC5493" w:rsidRPr="00C81DA9" w:rsidRDefault="00BC5493" w:rsidP="0011790C">
            <w:pPr>
              <w:ind w:right="-72"/>
              <w:jc w:val="right"/>
              <w:rPr>
                <w:rFonts w:ascii="Arial" w:hAnsi="Arial" w:cs="Arial"/>
                <w:b/>
                <w:bCs/>
                <w:color w:val="000000"/>
                <w:sz w:val="12"/>
                <w:szCs w:val="12"/>
              </w:rPr>
            </w:pPr>
          </w:p>
        </w:tc>
        <w:tc>
          <w:tcPr>
            <w:tcW w:w="1440" w:type="dxa"/>
            <w:vAlign w:val="bottom"/>
          </w:tcPr>
          <w:p w14:paraId="3065CF26" w14:textId="77777777" w:rsidR="00BC5493" w:rsidRPr="00C81DA9" w:rsidRDefault="00BC5493" w:rsidP="0011790C">
            <w:pPr>
              <w:ind w:right="-72"/>
              <w:jc w:val="right"/>
              <w:rPr>
                <w:rFonts w:ascii="Arial" w:hAnsi="Arial" w:cs="Arial"/>
                <w:b/>
                <w:bCs/>
                <w:color w:val="000000"/>
                <w:sz w:val="12"/>
                <w:szCs w:val="12"/>
              </w:rPr>
            </w:pPr>
          </w:p>
        </w:tc>
        <w:tc>
          <w:tcPr>
            <w:tcW w:w="1440" w:type="dxa"/>
            <w:shd w:val="clear" w:color="auto" w:fill="auto"/>
            <w:vAlign w:val="bottom"/>
          </w:tcPr>
          <w:p w14:paraId="4CC8A70A" w14:textId="77777777" w:rsidR="00BC5493" w:rsidRPr="00C81DA9" w:rsidRDefault="00BC5493" w:rsidP="0011790C">
            <w:pPr>
              <w:ind w:right="-72"/>
              <w:jc w:val="right"/>
              <w:rPr>
                <w:rFonts w:ascii="Arial" w:hAnsi="Arial" w:cs="Arial"/>
                <w:b/>
                <w:bCs/>
                <w:color w:val="000000"/>
                <w:sz w:val="12"/>
                <w:szCs w:val="12"/>
              </w:rPr>
            </w:pPr>
          </w:p>
        </w:tc>
        <w:tc>
          <w:tcPr>
            <w:tcW w:w="1440" w:type="dxa"/>
            <w:shd w:val="clear" w:color="auto" w:fill="auto"/>
            <w:vAlign w:val="bottom"/>
          </w:tcPr>
          <w:p w14:paraId="48BD1A5A" w14:textId="77777777" w:rsidR="00BC5493" w:rsidRPr="00C81DA9" w:rsidRDefault="00BC5493" w:rsidP="0011790C">
            <w:pPr>
              <w:ind w:right="-72"/>
              <w:jc w:val="right"/>
              <w:rPr>
                <w:rFonts w:ascii="Arial" w:hAnsi="Arial" w:cs="Arial"/>
                <w:b/>
                <w:bCs/>
                <w:color w:val="000000"/>
                <w:sz w:val="12"/>
                <w:szCs w:val="12"/>
              </w:rPr>
            </w:pPr>
          </w:p>
        </w:tc>
      </w:tr>
      <w:tr w:rsidR="003E3A87" w:rsidRPr="00C81DA9" w14:paraId="61341FE0" w14:textId="77777777" w:rsidTr="00170ACF">
        <w:tc>
          <w:tcPr>
            <w:tcW w:w="3474" w:type="dxa"/>
            <w:shd w:val="clear" w:color="auto" w:fill="auto"/>
            <w:vAlign w:val="bottom"/>
          </w:tcPr>
          <w:p w14:paraId="7A222CF3" w14:textId="77777777" w:rsidR="003E3A87" w:rsidRPr="00C81DA9" w:rsidRDefault="003E3A87" w:rsidP="0011790C">
            <w:pPr>
              <w:ind w:left="216"/>
              <w:rPr>
                <w:rFonts w:ascii="Arial" w:hAnsi="Arial" w:cs="Arial"/>
                <w:color w:val="000000"/>
                <w:sz w:val="18"/>
                <w:szCs w:val="18"/>
              </w:rPr>
            </w:pPr>
            <w:r w:rsidRPr="00C81DA9">
              <w:rPr>
                <w:rFonts w:ascii="Arial" w:hAnsi="Arial" w:cs="Arial"/>
                <w:color w:val="000000"/>
                <w:sz w:val="18"/>
                <w:szCs w:val="18"/>
              </w:rPr>
              <w:t xml:space="preserve">At </w:t>
            </w:r>
            <w:r w:rsidRPr="00C81DA9">
              <w:rPr>
                <w:rFonts w:ascii="Arial" w:hAnsi="Arial" w:cs="Arial"/>
                <w:color w:val="000000"/>
                <w:sz w:val="20"/>
                <w:szCs w:val="20"/>
              </w:rPr>
              <w:t xml:space="preserve">31 December </w:t>
            </w:r>
            <w:r w:rsidRPr="00C81DA9">
              <w:rPr>
                <w:rFonts w:ascii="Arial" w:hAnsi="Arial" w:cs="Arial"/>
                <w:color w:val="000000"/>
                <w:sz w:val="18"/>
                <w:szCs w:val="18"/>
              </w:rPr>
              <w:t>2020</w:t>
            </w:r>
          </w:p>
        </w:tc>
        <w:tc>
          <w:tcPr>
            <w:tcW w:w="1440" w:type="dxa"/>
            <w:shd w:val="clear" w:color="auto" w:fill="auto"/>
            <w:vAlign w:val="bottom"/>
          </w:tcPr>
          <w:p w14:paraId="0C23552D" w14:textId="77777777" w:rsidR="003E3A87" w:rsidRPr="00C81DA9" w:rsidRDefault="003E3A87"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213,500,000</w:t>
            </w:r>
          </w:p>
        </w:tc>
        <w:tc>
          <w:tcPr>
            <w:tcW w:w="1440" w:type="dxa"/>
            <w:vAlign w:val="bottom"/>
          </w:tcPr>
          <w:p w14:paraId="42874C3B" w14:textId="77777777" w:rsidR="003E3A87" w:rsidRPr="00C81DA9" w:rsidRDefault="003E3A87"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1,067,500,000</w:t>
            </w:r>
          </w:p>
        </w:tc>
        <w:tc>
          <w:tcPr>
            <w:tcW w:w="1440" w:type="dxa"/>
            <w:shd w:val="clear" w:color="auto" w:fill="auto"/>
            <w:vAlign w:val="bottom"/>
          </w:tcPr>
          <w:p w14:paraId="5B8445B4" w14:textId="77777777" w:rsidR="003E3A87" w:rsidRPr="00C81DA9" w:rsidRDefault="003E3A87"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1,250,605,206</w:t>
            </w:r>
          </w:p>
        </w:tc>
        <w:tc>
          <w:tcPr>
            <w:tcW w:w="1440" w:type="dxa"/>
            <w:shd w:val="clear" w:color="auto" w:fill="auto"/>
            <w:vAlign w:val="bottom"/>
          </w:tcPr>
          <w:p w14:paraId="7C72F529" w14:textId="77777777" w:rsidR="003E3A87" w:rsidRPr="00C81DA9" w:rsidRDefault="003E3A87"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2,318,105,206</w:t>
            </w:r>
          </w:p>
        </w:tc>
      </w:tr>
    </w:tbl>
    <w:p w14:paraId="27B7C97D" w14:textId="77777777" w:rsidR="00373A6E" w:rsidRPr="00C81DA9" w:rsidRDefault="00373A6E" w:rsidP="00373A6E">
      <w:pPr>
        <w:ind w:left="540"/>
        <w:rPr>
          <w:rFonts w:ascii="Arial" w:hAnsi="Arial" w:cs="Arial"/>
          <w:color w:val="000000"/>
          <w:sz w:val="18"/>
          <w:szCs w:val="18"/>
        </w:rPr>
      </w:pPr>
    </w:p>
    <w:p w14:paraId="50B99694" w14:textId="25E24D95" w:rsidR="00373A6E" w:rsidRPr="00C81DA9" w:rsidRDefault="00373A6E" w:rsidP="00373A6E">
      <w:pPr>
        <w:ind w:left="547"/>
        <w:jc w:val="both"/>
        <w:rPr>
          <w:rFonts w:ascii="Arial" w:hAnsi="Arial" w:cs="Arial"/>
          <w:color w:val="000000"/>
          <w:sz w:val="18"/>
          <w:szCs w:val="18"/>
        </w:rPr>
      </w:pPr>
      <w:r w:rsidRPr="00C81DA9">
        <w:rPr>
          <w:rFonts w:ascii="Arial" w:hAnsi="Arial" w:cs="Arial"/>
          <w:color w:val="000000"/>
          <w:spacing w:val="-2"/>
          <w:sz w:val="18"/>
          <w:szCs w:val="18"/>
        </w:rPr>
        <w:t xml:space="preserve">The </w:t>
      </w:r>
      <w:r w:rsidR="0013045F" w:rsidRPr="00C81DA9">
        <w:rPr>
          <w:rFonts w:ascii="Arial" w:hAnsi="Arial" w:cs="Arial"/>
          <w:color w:val="000000"/>
          <w:spacing w:val="-2"/>
          <w:sz w:val="18"/>
          <w:szCs w:val="18"/>
        </w:rPr>
        <w:t>authori</w:t>
      </w:r>
      <w:r w:rsidR="006908F0" w:rsidRPr="00C81DA9">
        <w:rPr>
          <w:rFonts w:ascii="Arial" w:hAnsi="Arial" w:cs="Arial"/>
          <w:color w:val="000000"/>
          <w:spacing w:val="-2"/>
          <w:sz w:val="18"/>
          <w:szCs w:val="18"/>
        </w:rPr>
        <w:t>s</w:t>
      </w:r>
      <w:r w:rsidR="0013045F" w:rsidRPr="00C81DA9">
        <w:rPr>
          <w:rFonts w:ascii="Arial" w:hAnsi="Arial" w:cs="Arial"/>
          <w:color w:val="000000"/>
          <w:spacing w:val="-2"/>
          <w:sz w:val="18"/>
          <w:szCs w:val="18"/>
        </w:rPr>
        <w:t xml:space="preserve">ed and </w:t>
      </w:r>
      <w:r w:rsidRPr="00C81DA9">
        <w:rPr>
          <w:rFonts w:ascii="Arial" w:hAnsi="Arial" w:cs="Arial"/>
          <w:color w:val="000000"/>
          <w:spacing w:val="-2"/>
          <w:sz w:val="18"/>
          <w:szCs w:val="18"/>
        </w:rPr>
        <w:t>register</w:t>
      </w:r>
      <w:r w:rsidR="003E3A87" w:rsidRPr="00C81DA9">
        <w:rPr>
          <w:rFonts w:ascii="Arial" w:hAnsi="Arial" w:cs="Arial"/>
          <w:color w:val="000000"/>
          <w:spacing w:val="-2"/>
          <w:sz w:val="18"/>
          <w:szCs w:val="18"/>
        </w:rPr>
        <w:t>ed number of ordinary shares is 220,000,000</w:t>
      </w:r>
      <w:r w:rsidRPr="00C81DA9">
        <w:rPr>
          <w:rFonts w:ascii="Arial" w:hAnsi="Arial" w:cs="Arial"/>
          <w:color w:val="000000"/>
          <w:spacing w:val="-2"/>
          <w:sz w:val="18"/>
          <w:szCs w:val="18"/>
        </w:rPr>
        <w:t xml:space="preserve"> shares (201</w:t>
      </w:r>
      <w:r w:rsidR="006D7624" w:rsidRPr="00C81DA9">
        <w:rPr>
          <w:rFonts w:ascii="Arial" w:hAnsi="Arial" w:cs="Arial"/>
          <w:color w:val="000000"/>
          <w:spacing w:val="-2"/>
          <w:sz w:val="18"/>
          <w:szCs w:val="18"/>
        </w:rPr>
        <w:t>9</w:t>
      </w:r>
      <w:r w:rsidR="008973AC" w:rsidRPr="00C81DA9">
        <w:rPr>
          <w:rFonts w:ascii="Arial" w:hAnsi="Arial" w:cs="Arial"/>
          <w:color w:val="000000"/>
          <w:spacing w:val="-2"/>
          <w:sz w:val="18"/>
          <w:szCs w:val="18"/>
        </w:rPr>
        <w:t xml:space="preserve"> </w:t>
      </w:r>
      <w:r w:rsidRPr="00C81DA9">
        <w:rPr>
          <w:rFonts w:ascii="Arial" w:hAnsi="Arial" w:cs="Arial"/>
          <w:color w:val="000000"/>
          <w:spacing w:val="-2"/>
          <w:sz w:val="18"/>
          <w:szCs w:val="18"/>
        </w:rPr>
        <w:t>: 220,000,000 shares)</w:t>
      </w:r>
      <w:r w:rsidR="003E3A87" w:rsidRPr="00C81DA9">
        <w:rPr>
          <w:rFonts w:ascii="Arial" w:hAnsi="Arial" w:cs="Arial"/>
          <w:color w:val="000000"/>
          <w:sz w:val="18"/>
          <w:szCs w:val="18"/>
        </w:rPr>
        <w:t xml:space="preserve"> with a par value of Baht 5</w:t>
      </w:r>
      <w:r w:rsidRPr="00C81DA9">
        <w:rPr>
          <w:rFonts w:ascii="Arial" w:hAnsi="Arial" w:cs="Arial"/>
          <w:color w:val="000000"/>
          <w:sz w:val="18"/>
          <w:szCs w:val="18"/>
        </w:rPr>
        <w:t xml:space="preserve"> per share (201</w:t>
      </w:r>
      <w:r w:rsidR="006D7624" w:rsidRPr="00C81DA9">
        <w:rPr>
          <w:rFonts w:ascii="Arial" w:hAnsi="Arial" w:cs="Arial"/>
          <w:color w:val="000000"/>
          <w:sz w:val="18"/>
          <w:szCs w:val="18"/>
        </w:rPr>
        <w:t>9</w:t>
      </w:r>
      <w:r w:rsidR="008973AC" w:rsidRPr="00C81DA9">
        <w:rPr>
          <w:rFonts w:ascii="Arial" w:hAnsi="Arial" w:cs="Arial"/>
          <w:color w:val="000000"/>
          <w:sz w:val="18"/>
          <w:szCs w:val="18"/>
        </w:rPr>
        <w:t xml:space="preserve"> </w:t>
      </w:r>
      <w:r w:rsidRPr="00C81DA9">
        <w:rPr>
          <w:rFonts w:ascii="Arial" w:hAnsi="Arial" w:cs="Arial"/>
          <w:color w:val="000000"/>
          <w:sz w:val="18"/>
          <w:szCs w:val="18"/>
        </w:rPr>
        <w:t xml:space="preserve">: Baht 5 per share). </w:t>
      </w:r>
      <w:r w:rsidR="00FC21D5" w:rsidRPr="00C81DA9">
        <w:rPr>
          <w:rFonts w:ascii="Arial" w:hAnsi="Arial" w:cs="Arial"/>
          <w:color w:val="000000"/>
          <w:sz w:val="18"/>
          <w:szCs w:val="18"/>
        </w:rPr>
        <w:t xml:space="preserve"> </w:t>
      </w:r>
      <w:r w:rsidRPr="00C81DA9">
        <w:rPr>
          <w:rFonts w:ascii="Arial" w:hAnsi="Arial" w:cs="Arial"/>
          <w:color w:val="000000"/>
          <w:spacing w:val="-2"/>
          <w:sz w:val="18"/>
          <w:szCs w:val="18"/>
        </w:rPr>
        <w:t>The issued and ful</w:t>
      </w:r>
      <w:r w:rsidR="003E3A87" w:rsidRPr="00C81DA9">
        <w:rPr>
          <w:rFonts w:ascii="Arial" w:hAnsi="Arial" w:cs="Arial"/>
          <w:color w:val="000000"/>
          <w:spacing w:val="-2"/>
          <w:sz w:val="18"/>
          <w:szCs w:val="18"/>
        </w:rPr>
        <w:t>ly paid ordinary shares is Baht 1,067,500,000</w:t>
      </w:r>
      <w:r w:rsidRPr="00C81DA9">
        <w:rPr>
          <w:rFonts w:ascii="Arial" w:hAnsi="Arial"/>
          <w:color w:val="000000"/>
          <w:spacing w:val="-2"/>
          <w:sz w:val="18"/>
          <w:szCs w:val="18"/>
          <w:cs/>
          <w:lang w:val="en-GB"/>
        </w:rPr>
        <w:t xml:space="preserve"> </w:t>
      </w:r>
      <w:r w:rsidRPr="00C81DA9">
        <w:rPr>
          <w:rFonts w:ascii="Arial" w:hAnsi="Arial" w:cs="Arial"/>
          <w:color w:val="000000"/>
          <w:spacing w:val="-2"/>
          <w:sz w:val="18"/>
          <w:szCs w:val="18"/>
        </w:rPr>
        <w:t>(201</w:t>
      </w:r>
      <w:r w:rsidR="006D7624" w:rsidRPr="00C81DA9">
        <w:rPr>
          <w:rFonts w:ascii="Arial" w:hAnsi="Arial" w:cs="Arial"/>
          <w:color w:val="000000"/>
          <w:spacing w:val="-2"/>
          <w:sz w:val="18"/>
          <w:szCs w:val="18"/>
        </w:rPr>
        <w:t>9</w:t>
      </w:r>
      <w:r w:rsidR="008973AC" w:rsidRPr="00C81DA9">
        <w:rPr>
          <w:rFonts w:ascii="Arial" w:hAnsi="Arial" w:cs="Arial"/>
          <w:color w:val="000000"/>
          <w:spacing w:val="-2"/>
          <w:sz w:val="18"/>
          <w:szCs w:val="18"/>
        </w:rPr>
        <w:t xml:space="preserve"> </w:t>
      </w:r>
      <w:r w:rsidRPr="00C81DA9">
        <w:rPr>
          <w:rFonts w:ascii="Arial" w:hAnsi="Arial" w:cs="Arial"/>
          <w:color w:val="000000"/>
          <w:spacing w:val="-2"/>
          <w:sz w:val="18"/>
          <w:szCs w:val="18"/>
        </w:rPr>
        <w:t>: Baht 1,067,500,000).</w:t>
      </w:r>
    </w:p>
    <w:p w14:paraId="7AD28141" w14:textId="77777777" w:rsidR="00373A6E" w:rsidRPr="00C81DA9" w:rsidRDefault="00373A6E" w:rsidP="00373A6E">
      <w:pPr>
        <w:ind w:left="547"/>
        <w:jc w:val="both"/>
        <w:rPr>
          <w:rFonts w:ascii="Arial" w:hAnsi="Arial" w:cs="Arial"/>
          <w:color w:val="000000"/>
          <w:sz w:val="18"/>
          <w:szCs w:val="18"/>
        </w:rPr>
      </w:pPr>
    </w:p>
    <w:p w14:paraId="6B73E4EA" w14:textId="75C71642" w:rsidR="00373A6E" w:rsidRDefault="00753580">
      <w:pPr>
        <w:tabs>
          <w:tab w:val="left" w:pos="540"/>
        </w:tabs>
        <w:ind w:left="547" w:hanging="547"/>
        <w:jc w:val="thaiDistribute"/>
        <w:rPr>
          <w:rFonts w:ascii="Arial" w:hAnsi="Arial" w:cs="Arial"/>
          <w:b/>
          <w:bCs/>
          <w:color w:val="000000"/>
          <w:sz w:val="18"/>
          <w:szCs w:val="18"/>
        </w:rPr>
      </w:pPr>
      <w:r w:rsidRPr="00C81DA9">
        <w:rPr>
          <w:rFonts w:ascii="Arial" w:hAnsi="Arial" w:cs="Arial"/>
          <w:color w:val="000000"/>
          <w:sz w:val="18"/>
          <w:szCs w:val="18"/>
        </w:rPr>
        <w:br w:type="page"/>
      </w:r>
      <w:r w:rsidR="00373A6E" w:rsidRPr="00C81DA9">
        <w:rPr>
          <w:rFonts w:ascii="Arial" w:hAnsi="Arial" w:cs="Arial"/>
          <w:b/>
          <w:bCs/>
          <w:color w:val="000000"/>
          <w:sz w:val="18"/>
          <w:szCs w:val="18"/>
        </w:rPr>
        <w:lastRenderedPageBreak/>
        <w:t>2</w:t>
      </w:r>
      <w:r w:rsidR="00715FDF" w:rsidRPr="00C81DA9">
        <w:rPr>
          <w:rFonts w:ascii="Arial" w:hAnsi="Arial" w:cs="Arial"/>
          <w:b/>
          <w:bCs/>
          <w:color w:val="000000"/>
          <w:sz w:val="18"/>
          <w:szCs w:val="18"/>
        </w:rPr>
        <w:t>7</w:t>
      </w:r>
      <w:r w:rsidR="00373A6E" w:rsidRPr="00C81DA9">
        <w:rPr>
          <w:rFonts w:ascii="Arial" w:hAnsi="Arial" w:cs="Arial"/>
          <w:b/>
          <w:bCs/>
          <w:color w:val="000000"/>
          <w:sz w:val="18"/>
          <w:szCs w:val="18"/>
        </w:rPr>
        <w:tab/>
        <w:t>Legal reserve</w:t>
      </w:r>
    </w:p>
    <w:p w14:paraId="4F1878D8" w14:textId="77777777" w:rsidR="003D5867" w:rsidRPr="00C81DA9" w:rsidRDefault="003D5867" w:rsidP="00E3789A">
      <w:pPr>
        <w:tabs>
          <w:tab w:val="left" w:pos="540"/>
        </w:tabs>
        <w:ind w:left="547" w:hanging="547"/>
        <w:jc w:val="thaiDistribute"/>
        <w:rPr>
          <w:rFonts w:ascii="Arial" w:hAnsi="Arial" w:cs="Arial"/>
          <w:b/>
          <w:bCs/>
          <w:color w:val="000000"/>
          <w:sz w:val="18"/>
          <w:szCs w:val="18"/>
        </w:rPr>
      </w:pPr>
    </w:p>
    <w:tbl>
      <w:tblPr>
        <w:tblW w:w="9606" w:type="dxa"/>
        <w:tblLayout w:type="fixed"/>
        <w:tblLook w:val="0000" w:firstRow="0" w:lastRow="0" w:firstColumn="0" w:lastColumn="0" w:noHBand="0" w:noVBand="0"/>
      </w:tblPr>
      <w:tblGrid>
        <w:gridCol w:w="6048"/>
        <w:gridCol w:w="1857"/>
        <w:gridCol w:w="1701"/>
      </w:tblGrid>
      <w:tr w:rsidR="009B56BB" w:rsidRPr="00C81DA9" w14:paraId="0D4FF228" w14:textId="77777777" w:rsidTr="00C53305">
        <w:trPr>
          <w:trHeight w:val="25"/>
        </w:trPr>
        <w:tc>
          <w:tcPr>
            <w:tcW w:w="6048" w:type="dxa"/>
            <w:vAlign w:val="bottom"/>
          </w:tcPr>
          <w:p w14:paraId="2266D3C9" w14:textId="77777777" w:rsidR="009B56BB" w:rsidRPr="00C81DA9"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57" w:type="dxa"/>
            <w:vAlign w:val="bottom"/>
          </w:tcPr>
          <w:p w14:paraId="5DD79AB0" w14:textId="77777777" w:rsidR="009B56BB" w:rsidRPr="00C81DA9" w:rsidRDefault="009B56BB" w:rsidP="009B56BB">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Separate </w:t>
            </w:r>
          </w:p>
        </w:tc>
        <w:tc>
          <w:tcPr>
            <w:tcW w:w="1701" w:type="dxa"/>
            <w:vAlign w:val="bottom"/>
          </w:tcPr>
          <w:p w14:paraId="33563585" w14:textId="77777777" w:rsidR="009B56BB" w:rsidRPr="00C81DA9" w:rsidRDefault="009B56BB" w:rsidP="009B56BB">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DA5C09" w:rsidRPr="00C81DA9">
              <w:rPr>
                <w:rFonts w:ascii="Arial" w:hAnsi="Arial" w:cs="Arial"/>
                <w:b/>
                <w:bCs/>
                <w:color w:val="000000"/>
                <w:sz w:val="18"/>
                <w:szCs w:val="18"/>
              </w:rPr>
              <w:t>S</w:t>
            </w:r>
            <w:r w:rsidRPr="00C81DA9">
              <w:rPr>
                <w:rFonts w:ascii="Arial" w:hAnsi="Arial" w:cs="Arial"/>
                <w:b/>
                <w:bCs/>
                <w:color w:val="000000"/>
                <w:sz w:val="18"/>
                <w:szCs w:val="18"/>
              </w:rPr>
              <w:t xml:space="preserve">eparate </w:t>
            </w:r>
          </w:p>
        </w:tc>
      </w:tr>
      <w:tr w:rsidR="009B56BB" w:rsidRPr="00C81DA9" w14:paraId="38789A13" w14:textId="77777777" w:rsidTr="00C53305">
        <w:trPr>
          <w:trHeight w:val="25"/>
        </w:trPr>
        <w:tc>
          <w:tcPr>
            <w:tcW w:w="6048" w:type="dxa"/>
            <w:vAlign w:val="bottom"/>
          </w:tcPr>
          <w:p w14:paraId="4F099CE8" w14:textId="77777777" w:rsidR="009B56BB" w:rsidRPr="00C81DA9"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57" w:type="dxa"/>
            <w:vAlign w:val="bottom"/>
          </w:tcPr>
          <w:p w14:paraId="3ED548D9" w14:textId="77777777" w:rsidR="009B56BB" w:rsidRPr="00C81DA9" w:rsidRDefault="009B56BB" w:rsidP="009B56BB">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701" w:type="dxa"/>
            <w:vAlign w:val="bottom"/>
          </w:tcPr>
          <w:p w14:paraId="17587B23" w14:textId="77777777" w:rsidR="009B56BB" w:rsidRPr="00C81DA9" w:rsidRDefault="009B56BB" w:rsidP="009B56BB">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9B56BB" w:rsidRPr="00C81DA9" w14:paraId="249AB2A6" w14:textId="77777777" w:rsidTr="00C53305">
        <w:trPr>
          <w:trHeight w:val="25"/>
        </w:trPr>
        <w:tc>
          <w:tcPr>
            <w:tcW w:w="6048" w:type="dxa"/>
            <w:vAlign w:val="bottom"/>
          </w:tcPr>
          <w:p w14:paraId="05BB92C3" w14:textId="77777777" w:rsidR="009B56BB" w:rsidRPr="00C81DA9"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57" w:type="dxa"/>
          </w:tcPr>
          <w:p w14:paraId="07F9FDBD" w14:textId="77777777" w:rsidR="009B56BB" w:rsidRPr="00C81DA9" w:rsidRDefault="009B56BB" w:rsidP="009B56BB">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701" w:type="dxa"/>
            <w:vAlign w:val="bottom"/>
          </w:tcPr>
          <w:p w14:paraId="1C87E64C" w14:textId="77777777" w:rsidR="009B56BB" w:rsidRPr="00C81DA9" w:rsidRDefault="009B56BB" w:rsidP="009B56BB">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9B56BB" w:rsidRPr="00C81DA9" w14:paraId="28793573" w14:textId="77777777" w:rsidTr="00C53305">
        <w:trPr>
          <w:trHeight w:val="25"/>
        </w:trPr>
        <w:tc>
          <w:tcPr>
            <w:tcW w:w="6048" w:type="dxa"/>
            <w:vAlign w:val="bottom"/>
          </w:tcPr>
          <w:p w14:paraId="5DC45741" w14:textId="77777777" w:rsidR="009B56BB" w:rsidRPr="00C81DA9" w:rsidRDefault="009B56BB" w:rsidP="009B56BB">
            <w:pPr>
              <w:tabs>
                <w:tab w:val="left" w:pos="1350"/>
              </w:tabs>
              <w:ind w:left="540"/>
              <w:rPr>
                <w:rFonts w:ascii="Arial" w:hAnsi="Arial" w:cs="Arial"/>
                <w:snapToGrid w:val="0"/>
                <w:color w:val="000000"/>
                <w:sz w:val="12"/>
                <w:szCs w:val="12"/>
                <w:cs/>
                <w:lang w:val="th-TH"/>
              </w:rPr>
            </w:pPr>
          </w:p>
        </w:tc>
        <w:tc>
          <w:tcPr>
            <w:tcW w:w="1857" w:type="dxa"/>
          </w:tcPr>
          <w:p w14:paraId="5054475B" w14:textId="77777777" w:rsidR="009B56BB" w:rsidRPr="00C81DA9" w:rsidRDefault="009B56BB" w:rsidP="009B56BB">
            <w:pPr>
              <w:ind w:right="-72"/>
              <w:jc w:val="right"/>
              <w:rPr>
                <w:rFonts w:ascii="Arial" w:hAnsi="Arial" w:cs="Arial"/>
                <w:color w:val="000000"/>
                <w:sz w:val="12"/>
                <w:szCs w:val="12"/>
                <w:cs/>
              </w:rPr>
            </w:pPr>
          </w:p>
        </w:tc>
        <w:tc>
          <w:tcPr>
            <w:tcW w:w="1701" w:type="dxa"/>
          </w:tcPr>
          <w:p w14:paraId="4C4259BB" w14:textId="77777777" w:rsidR="009B56BB" w:rsidRPr="00C81DA9" w:rsidRDefault="009B56BB" w:rsidP="009B56BB">
            <w:pPr>
              <w:ind w:right="-72"/>
              <w:jc w:val="right"/>
              <w:rPr>
                <w:rFonts w:ascii="Arial" w:hAnsi="Arial" w:cs="Arial"/>
                <w:color w:val="000000"/>
                <w:sz w:val="12"/>
                <w:szCs w:val="12"/>
                <w:cs/>
              </w:rPr>
            </w:pPr>
          </w:p>
        </w:tc>
      </w:tr>
      <w:tr w:rsidR="003E3A87" w:rsidRPr="00C81DA9" w14:paraId="36EBA0AB" w14:textId="77777777" w:rsidTr="00C53305">
        <w:trPr>
          <w:trHeight w:val="25"/>
        </w:trPr>
        <w:tc>
          <w:tcPr>
            <w:tcW w:w="6048" w:type="dxa"/>
            <w:vAlign w:val="bottom"/>
          </w:tcPr>
          <w:p w14:paraId="4D044070" w14:textId="77777777" w:rsidR="003E3A87" w:rsidRPr="00C81DA9" w:rsidRDefault="003E3A87" w:rsidP="009B56BB">
            <w:pPr>
              <w:widowControl/>
              <w:ind w:left="540"/>
              <w:rPr>
                <w:rFonts w:ascii="Arial" w:hAnsi="Arial" w:cs="Arial"/>
                <w:color w:val="000000"/>
                <w:sz w:val="18"/>
                <w:szCs w:val="18"/>
              </w:rPr>
            </w:pPr>
            <w:r w:rsidRPr="00C81DA9">
              <w:rPr>
                <w:rFonts w:ascii="Arial" w:hAnsi="Arial" w:cs="Arial"/>
                <w:color w:val="000000"/>
                <w:sz w:val="18"/>
                <w:szCs w:val="18"/>
              </w:rPr>
              <w:t>Legal reserve</w:t>
            </w:r>
          </w:p>
        </w:tc>
        <w:tc>
          <w:tcPr>
            <w:tcW w:w="1857" w:type="dxa"/>
            <w:vAlign w:val="bottom"/>
          </w:tcPr>
          <w:p w14:paraId="3728E35A" w14:textId="77777777" w:rsidR="003E3A87" w:rsidRPr="00C81DA9" w:rsidRDefault="003E3A87" w:rsidP="003E3A87">
            <w:pPr>
              <w:widowControl/>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110,000,000</w:t>
            </w:r>
          </w:p>
        </w:tc>
        <w:tc>
          <w:tcPr>
            <w:tcW w:w="1701" w:type="dxa"/>
            <w:vAlign w:val="bottom"/>
          </w:tcPr>
          <w:p w14:paraId="36A6C54B" w14:textId="77777777" w:rsidR="003E3A87" w:rsidRPr="00C81DA9" w:rsidRDefault="003E3A87" w:rsidP="009B56BB">
            <w:pPr>
              <w:widowControl/>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110,000,000</w:t>
            </w:r>
          </w:p>
        </w:tc>
      </w:tr>
      <w:tr w:rsidR="003E3A87" w:rsidRPr="00C81DA9" w14:paraId="54E61921" w14:textId="77777777" w:rsidTr="00C53305">
        <w:trPr>
          <w:trHeight w:val="25"/>
        </w:trPr>
        <w:tc>
          <w:tcPr>
            <w:tcW w:w="6048" w:type="dxa"/>
            <w:vAlign w:val="bottom"/>
          </w:tcPr>
          <w:p w14:paraId="087F9279" w14:textId="77777777" w:rsidR="003E3A87" w:rsidRPr="00C81DA9" w:rsidRDefault="003E3A87" w:rsidP="009B56BB">
            <w:pPr>
              <w:widowControl/>
              <w:ind w:left="540"/>
              <w:rPr>
                <w:rFonts w:ascii="Arial" w:hAnsi="Arial" w:cs="Arial"/>
                <w:color w:val="000000"/>
                <w:sz w:val="12"/>
                <w:szCs w:val="12"/>
              </w:rPr>
            </w:pPr>
          </w:p>
        </w:tc>
        <w:tc>
          <w:tcPr>
            <w:tcW w:w="1857" w:type="dxa"/>
            <w:vAlign w:val="bottom"/>
          </w:tcPr>
          <w:p w14:paraId="2122D0F9" w14:textId="77777777" w:rsidR="003E3A87" w:rsidRPr="00C81DA9" w:rsidRDefault="003E3A87" w:rsidP="003E3A87">
            <w:pPr>
              <w:widowControl/>
              <w:ind w:right="-72"/>
              <w:jc w:val="right"/>
              <w:rPr>
                <w:rFonts w:ascii="Arial" w:hAnsi="Arial" w:cs="Arial"/>
                <w:color w:val="000000"/>
                <w:sz w:val="12"/>
                <w:szCs w:val="12"/>
              </w:rPr>
            </w:pPr>
          </w:p>
        </w:tc>
        <w:tc>
          <w:tcPr>
            <w:tcW w:w="1701" w:type="dxa"/>
            <w:vAlign w:val="bottom"/>
          </w:tcPr>
          <w:p w14:paraId="4FB7AFF5" w14:textId="77777777" w:rsidR="003E3A87" w:rsidRPr="00C81DA9" w:rsidRDefault="003E3A87" w:rsidP="009B56BB">
            <w:pPr>
              <w:widowControl/>
              <w:ind w:right="-72"/>
              <w:jc w:val="right"/>
              <w:rPr>
                <w:rFonts w:ascii="Arial" w:hAnsi="Arial" w:cs="Arial"/>
                <w:color w:val="000000"/>
                <w:sz w:val="12"/>
                <w:szCs w:val="12"/>
              </w:rPr>
            </w:pPr>
          </w:p>
        </w:tc>
      </w:tr>
      <w:tr w:rsidR="003E3A87" w:rsidRPr="00C81DA9" w14:paraId="7BCB2C46" w14:textId="77777777" w:rsidTr="00C53305">
        <w:trPr>
          <w:trHeight w:val="25"/>
        </w:trPr>
        <w:tc>
          <w:tcPr>
            <w:tcW w:w="6048" w:type="dxa"/>
            <w:vAlign w:val="bottom"/>
          </w:tcPr>
          <w:p w14:paraId="1A5ED9A3" w14:textId="77777777" w:rsidR="003E3A87" w:rsidRPr="00C81DA9" w:rsidRDefault="003E3A87" w:rsidP="009B56BB">
            <w:pPr>
              <w:widowControl/>
              <w:ind w:left="540"/>
              <w:rPr>
                <w:rFonts w:ascii="Arial" w:hAnsi="Arial" w:cs="Arial"/>
                <w:color w:val="000000"/>
                <w:sz w:val="18"/>
                <w:szCs w:val="18"/>
              </w:rPr>
            </w:pPr>
            <w:r w:rsidRPr="00C81DA9">
              <w:rPr>
                <w:rFonts w:ascii="Arial" w:hAnsi="Arial" w:cs="Arial"/>
                <w:color w:val="000000"/>
                <w:sz w:val="18"/>
                <w:szCs w:val="18"/>
              </w:rPr>
              <w:t>Total legal reserve</w:t>
            </w:r>
          </w:p>
        </w:tc>
        <w:tc>
          <w:tcPr>
            <w:tcW w:w="1857" w:type="dxa"/>
            <w:vAlign w:val="bottom"/>
          </w:tcPr>
          <w:p w14:paraId="43D0031A" w14:textId="77777777" w:rsidR="003E3A87" w:rsidRPr="00C81DA9" w:rsidRDefault="003E3A87" w:rsidP="003E3A87">
            <w:pPr>
              <w:widowControl/>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110,000,000</w:t>
            </w:r>
          </w:p>
        </w:tc>
        <w:tc>
          <w:tcPr>
            <w:tcW w:w="1701" w:type="dxa"/>
            <w:vAlign w:val="bottom"/>
          </w:tcPr>
          <w:p w14:paraId="1E13E1D3" w14:textId="77777777" w:rsidR="003E3A87" w:rsidRPr="00C81DA9" w:rsidRDefault="003E3A87" w:rsidP="009B56BB">
            <w:pPr>
              <w:widowControl/>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110,000,000</w:t>
            </w:r>
          </w:p>
        </w:tc>
      </w:tr>
    </w:tbl>
    <w:p w14:paraId="3C6E645A" w14:textId="77777777" w:rsidR="00373A6E" w:rsidRPr="00C81DA9" w:rsidRDefault="00373A6E" w:rsidP="00373A6E">
      <w:pPr>
        <w:ind w:left="547"/>
        <w:jc w:val="both"/>
        <w:rPr>
          <w:rFonts w:ascii="Arial" w:hAnsi="Arial" w:cs="Arial"/>
          <w:color w:val="000000"/>
          <w:sz w:val="18"/>
          <w:szCs w:val="18"/>
        </w:rPr>
      </w:pPr>
    </w:p>
    <w:p w14:paraId="720CB253" w14:textId="77777777" w:rsidR="00373A6E" w:rsidRPr="00C81DA9" w:rsidRDefault="00373A6E" w:rsidP="00373A6E">
      <w:pPr>
        <w:tabs>
          <w:tab w:val="left" w:pos="2160"/>
          <w:tab w:val="right" w:pos="7200"/>
          <w:tab w:val="right" w:pos="8540"/>
        </w:tabs>
        <w:ind w:left="547"/>
        <w:jc w:val="both"/>
        <w:rPr>
          <w:rFonts w:ascii="Arial" w:hAnsi="Arial" w:cs="Arial"/>
          <w:color w:val="000000"/>
          <w:sz w:val="18"/>
          <w:szCs w:val="18"/>
        </w:rPr>
      </w:pPr>
      <w:r w:rsidRPr="00C81DA9">
        <w:rPr>
          <w:rFonts w:ascii="Arial" w:hAnsi="Arial" w:cs="Arial"/>
          <w:color w:val="000000"/>
          <w:sz w:val="18"/>
          <w:szCs w:val="18"/>
        </w:rPr>
        <w:t>Pursuant to the Public Limited Companies Act B.E. 2535, the Group is required to set aside a statutory reserve at least 5 percent of its profit after deducting accumulated deficit brought forward (if any), until the reserve reaches 10 percent of the registered capital.  The statutory reserve is not available for dividend distribution.</w:t>
      </w:r>
    </w:p>
    <w:p w14:paraId="6C220DFD" w14:textId="77777777" w:rsidR="009B56BB" w:rsidRPr="00C81DA9" w:rsidRDefault="009B56BB" w:rsidP="00373A6E">
      <w:pPr>
        <w:tabs>
          <w:tab w:val="left" w:pos="2160"/>
          <w:tab w:val="right" w:pos="7200"/>
          <w:tab w:val="right" w:pos="8540"/>
        </w:tabs>
        <w:ind w:left="547"/>
        <w:jc w:val="both"/>
        <w:rPr>
          <w:rFonts w:ascii="Arial" w:hAnsi="Arial" w:cs="Arial"/>
          <w:color w:val="000000"/>
          <w:sz w:val="18"/>
          <w:szCs w:val="18"/>
        </w:rPr>
      </w:pPr>
    </w:p>
    <w:p w14:paraId="717F9C37" w14:textId="77777777" w:rsidR="009B56BB" w:rsidRPr="00C81DA9" w:rsidRDefault="009B56BB" w:rsidP="00373A6E">
      <w:pPr>
        <w:tabs>
          <w:tab w:val="left" w:pos="2160"/>
          <w:tab w:val="right" w:pos="7200"/>
          <w:tab w:val="right" w:pos="8540"/>
        </w:tabs>
        <w:ind w:left="547"/>
        <w:jc w:val="both"/>
        <w:rPr>
          <w:rFonts w:ascii="Arial" w:hAnsi="Arial" w:cs="Arial"/>
          <w:color w:val="000000"/>
          <w:sz w:val="18"/>
          <w:szCs w:val="18"/>
        </w:rPr>
      </w:pPr>
    </w:p>
    <w:p w14:paraId="4798ED2E" w14:textId="0E51DF5D" w:rsidR="00373A6E" w:rsidRDefault="002E4D82" w:rsidP="00E3789A">
      <w:pPr>
        <w:tabs>
          <w:tab w:val="left" w:pos="540"/>
        </w:tabs>
        <w:ind w:left="547" w:hanging="547"/>
        <w:jc w:val="thaiDistribute"/>
        <w:rPr>
          <w:rFonts w:ascii="Arial" w:hAnsi="Arial" w:cs="Arial"/>
          <w:b/>
          <w:bCs/>
          <w:color w:val="000000"/>
          <w:sz w:val="18"/>
          <w:szCs w:val="18"/>
        </w:rPr>
      </w:pPr>
      <w:r w:rsidRPr="00C81DA9">
        <w:rPr>
          <w:rFonts w:ascii="Arial" w:hAnsi="Arial" w:cs="Arial"/>
          <w:b/>
          <w:bCs/>
          <w:color w:val="000000"/>
          <w:sz w:val="18"/>
          <w:szCs w:val="18"/>
        </w:rPr>
        <w:t>2</w:t>
      </w:r>
      <w:r w:rsidR="00715FDF" w:rsidRPr="00C81DA9">
        <w:rPr>
          <w:rFonts w:ascii="Arial" w:hAnsi="Arial" w:cs="Arial"/>
          <w:b/>
          <w:bCs/>
          <w:color w:val="000000"/>
          <w:sz w:val="18"/>
          <w:szCs w:val="18"/>
        </w:rPr>
        <w:t>8</w:t>
      </w:r>
      <w:r w:rsidR="00373A6E" w:rsidRPr="00C81DA9">
        <w:rPr>
          <w:rFonts w:ascii="Arial" w:hAnsi="Arial" w:cs="Arial"/>
          <w:b/>
          <w:bCs/>
          <w:color w:val="000000"/>
          <w:sz w:val="18"/>
          <w:szCs w:val="18"/>
        </w:rPr>
        <w:tab/>
        <w:t xml:space="preserve">Brokerage fees </w:t>
      </w:r>
    </w:p>
    <w:p w14:paraId="75F2B458" w14:textId="77777777" w:rsidR="003D5867" w:rsidRPr="00C81DA9" w:rsidRDefault="003D5867" w:rsidP="00830EB8">
      <w:pPr>
        <w:tabs>
          <w:tab w:val="left" w:pos="540"/>
        </w:tabs>
        <w:ind w:left="547" w:hanging="547"/>
        <w:jc w:val="thaiDistribute"/>
        <w:rPr>
          <w:rFonts w:ascii="Arial" w:hAnsi="Arial" w:cs="Arial"/>
          <w:b/>
          <w:bCs/>
          <w:color w:val="000000"/>
          <w:sz w:val="18"/>
          <w:szCs w:val="18"/>
        </w:rPr>
      </w:pPr>
    </w:p>
    <w:tbl>
      <w:tblPr>
        <w:tblW w:w="9587" w:type="dxa"/>
        <w:tblLayout w:type="fixed"/>
        <w:tblLook w:val="0000" w:firstRow="0" w:lastRow="0" w:firstColumn="0" w:lastColumn="0" w:noHBand="0" w:noVBand="0"/>
      </w:tblPr>
      <w:tblGrid>
        <w:gridCol w:w="6062"/>
        <w:gridCol w:w="1843"/>
        <w:gridCol w:w="1682"/>
      </w:tblGrid>
      <w:tr w:rsidR="008973AC" w:rsidRPr="00C81DA9" w14:paraId="63749224" w14:textId="77777777" w:rsidTr="00E3789A">
        <w:trPr>
          <w:trHeight w:val="19"/>
        </w:trPr>
        <w:tc>
          <w:tcPr>
            <w:tcW w:w="6062" w:type="dxa"/>
            <w:vAlign w:val="bottom"/>
          </w:tcPr>
          <w:p w14:paraId="50DD8A46" w14:textId="77777777" w:rsidR="008973AC" w:rsidRPr="00C81DA9" w:rsidRDefault="008973AC" w:rsidP="00C53305">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43" w:type="dxa"/>
            <w:vAlign w:val="bottom"/>
          </w:tcPr>
          <w:p w14:paraId="58CF8E91" w14:textId="77777777" w:rsidR="008973AC" w:rsidRPr="00C81DA9" w:rsidRDefault="008973AC" w:rsidP="00E3789A">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Separate</w:t>
            </w:r>
          </w:p>
        </w:tc>
        <w:tc>
          <w:tcPr>
            <w:tcW w:w="1682" w:type="dxa"/>
            <w:vAlign w:val="bottom"/>
          </w:tcPr>
          <w:p w14:paraId="6C325F07" w14:textId="26DAA9F0" w:rsidR="008973AC" w:rsidRPr="00C81DA9" w:rsidRDefault="008973AC" w:rsidP="00E3789A">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Consolidated and Separate</w:t>
            </w:r>
          </w:p>
        </w:tc>
      </w:tr>
      <w:tr w:rsidR="008973AC" w:rsidRPr="00C81DA9" w14:paraId="50108134" w14:textId="77777777" w:rsidTr="00E3789A">
        <w:trPr>
          <w:trHeight w:val="19"/>
        </w:trPr>
        <w:tc>
          <w:tcPr>
            <w:tcW w:w="6062" w:type="dxa"/>
            <w:vAlign w:val="bottom"/>
          </w:tcPr>
          <w:p w14:paraId="0A176000" w14:textId="77777777" w:rsidR="008973AC" w:rsidRPr="00C81DA9" w:rsidRDefault="008973AC" w:rsidP="00C53305">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43" w:type="dxa"/>
            <w:vAlign w:val="bottom"/>
          </w:tcPr>
          <w:p w14:paraId="1DFEB2B6" w14:textId="77777777" w:rsidR="008973AC" w:rsidRPr="00C81DA9" w:rsidRDefault="008973AC" w:rsidP="00C53305">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682" w:type="dxa"/>
            <w:vAlign w:val="bottom"/>
          </w:tcPr>
          <w:p w14:paraId="4F1ABEA4" w14:textId="77777777" w:rsidR="008973AC" w:rsidRPr="00C81DA9" w:rsidRDefault="008973AC" w:rsidP="00C53305">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8973AC" w:rsidRPr="00C81DA9" w14:paraId="389379D9" w14:textId="77777777" w:rsidTr="00E3789A">
        <w:trPr>
          <w:trHeight w:val="19"/>
        </w:trPr>
        <w:tc>
          <w:tcPr>
            <w:tcW w:w="6062" w:type="dxa"/>
            <w:vAlign w:val="bottom"/>
          </w:tcPr>
          <w:p w14:paraId="243989C0" w14:textId="77777777" w:rsidR="008973AC" w:rsidRPr="00C81DA9" w:rsidRDefault="008973AC" w:rsidP="00C53305">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43" w:type="dxa"/>
          </w:tcPr>
          <w:p w14:paraId="44B5BA00" w14:textId="77777777" w:rsidR="008973AC" w:rsidRPr="00C81DA9" w:rsidRDefault="008973AC" w:rsidP="00C53305">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682" w:type="dxa"/>
            <w:vAlign w:val="bottom"/>
          </w:tcPr>
          <w:p w14:paraId="0AAD61F4" w14:textId="77777777" w:rsidR="008973AC" w:rsidRPr="00C81DA9" w:rsidRDefault="008973AC" w:rsidP="00C53305">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8973AC" w:rsidRPr="00C81DA9" w14:paraId="02612BDB" w14:textId="77777777" w:rsidTr="00E3789A">
        <w:trPr>
          <w:trHeight w:val="19"/>
        </w:trPr>
        <w:tc>
          <w:tcPr>
            <w:tcW w:w="6062" w:type="dxa"/>
            <w:vAlign w:val="bottom"/>
          </w:tcPr>
          <w:p w14:paraId="0CB65A1E" w14:textId="77777777" w:rsidR="008973AC" w:rsidRPr="00C81DA9" w:rsidRDefault="008973AC" w:rsidP="00C53305">
            <w:pPr>
              <w:tabs>
                <w:tab w:val="left" w:pos="1350"/>
              </w:tabs>
              <w:ind w:left="540"/>
              <w:rPr>
                <w:rFonts w:ascii="Arial" w:hAnsi="Arial" w:cs="Arial"/>
                <w:snapToGrid w:val="0"/>
                <w:color w:val="000000"/>
                <w:sz w:val="12"/>
                <w:szCs w:val="12"/>
                <w:cs/>
                <w:lang w:val="th-TH"/>
              </w:rPr>
            </w:pPr>
          </w:p>
        </w:tc>
        <w:tc>
          <w:tcPr>
            <w:tcW w:w="1843" w:type="dxa"/>
          </w:tcPr>
          <w:p w14:paraId="41BDCD85" w14:textId="77777777" w:rsidR="008973AC" w:rsidRPr="00C81DA9" w:rsidRDefault="008973AC" w:rsidP="00C53305">
            <w:pPr>
              <w:ind w:right="-72"/>
              <w:jc w:val="right"/>
              <w:rPr>
                <w:rFonts w:ascii="Arial" w:hAnsi="Arial" w:cs="Arial"/>
                <w:color w:val="000000"/>
                <w:sz w:val="12"/>
                <w:szCs w:val="12"/>
                <w:cs/>
              </w:rPr>
            </w:pPr>
          </w:p>
        </w:tc>
        <w:tc>
          <w:tcPr>
            <w:tcW w:w="1682" w:type="dxa"/>
          </w:tcPr>
          <w:p w14:paraId="29822F66" w14:textId="77777777" w:rsidR="008973AC" w:rsidRPr="00C81DA9" w:rsidRDefault="008973AC" w:rsidP="00C53305">
            <w:pPr>
              <w:ind w:right="-72"/>
              <w:jc w:val="right"/>
              <w:rPr>
                <w:rFonts w:ascii="Arial" w:hAnsi="Arial" w:cs="Arial"/>
                <w:color w:val="000000"/>
                <w:sz w:val="12"/>
                <w:szCs w:val="12"/>
                <w:cs/>
              </w:rPr>
            </w:pPr>
          </w:p>
        </w:tc>
      </w:tr>
      <w:tr w:rsidR="008973AC" w:rsidRPr="00C81DA9" w14:paraId="1481DCDA" w14:textId="77777777" w:rsidTr="00E3789A">
        <w:trPr>
          <w:trHeight w:val="19"/>
        </w:trPr>
        <w:tc>
          <w:tcPr>
            <w:tcW w:w="6062" w:type="dxa"/>
            <w:vAlign w:val="bottom"/>
          </w:tcPr>
          <w:p w14:paraId="64DC3531" w14:textId="77777777" w:rsidR="008973AC" w:rsidRPr="00C81DA9" w:rsidRDefault="008973AC" w:rsidP="00C53305">
            <w:pPr>
              <w:widowControl/>
              <w:tabs>
                <w:tab w:val="left" w:pos="342"/>
              </w:tabs>
              <w:ind w:left="540" w:right="-43"/>
              <w:rPr>
                <w:rFonts w:ascii="Arial" w:hAnsi="Arial" w:cs="Arial"/>
                <w:color w:val="000000"/>
                <w:sz w:val="18"/>
                <w:szCs w:val="18"/>
              </w:rPr>
            </w:pPr>
            <w:r w:rsidRPr="00C81DA9">
              <w:rPr>
                <w:rFonts w:ascii="Arial" w:hAnsi="Arial" w:cs="Arial"/>
                <w:color w:val="000000"/>
                <w:sz w:val="18"/>
                <w:szCs w:val="18"/>
              </w:rPr>
              <w:t>Brokerage fees from securities business</w:t>
            </w:r>
          </w:p>
        </w:tc>
        <w:tc>
          <w:tcPr>
            <w:tcW w:w="1843" w:type="dxa"/>
          </w:tcPr>
          <w:p w14:paraId="41FB4CE8" w14:textId="77777777" w:rsidR="008973AC" w:rsidRPr="00C81DA9" w:rsidRDefault="008973AC" w:rsidP="00C53305">
            <w:pPr>
              <w:ind w:right="-72"/>
              <w:jc w:val="right"/>
              <w:rPr>
                <w:rFonts w:ascii="Arial" w:hAnsi="Arial" w:cs="Arial"/>
                <w:color w:val="000000"/>
                <w:sz w:val="18"/>
                <w:szCs w:val="18"/>
                <w:lang w:val="en-GB"/>
              </w:rPr>
            </w:pPr>
            <w:r w:rsidRPr="00C81DA9">
              <w:rPr>
                <w:rFonts w:ascii="Arial" w:hAnsi="Arial" w:cs="Arial"/>
                <w:color w:val="000000"/>
                <w:sz w:val="18"/>
                <w:szCs w:val="18"/>
                <w:lang w:val="en-GB"/>
              </w:rPr>
              <w:t>1,424,676,146</w:t>
            </w:r>
          </w:p>
        </w:tc>
        <w:tc>
          <w:tcPr>
            <w:tcW w:w="1682" w:type="dxa"/>
          </w:tcPr>
          <w:p w14:paraId="60C22E94" w14:textId="77777777" w:rsidR="008973AC" w:rsidRPr="00C81DA9" w:rsidRDefault="008973AC" w:rsidP="00C53305">
            <w:pPr>
              <w:ind w:right="-72"/>
              <w:jc w:val="right"/>
              <w:rPr>
                <w:rFonts w:ascii="Arial" w:hAnsi="Arial" w:cs="Arial"/>
                <w:color w:val="000000"/>
                <w:sz w:val="18"/>
                <w:szCs w:val="18"/>
                <w:lang w:val="en-GB"/>
              </w:rPr>
            </w:pPr>
            <w:r w:rsidRPr="00C81DA9">
              <w:rPr>
                <w:rFonts w:ascii="Arial" w:hAnsi="Arial" w:cs="Arial"/>
                <w:color w:val="000000"/>
                <w:sz w:val="18"/>
                <w:szCs w:val="18"/>
                <w:lang w:val="en-GB"/>
              </w:rPr>
              <w:t xml:space="preserve"> 1,132,525,137</w:t>
            </w:r>
          </w:p>
        </w:tc>
      </w:tr>
      <w:tr w:rsidR="008973AC" w:rsidRPr="00C81DA9" w14:paraId="49A34D7D" w14:textId="77777777" w:rsidTr="00E3789A">
        <w:trPr>
          <w:trHeight w:val="19"/>
        </w:trPr>
        <w:tc>
          <w:tcPr>
            <w:tcW w:w="6062" w:type="dxa"/>
            <w:vAlign w:val="bottom"/>
          </w:tcPr>
          <w:p w14:paraId="55025F0D" w14:textId="77777777" w:rsidR="008973AC" w:rsidRPr="00C81DA9" w:rsidRDefault="008973AC" w:rsidP="00C53305">
            <w:pPr>
              <w:widowControl/>
              <w:tabs>
                <w:tab w:val="left" w:pos="342"/>
              </w:tabs>
              <w:ind w:left="540" w:right="-43"/>
              <w:rPr>
                <w:rFonts w:ascii="Arial" w:hAnsi="Arial" w:cs="Arial"/>
                <w:color w:val="000000"/>
                <w:sz w:val="18"/>
                <w:szCs w:val="18"/>
              </w:rPr>
            </w:pPr>
            <w:r w:rsidRPr="00C81DA9">
              <w:rPr>
                <w:rFonts w:ascii="Arial" w:hAnsi="Arial" w:cs="Arial"/>
                <w:color w:val="000000"/>
                <w:sz w:val="18"/>
                <w:szCs w:val="18"/>
              </w:rPr>
              <w:t>Brokerage fees from derivatives business</w:t>
            </w:r>
          </w:p>
        </w:tc>
        <w:tc>
          <w:tcPr>
            <w:tcW w:w="1843" w:type="dxa"/>
          </w:tcPr>
          <w:p w14:paraId="02E6AC2F" w14:textId="77777777" w:rsidR="008973AC" w:rsidRPr="00C81DA9" w:rsidRDefault="008973AC" w:rsidP="00C53305">
            <w:pPr>
              <w:ind w:right="-72"/>
              <w:jc w:val="right"/>
              <w:rPr>
                <w:rFonts w:ascii="Arial" w:hAnsi="Arial" w:cs="Arial"/>
                <w:color w:val="000000"/>
                <w:sz w:val="18"/>
                <w:szCs w:val="18"/>
                <w:lang w:val="en-GB"/>
              </w:rPr>
            </w:pPr>
            <w:r w:rsidRPr="00C81DA9">
              <w:rPr>
                <w:rFonts w:ascii="Arial" w:hAnsi="Arial" w:cs="Arial"/>
                <w:color w:val="000000"/>
                <w:sz w:val="18"/>
                <w:szCs w:val="18"/>
                <w:lang w:val="en-GB"/>
              </w:rPr>
              <w:t>225,816,335</w:t>
            </w:r>
          </w:p>
        </w:tc>
        <w:tc>
          <w:tcPr>
            <w:tcW w:w="1682" w:type="dxa"/>
          </w:tcPr>
          <w:p w14:paraId="6668481C" w14:textId="77777777" w:rsidR="008973AC" w:rsidRPr="00C81DA9" w:rsidRDefault="008973AC" w:rsidP="00C53305">
            <w:pPr>
              <w:ind w:right="-72"/>
              <w:jc w:val="right"/>
              <w:rPr>
                <w:rFonts w:ascii="Arial" w:hAnsi="Arial" w:cs="Arial"/>
                <w:color w:val="000000"/>
                <w:sz w:val="18"/>
                <w:szCs w:val="18"/>
                <w:lang w:val="en-GB"/>
              </w:rPr>
            </w:pPr>
            <w:r w:rsidRPr="00C81DA9">
              <w:rPr>
                <w:rFonts w:ascii="Arial" w:hAnsi="Arial" w:cs="Arial"/>
                <w:color w:val="000000"/>
                <w:sz w:val="18"/>
                <w:szCs w:val="18"/>
                <w:lang w:val="en-GB"/>
              </w:rPr>
              <w:t xml:space="preserve"> 147,687,315</w:t>
            </w:r>
          </w:p>
        </w:tc>
      </w:tr>
      <w:tr w:rsidR="008973AC" w:rsidRPr="00C81DA9" w14:paraId="1B655220" w14:textId="77777777" w:rsidTr="00E3789A">
        <w:trPr>
          <w:trHeight w:val="19"/>
        </w:trPr>
        <w:tc>
          <w:tcPr>
            <w:tcW w:w="6062" w:type="dxa"/>
            <w:vAlign w:val="bottom"/>
          </w:tcPr>
          <w:p w14:paraId="18E093CC" w14:textId="77777777" w:rsidR="008973AC" w:rsidRPr="00C81DA9" w:rsidRDefault="008973AC" w:rsidP="00C53305">
            <w:pPr>
              <w:tabs>
                <w:tab w:val="right" w:pos="5040"/>
                <w:tab w:val="right" w:pos="6390"/>
                <w:tab w:val="right" w:pos="8190"/>
              </w:tabs>
              <w:ind w:left="540"/>
              <w:rPr>
                <w:rFonts w:ascii="Arial" w:hAnsi="Arial" w:cs="Arial"/>
                <w:color w:val="000000"/>
                <w:sz w:val="18"/>
                <w:szCs w:val="18"/>
              </w:rPr>
            </w:pPr>
            <w:r w:rsidRPr="00C81DA9">
              <w:rPr>
                <w:rFonts w:ascii="Arial" w:hAnsi="Arial" w:cs="Arial"/>
                <w:color w:val="000000"/>
                <w:sz w:val="18"/>
                <w:szCs w:val="18"/>
              </w:rPr>
              <w:t>Other brokerage fees</w:t>
            </w:r>
          </w:p>
        </w:tc>
        <w:tc>
          <w:tcPr>
            <w:tcW w:w="1843" w:type="dxa"/>
            <w:vAlign w:val="bottom"/>
          </w:tcPr>
          <w:p w14:paraId="69441908" w14:textId="77777777" w:rsidR="008973AC" w:rsidRPr="00C81DA9" w:rsidRDefault="008973AC" w:rsidP="00C53305">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7,391,657</w:t>
            </w:r>
          </w:p>
        </w:tc>
        <w:tc>
          <w:tcPr>
            <w:tcW w:w="1682" w:type="dxa"/>
            <w:vAlign w:val="bottom"/>
          </w:tcPr>
          <w:p w14:paraId="748131ED" w14:textId="77777777" w:rsidR="008973AC" w:rsidRPr="00C81DA9" w:rsidRDefault="008973AC" w:rsidP="00C53305">
            <w:pPr>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98,145,236</w:t>
            </w:r>
          </w:p>
        </w:tc>
      </w:tr>
      <w:tr w:rsidR="008973AC" w:rsidRPr="00C81DA9" w14:paraId="1AD95400" w14:textId="77777777" w:rsidTr="00E3789A">
        <w:trPr>
          <w:trHeight w:val="19"/>
        </w:trPr>
        <w:tc>
          <w:tcPr>
            <w:tcW w:w="6062" w:type="dxa"/>
            <w:vAlign w:val="bottom"/>
          </w:tcPr>
          <w:p w14:paraId="190C6760" w14:textId="77777777" w:rsidR="008973AC" w:rsidRPr="00C81DA9" w:rsidRDefault="008973AC" w:rsidP="00C53305">
            <w:pPr>
              <w:ind w:left="540"/>
              <w:rPr>
                <w:rFonts w:ascii="Arial" w:hAnsi="Arial" w:cs="Arial"/>
                <w:color w:val="000000"/>
                <w:sz w:val="12"/>
                <w:szCs w:val="12"/>
              </w:rPr>
            </w:pPr>
          </w:p>
        </w:tc>
        <w:tc>
          <w:tcPr>
            <w:tcW w:w="1843" w:type="dxa"/>
            <w:vAlign w:val="bottom"/>
          </w:tcPr>
          <w:p w14:paraId="25F7401E" w14:textId="77777777" w:rsidR="008973AC" w:rsidRPr="00C81DA9" w:rsidRDefault="008973AC" w:rsidP="00C53305">
            <w:pPr>
              <w:widowControl/>
              <w:tabs>
                <w:tab w:val="decimal" w:pos="1422"/>
              </w:tabs>
              <w:ind w:right="-72"/>
              <w:jc w:val="right"/>
              <w:rPr>
                <w:rFonts w:ascii="Arial" w:hAnsi="Arial" w:cs="Arial"/>
                <w:color w:val="000000"/>
                <w:sz w:val="12"/>
                <w:szCs w:val="12"/>
              </w:rPr>
            </w:pPr>
          </w:p>
        </w:tc>
        <w:tc>
          <w:tcPr>
            <w:tcW w:w="1682" w:type="dxa"/>
            <w:vAlign w:val="bottom"/>
          </w:tcPr>
          <w:p w14:paraId="19638B07" w14:textId="77777777" w:rsidR="008973AC" w:rsidRPr="00C81DA9" w:rsidRDefault="008973AC" w:rsidP="00C53305">
            <w:pPr>
              <w:widowControl/>
              <w:tabs>
                <w:tab w:val="decimal" w:pos="1422"/>
              </w:tabs>
              <w:ind w:right="-72"/>
              <w:jc w:val="right"/>
              <w:rPr>
                <w:rFonts w:ascii="Arial" w:hAnsi="Arial" w:cs="Arial"/>
                <w:color w:val="000000"/>
                <w:sz w:val="12"/>
                <w:szCs w:val="12"/>
              </w:rPr>
            </w:pPr>
          </w:p>
        </w:tc>
      </w:tr>
      <w:tr w:rsidR="008973AC" w:rsidRPr="00C81DA9" w14:paraId="0D022671" w14:textId="77777777" w:rsidTr="00E3789A">
        <w:trPr>
          <w:trHeight w:val="19"/>
        </w:trPr>
        <w:tc>
          <w:tcPr>
            <w:tcW w:w="6062" w:type="dxa"/>
            <w:vAlign w:val="bottom"/>
          </w:tcPr>
          <w:p w14:paraId="1E785048" w14:textId="77777777" w:rsidR="008973AC" w:rsidRPr="00C81DA9" w:rsidRDefault="008973AC" w:rsidP="00C53305">
            <w:pPr>
              <w:tabs>
                <w:tab w:val="right" w:pos="5040"/>
                <w:tab w:val="right" w:pos="6390"/>
                <w:tab w:val="right" w:pos="8190"/>
              </w:tabs>
              <w:ind w:left="540"/>
              <w:rPr>
                <w:rFonts w:ascii="Arial" w:hAnsi="Arial" w:cs="Arial"/>
                <w:color w:val="000000"/>
                <w:sz w:val="18"/>
                <w:szCs w:val="18"/>
              </w:rPr>
            </w:pPr>
            <w:r w:rsidRPr="00C81DA9">
              <w:rPr>
                <w:rFonts w:ascii="Arial" w:hAnsi="Arial" w:cs="Arial"/>
                <w:color w:val="000000"/>
                <w:sz w:val="18"/>
                <w:szCs w:val="18"/>
              </w:rPr>
              <w:t>Total brokerage fees</w:t>
            </w:r>
          </w:p>
        </w:tc>
        <w:tc>
          <w:tcPr>
            <w:tcW w:w="1843" w:type="dxa"/>
            <w:vAlign w:val="bottom"/>
          </w:tcPr>
          <w:p w14:paraId="5E3E1779" w14:textId="77777777" w:rsidR="008973AC" w:rsidRPr="00C81DA9" w:rsidRDefault="008973AC" w:rsidP="00C53305">
            <w:pPr>
              <w:widowControl/>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1,657,884,138</w:t>
            </w:r>
          </w:p>
        </w:tc>
        <w:tc>
          <w:tcPr>
            <w:tcW w:w="1682" w:type="dxa"/>
            <w:vAlign w:val="bottom"/>
          </w:tcPr>
          <w:p w14:paraId="0F17541A" w14:textId="77777777" w:rsidR="008973AC" w:rsidRPr="00C81DA9" w:rsidRDefault="008973AC" w:rsidP="00C53305">
            <w:pPr>
              <w:widowControl/>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1,378,357,688</w:t>
            </w:r>
          </w:p>
        </w:tc>
      </w:tr>
    </w:tbl>
    <w:p w14:paraId="26896AFC" w14:textId="77777777" w:rsidR="006D7624" w:rsidRPr="00C81DA9" w:rsidRDefault="006D7624" w:rsidP="00373A6E">
      <w:pPr>
        <w:tabs>
          <w:tab w:val="left" w:pos="2160"/>
          <w:tab w:val="right" w:pos="7200"/>
          <w:tab w:val="right" w:pos="8540"/>
        </w:tabs>
        <w:ind w:left="547"/>
        <w:jc w:val="both"/>
        <w:rPr>
          <w:rFonts w:ascii="Arial" w:hAnsi="Arial" w:cs="Arial"/>
          <w:color w:val="000000"/>
          <w:sz w:val="18"/>
          <w:szCs w:val="18"/>
        </w:rPr>
      </w:pPr>
    </w:p>
    <w:p w14:paraId="00DA064A" w14:textId="77777777" w:rsidR="00373A6E" w:rsidRPr="00C81DA9" w:rsidRDefault="00373A6E" w:rsidP="00373A6E">
      <w:pPr>
        <w:tabs>
          <w:tab w:val="left" w:pos="2160"/>
          <w:tab w:val="right" w:pos="7200"/>
          <w:tab w:val="right" w:pos="8540"/>
        </w:tabs>
        <w:ind w:left="547"/>
        <w:jc w:val="both"/>
        <w:rPr>
          <w:rFonts w:ascii="Arial" w:hAnsi="Arial" w:cs="Arial"/>
          <w:color w:val="000000"/>
          <w:sz w:val="18"/>
          <w:szCs w:val="18"/>
        </w:rPr>
      </w:pPr>
    </w:p>
    <w:p w14:paraId="472FF5F6" w14:textId="44B9F6E0" w:rsidR="00373A6E" w:rsidRDefault="00373A6E" w:rsidP="00DF4875">
      <w:pPr>
        <w:tabs>
          <w:tab w:val="left" w:pos="540"/>
        </w:tabs>
        <w:ind w:left="547" w:hanging="547"/>
        <w:jc w:val="thaiDistribute"/>
        <w:rPr>
          <w:rFonts w:ascii="Arial" w:hAnsi="Arial" w:cs="Arial"/>
          <w:b/>
          <w:bCs/>
          <w:color w:val="000000"/>
          <w:sz w:val="18"/>
          <w:szCs w:val="18"/>
        </w:rPr>
      </w:pPr>
      <w:r w:rsidRPr="00C81DA9">
        <w:rPr>
          <w:rFonts w:ascii="Arial" w:hAnsi="Arial" w:cs="Arial"/>
          <w:b/>
          <w:bCs/>
          <w:color w:val="000000"/>
          <w:sz w:val="18"/>
          <w:szCs w:val="18"/>
        </w:rPr>
        <w:t>2</w:t>
      </w:r>
      <w:r w:rsidR="00715FDF" w:rsidRPr="00C81DA9">
        <w:rPr>
          <w:rFonts w:ascii="Arial" w:hAnsi="Arial" w:cs="Arial"/>
          <w:b/>
          <w:bCs/>
          <w:color w:val="000000"/>
          <w:sz w:val="18"/>
          <w:szCs w:val="18"/>
        </w:rPr>
        <w:t>9</w:t>
      </w:r>
      <w:r w:rsidRPr="00C81DA9">
        <w:rPr>
          <w:rFonts w:ascii="Arial" w:hAnsi="Arial" w:cs="Arial"/>
          <w:b/>
          <w:bCs/>
          <w:color w:val="000000"/>
          <w:sz w:val="18"/>
          <w:szCs w:val="18"/>
        </w:rPr>
        <w:tab/>
        <w:t>Fees and service income</w:t>
      </w:r>
    </w:p>
    <w:p w14:paraId="2D40D607" w14:textId="77777777" w:rsidR="003D5867" w:rsidRPr="00C81DA9" w:rsidRDefault="003D5867" w:rsidP="00DF4875">
      <w:pPr>
        <w:tabs>
          <w:tab w:val="left" w:pos="540"/>
        </w:tabs>
        <w:ind w:left="547" w:hanging="547"/>
        <w:jc w:val="thaiDistribute"/>
        <w:rPr>
          <w:rFonts w:ascii="Arial" w:hAnsi="Arial" w:cs="Arial"/>
          <w:b/>
          <w:bCs/>
          <w:color w:val="000000"/>
          <w:sz w:val="18"/>
          <w:szCs w:val="18"/>
        </w:rPr>
      </w:pPr>
    </w:p>
    <w:tbl>
      <w:tblPr>
        <w:tblW w:w="9589" w:type="dxa"/>
        <w:tblLayout w:type="fixed"/>
        <w:tblLook w:val="0000" w:firstRow="0" w:lastRow="0" w:firstColumn="0" w:lastColumn="0" w:noHBand="0" w:noVBand="0"/>
      </w:tblPr>
      <w:tblGrid>
        <w:gridCol w:w="6062"/>
        <w:gridCol w:w="1843"/>
        <w:gridCol w:w="1684"/>
      </w:tblGrid>
      <w:tr w:rsidR="008973AC" w:rsidRPr="00C81DA9" w14:paraId="1586E411" w14:textId="77777777" w:rsidTr="00E3789A">
        <w:trPr>
          <w:trHeight w:val="22"/>
        </w:trPr>
        <w:tc>
          <w:tcPr>
            <w:tcW w:w="6062" w:type="dxa"/>
            <w:vAlign w:val="bottom"/>
          </w:tcPr>
          <w:p w14:paraId="74B14811" w14:textId="77777777" w:rsidR="008973AC" w:rsidRPr="00C81DA9" w:rsidRDefault="008973AC" w:rsidP="008973AC">
            <w:pPr>
              <w:ind w:left="540" w:right="-43"/>
              <w:rPr>
                <w:rFonts w:ascii="Arial" w:hAnsi="Arial" w:cs="Arial"/>
                <w:color w:val="000000"/>
                <w:sz w:val="18"/>
                <w:szCs w:val="18"/>
              </w:rPr>
            </w:pPr>
          </w:p>
        </w:tc>
        <w:tc>
          <w:tcPr>
            <w:tcW w:w="1843" w:type="dxa"/>
            <w:vAlign w:val="bottom"/>
          </w:tcPr>
          <w:p w14:paraId="1B807BA9" w14:textId="71ADC69A" w:rsidR="008973AC" w:rsidRPr="00C81DA9" w:rsidRDefault="008973AC" w:rsidP="00E3789A">
            <w:pPr>
              <w:pBdr>
                <w:bottom w:val="single" w:sz="4" w:space="1" w:color="auto"/>
              </w:pBdr>
              <w:ind w:right="-72"/>
              <w:jc w:val="right"/>
              <w:rPr>
                <w:rFonts w:ascii="Arial" w:hAnsi="Arial" w:cs="Arial"/>
                <w:b/>
                <w:bCs/>
                <w:color w:val="000000"/>
                <w:sz w:val="18"/>
                <w:szCs w:val="18"/>
                <w:cs/>
              </w:rPr>
            </w:pPr>
            <w:r w:rsidRPr="00E3789A">
              <w:rPr>
                <w:rFonts w:ascii="Arial" w:hAnsi="Arial" w:cs="Arial"/>
                <w:b/>
                <w:bCs/>
                <w:color w:val="000000"/>
                <w:sz w:val="18"/>
                <w:szCs w:val="18"/>
              </w:rPr>
              <w:t>Separate</w:t>
            </w:r>
          </w:p>
        </w:tc>
        <w:tc>
          <w:tcPr>
            <w:tcW w:w="1684" w:type="dxa"/>
            <w:vAlign w:val="bottom"/>
          </w:tcPr>
          <w:p w14:paraId="78E57358" w14:textId="394E38D1" w:rsidR="008973AC" w:rsidRPr="00C81DA9" w:rsidRDefault="008973AC" w:rsidP="00E3789A">
            <w:pPr>
              <w:pBdr>
                <w:bottom w:val="single" w:sz="4" w:space="1" w:color="auto"/>
              </w:pBdr>
              <w:ind w:right="-72"/>
              <w:jc w:val="right"/>
              <w:rPr>
                <w:rFonts w:ascii="Arial" w:hAnsi="Arial" w:cs="Arial"/>
                <w:b/>
                <w:bCs/>
                <w:color w:val="000000"/>
                <w:sz w:val="18"/>
                <w:szCs w:val="18"/>
                <w:cs/>
              </w:rPr>
            </w:pPr>
            <w:r w:rsidRPr="00E3789A">
              <w:rPr>
                <w:rFonts w:ascii="Arial" w:hAnsi="Arial" w:cs="Arial"/>
                <w:b/>
                <w:bCs/>
                <w:color w:val="000000"/>
                <w:sz w:val="18"/>
                <w:szCs w:val="18"/>
              </w:rPr>
              <w:t>Consolidated and Separate</w:t>
            </w:r>
          </w:p>
        </w:tc>
      </w:tr>
      <w:tr w:rsidR="008973AC" w:rsidRPr="00C81DA9" w14:paraId="536B4761" w14:textId="77777777" w:rsidTr="00E3789A">
        <w:trPr>
          <w:trHeight w:val="22"/>
        </w:trPr>
        <w:tc>
          <w:tcPr>
            <w:tcW w:w="6062" w:type="dxa"/>
            <w:vAlign w:val="bottom"/>
          </w:tcPr>
          <w:p w14:paraId="72E825A2" w14:textId="77777777" w:rsidR="008973AC" w:rsidRPr="00C81DA9" w:rsidRDefault="008973AC" w:rsidP="008973AC">
            <w:pPr>
              <w:ind w:left="540" w:right="-43"/>
              <w:rPr>
                <w:rFonts w:ascii="Arial" w:hAnsi="Arial" w:cs="Arial"/>
                <w:color w:val="000000"/>
                <w:sz w:val="18"/>
                <w:szCs w:val="18"/>
              </w:rPr>
            </w:pPr>
          </w:p>
        </w:tc>
        <w:tc>
          <w:tcPr>
            <w:tcW w:w="1843" w:type="dxa"/>
            <w:vAlign w:val="bottom"/>
          </w:tcPr>
          <w:p w14:paraId="332A8BE8" w14:textId="77777777" w:rsidR="008973AC" w:rsidRPr="00C81DA9" w:rsidRDefault="008973AC" w:rsidP="008973AC">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684" w:type="dxa"/>
            <w:vAlign w:val="bottom"/>
          </w:tcPr>
          <w:p w14:paraId="02460645" w14:textId="77777777" w:rsidR="008973AC" w:rsidRPr="00C81DA9" w:rsidRDefault="008973AC" w:rsidP="008973AC">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8973AC" w:rsidRPr="00C81DA9" w14:paraId="023B4F6B" w14:textId="77777777" w:rsidTr="00E3789A">
        <w:trPr>
          <w:trHeight w:val="22"/>
        </w:trPr>
        <w:tc>
          <w:tcPr>
            <w:tcW w:w="6062" w:type="dxa"/>
            <w:vAlign w:val="bottom"/>
          </w:tcPr>
          <w:p w14:paraId="559E2490" w14:textId="77777777" w:rsidR="008973AC" w:rsidRPr="00C81DA9" w:rsidRDefault="008973AC" w:rsidP="008973AC">
            <w:pPr>
              <w:ind w:left="540" w:right="-43"/>
              <w:rPr>
                <w:rFonts w:ascii="Arial" w:hAnsi="Arial" w:cs="Arial"/>
                <w:color w:val="000000"/>
                <w:sz w:val="18"/>
                <w:szCs w:val="18"/>
              </w:rPr>
            </w:pPr>
          </w:p>
        </w:tc>
        <w:tc>
          <w:tcPr>
            <w:tcW w:w="1843" w:type="dxa"/>
          </w:tcPr>
          <w:p w14:paraId="6A7B6EC2" w14:textId="77777777" w:rsidR="008973AC" w:rsidRPr="00C81DA9" w:rsidRDefault="008973AC" w:rsidP="008973A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684" w:type="dxa"/>
            <w:vAlign w:val="bottom"/>
          </w:tcPr>
          <w:p w14:paraId="1C54F4AD" w14:textId="77777777" w:rsidR="008973AC" w:rsidRPr="00C81DA9" w:rsidRDefault="008973AC" w:rsidP="008973AC">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8973AC" w:rsidRPr="00C81DA9" w14:paraId="1160D46F" w14:textId="77777777" w:rsidTr="00E3789A">
        <w:trPr>
          <w:trHeight w:val="80"/>
        </w:trPr>
        <w:tc>
          <w:tcPr>
            <w:tcW w:w="6062" w:type="dxa"/>
            <w:vAlign w:val="bottom"/>
          </w:tcPr>
          <w:p w14:paraId="386262AF" w14:textId="77777777" w:rsidR="008973AC" w:rsidRPr="00C81DA9" w:rsidRDefault="008973AC" w:rsidP="008973AC">
            <w:pPr>
              <w:ind w:left="540"/>
              <w:rPr>
                <w:rFonts w:ascii="Arial" w:hAnsi="Arial" w:cs="Arial"/>
                <w:snapToGrid w:val="0"/>
                <w:color w:val="000000"/>
                <w:sz w:val="12"/>
                <w:szCs w:val="12"/>
                <w:cs/>
                <w:lang w:val="th-TH"/>
              </w:rPr>
            </w:pPr>
          </w:p>
        </w:tc>
        <w:tc>
          <w:tcPr>
            <w:tcW w:w="1843" w:type="dxa"/>
          </w:tcPr>
          <w:p w14:paraId="4B3DDE3C" w14:textId="77777777" w:rsidR="008973AC" w:rsidRPr="00C81DA9" w:rsidRDefault="008973AC" w:rsidP="008973AC">
            <w:pPr>
              <w:ind w:right="-72"/>
              <w:jc w:val="right"/>
              <w:rPr>
                <w:rFonts w:ascii="Arial" w:hAnsi="Arial" w:cs="Arial"/>
                <w:color w:val="000000"/>
                <w:sz w:val="12"/>
                <w:szCs w:val="12"/>
                <w:cs/>
              </w:rPr>
            </w:pPr>
          </w:p>
        </w:tc>
        <w:tc>
          <w:tcPr>
            <w:tcW w:w="1684" w:type="dxa"/>
          </w:tcPr>
          <w:p w14:paraId="1F83765F" w14:textId="77777777" w:rsidR="008973AC" w:rsidRPr="00C81DA9" w:rsidRDefault="008973AC" w:rsidP="008973AC">
            <w:pPr>
              <w:ind w:right="-72"/>
              <w:jc w:val="right"/>
              <w:rPr>
                <w:rFonts w:ascii="Arial" w:hAnsi="Arial" w:cs="Arial"/>
                <w:color w:val="000000"/>
                <w:sz w:val="12"/>
                <w:szCs w:val="12"/>
                <w:cs/>
              </w:rPr>
            </w:pPr>
          </w:p>
        </w:tc>
      </w:tr>
      <w:tr w:rsidR="008973AC" w:rsidRPr="00C81DA9" w14:paraId="1C90EE2F" w14:textId="77777777" w:rsidTr="00E3789A">
        <w:trPr>
          <w:trHeight w:val="22"/>
        </w:trPr>
        <w:tc>
          <w:tcPr>
            <w:tcW w:w="6062" w:type="dxa"/>
            <w:vAlign w:val="bottom"/>
          </w:tcPr>
          <w:p w14:paraId="4AC26976" w14:textId="77777777" w:rsidR="008973AC" w:rsidRPr="00C81DA9" w:rsidRDefault="008973AC" w:rsidP="008973AC">
            <w:pPr>
              <w:widowControl/>
              <w:ind w:left="540" w:right="-43"/>
              <w:rPr>
                <w:rFonts w:ascii="Arial" w:hAnsi="Arial" w:cs="Arial"/>
                <w:color w:val="000000"/>
                <w:sz w:val="18"/>
                <w:szCs w:val="18"/>
              </w:rPr>
            </w:pPr>
            <w:r w:rsidRPr="00C81DA9">
              <w:rPr>
                <w:rFonts w:ascii="Arial" w:hAnsi="Arial" w:cs="Arial"/>
                <w:color w:val="000000"/>
                <w:sz w:val="18"/>
                <w:szCs w:val="18"/>
              </w:rPr>
              <w:t>Underwriting fees</w:t>
            </w:r>
          </w:p>
        </w:tc>
        <w:tc>
          <w:tcPr>
            <w:tcW w:w="1843" w:type="dxa"/>
          </w:tcPr>
          <w:p w14:paraId="0D28DAFC" w14:textId="77777777" w:rsidR="008973AC" w:rsidRPr="00C81DA9" w:rsidDel="00C0004F" w:rsidRDefault="008973AC" w:rsidP="008973AC">
            <w:pPr>
              <w:ind w:right="-72"/>
              <w:jc w:val="right"/>
              <w:rPr>
                <w:rFonts w:ascii="Arial" w:hAnsi="Arial" w:cs="Arial"/>
                <w:color w:val="000000"/>
                <w:sz w:val="18"/>
                <w:szCs w:val="18"/>
              </w:rPr>
            </w:pPr>
            <w:r w:rsidRPr="00C81DA9">
              <w:rPr>
                <w:rFonts w:ascii="Arial" w:hAnsi="Arial" w:cs="Arial"/>
                <w:color w:val="000000"/>
                <w:sz w:val="18"/>
                <w:szCs w:val="18"/>
              </w:rPr>
              <w:t>152,947,286</w:t>
            </w:r>
          </w:p>
        </w:tc>
        <w:tc>
          <w:tcPr>
            <w:tcW w:w="1684" w:type="dxa"/>
          </w:tcPr>
          <w:p w14:paraId="73659EFB" w14:textId="77777777" w:rsidR="008973AC" w:rsidRPr="00C81DA9" w:rsidRDefault="008973AC" w:rsidP="008973AC">
            <w:pPr>
              <w:ind w:right="-72"/>
              <w:jc w:val="right"/>
              <w:rPr>
                <w:rFonts w:ascii="Arial" w:hAnsi="Arial" w:cs="Arial"/>
                <w:color w:val="000000"/>
                <w:sz w:val="18"/>
                <w:szCs w:val="18"/>
              </w:rPr>
            </w:pPr>
            <w:r w:rsidRPr="00C81DA9">
              <w:rPr>
                <w:rFonts w:ascii="Arial" w:hAnsi="Arial" w:cs="Arial"/>
                <w:color w:val="000000"/>
                <w:sz w:val="18"/>
                <w:szCs w:val="18"/>
              </w:rPr>
              <w:t>191,262,680</w:t>
            </w:r>
          </w:p>
        </w:tc>
      </w:tr>
      <w:tr w:rsidR="008973AC" w:rsidRPr="00C81DA9" w14:paraId="11E3A912" w14:textId="77777777" w:rsidTr="00E3789A">
        <w:trPr>
          <w:trHeight w:val="22"/>
        </w:trPr>
        <w:tc>
          <w:tcPr>
            <w:tcW w:w="6062" w:type="dxa"/>
            <w:vAlign w:val="bottom"/>
          </w:tcPr>
          <w:p w14:paraId="7F0E433B" w14:textId="77777777" w:rsidR="008973AC" w:rsidRPr="00C81DA9" w:rsidRDefault="008973AC" w:rsidP="008973AC">
            <w:pPr>
              <w:widowControl/>
              <w:ind w:left="540" w:right="-43"/>
              <w:rPr>
                <w:rFonts w:ascii="Arial" w:hAnsi="Arial" w:cs="Arial"/>
                <w:color w:val="000000"/>
                <w:sz w:val="18"/>
                <w:szCs w:val="18"/>
              </w:rPr>
            </w:pPr>
            <w:r w:rsidRPr="00C81DA9">
              <w:rPr>
                <w:rFonts w:ascii="Arial" w:hAnsi="Arial" w:cs="Arial"/>
                <w:color w:val="000000"/>
                <w:sz w:val="18"/>
                <w:szCs w:val="18"/>
              </w:rPr>
              <w:t>Investment advisory fees</w:t>
            </w:r>
          </w:p>
        </w:tc>
        <w:tc>
          <w:tcPr>
            <w:tcW w:w="1843" w:type="dxa"/>
          </w:tcPr>
          <w:p w14:paraId="78E3FB4C" w14:textId="77777777" w:rsidR="008973AC" w:rsidRPr="00C81DA9" w:rsidDel="00C0004F" w:rsidRDefault="008973AC" w:rsidP="008973AC">
            <w:pPr>
              <w:ind w:right="-72"/>
              <w:jc w:val="right"/>
              <w:rPr>
                <w:rFonts w:ascii="Arial" w:hAnsi="Arial" w:cs="Arial"/>
                <w:color w:val="000000"/>
                <w:sz w:val="18"/>
                <w:szCs w:val="18"/>
              </w:rPr>
            </w:pPr>
            <w:r w:rsidRPr="00C81DA9">
              <w:rPr>
                <w:rFonts w:ascii="Arial" w:hAnsi="Arial" w:cs="Arial"/>
                <w:color w:val="000000"/>
                <w:sz w:val="18"/>
                <w:szCs w:val="18"/>
              </w:rPr>
              <w:t>27,914,455</w:t>
            </w:r>
          </w:p>
        </w:tc>
        <w:tc>
          <w:tcPr>
            <w:tcW w:w="1684" w:type="dxa"/>
          </w:tcPr>
          <w:p w14:paraId="5D2C91D6" w14:textId="77777777" w:rsidR="008973AC" w:rsidRPr="00C81DA9" w:rsidRDefault="008973AC" w:rsidP="008973AC">
            <w:pPr>
              <w:ind w:right="-72"/>
              <w:jc w:val="right"/>
              <w:rPr>
                <w:rFonts w:ascii="Arial" w:hAnsi="Arial" w:cs="Arial"/>
                <w:color w:val="000000"/>
                <w:sz w:val="18"/>
                <w:szCs w:val="18"/>
              </w:rPr>
            </w:pPr>
            <w:r w:rsidRPr="00C81DA9">
              <w:rPr>
                <w:rFonts w:ascii="Arial" w:hAnsi="Arial" w:cs="Arial"/>
                <w:color w:val="000000"/>
                <w:sz w:val="18"/>
                <w:szCs w:val="18"/>
              </w:rPr>
              <w:t>32,049,866</w:t>
            </w:r>
          </w:p>
        </w:tc>
      </w:tr>
      <w:tr w:rsidR="008973AC" w:rsidRPr="00C81DA9" w14:paraId="5345225D" w14:textId="77777777" w:rsidTr="00E3789A">
        <w:trPr>
          <w:trHeight w:val="22"/>
        </w:trPr>
        <w:tc>
          <w:tcPr>
            <w:tcW w:w="6062" w:type="dxa"/>
            <w:vAlign w:val="bottom"/>
          </w:tcPr>
          <w:p w14:paraId="65D9C159" w14:textId="77777777" w:rsidR="008973AC" w:rsidRPr="00C81DA9" w:rsidRDefault="008973AC" w:rsidP="008973AC">
            <w:pPr>
              <w:widowControl/>
              <w:ind w:left="540" w:right="-43"/>
              <w:rPr>
                <w:rFonts w:ascii="Arial" w:hAnsi="Arial" w:cs="Arial"/>
                <w:color w:val="000000"/>
                <w:sz w:val="18"/>
                <w:szCs w:val="18"/>
                <w:cs/>
              </w:rPr>
            </w:pPr>
            <w:r w:rsidRPr="00C81DA9">
              <w:rPr>
                <w:rFonts w:ascii="Arial" w:hAnsi="Arial" w:cs="Arial"/>
                <w:color w:val="000000"/>
                <w:sz w:val="18"/>
                <w:szCs w:val="18"/>
              </w:rPr>
              <w:t>Financial advisory fees</w:t>
            </w:r>
          </w:p>
        </w:tc>
        <w:tc>
          <w:tcPr>
            <w:tcW w:w="1843" w:type="dxa"/>
          </w:tcPr>
          <w:p w14:paraId="13378B1F" w14:textId="77777777" w:rsidR="008973AC" w:rsidRPr="00C81DA9" w:rsidDel="00C0004F" w:rsidRDefault="008973AC" w:rsidP="008973AC">
            <w:pPr>
              <w:ind w:right="-72"/>
              <w:jc w:val="right"/>
              <w:rPr>
                <w:rFonts w:ascii="Arial" w:hAnsi="Arial" w:cs="Arial"/>
                <w:color w:val="000000"/>
                <w:sz w:val="18"/>
                <w:szCs w:val="18"/>
              </w:rPr>
            </w:pPr>
            <w:r w:rsidRPr="00C81DA9">
              <w:rPr>
                <w:rFonts w:ascii="Arial" w:hAnsi="Arial" w:cs="Arial"/>
                <w:color w:val="000000"/>
                <w:sz w:val="18"/>
                <w:szCs w:val="18"/>
              </w:rPr>
              <w:t>65,134,012</w:t>
            </w:r>
          </w:p>
        </w:tc>
        <w:tc>
          <w:tcPr>
            <w:tcW w:w="1684" w:type="dxa"/>
          </w:tcPr>
          <w:p w14:paraId="54E0E885" w14:textId="77777777" w:rsidR="008973AC" w:rsidRPr="00C81DA9" w:rsidRDefault="008973AC" w:rsidP="008973AC">
            <w:pPr>
              <w:ind w:right="-72"/>
              <w:jc w:val="right"/>
              <w:rPr>
                <w:rFonts w:ascii="Arial" w:hAnsi="Arial" w:cs="Arial"/>
                <w:color w:val="000000"/>
                <w:sz w:val="18"/>
                <w:szCs w:val="18"/>
              </w:rPr>
            </w:pPr>
            <w:r w:rsidRPr="00C81DA9">
              <w:rPr>
                <w:rFonts w:ascii="Arial" w:hAnsi="Arial" w:cs="Arial"/>
                <w:color w:val="000000"/>
                <w:sz w:val="18"/>
                <w:szCs w:val="18"/>
              </w:rPr>
              <w:t>262,844,170</w:t>
            </w:r>
          </w:p>
        </w:tc>
      </w:tr>
      <w:tr w:rsidR="008973AC" w:rsidRPr="00C81DA9" w14:paraId="086ACC4E" w14:textId="77777777" w:rsidTr="00E3789A">
        <w:trPr>
          <w:trHeight w:val="22"/>
        </w:trPr>
        <w:tc>
          <w:tcPr>
            <w:tcW w:w="6062" w:type="dxa"/>
            <w:vAlign w:val="bottom"/>
          </w:tcPr>
          <w:p w14:paraId="1E4420C7" w14:textId="77777777" w:rsidR="008973AC" w:rsidRPr="00C81DA9" w:rsidRDefault="008973AC" w:rsidP="008973AC">
            <w:pPr>
              <w:widowControl/>
              <w:ind w:left="540" w:right="-43"/>
              <w:rPr>
                <w:rFonts w:ascii="Arial" w:hAnsi="Arial" w:cs="Arial"/>
                <w:color w:val="000000"/>
                <w:sz w:val="18"/>
                <w:szCs w:val="18"/>
              </w:rPr>
            </w:pPr>
            <w:r w:rsidRPr="00C81DA9">
              <w:rPr>
                <w:rFonts w:ascii="Arial" w:hAnsi="Arial" w:cs="Arial"/>
                <w:color w:val="000000"/>
                <w:sz w:val="18"/>
                <w:szCs w:val="18"/>
              </w:rPr>
              <w:t>Borrowing and lending fees</w:t>
            </w:r>
          </w:p>
        </w:tc>
        <w:tc>
          <w:tcPr>
            <w:tcW w:w="1843" w:type="dxa"/>
          </w:tcPr>
          <w:p w14:paraId="3D8DEDA7" w14:textId="77777777" w:rsidR="008973AC" w:rsidRPr="00C81DA9" w:rsidDel="00C0004F" w:rsidRDefault="008973AC" w:rsidP="008973AC">
            <w:pPr>
              <w:ind w:right="-72"/>
              <w:jc w:val="right"/>
              <w:rPr>
                <w:rFonts w:ascii="Arial" w:hAnsi="Arial" w:cs="Arial"/>
                <w:color w:val="000000"/>
                <w:sz w:val="18"/>
                <w:szCs w:val="18"/>
              </w:rPr>
            </w:pPr>
            <w:r w:rsidRPr="00C81DA9">
              <w:rPr>
                <w:rFonts w:ascii="Arial" w:hAnsi="Arial" w:cs="Arial"/>
                <w:color w:val="000000"/>
                <w:sz w:val="18"/>
                <w:szCs w:val="18"/>
              </w:rPr>
              <w:t>40,489,685</w:t>
            </w:r>
          </w:p>
        </w:tc>
        <w:tc>
          <w:tcPr>
            <w:tcW w:w="1684" w:type="dxa"/>
          </w:tcPr>
          <w:p w14:paraId="08E30606" w14:textId="77777777" w:rsidR="008973AC" w:rsidRPr="00C81DA9" w:rsidRDefault="008973AC" w:rsidP="008973AC">
            <w:pPr>
              <w:ind w:right="-72"/>
              <w:jc w:val="right"/>
              <w:rPr>
                <w:rFonts w:ascii="Arial" w:hAnsi="Arial" w:cs="Arial"/>
                <w:color w:val="000000"/>
                <w:sz w:val="18"/>
                <w:szCs w:val="18"/>
              </w:rPr>
            </w:pPr>
            <w:r w:rsidRPr="00C81DA9">
              <w:rPr>
                <w:rFonts w:ascii="Arial" w:hAnsi="Arial" w:cs="Arial"/>
                <w:color w:val="000000"/>
                <w:sz w:val="18"/>
                <w:szCs w:val="18"/>
              </w:rPr>
              <w:t>45,105,683</w:t>
            </w:r>
          </w:p>
        </w:tc>
      </w:tr>
      <w:tr w:rsidR="008973AC" w:rsidRPr="00C81DA9" w14:paraId="77CA5FBB" w14:textId="77777777" w:rsidTr="00E3789A">
        <w:trPr>
          <w:trHeight w:val="22"/>
        </w:trPr>
        <w:tc>
          <w:tcPr>
            <w:tcW w:w="6062" w:type="dxa"/>
            <w:vAlign w:val="bottom"/>
          </w:tcPr>
          <w:p w14:paraId="042C81B0" w14:textId="77777777" w:rsidR="008973AC" w:rsidRPr="00C81DA9" w:rsidRDefault="008973AC" w:rsidP="008973AC">
            <w:pPr>
              <w:widowControl/>
              <w:ind w:left="540" w:right="-43"/>
              <w:rPr>
                <w:rFonts w:ascii="Arial" w:hAnsi="Arial" w:cs="Arial"/>
                <w:color w:val="000000"/>
                <w:sz w:val="18"/>
                <w:szCs w:val="18"/>
              </w:rPr>
            </w:pPr>
            <w:r w:rsidRPr="00C81DA9">
              <w:rPr>
                <w:rFonts w:ascii="Arial" w:hAnsi="Arial" w:cs="Arial"/>
                <w:color w:val="000000"/>
                <w:sz w:val="18"/>
                <w:szCs w:val="18"/>
              </w:rPr>
              <w:t>Selling agent fees</w:t>
            </w:r>
          </w:p>
        </w:tc>
        <w:tc>
          <w:tcPr>
            <w:tcW w:w="1843" w:type="dxa"/>
          </w:tcPr>
          <w:p w14:paraId="2831CE74" w14:textId="77777777" w:rsidR="008973AC" w:rsidRPr="00C81DA9" w:rsidDel="00C0004F" w:rsidRDefault="008973AC" w:rsidP="008973AC">
            <w:pPr>
              <w:ind w:right="-72"/>
              <w:jc w:val="right"/>
              <w:rPr>
                <w:rFonts w:ascii="Arial" w:hAnsi="Arial" w:cs="Arial"/>
                <w:color w:val="000000"/>
                <w:sz w:val="18"/>
                <w:szCs w:val="18"/>
              </w:rPr>
            </w:pPr>
            <w:r w:rsidRPr="00C81DA9">
              <w:rPr>
                <w:rFonts w:ascii="Arial" w:hAnsi="Arial" w:cs="Arial"/>
                <w:color w:val="000000"/>
                <w:sz w:val="18"/>
                <w:szCs w:val="18"/>
              </w:rPr>
              <w:t>716,608,062</w:t>
            </w:r>
          </w:p>
        </w:tc>
        <w:tc>
          <w:tcPr>
            <w:tcW w:w="1684" w:type="dxa"/>
          </w:tcPr>
          <w:p w14:paraId="19CA0FBC" w14:textId="77777777" w:rsidR="008973AC" w:rsidRPr="00C81DA9" w:rsidRDefault="008973AC" w:rsidP="008973AC">
            <w:pPr>
              <w:ind w:right="-72"/>
              <w:jc w:val="right"/>
              <w:rPr>
                <w:rFonts w:ascii="Arial" w:hAnsi="Arial" w:cs="Arial"/>
                <w:color w:val="000000"/>
                <w:sz w:val="18"/>
                <w:szCs w:val="18"/>
              </w:rPr>
            </w:pPr>
            <w:r w:rsidRPr="00C81DA9">
              <w:rPr>
                <w:rFonts w:ascii="Arial" w:hAnsi="Arial" w:cs="Arial"/>
                <w:color w:val="000000"/>
                <w:sz w:val="18"/>
                <w:szCs w:val="18"/>
              </w:rPr>
              <w:t>551,960,956</w:t>
            </w:r>
          </w:p>
        </w:tc>
      </w:tr>
      <w:tr w:rsidR="008973AC" w:rsidRPr="00C81DA9" w14:paraId="516F8567" w14:textId="77777777" w:rsidTr="00E3789A">
        <w:trPr>
          <w:trHeight w:val="22"/>
        </w:trPr>
        <w:tc>
          <w:tcPr>
            <w:tcW w:w="6062" w:type="dxa"/>
            <w:vAlign w:val="bottom"/>
          </w:tcPr>
          <w:p w14:paraId="29C7913B" w14:textId="77777777" w:rsidR="008973AC" w:rsidRPr="00C81DA9" w:rsidRDefault="008973AC" w:rsidP="008973AC">
            <w:pPr>
              <w:widowControl/>
              <w:ind w:left="540" w:right="-43"/>
              <w:rPr>
                <w:rFonts w:ascii="Arial" w:hAnsi="Arial" w:cs="Arial"/>
                <w:color w:val="000000"/>
                <w:sz w:val="18"/>
                <w:szCs w:val="18"/>
              </w:rPr>
            </w:pPr>
            <w:r w:rsidRPr="00C81DA9">
              <w:rPr>
                <w:rFonts w:ascii="Arial" w:hAnsi="Arial" w:cs="Arial"/>
                <w:color w:val="000000"/>
                <w:sz w:val="18"/>
                <w:szCs w:val="18"/>
              </w:rPr>
              <w:t>Others</w:t>
            </w:r>
          </w:p>
        </w:tc>
        <w:tc>
          <w:tcPr>
            <w:tcW w:w="1843" w:type="dxa"/>
          </w:tcPr>
          <w:p w14:paraId="79929C6A" w14:textId="77777777" w:rsidR="008973AC" w:rsidRPr="00C81DA9" w:rsidRDefault="008973AC" w:rsidP="008973A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226,929</w:t>
            </w:r>
          </w:p>
        </w:tc>
        <w:tc>
          <w:tcPr>
            <w:tcW w:w="1684" w:type="dxa"/>
          </w:tcPr>
          <w:p w14:paraId="08878114" w14:textId="77777777" w:rsidR="008973AC" w:rsidRPr="00C81DA9" w:rsidRDefault="008973AC" w:rsidP="008973A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432,528</w:t>
            </w:r>
          </w:p>
        </w:tc>
      </w:tr>
      <w:tr w:rsidR="008973AC" w:rsidRPr="00C81DA9" w14:paraId="19377ED1" w14:textId="77777777" w:rsidTr="00E3789A">
        <w:trPr>
          <w:trHeight w:val="22"/>
        </w:trPr>
        <w:tc>
          <w:tcPr>
            <w:tcW w:w="6062" w:type="dxa"/>
            <w:vAlign w:val="bottom"/>
          </w:tcPr>
          <w:p w14:paraId="3E5D8F8B" w14:textId="77777777" w:rsidR="008973AC" w:rsidRPr="00C81DA9" w:rsidRDefault="008973AC" w:rsidP="008973AC">
            <w:pPr>
              <w:widowControl/>
              <w:ind w:left="540" w:right="-43"/>
              <w:rPr>
                <w:rFonts w:ascii="Arial" w:hAnsi="Arial" w:cs="Arial"/>
                <w:color w:val="000000"/>
                <w:sz w:val="12"/>
                <w:szCs w:val="12"/>
              </w:rPr>
            </w:pPr>
          </w:p>
        </w:tc>
        <w:tc>
          <w:tcPr>
            <w:tcW w:w="1843" w:type="dxa"/>
            <w:vAlign w:val="bottom"/>
          </w:tcPr>
          <w:p w14:paraId="301E3E55" w14:textId="77777777" w:rsidR="008973AC" w:rsidRPr="00C81DA9" w:rsidRDefault="008973AC" w:rsidP="008973AC">
            <w:pPr>
              <w:ind w:left="-18" w:right="-72"/>
              <w:jc w:val="right"/>
              <w:rPr>
                <w:rFonts w:ascii="Arial" w:hAnsi="Arial" w:cs="Arial"/>
                <w:color w:val="000000"/>
                <w:sz w:val="12"/>
                <w:szCs w:val="12"/>
              </w:rPr>
            </w:pPr>
          </w:p>
        </w:tc>
        <w:tc>
          <w:tcPr>
            <w:tcW w:w="1684" w:type="dxa"/>
            <w:vAlign w:val="bottom"/>
          </w:tcPr>
          <w:p w14:paraId="134A01E6" w14:textId="77777777" w:rsidR="008973AC" w:rsidRPr="00C81DA9" w:rsidRDefault="008973AC" w:rsidP="008973AC">
            <w:pPr>
              <w:ind w:left="-18" w:right="-72"/>
              <w:jc w:val="right"/>
              <w:rPr>
                <w:rFonts w:ascii="Arial" w:hAnsi="Arial" w:cs="Arial"/>
                <w:color w:val="000000"/>
                <w:sz w:val="12"/>
                <w:szCs w:val="12"/>
              </w:rPr>
            </w:pPr>
          </w:p>
        </w:tc>
      </w:tr>
      <w:tr w:rsidR="008973AC" w:rsidRPr="00C81DA9" w14:paraId="33B06B22" w14:textId="77777777" w:rsidTr="00E3789A">
        <w:trPr>
          <w:trHeight w:val="22"/>
        </w:trPr>
        <w:tc>
          <w:tcPr>
            <w:tcW w:w="6062" w:type="dxa"/>
            <w:vAlign w:val="bottom"/>
          </w:tcPr>
          <w:p w14:paraId="0108DC7D" w14:textId="77777777" w:rsidR="008973AC" w:rsidRPr="00C81DA9" w:rsidRDefault="008973AC" w:rsidP="008973AC">
            <w:pPr>
              <w:widowControl/>
              <w:ind w:left="540" w:right="-43"/>
              <w:rPr>
                <w:rFonts w:ascii="Arial" w:hAnsi="Arial" w:cs="Arial"/>
                <w:color w:val="000000"/>
                <w:sz w:val="18"/>
                <w:szCs w:val="18"/>
                <w:cs/>
              </w:rPr>
            </w:pPr>
            <w:r w:rsidRPr="00C81DA9">
              <w:rPr>
                <w:rFonts w:ascii="Arial" w:hAnsi="Arial" w:cs="Arial"/>
                <w:color w:val="000000"/>
                <w:sz w:val="18"/>
                <w:szCs w:val="18"/>
              </w:rPr>
              <w:t>Total</w:t>
            </w:r>
            <w:r w:rsidRPr="00C81DA9">
              <w:rPr>
                <w:rFonts w:ascii="Arial" w:hAnsi="Arial" w:cs="Arial"/>
                <w:b/>
                <w:bCs/>
                <w:color w:val="000000"/>
                <w:sz w:val="18"/>
                <w:szCs w:val="18"/>
              </w:rPr>
              <w:t xml:space="preserve"> </w:t>
            </w:r>
            <w:r w:rsidRPr="00C81DA9">
              <w:rPr>
                <w:rFonts w:ascii="Arial" w:hAnsi="Arial" w:cs="Arial"/>
                <w:color w:val="000000"/>
                <w:sz w:val="18"/>
                <w:szCs w:val="18"/>
              </w:rPr>
              <w:t>fees and service income</w:t>
            </w:r>
          </w:p>
        </w:tc>
        <w:tc>
          <w:tcPr>
            <w:tcW w:w="1843" w:type="dxa"/>
            <w:vAlign w:val="bottom"/>
          </w:tcPr>
          <w:p w14:paraId="1F769AD2" w14:textId="77777777" w:rsidR="008973AC" w:rsidRPr="00C81DA9" w:rsidRDefault="008973AC" w:rsidP="008973AC">
            <w:pPr>
              <w:pBdr>
                <w:bottom w:val="double" w:sz="4" w:space="1" w:color="auto"/>
              </w:pBdr>
              <w:ind w:left="-18" w:right="-72"/>
              <w:jc w:val="right"/>
              <w:rPr>
                <w:rFonts w:ascii="Arial" w:hAnsi="Arial" w:cs="Arial"/>
                <w:color w:val="000000"/>
                <w:sz w:val="18"/>
                <w:szCs w:val="18"/>
              </w:rPr>
            </w:pPr>
            <w:r w:rsidRPr="00C81DA9">
              <w:rPr>
                <w:rFonts w:ascii="Arial" w:hAnsi="Arial" w:cs="Arial"/>
                <w:color w:val="000000"/>
                <w:sz w:val="18"/>
                <w:szCs w:val="18"/>
              </w:rPr>
              <w:t>1,003,320,429</w:t>
            </w:r>
          </w:p>
        </w:tc>
        <w:tc>
          <w:tcPr>
            <w:tcW w:w="1684" w:type="dxa"/>
            <w:vAlign w:val="bottom"/>
          </w:tcPr>
          <w:p w14:paraId="241E264F" w14:textId="77777777" w:rsidR="008973AC" w:rsidRPr="00C81DA9" w:rsidRDefault="008973AC" w:rsidP="008973AC">
            <w:pPr>
              <w:pBdr>
                <w:bottom w:val="double" w:sz="4" w:space="1" w:color="auto"/>
              </w:pBdr>
              <w:ind w:left="-18" w:right="-72"/>
              <w:jc w:val="right"/>
              <w:rPr>
                <w:rFonts w:ascii="Arial" w:hAnsi="Arial" w:cs="Arial"/>
                <w:color w:val="000000"/>
                <w:sz w:val="18"/>
                <w:szCs w:val="18"/>
              </w:rPr>
            </w:pPr>
            <w:r w:rsidRPr="00C81DA9">
              <w:rPr>
                <w:rFonts w:ascii="Arial" w:hAnsi="Arial" w:cs="Arial"/>
                <w:color w:val="000000"/>
                <w:sz w:val="18"/>
                <w:szCs w:val="18"/>
              </w:rPr>
              <w:t>1,083,655,883</w:t>
            </w:r>
          </w:p>
        </w:tc>
      </w:tr>
    </w:tbl>
    <w:p w14:paraId="120AC74E" w14:textId="374BD53F" w:rsidR="00D77A3E" w:rsidRPr="00E3789A" w:rsidRDefault="00D77A3E" w:rsidP="00373A6E">
      <w:pPr>
        <w:tabs>
          <w:tab w:val="left" w:pos="540"/>
        </w:tabs>
        <w:ind w:left="547" w:hanging="547"/>
        <w:jc w:val="thaiDistribute"/>
        <w:rPr>
          <w:rFonts w:ascii="Arial" w:hAnsi="Arial" w:cs="Arial"/>
          <w:b/>
          <w:bCs/>
          <w:color w:val="000000"/>
          <w:sz w:val="18"/>
          <w:szCs w:val="18"/>
        </w:rPr>
      </w:pPr>
    </w:p>
    <w:p w14:paraId="7340AF2B" w14:textId="77777777" w:rsidR="00753580" w:rsidRPr="00E3789A" w:rsidRDefault="00753580" w:rsidP="00373A6E">
      <w:pPr>
        <w:tabs>
          <w:tab w:val="left" w:pos="540"/>
        </w:tabs>
        <w:ind w:left="547" w:hanging="547"/>
        <w:jc w:val="thaiDistribute"/>
        <w:rPr>
          <w:rFonts w:ascii="Arial" w:hAnsi="Arial" w:cs="Arial"/>
          <w:b/>
          <w:bCs/>
          <w:color w:val="000000"/>
          <w:sz w:val="18"/>
          <w:szCs w:val="18"/>
        </w:rPr>
      </w:pPr>
    </w:p>
    <w:p w14:paraId="428CA78B" w14:textId="32A9000D" w:rsidR="00373A6E" w:rsidRPr="00C81DA9" w:rsidRDefault="00715FDF" w:rsidP="00E3789A">
      <w:pPr>
        <w:tabs>
          <w:tab w:val="left" w:pos="540"/>
          <w:tab w:val="right" w:pos="5130"/>
          <w:tab w:val="right" w:pos="6750"/>
          <w:tab w:val="right" w:pos="8190"/>
        </w:tabs>
        <w:jc w:val="both"/>
        <w:rPr>
          <w:rFonts w:ascii="Arial" w:hAnsi="Arial" w:cs="Arial"/>
          <w:b/>
          <w:bCs/>
          <w:color w:val="000000"/>
          <w:sz w:val="18"/>
          <w:szCs w:val="18"/>
          <w:lang w:val="en-GB"/>
        </w:rPr>
      </w:pPr>
      <w:r w:rsidRPr="00C81DA9">
        <w:rPr>
          <w:rFonts w:ascii="Arial" w:hAnsi="Arial" w:cs="Arial"/>
          <w:b/>
          <w:bCs/>
          <w:color w:val="000000"/>
          <w:sz w:val="18"/>
          <w:szCs w:val="18"/>
          <w:lang w:val="en-GB"/>
        </w:rPr>
        <w:t>30</w:t>
      </w:r>
      <w:r w:rsidR="00CB3ACD" w:rsidRPr="00C81DA9">
        <w:rPr>
          <w:rFonts w:ascii="Arial" w:hAnsi="Arial" w:cs="Arial"/>
          <w:b/>
          <w:bCs/>
          <w:color w:val="000000"/>
          <w:sz w:val="18"/>
          <w:szCs w:val="18"/>
          <w:lang w:val="en-GB"/>
        </w:rPr>
        <w:tab/>
        <w:t>Gain</w:t>
      </w:r>
      <w:r w:rsidR="002E3C26" w:rsidRPr="00C81DA9">
        <w:rPr>
          <w:rFonts w:ascii="Arial" w:hAnsi="Arial" w:cs="Arial"/>
          <w:b/>
          <w:bCs/>
          <w:color w:val="000000"/>
          <w:sz w:val="18"/>
          <w:szCs w:val="18"/>
          <w:lang w:val="en-GB"/>
        </w:rPr>
        <w:t xml:space="preserve"> </w:t>
      </w:r>
      <w:r w:rsidR="00373A6E" w:rsidRPr="00E3789A">
        <w:rPr>
          <w:rFonts w:ascii="Arial" w:hAnsi="Arial" w:cs="Arial"/>
          <w:b/>
          <w:bCs/>
          <w:color w:val="000000"/>
          <w:sz w:val="18"/>
          <w:szCs w:val="18"/>
        </w:rPr>
        <w:t>and</w:t>
      </w:r>
      <w:r w:rsidR="00373A6E" w:rsidRPr="00C81DA9">
        <w:rPr>
          <w:rFonts w:ascii="Arial" w:hAnsi="Arial" w:cs="Arial"/>
          <w:b/>
          <w:bCs/>
          <w:color w:val="000000"/>
          <w:sz w:val="18"/>
          <w:szCs w:val="18"/>
          <w:lang w:val="en-GB"/>
        </w:rPr>
        <w:t xml:space="preserve"> return on financial instruments</w:t>
      </w:r>
    </w:p>
    <w:p w14:paraId="29045FC8" w14:textId="77777777" w:rsidR="00373A6E" w:rsidRPr="00C81DA9" w:rsidRDefault="00373A6E" w:rsidP="001B71A8">
      <w:pPr>
        <w:ind w:left="547" w:hanging="7"/>
        <w:jc w:val="thaiDistribute"/>
        <w:rPr>
          <w:rFonts w:ascii="Arial" w:hAnsi="Arial" w:cs="Arial"/>
          <w:color w:val="000000"/>
          <w:sz w:val="18"/>
          <w:szCs w:val="18"/>
        </w:rPr>
      </w:pPr>
    </w:p>
    <w:tbl>
      <w:tblPr>
        <w:tblW w:w="9558" w:type="dxa"/>
        <w:tblLayout w:type="fixed"/>
        <w:tblLook w:val="0000" w:firstRow="0" w:lastRow="0" w:firstColumn="0" w:lastColumn="0" w:noHBand="0" w:noVBand="0"/>
      </w:tblPr>
      <w:tblGrid>
        <w:gridCol w:w="5148"/>
        <w:gridCol w:w="1530"/>
        <w:gridCol w:w="1440"/>
        <w:gridCol w:w="1440"/>
      </w:tblGrid>
      <w:tr w:rsidR="0005166C" w:rsidRPr="00C81DA9" w14:paraId="7C9B31A4" w14:textId="77777777" w:rsidTr="00CB3ACD">
        <w:tc>
          <w:tcPr>
            <w:tcW w:w="5148" w:type="dxa"/>
            <w:vAlign w:val="bottom"/>
          </w:tcPr>
          <w:p w14:paraId="27DB3ECB" w14:textId="77777777" w:rsidR="0005166C" w:rsidRPr="00C81DA9" w:rsidRDefault="0005166C" w:rsidP="00BF7496">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530" w:type="dxa"/>
            <w:vAlign w:val="bottom"/>
          </w:tcPr>
          <w:p w14:paraId="2104C1FF" w14:textId="77777777" w:rsidR="0005166C" w:rsidRPr="00C81DA9" w:rsidRDefault="0005166C" w:rsidP="0005166C">
            <w:pPr>
              <w:pBdr>
                <w:bottom w:val="single" w:sz="4" w:space="1" w:color="auto"/>
              </w:pBdr>
              <w:ind w:left="562" w:right="-72" w:hanging="562"/>
              <w:jc w:val="right"/>
              <w:rPr>
                <w:rFonts w:ascii="Arial" w:hAnsi="Arial" w:cs="Arial"/>
                <w:b/>
                <w:bCs/>
                <w:color w:val="000000"/>
                <w:sz w:val="18"/>
                <w:szCs w:val="18"/>
                <w:cs/>
              </w:rPr>
            </w:pPr>
            <w:r w:rsidRPr="00C81DA9">
              <w:rPr>
                <w:rFonts w:ascii="Arial" w:hAnsi="Arial" w:cs="Arial"/>
                <w:b/>
                <w:bCs/>
                <w:color w:val="000000"/>
                <w:sz w:val="18"/>
                <w:szCs w:val="18"/>
              </w:rPr>
              <w:t>Consolidated</w:t>
            </w:r>
          </w:p>
        </w:tc>
        <w:tc>
          <w:tcPr>
            <w:tcW w:w="2880" w:type="dxa"/>
            <w:gridSpan w:val="2"/>
            <w:vAlign w:val="bottom"/>
          </w:tcPr>
          <w:p w14:paraId="4E931BB8" w14:textId="77777777" w:rsidR="0005166C" w:rsidRPr="00C81DA9" w:rsidRDefault="0005166C" w:rsidP="00BF7496">
            <w:pPr>
              <w:pBdr>
                <w:bottom w:val="single" w:sz="4" w:space="1" w:color="auto"/>
              </w:pBdr>
              <w:ind w:left="562" w:right="-72" w:hanging="562"/>
              <w:jc w:val="center"/>
              <w:rPr>
                <w:rFonts w:ascii="Arial" w:hAnsi="Arial" w:cs="Arial"/>
                <w:b/>
                <w:bCs/>
                <w:color w:val="000000"/>
                <w:sz w:val="18"/>
                <w:szCs w:val="18"/>
                <w:cs/>
              </w:rPr>
            </w:pPr>
            <w:r w:rsidRPr="00C81DA9">
              <w:rPr>
                <w:rFonts w:ascii="Arial" w:hAnsi="Arial" w:cs="Arial"/>
                <w:b/>
                <w:bCs/>
                <w:color w:val="000000"/>
                <w:sz w:val="18"/>
                <w:szCs w:val="18"/>
              </w:rPr>
              <w:t>Separate</w:t>
            </w:r>
          </w:p>
        </w:tc>
      </w:tr>
      <w:tr w:rsidR="006B7C62" w:rsidRPr="00C81DA9" w14:paraId="6A4A8E7B" w14:textId="77777777" w:rsidTr="0005166C">
        <w:tc>
          <w:tcPr>
            <w:tcW w:w="5148" w:type="dxa"/>
            <w:vAlign w:val="bottom"/>
          </w:tcPr>
          <w:p w14:paraId="0102DE6E" w14:textId="77777777" w:rsidR="006B7C62" w:rsidRPr="00C81DA9" w:rsidRDefault="006B7C62" w:rsidP="00D20E38">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530" w:type="dxa"/>
            <w:vAlign w:val="bottom"/>
          </w:tcPr>
          <w:p w14:paraId="661BC207" w14:textId="1B7A8C00" w:rsidR="006B7C62" w:rsidRPr="00C81DA9" w:rsidRDefault="006B7C62" w:rsidP="00D20E38">
            <w:pPr>
              <w:ind w:right="-72"/>
              <w:jc w:val="right"/>
              <w:rPr>
                <w:rFonts w:ascii="Arial" w:hAnsi="Arial" w:cs="Browallia New"/>
                <w:b/>
                <w:bCs/>
                <w:color w:val="000000"/>
                <w:sz w:val="18"/>
                <w:szCs w:val="22"/>
                <w:lang w:val="en-GB"/>
              </w:rPr>
            </w:pPr>
            <w:r w:rsidRPr="00C81DA9">
              <w:rPr>
                <w:rFonts w:ascii="Arial" w:hAnsi="Arial" w:cs="Browallia New"/>
                <w:b/>
                <w:bCs/>
                <w:color w:val="000000"/>
                <w:sz w:val="18"/>
                <w:szCs w:val="22"/>
                <w:lang w:val="en-GB"/>
              </w:rPr>
              <w:t>Reclassified</w:t>
            </w:r>
          </w:p>
        </w:tc>
        <w:tc>
          <w:tcPr>
            <w:tcW w:w="1440" w:type="dxa"/>
            <w:vAlign w:val="bottom"/>
          </w:tcPr>
          <w:p w14:paraId="51EF7CDB" w14:textId="77777777" w:rsidR="006B7C62" w:rsidRPr="00C81DA9" w:rsidRDefault="006B7C62" w:rsidP="00D20E38">
            <w:pPr>
              <w:ind w:right="-72"/>
              <w:jc w:val="right"/>
              <w:rPr>
                <w:rFonts w:ascii="Arial" w:hAnsi="Arial" w:cs="Arial"/>
                <w:b/>
                <w:bCs/>
                <w:color w:val="000000"/>
                <w:sz w:val="18"/>
                <w:szCs w:val="18"/>
              </w:rPr>
            </w:pPr>
          </w:p>
        </w:tc>
        <w:tc>
          <w:tcPr>
            <w:tcW w:w="1440" w:type="dxa"/>
            <w:vAlign w:val="bottom"/>
          </w:tcPr>
          <w:p w14:paraId="6B95BB97" w14:textId="566E389D" w:rsidR="006B7C62" w:rsidRPr="00C81DA9" w:rsidRDefault="006B7C62" w:rsidP="00D20E38">
            <w:pPr>
              <w:ind w:right="-72"/>
              <w:jc w:val="right"/>
              <w:rPr>
                <w:rFonts w:ascii="Arial" w:hAnsi="Arial" w:cs="Arial"/>
                <w:b/>
                <w:bCs/>
                <w:color w:val="000000"/>
                <w:sz w:val="18"/>
                <w:szCs w:val="18"/>
              </w:rPr>
            </w:pPr>
            <w:r w:rsidRPr="00C81DA9">
              <w:rPr>
                <w:rFonts w:ascii="Arial" w:hAnsi="Arial" w:cs="Browallia New"/>
                <w:b/>
                <w:bCs/>
                <w:color w:val="000000"/>
                <w:sz w:val="18"/>
                <w:szCs w:val="22"/>
                <w:lang w:val="en-GB"/>
              </w:rPr>
              <w:t>Reclassified</w:t>
            </w:r>
          </w:p>
        </w:tc>
      </w:tr>
      <w:tr w:rsidR="0005166C" w:rsidRPr="00C81DA9" w14:paraId="5351C004" w14:textId="77777777" w:rsidTr="0005166C">
        <w:tc>
          <w:tcPr>
            <w:tcW w:w="5148" w:type="dxa"/>
            <w:vAlign w:val="bottom"/>
          </w:tcPr>
          <w:p w14:paraId="68CC4B93" w14:textId="77777777" w:rsidR="0005166C" w:rsidRPr="00C81DA9" w:rsidRDefault="0005166C" w:rsidP="00D20E38">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530" w:type="dxa"/>
            <w:vAlign w:val="bottom"/>
          </w:tcPr>
          <w:p w14:paraId="007C2EEE" w14:textId="77777777" w:rsidR="0005166C" w:rsidRPr="00C81DA9" w:rsidRDefault="0005166C" w:rsidP="00D20E38">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c>
          <w:tcPr>
            <w:tcW w:w="1440" w:type="dxa"/>
            <w:vAlign w:val="bottom"/>
          </w:tcPr>
          <w:p w14:paraId="372122D9" w14:textId="77777777" w:rsidR="0005166C" w:rsidRPr="00C81DA9" w:rsidRDefault="0005166C" w:rsidP="00D20E38">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440" w:type="dxa"/>
            <w:vAlign w:val="bottom"/>
          </w:tcPr>
          <w:p w14:paraId="0D42B621" w14:textId="77777777" w:rsidR="0005166C" w:rsidRPr="00C81DA9" w:rsidRDefault="0005166C" w:rsidP="00D20E38">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05166C" w:rsidRPr="00C81DA9" w14:paraId="1E90A0B9" w14:textId="77777777" w:rsidTr="0005166C">
        <w:tc>
          <w:tcPr>
            <w:tcW w:w="5148" w:type="dxa"/>
            <w:vAlign w:val="bottom"/>
          </w:tcPr>
          <w:p w14:paraId="024043DB" w14:textId="77777777" w:rsidR="0005166C" w:rsidRPr="00C81DA9" w:rsidRDefault="0005166C" w:rsidP="00BF7496">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530" w:type="dxa"/>
            <w:vAlign w:val="bottom"/>
          </w:tcPr>
          <w:p w14:paraId="7677D955" w14:textId="77777777" w:rsidR="0005166C" w:rsidRPr="00C81DA9" w:rsidRDefault="0005166C" w:rsidP="00BF7496">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440" w:type="dxa"/>
            <w:vAlign w:val="bottom"/>
          </w:tcPr>
          <w:p w14:paraId="6ED99B99" w14:textId="77777777" w:rsidR="0005166C" w:rsidRPr="00C81DA9" w:rsidRDefault="0005166C" w:rsidP="00BF7496">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440" w:type="dxa"/>
            <w:vAlign w:val="bottom"/>
          </w:tcPr>
          <w:p w14:paraId="2D3327F5" w14:textId="77777777" w:rsidR="0005166C" w:rsidRPr="00C81DA9" w:rsidRDefault="0005166C" w:rsidP="00BF7496">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05166C" w:rsidRPr="00C81DA9" w14:paraId="1781DFD8" w14:textId="77777777" w:rsidTr="0005166C">
        <w:tc>
          <w:tcPr>
            <w:tcW w:w="5148" w:type="dxa"/>
            <w:vAlign w:val="bottom"/>
          </w:tcPr>
          <w:p w14:paraId="2D728DF5" w14:textId="77777777" w:rsidR="0005166C" w:rsidRPr="00C81DA9" w:rsidRDefault="0005166C" w:rsidP="00BF7496">
            <w:pPr>
              <w:tabs>
                <w:tab w:val="left" w:pos="1350"/>
              </w:tabs>
              <w:ind w:left="1098" w:hanging="558"/>
              <w:rPr>
                <w:rFonts w:ascii="Arial" w:hAnsi="Arial" w:cs="Arial"/>
                <w:snapToGrid w:val="0"/>
                <w:color w:val="000000"/>
                <w:sz w:val="12"/>
                <w:szCs w:val="12"/>
                <w:cs/>
                <w:lang w:val="th-TH"/>
              </w:rPr>
            </w:pPr>
          </w:p>
        </w:tc>
        <w:tc>
          <w:tcPr>
            <w:tcW w:w="1530" w:type="dxa"/>
            <w:vAlign w:val="bottom"/>
          </w:tcPr>
          <w:p w14:paraId="1EBCC50D" w14:textId="77777777" w:rsidR="0005166C" w:rsidRPr="00C81DA9" w:rsidRDefault="0005166C" w:rsidP="00BF7496">
            <w:pPr>
              <w:ind w:right="-72"/>
              <w:jc w:val="right"/>
              <w:rPr>
                <w:rFonts w:ascii="Arial" w:hAnsi="Arial" w:cs="Arial"/>
                <w:color w:val="000000"/>
                <w:sz w:val="12"/>
                <w:szCs w:val="12"/>
                <w:cs/>
              </w:rPr>
            </w:pPr>
          </w:p>
        </w:tc>
        <w:tc>
          <w:tcPr>
            <w:tcW w:w="1440" w:type="dxa"/>
            <w:vAlign w:val="bottom"/>
          </w:tcPr>
          <w:p w14:paraId="4AE03D6B" w14:textId="77777777" w:rsidR="0005166C" w:rsidRPr="00C81DA9" w:rsidRDefault="0005166C" w:rsidP="00BF7496">
            <w:pPr>
              <w:ind w:right="-72"/>
              <w:jc w:val="right"/>
              <w:rPr>
                <w:rFonts w:ascii="Arial" w:hAnsi="Arial" w:cs="Arial"/>
                <w:color w:val="000000"/>
                <w:sz w:val="12"/>
                <w:szCs w:val="12"/>
                <w:cs/>
              </w:rPr>
            </w:pPr>
          </w:p>
        </w:tc>
        <w:tc>
          <w:tcPr>
            <w:tcW w:w="1440" w:type="dxa"/>
            <w:vAlign w:val="bottom"/>
          </w:tcPr>
          <w:p w14:paraId="17A10678" w14:textId="77777777" w:rsidR="0005166C" w:rsidRPr="00C81DA9" w:rsidRDefault="0005166C" w:rsidP="00BF7496">
            <w:pPr>
              <w:ind w:right="-72"/>
              <w:jc w:val="right"/>
              <w:rPr>
                <w:rFonts w:ascii="Arial" w:hAnsi="Arial" w:cs="Arial"/>
                <w:color w:val="000000"/>
                <w:sz w:val="12"/>
                <w:szCs w:val="12"/>
                <w:cs/>
              </w:rPr>
            </w:pPr>
          </w:p>
        </w:tc>
      </w:tr>
      <w:tr w:rsidR="00CB3ACD" w:rsidRPr="00C81DA9" w14:paraId="267F55FD" w14:textId="77777777" w:rsidTr="0005166C">
        <w:tc>
          <w:tcPr>
            <w:tcW w:w="5148" w:type="dxa"/>
            <w:vAlign w:val="bottom"/>
          </w:tcPr>
          <w:p w14:paraId="6C75286C" w14:textId="2BC695A5" w:rsidR="00CB3ACD" w:rsidRPr="00C81DA9" w:rsidRDefault="00CB3ACD" w:rsidP="00D20E38">
            <w:pPr>
              <w:ind w:left="540"/>
              <w:rPr>
                <w:rFonts w:ascii="Arial" w:hAnsi="Arial" w:cs="Arial"/>
                <w:color w:val="000000"/>
                <w:sz w:val="18"/>
                <w:szCs w:val="18"/>
                <w:cs/>
              </w:rPr>
            </w:pPr>
            <w:r w:rsidRPr="00C81DA9">
              <w:rPr>
                <w:rFonts w:ascii="Arial" w:hAnsi="Arial" w:cs="Arial"/>
                <w:color w:val="000000"/>
                <w:sz w:val="18"/>
                <w:szCs w:val="18"/>
              </w:rPr>
              <w:t>Loss</w:t>
            </w:r>
            <w:r w:rsidR="008973AC" w:rsidRPr="00C81DA9">
              <w:rPr>
                <w:rFonts w:ascii="Arial" w:hAnsi="Arial" w:cs="Arial"/>
                <w:color w:val="000000"/>
                <w:sz w:val="18"/>
                <w:szCs w:val="18"/>
              </w:rPr>
              <w:t xml:space="preserve"> </w:t>
            </w:r>
            <w:r w:rsidRPr="00C81DA9">
              <w:rPr>
                <w:rFonts w:ascii="Arial" w:hAnsi="Arial" w:cs="Arial"/>
                <w:color w:val="000000"/>
                <w:sz w:val="18"/>
                <w:szCs w:val="18"/>
              </w:rPr>
              <w:t>from Investments</w:t>
            </w:r>
          </w:p>
        </w:tc>
        <w:tc>
          <w:tcPr>
            <w:tcW w:w="1530" w:type="dxa"/>
          </w:tcPr>
          <w:p w14:paraId="659CB7F6" w14:textId="77777777" w:rsidR="00CB3ACD" w:rsidRPr="00C81DA9" w:rsidRDefault="00CB3ACD" w:rsidP="00D20E38">
            <w:pPr>
              <w:ind w:left="-16" w:right="-72"/>
              <w:jc w:val="right"/>
              <w:rPr>
                <w:rFonts w:ascii="Arial" w:hAnsi="Arial" w:cs="Arial"/>
                <w:color w:val="000000"/>
                <w:sz w:val="18"/>
                <w:szCs w:val="18"/>
                <w:lang w:val="en-GB"/>
              </w:rPr>
            </w:pPr>
            <w:r w:rsidRPr="00C81DA9">
              <w:rPr>
                <w:rFonts w:ascii="Arial" w:hAnsi="Arial" w:cs="Arial"/>
                <w:color w:val="000000"/>
                <w:sz w:val="18"/>
                <w:szCs w:val="18"/>
                <w:lang w:val="en-GB"/>
              </w:rPr>
              <w:t>(723,559,312)</w:t>
            </w:r>
          </w:p>
        </w:tc>
        <w:tc>
          <w:tcPr>
            <w:tcW w:w="1440" w:type="dxa"/>
            <w:vAlign w:val="bottom"/>
          </w:tcPr>
          <w:p w14:paraId="484A349B" w14:textId="77777777" w:rsidR="00CB3ACD" w:rsidRPr="00C81DA9" w:rsidRDefault="00CB3ACD" w:rsidP="00CB3ACD">
            <w:pPr>
              <w:ind w:left="-16" w:right="-72"/>
              <w:jc w:val="right"/>
              <w:rPr>
                <w:rFonts w:ascii="Arial" w:hAnsi="Arial" w:cs="Arial"/>
                <w:color w:val="000000"/>
                <w:sz w:val="18"/>
                <w:szCs w:val="18"/>
                <w:cs/>
                <w:lang w:val="en-GB"/>
              </w:rPr>
            </w:pPr>
            <w:r w:rsidRPr="00C81DA9">
              <w:rPr>
                <w:rFonts w:ascii="Arial" w:hAnsi="Arial" w:cs="Arial"/>
                <w:color w:val="000000"/>
                <w:sz w:val="18"/>
                <w:szCs w:val="18"/>
                <w:lang w:val="en-GB"/>
              </w:rPr>
              <w:t>(2,461,371,445)</w:t>
            </w:r>
          </w:p>
        </w:tc>
        <w:tc>
          <w:tcPr>
            <w:tcW w:w="1440" w:type="dxa"/>
          </w:tcPr>
          <w:p w14:paraId="61D0E8C9" w14:textId="77777777" w:rsidR="00CB3ACD" w:rsidRPr="00C81DA9" w:rsidRDefault="00CB3ACD" w:rsidP="00D20E38">
            <w:pPr>
              <w:ind w:left="-16" w:right="-72"/>
              <w:jc w:val="right"/>
              <w:rPr>
                <w:rFonts w:ascii="Arial" w:hAnsi="Arial" w:cs="Arial"/>
                <w:color w:val="000000"/>
                <w:sz w:val="18"/>
                <w:szCs w:val="18"/>
                <w:lang w:val="en-GB"/>
              </w:rPr>
            </w:pPr>
            <w:r w:rsidRPr="00C81DA9">
              <w:rPr>
                <w:rFonts w:ascii="Arial" w:hAnsi="Arial" w:cs="Arial"/>
                <w:color w:val="000000"/>
                <w:sz w:val="18"/>
                <w:szCs w:val="18"/>
                <w:lang w:val="en-GB"/>
              </w:rPr>
              <w:t>(723,559,312)</w:t>
            </w:r>
          </w:p>
        </w:tc>
      </w:tr>
      <w:tr w:rsidR="00CB3ACD" w:rsidRPr="00C81DA9" w14:paraId="1540AE30" w14:textId="77777777" w:rsidTr="00EF434F">
        <w:tc>
          <w:tcPr>
            <w:tcW w:w="5148" w:type="dxa"/>
            <w:vAlign w:val="bottom"/>
          </w:tcPr>
          <w:p w14:paraId="7E12A51F" w14:textId="7C679A8D" w:rsidR="00CB3ACD" w:rsidRPr="00C81DA9" w:rsidRDefault="00CB3ACD" w:rsidP="00D20E38">
            <w:pPr>
              <w:ind w:left="540"/>
              <w:rPr>
                <w:rFonts w:ascii="Arial" w:hAnsi="Arial" w:cs="Arial"/>
                <w:color w:val="000000"/>
                <w:sz w:val="18"/>
                <w:szCs w:val="18"/>
                <w:cs/>
              </w:rPr>
            </w:pPr>
            <w:r w:rsidRPr="00C81DA9">
              <w:rPr>
                <w:rFonts w:ascii="Arial" w:hAnsi="Arial" w:cs="Arial"/>
                <w:color w:val="000000"/>
                <w:sz w:val="18"/>
                <w:szCs w:val="18"/>
              </w:rPr>
              <w:t>Gain on Derivatives</w:t>
            </w:r>
          </w:p>
        </w:tc>
        <w:tc>
          <w:tcPr>
            <w:tcW w:w="1530" w:type="dxa"/>
          </w:tcPr>
          <w:p w14:paraId="2C558AC7" w14:textId="77777777" w:rsidR="00CB3ACD" w:rsidRPr="00C81DA9" w:rsidRDefault="00CB3ACD" w:rsidP="00D20E38">
            <w:pPr>
              <w:ind w:left="-16" w:right="-72"/>
              <w:jc w:val="right"/>
              <w:rPr>
                <w:rFonts w:ascii="Arial" w:hAnsi="Arial" w:cs="Arial"/>
                <w:color w:val="000000"/>
                <w:sz w:val="18"/>
                <w:szCs w:val="18"/>
                <w:lang w:val="en-GB"/>
              </w:rPr>
            </w:pPr>
            <w:r w:rsidRPr="00C81DA9">
              <w:rPr>
                <w:rFonts w:ascii="Arial" w:hAnsi="Arial" w:cs="Arial"/>
                <w:color w:val="000000"/>
                <w:sz w:val="18"/>
                <w:szCs w:val="18"/>
                <w:lang w:val="en-GB"/>
              </w:rPr>
              <w:t>766,985,123</w:t>
            </w:r>
          </w:p>
        </w:tc>
        <w:tc>
          <w:tcPr>
            <w:tcW w:w="1440" w:type="dxa"/>
          </w:tcPr>
          <w:p w14:paraId="68B9B926" w14:textId="77777777" w:rsidR="00CB3ACD" w:rsidRPr="00C81DA9" w:rsidRDefault="00CB3ACD" w:rsidP="00CB3ACD">
            <w:pPr>
              <w:ind w:left="-16" w:right="-72"/>
              <w:jc w:val="right"/>
              <w:rPr>
                <w:rFonts w:ascii="Arial" w:hAnsi="Arial" w:cs="Arial"/>
                <w:color w:val="000000"/>
                <w:sz w:val="18"/>
                <w:szCs w:val="18"/>
                <w:lang w:val="en-GB"/>
              </w:rPr>
            </w:pPr>
            <w:r w:rsidRPr="00C81DA9">
              <w:rPr>
                <w:rFonts w:ascii="Arial" w:hAnsi="Arial" w:cs="Arial"/>
                <w:color w:val="000000"/>
                <w:sz w:val="18"/>
                <w:szCs w:val="18"/>
                <w:lang w:val="en-GB"/>
              </w:rPr>
              <w:t>2,430,285,779</w:t>
            </w:r>
          </w:p>
        </w:tc>
        <w:tc>
          <w:tcPr>
            <w:tcW w:w="1440" w:type="dxa"/>
          </w:tcPr>
          <w:p w14:paraId="3800E43C" w14:textId="77777777" w:rsidR="00CB3ACD" w:rsidRPr="00C81DA9" w:rsidRDefault="00CB3ACD" w:rsidP="00D20E38">
            <w:pPr>
              <w:ind w:left="-16" w:right="-72"/>
              <w:jc w:val="right"/>
              <w:rPr>
                <w:rFonts w:ascii="Arial" w:hAnsi="Arial" w:cs="Arial"/>
                <w:color w:val="000000"/>
                <w:sz w:val="18"/>
                <w:szCs w:val="18"/>
                <w:lang w:val="en-GB"/>
              </w:rPr>
            </w:pPr>
            <w:r w:rsidRPr="00C81DA9">
              <w:rPr>
                <w:rFonts w:ascii="Arial" w:hAnsi="Arial" w:cs="Arial"/>
                <w:color w:val="000000"/>
                <w:sz w:val="18"/>
                <w:szCs w:val="18"/>
                <w:lang w:val="en-GB"/>
              </w:rPr>
              <w:t>743,573,331</w:t>
            </w:r>
          </w:p>
        </w:tc>
      </w:tr>
      <w:tr w:rsidR="0005166C" w:rsidRPr="00C81DA9" w14:paraId="1FEBDB9E" w14:textId="77777777" w:rsidTr="0005166C">
        <w:tc>
          <w:tcPr>
            <w:tcW w:w="5148" w:type="dxa"/>
            <w:vAlign w:val="bottom"/>
          </w:tcPr>
          <w:p w14:paraId="6D67197D" w14:textId="2DA11B98" w:rsidR="0005166C" w:rsidRPr="00C81DA9" w:rsidRDefault="0005166C" w:rsidP="00D20E38">
            <w:pPr>
              <w:ind w:left="540"/>
              <w:rPr>
                <w:rFonts w:ascii="Arial" w:hAnsi="Arial" w:cs="Arial"/>
                <w:color w:val="000000"/>
                <w:sz w:val="18"/>
                <w:szCs w:val="18"/>
              </w:rPr>
            </w:pPr>
            <w:r w:rsidRPr="00C81DA9">
              <w:rPr>
                <w:rFonts w:ascii="Arial" w:hAnsi="Arial" w:cs="Arial"/>
                <w:color w:val="000000"/>
                <w:sz w:val="18"/>
                <w:szCs w:val="18"/>
              </w:rPr>
              <w:t xml:space="preserve">Gain from financial liabilities </w:t>
            </w:r>
          </w:p>
        </w:tc>
        <w:tc>
          <w:tcPr>
            <w:tcW w:w="1530" w:type="dxa"/>
            <w:vAlign w:val="bottom"/>
          </w:tcPr>
          <w:p w14:paraId="2749B724" w14:textId="77777777" w:rsidR="0005166C" w:rsidRPr="00C81DA9" w:rsidRDefault="0005166C" w:rsidP="00D20E38">
            <w:pPr>
              <w:ind w:left="-16" w:right="-72"/>
              <w:jc w:val="right"/>
              <w:rPr>
                <w:rFonts w:ascii="Arial" w:hAnsi="Arial" w:cs="Arial"/>
                <w:color w:val="000000"/>
                <w:sz w:val="18"/>
                <w:szCs w:val="18"/>
                <w:lang w:val="en-GB"/>
              </w:rPr>
            </w:pPr>
          </w:p>
        </w:tc>
        <w:tc>
          <w:tcPr>
            <w:tcW w:w="1440" w:type="dxa"/>
            <w:vAlign w:val="bottom"/>
          </w:tcPr>
          <w:p w14:paraId="520394C0" w14:textId="77777777" w:rsidR="0005166C" w:rsidRPr="00C81DA9" w:rsidRDefault="0005166C" w:rsidP="00D20E38">
            <w:pPr>
              <w:ind w:left="-16" w:right="-72"/>
              <w:jc w:val="right"/>
              <w:rPr>
                <w:rFonts w:ascii="Arial" w:hAnsi="Arial" w:cs="Arial"/>
                <w:color w:val="000000"/>
                <w:sz w:val="18"/>
                <w:szCs w:val="18"/>
                <w:lang w:val="en-GB"/>
              </w:rPr>
            </w:pPr>
          </w:p>
        </w:tc>
        <w:tc>
          <w:tcPr>
            <w:tcW w:w="1440" w:type="dxa"/>
            <w:vAlign w:val="bottom"/>
          </w:tcPr>
          <w:p w14:paraId="6E6E7E30" w14:textId="77777777" w:rsidR="0005166C" w:rsidRPr="00C81DA9" w:rsidRDefault="0005166C" w:rsidP="00D20E38">
            <w:pPr>
              <w:ind w:right="-72"/>
              <w:jc w:val="right"/>
              <w:rPr>
                <w:rFonts w:ascii="Arial" w:hAnsi="Arial" w:cs="Arial"/>
                <w:color w:val="000000"/>
                <w:sz w:val="18"/>
                <w:szCs w:val="18"/>
                <w:lang w:val="en-GB"/>
              </w:rPr>
            </w:pPr>
          </w:p>
        </w:tc>
      </w:tr>
      <w:tr w:rsidR="0005166C" w:rsidRPr="00C81DA9" w14:paraId="6B62A010" w14:textId="77777777" w:rsidTr="0005166C">
        <w:tc>
          <w:tcPr>
            <w:tcW w:w="5148" w:type="dxa"/>
            <w:vAlign w:val="bottom"/>
          </w:tcPr>
          <w:p w14:paraId="365510B2" w14:textId="77777777" w:rsidR="0005166C" w:rsidRPr="00C81DA9" w:rsidRDefault="0005166C" w:rsidP="00D20E38">
            <w:pPr>
              <w:ind w:left="540"/>
              <w:rPr>
                <w:rFonts w:ascii="Arial" w:hAnsi="Arial" w:cs="Arial"/>
                <w:color w:val="000000"/>
                <w:sz w:val="18"/>
                <w:szCs w:val="18"/>
                <w:cs/>
              </w:rPr>
            </w:pPr>
            <w:r w:rsidRPr="00C81DA9">
              <w:rPr>
                <w:rFonts w:ascii="Arial" w:hAnsi="Arial" w:cs="Arial"/>
                <w:color w:val="000000"/>
                <w:sz w:val="18"/>
                <w:szCs w:val="18"/>
              </w:rPr>
              <w:t xml:space="preserve">   designated at fair value</w:t>
            </w:r>
          </w:p>
        </w:tc>
        <w:tc>
          <w:tcPr>
            <w:tcW w:w="1530" w:type="dxa"/>
            <w:vAlign w:val="bottom"/>
          </w:tcPr>
          <w:p w14:paraId="786E3D66" w14:textId="77777777" w:rsidR="0005166C" w:rsidRPr="00C81DA9" w:rsidRDefault="0005166C" w:rsidP="00D20E38">
            <w:pPr>
              <w:ind w:left="-16" w:right="-72"/>
              <w:jc w:val="right"/>
              <w:rPr>
                <w:rFonts w:ascii="Arial" w:hAnsi="Arial" w:cs="Arial"/>
                <w:color w:val="000000"/>
                <w:sz w:val="18"/>
                <w:szCs w:val="18"/>
                <w:lang w:val="en-GB"/>
              </w:rPr>
            </w:pPr>
            <w:r w:rsidRPr="00C81DA9">
              <w:rPr>
                <w:rFonts w:ascii="Arial" w:hAnsi="Arial" w:cs="Arial"/>
                <w:color w:val="000000"/>
                <w:sz w:val="18"/>
                <w:szCs w:val="18"/>
                <w:lang w:val="en-GB"/>
              </w:rPr>
              <w:t>285,936,507</w:t>
            </w:r>
          </w:p>
        </w:tc>
        <w:tc>
          <w:tcPr>
            <w:tcW w:w="1440" w:type="dxa"/>
            <w:vAlign w:val="bottom"/>
          </w:tcPr>
          <w:p w14:paraId="38366FDC" w14:textId="77777777" w:rsidR="0005166C" w:rsidRPr="00C81DA9" w:rsidRDefault="00CB3ACD" w:rsidP="00D20E38">
            <w:pPr>
              <w:ind w:left="-16" w:right="-72"/>
              <w:jc w:val="right"/>
              <w:rPr>
                <w:rFonts w:ascii="Arial" w:hAnsi="Arial" w:cs="Arial"/>
                <w:color w:val="000000"/>
                <w:sz w:val="18"/>
                <w:szCs w:val="18"/>
                <w:lang w:val="en-GB"/>
              </w:rPr>
            </w:pPr>
            <w:r w:rsidRPr="00C81DA9">
              <w:rPr>
                <w:rFonts w:ascii="Arial" w:hAnsi="Arial" w:cs="Arial"/>
                <w:color w:val="000000"/>
                <w:sz w:val="18"/>
                <w:szCs w:val="18"/>
                <w:lang w:val="en-GB"/>
              </w:rPr>
              <w:t>794,589,471</w:t>
            </w:r>
          </w:p>
        </w:tc>
        <w:tc>
          <w:tcPr>
            <w:tcW w:w="1440" w:type="dxa"/>
            <w:vAlign w:val="bottom"/>
          </w:tcPr>
          <w:p w14:paraId="1B6E23DD" w14:textId="77777777" w:rsidR="0005166C" w:rsidRPr="00C81DA9" w:rsidRDefault="0005166C" w:rsidP="00D20E38">
            <w:pPr>
              <w:ind w:right="-72"/>
              <w:jc w:val="right"/>
              <w:rPr>
                <w:rFonts w:ascii="Arial" w:hAnsi="Arial" w:cs="Arial"/>
                <w:color w:val="000000"/>
                <w:sz w:val="18"/>
                <w:szCs w:val="18"/>
                <w:lang w:val="en-GB"/>
              </w:rPr>
            </w:pPr>
            <w:r w:rsidRPr="00C81DA9">
              <w:rPr>
                <w:rFonts w:ascii="Arial" w:hAnsi="Arial" w:cs="Arial"/>
                <w:color w:val="000000"/>
                <w:sz w:val="18"/>
                <w:szCs w:val="18"/>
                <w:lang w:val="en-GB"/>
              </w:rPr>
              <w:t>285,936,507</w:t>
            </w:r>
          </w:p>
        </w:tc>
      </w:tr>
      <w:tr w:rsidR="0005166C" w:rsidRPr="00C81DA9" w14:paraId="13155DA4" w14:textId="77777777" w:rsidTr="0005166C">
        <w:tc>
          <w:tcPr>
            <w:tcW w:w="5148" w:type="dxa"/>
            <w:vAlign w:val="bottom"/>
          </w:tcPr>
          <w:p w14:paraId="41A36A4B" w14:textId="77777777" w:rsidR="0005166C" w:rsidRPr="00C81DA9" w:rsidRDefault="0005166C" w:rsidP="00D20E38">
            <w:pPr>
              <w:ind w:left="540"/>
              <w:rPr>
                <w:rFonts w:ascii="Arial" w:hAnsi="Arial" w:cs="Arial"/>
                <w:color w:val="000000"/>
                <w:sz w:val="18"/>
                <w:szCs w:val="18"/>
                <w:cs/>
              </w:rPr>
            </w:pPr>
            <w:r w:rsidRPr="00C81DA9">
              <w:rPr>
                <w:rFonts w:ascii="Arial" w:hAnsi="Arial" w:cs="Arial"/>
                <w:color w:val="000000"/>
                <w:sz w:val="18"/>
                <w:szCs w:val="18"/>
              </w:rPr>
              <w:t>Dividend Income</w:t>
            </w:r>
          </w:p>
        </w:tc>
        <w:tc>
          <w:tcPr>
            <w:tcW w:w="1530" w:type="dxa"/>
            <w:vAlign w:val="bottom"/>
          </w:tcPr>
          <w:p w14:paraId="3531890D" w14:textId="2B97472D" w:rsidR="0005166C" w:rsidRPr="00C81DA9" w:rsidRDefault="00547650" w:rsidP="00D20E38">
            <w:pPr>
              <w:pBdr>
                <w:bottom w:val="single" w:sz="4" w:space="1" w:color="auto"/>
              </w:pBdr>
              <w:ind w:left="-16" w:right="-72"/>
              <w:jc w:val="right"/>
              <w:rPr>
                <w:rFonts w:ascii="Arial" w:hAnsi="Arial" w:cs="Arial"/>
                <w:color w:val="000000"/>
                <w:sz w:val="18"/>
                <w:szCs w:val="18"/>
                <w:lang w:val="en-GB"/>
              </w:rPr>
            </w:pPr>
            <w:r w:rsidRPr="00C81DA9">
              <w:rPr>
                <w:rFonts w:ascii="Arial" w:hAnsi="Arial" w:cs="Arial"/>
                <w:color w:val="000000"/>
                <w:sz w:val="18"/>
                <w:szCs w:val="18"/>
                <w:lang w:val="en-GB"/>
              </w:rPr>
              <w:t>297</w:t>
            </w:r>
            <w:r w:rsidR="0005166C" w:rsidRPr="00C81DA9">
              <w:rPr>
                <w:rFonts w:ascii="Arial" w:hAnsi="Arial" w:cs="Arial"/>
                <w:color w:val="000000"/>
                <w:sz w:val="18"/>
                <w:szCs w:val="18"/>
                <w:lang w:val="en-GB"/>
              </w:rPr>
              <w:t>,</w:t>
            </w:r>
            <w:r w:rsidRPr="00C81DA9">
              <w:rPr>
                <w:rFonts w:ascii="Arial" w:hAnsi="Arial" w:cs="Arial"/>
                <w:color w:val="000000"/>
                <w:sz w:val="18"/>
                <w:szCs w:val="18"/>
                <w:lang w:val="en-GB"/>
              </w:rPr>
              <w:t>081</w:t>
            </w:r>
            <w:r w:rsidR="0005166C" w:rsidRPr="00C81DA9">
              <w:rPr>
                <w:rFonts w:ascii="Arial" w:hAnsi="Arial" w:cs="Arial"/>
                <w:color w:val="000000"/>
                <w:sz w:val="18"/>
                <w:szCs w:val="18"/>
                <w:lang w:val="en-GB"/>
              </w:rPr>
              <w:t>,</w:t>
            </w:r>
            <w:r w:rsidRPr="00C81DA9">
              <w:rPr>
                <w:rFonts w:ascii="Arial" w:hAnsi="Arial" w:cs="Arial"/>
                <w:color w:val="000000"/>
                <w:sz w:val="18"/>
                <w:szCs w:val="18"/>
                <w:lang w:val="en-GB"/>
              </w:rPr>
              <w:t>213</w:t>
            </w:r>
          </w:p>
        </w:tc>
        <w:tc>
          <w:tcPr>
            <w:tcW w:w="1440" w:type="dxa"/>
            <w:vAlign w:val="bottom"/>
          </w:tcPr>
          <w:p w14:paraId="48638E57" w14:textId="77777777" w:rsidR="0005166C" w:rsidRPr="00C81DA9" w:rsidRDefault="00CB3ACD" w:rsidP="00D20E38">
            <w:pPr>
              <w:pBdr>
                <w:bottom w:val="single" w:sz="4" w:space="1" w:color="auto"/>
              </w:pBdr>
              <w:ind w:left="-16" w:right="-72"/>
              <w:jc w:val="right"/>
              <w:rPr>
                <w:rFonts w:ascii="Arial" w:hAnsi="Arial" w:cs="Arial"/>
                <w:color w:val="000000"/>
                <w:sz w:val="18"/>
                <w:szCs w:val="18"/>
                <w:lang w:val="en-GB"/>
              </w:rPr>
            </w:pPr>
            <w:r w:rsidRPr="00C81DA9">
              <w:rPr>
                <w:rFonts w:ascii="Arial" w:hAnsi="Arial" w:cs="Arial"/>
                <w:color w:val="000000"/>
                <w:sz w:val="18"/>
                <w:szCs w:val="18"/>
                <w:lang w:val="en-GB"/>
              </w:rPr>
              <w:t>250,085,285</w:t>
            </w:r>
          </w:p>
        </w:tc>
        <w:tc>
          <w:tcPr>
            <w:tcW w:w="1440" w:type="dxa"/>
            <w:vAlign w:val="bottom"/>
          </w:tcPr>
          <w:p w14:paraId="2E58788C" w14:textId="74A6C0C1" w:rsidR="0005166C" w:rsidRPr="00C81DA9" w:rsidRDefault="00547650" w:rsidP="00D20E38">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297</w:t>
            </w:r>
            <w:r w:rsidR="0005166C" w:rsidRPr="00C81DA9">
              <w:rPr>
                <w:rFonts w:ascii="Arial" w:hAnsi="Arial" w:cs="Arial"/>
                <w:color w:val="000000"/>
                <w:sz w:val="18"/>
                <w:szCs w:val="18"/>
                <w:lang w:val="en-GB"/>
              </w:rPr>
              <w:t>,</w:t>
            </w:r>
            <w:r w:rsidRPr="00C81DA9">
              <w:rPr>
                <w:rFonts w:ascii="Arial" w:hAnsi="Arial" w:cs="Arial"/>
                <w:color w:val="000000"/>
                <w:sz w:val="18"/>
                <w:szCs w:val="18"/>
                <w:lang w:val="en-GB"/>
              </w:rPr>
              <w:t>081</w:t>
            </w:r>
            <w:r w:rsidR="0005166C" w:rsidRPr="00C81DA9">
              <w:rPr>
                <w:rFonts w:ascii="Arial" w:hAnsi="Arial" w:cs="Arial"/>
                <w:color w:val="000000"/>
                <w:sz w:val="18"/>
                <w:szCs w:val="18"/>
                <w:lang w:val="en-GB"/>
              </w:rPr>
              <w:t>,</w:t>
            </w:r>
            <w:r w:rsidRPr="00C81DA9">
              <w:rPr>
                <w:rFonts w:ascii="Arial" w:hAnsi="Arial" w:cs="Arial"/>
                <w:color w:val="000000"/>
                <w:sz w:val="18"/>
                <w:szCs w:val="18"/>
                <w:lang w:val="en-GB"/>
              </w:rPr>
              <w:t>213</w:t>
            </w:r>
          </w:p>
        </w:tc>
      </w:tr>
      <w:tr w:rsidR="0005166C" w:rsidRPr="00C81DA9" w14:paraId="40648286" w14:textId="77777777" w:rsidTr="0005166C">
        <w:tc>
          <w:tcPr>
            <w:tcW w:w="5148" w:type="dxa"/>
            <w:vAlign w:val="bottom"/>
          </w:tcPr>
          <w:p w14:paraId="35B61AB2" w14:textId="77777777" w:rsidR="0005166C" w:rsidRPr="00C81DA9" w:rsidRDefault="0005166C" w:rsidP="00D20E38">
            <w:pPr>
              <w:ind w:left="540"/>
              <w:rPr>
                <w:rFonts w:ascii="Arial" w:hAnsi="Arial" w:cs="Arial"/>
                <w:snapToGrid w:val="0"/>
                <w:color w:val="000000"/>
                <w:sz w:val="12"/>
                <w:szCs w:val="12"/>
                <w:cs/>
                <w:lang w:val="th-TH"/>
              </w:rPr>
            </w:pPr>
          </w:p>
        </w:tc>
        <w:tc>
          <w:tcPr>
            <w:tcW w:w="1530" w:type="dxa"/>
            <w:vAlign w:val="bottom"/>
          </w:tcPr>
          <w:p w14:paraId="262AE865" w14:textId="77777777" w:rsidR="0005166C" w:rsidRPr="00C81DA9" w:rsidRDefault="0005166C" w:rsidP="00D20E38">
            <w:pPr>
              <w:ind w:left="-16" w:right="-72"/>
              <w:jc w:val="right"/>
              <w:rPr>
                <w:rFonts w:ascii="Arial" w:hAnsi="Arial" w:cs="Arial"/>
                <w:color w:val="000000"/>
                <w:sz w:val="12"/>
                <w:szCs w:val="12"/>
                <w:cs/>
              </w:rPr>
            </w:pPr>
          </w:p>
        </w:tc>
        <w:tc>
          <w:tcPr>
            <w:tcW w:w="1440" w:type="dxa"/>
            <w:vAlign w:val="bottom"/>
          </w:tcPr>
          <w:p w14:paraId="57223A57" w14:textId="77777777" w:rsidR="0005166C" w:rsidRPr="00C81DA9" w:rsidRDefault="0005166C" w:rsidP="00D20E38">
            <w:pPr>
              <w:ind w:left="-16" w:right="-72"/>
              <w:jc w:val="right"/>
              <w:rPr>
                <w:rFonts w:ascii="Arial" w:hAnsi="Arial" w:cs="Arial"/>
                <w:color w:val="000000"/>
                <w:sz w:val="12"/>
                <w:szCs w:val="12"/>
                <w:cs/>
              </w:rPr>
            </w:pPr>
          </w:p>
        </w:tc>
        <w:tc>
          <w:tcPr>
            <w:tcW w:w="1440" w:type="dxa"/>
            <w:vAlign w:val="bottom"/>
          </w:tcPr>
          <w:p w14:paraId="5724F8AA" w14:textId="77777777" w:rsidR="0005166C" w:rsidRPr="00C81DA9" w:rsidRDefault="0005166C" w:rsidP="00D20E38">
            <w:pPr>
              <w:ind w:right="-72"/>
              <w:jc w:val="right"/>
              <w:rPr>
                <w:rFonts w:ascii="Arial" w:hAnsi="Arial" w:cs="Arial"/>
                <w:color w:val="000000"/>
                <w:sz w:val="12"/>
                <w:szCs w:val="12"/>
                <w:cs/>
              </w:rPr>
            </w:pPr>
          </w:p>
        </w:tc>
      </w:tr>
      <w:tr w:rsidR="0005166C" w:rsidRPr="00C81DA9" w14:paraId="2CD850EA" w14:textId="77777777" w:rsidTr="0005166C">
        <w:tc>
          <w:tcPr>
            <w:tcW w:w="5148" w:type="dxa"/>
            <w:vAlign w:val="bottom"/>
          </w:tcPr>
          <w:p w14:paraId="6AF036AE" w14:textId="77777777" w:rsidR="0005166C" w:rsidRPr="00C81DA9" w:rsidRDefault="0005166C" w:rsidP="00D20E38">
            <w:pPr>
              <w:ind w:left="540"/>
              <w:rPr>
                <w:rFonts w:ascii="Arial" w:hAnsi="Arial" w:cs="Arial"/>
                <w:snapToGrid w:val="0"/>
                <w:color w:val="000000"/>
                <w:sz w:val="18"/>
                <w:szCs w:val="18"/>
                <w:cs/>
                <w:lang w:val="th-TH"/>
              </w:rPr>
            </w:pPr>
            <w:r w:rsidRPr="00C81DA9">
              <w:rPr>
                <w:rFonts w:ascii="Arial" w:hAnsi="Arial" w:cs="Arial"/>
                <w:color w:val="000000"/>
                <w:sz w:val="18"/>
                <w:szCs w:val="18"/>
              </w:rPr>
              <w:t>Total gain and return on financial</w:t>
            </w:r>
          </w:p>
        </w:tc>
        <w:tc>
          <w:tcPr>
            <w:tcW w:w="1530" w:type="dxa"/>
            <w:vAlign w:val="bottom"/>
          </w:tcPr>
          <w:p w14:paraId="1C6E8F8C" w14:textId="77777777" w:rsidR="0005166C" w:rsidRPr="00C81DA9" w:rsidRDefault="0005166C" w:rsidP="00D20E38">
            <w:pPr>
              <w:ind w:left="-16" w:right="-72"/>
              <w:jc w:val="right"/>
              <w:rPr>
                <w:rFonts w:ascii="Arial" w:hAnsi="Arial" w:cs="Arial"/>
                <w:color w:val="000000"/>
                <w:sz w:val="18"/>
                <w:szCs w:val="18"/>
                <w:cs/>
              </w:rPr>
            </w:pPr>
          </w:p>
        </w:tc>
        <w:tc>
          <w:tcPr>
            <w:tcW w:w="1440" w:type="dxa"/>
            <w:vAlign w:val="bottom"/>
          </w:tcPr>
          <w:p w14:paraId="5885BBB5" w14:textId="77777777" w:rsidR="0005166C" w:rsidRPr="00C81DA9" w:rsidRDefault="0005166C" w:rsidP="00D20E38">
            <w:pPr>
              <w:ind w:left="-16" w:right="-72"/>
              <w:jc w:val="right"/>
              <w:rPr>
                <w:rFonts w:ascii="Arial" w:hAnsi="Arial" w:cs="Arial"/>
                <w:color w:val="000000"/>
                <w:sz w:val="18"/>
                <w:szCs w:val="18"/>
                <w:cs/>
              </w:rPr>
            </w:pPr>
          </w:p>
        </w:tc>
        <w:tc>
          <w:tcPr>
            <w:tcW w:w="1440" w:type="dxa"/>
            <w:vAlign w:val="bottom"/>
          </w:tcPr>
          <w:p w14:paraId="1D7F0465" w14:textId="77777777" w:rsidR="0005166C" w:rsidRPr="00C81DA9" w:rsidRDefault="0005166C" w:rsidP="00D20E38">
            <w:pPr>
              <w:ind w:right="-72"/>
              <w:jc w:val="right"/>
              <w:rPr>
                <w:rFonts w:ascii="Arial" w:hAnsi="Arial" w:cs="Arial"/>
                <w:color w:val="000000"/>
                <w:sz w:val="18"/>
                <w:szCs w:val="18"/>
                <w:cs/>
              </w:rPr>
            </w:pPr>
          </w:p>
        </w:tc>
      </w:tr>
      <w:tr w:rsidR="0005166C" w:rsidRPr="00C81DA9" w14:paraId="01F6F4A8" w14:textId="77777777" w:rsidTr="0005166C">
        <w:tc>
          <w:tcPr>
            <w:tcW w:w="5148" w:type="dxa"/>
            <w:vAlign w:val="bottom"/>
          </w:tcPr>
          <w:p w14:paraId="01A4D9A8" w14:textId="77777777" w:rsidR="0005166C" w:rsidRPr="00C81DA9" w:rsidRDefault="0005166C" w:rsidP="00D20E38">
            <w:pPr>
              <w:widowControl/>
              <w:tabs>
                <w:tab w:val="right" w:pos="5490"/>
              </w:tabs>
              <w:ind w:left="540"/>
              <w:rPr>
                <w:rFonts w:ascii="Arial" w:hAnsi="Arial" w:cs="Arial"/>
                <w:color w:val="000000"/>
                <w:sz w:val="18"/>
                <w:szCs w:val="18"/>
              </w:rPr>
            </w:pPr>
            <w:r w:rsidRPr="00C81DA9">
              <w:rPr>
                <w:rFonts w:ascii="Arial" w:hAnsi="Arial" w:cs="Arial"/>
                <w:color w:val="000000"/>
                <w:sz w:val="18"/>
                <w:szCs w:val="18"/>
              </w:rPr>
              <w:t xml:space="preserve">   instruments</w:t>
            </w:r>
          </w:p>
        </w:tc>
        <w:tc>
          <w:tcPr>
            <w:tcW w:w="1530" w:type="dxa"/>
            <w:vAlign w:val="bottom"/>
          </w:tcPr>
          <w:p w14:paraId="2C3EC1CC" w14:textId="7FE8DD5A" w:rsidR="0005166C" w:rsidRPr="00C81DA9" w:rsidRDefault="00547650" w:rsidP="00D20E38">
            <w:pPr>
              <w:pBdr>
                <w:bottom w:val="double" w:sz="4" w:space="1" w:color="auto"/>
              </w:pBdr>
              <w:ind w:left="-16" w:right="-72"/>
              <w:jc w:val="right"/>
              <w:rPr>
                <w:rFonts w:ascii="Arial" w:hAnsi="Arial" w:cs="Arial"/>
                <w:color w:val="000000"/>
                <w:sz w:val="18"/>
                <w:szCs w:val="18"/>
              </w:rPr>
            </w:pPr>
            <w:r w:rsidRPr="00C81DA9">
              <w:rPr>
                <w:rFonts w:ascii="Arial" w:hAnsi="Arial" w:cs="Arial"/>
                <w:color w:val="000000"/>
                <w:sz w:val="18"/>
                <w:szCs w:val="18"/>
              </w:rPr>
              <w:t>626</w:t>
            </w:r>
            <w:r w:rsidR="0005166C" w:rsidRPr="00C81DA9">
              <w:rPr>
                <w:rFonts w:ascii="Arial" w:hAnsi="Arial" w:cs="Arial"/>
                <w:color w:val="000000"/>
                <w:sz w:val="18"/>
                <w:szCs w:val="18"/>
              </w:rPr>
              <w:t>,</w:t>
            </w:r>
            <w:r w:rsidRPr="00C81DA9">
              <w:rPr>
                <w:rFonts w:ascii="Arial" w:hAnsi="Arial" w:cs="Arial"/>
                <w:color w:val="000000"/>
                <w:sz w:val="18"/>
                <w:szCs w:val="18"/>
              </w:rPr>
              <w:t>44</w:t>
            </w:r>
            <w:r w:rsidR="0005166C" w:rsidRPr="00C81DA9">
              <w:rPr>
                <w:rFonts w:ascii="Arial" w:hAnsi="Arial" w:cs="Arial"/>
                <w:color w:val="000000"/>
                <w:sz w:val="18"/>
                <w:szCs w:val="18"/>
              </w:rPr>
              <w:t>3,</w:t>
            </w:r>
            <w:r w:rsidRPr="00C81DA9">
              <w:rPr>
                <w:rFonts w:ascii="Arial" w:hAnsi="Arial" w:cs="Arial"/>
                <w:color w:val="000000"/>
                <w:sz w:val="18"/>
                <w:szCs w:val="18"/>
              </w:rPr>
              <w:t>531</w:t>
            </w:r>
          </w:p>
        </w:tc>
        <w:tc>
          <w:tcPr>
            <w:tcW w:w="1440" w:type="dxa"/>
            <w:vAlign w:val="bottom"/>
          </w:tcPr>
          <w:p w14:paraId="7E9D78B0" w14:textId="77777777" w:rsidR="0005166C" w:rsidRPr="00C81DA9" w:rsidRDefault="00CB3ACD" w:rsidP="00D20E38">
            <w:pPr>
              <w:pBdr>
                <w:bottom w:val="double" w:sz="4" w:space="1" w:color="auto"/>
              </w:pBdr>
              <w:ind w:left="-16" w:right="-72"/>
              <w:jc w:val="right"/>
              <w:rPr>
                <w:rFonts w:ascii="Arial" w:hAnsi="Arial" w:cs="Arial"/>
                <w:color w:val="000000"/>
                <w:sz w:val="18"/>
                <w:szCs w:val="18"/>
              </w:rPr>
            </w:pPr>
            <w:r w:rsidRPr="00C81DA9">
              <w:rPr>
                <w:rFonts w:ascii="Arial" w:hAnsi="Arial" w:cs="Arial"/>
                <w:color w:val="000000"/>
                <w:sz w:val="18"/>
                <w:szCs w:val="18"/>
              </w:rPr>
              <w:t>1,013,589,090</w:t>
            </w:r>
          </w:p>
        </w:tc>
        <w:tc>
          <w:tcPr>
            <w:tcW w:w="1440" w:type="dxa"/>
            <w:vAlign w:val="bottom"/>
          </w:tcPr>
          <w:p w14:paraId="7A2BEB83" w14:textId="3A215DDA" w:rsidR="0005166C" w:rsidRPr="00C81DA9" w:rsidRDefault="00547650" w:rsidP="00D20E38">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603</w:t>
            </w:r>
            <w:r w:rsidR="0005166C" w:rsidRPr="00C81DA9">
              <w:rPr>
                <w:rFonts w:ascii="Arial" w:hAnsi="Arial" w:cs="Arial"/>
                <w:color w:val="000000"/>
                <w:sz w:val="18"/>
                <w:szCs w:val="18"/>
              </w:rPr>
              <w:t>,</w:t>
            </w:r>
            <w:r w:rsidRPr="00C81DA9">
              <w:rPr>
                <w:rFonts w:ascii="Arial" w:hAnsi="Arial" w:cs="Arial"/>
                <w:color w:val="000000"/>
                <w:sz w:val="18"/>
                <w:szCs w:val="18"/>
              </w:rPr>
              <w:t>031</w:t>
            </w:r>
            <w:r w:rsidR="0005166C" w:rsidRPr="00C81DA9">
              <w:rPr>
                <w:rFonts w:ascii="Arial" w:hAnsi="Arial" w:cs="Arial"/>
                <w:color w:val="000000"/>
                <w:sz w:val="18"/>
                <w:szCs w:val="18"/>
              </w:rPr>
              <w:t>,</w:t>
            </w:r>
            <w:r w:rsidRPr="00C81DA9">
              <w:rPr>
                <w:rFonts w:ascii="Arial" w:hAnsi="Arial" w:cs="Arial"/>
                <w:color w:val="000000"/>
                <w:sz w:val="18"/>
                <w:szCs w:val="18"/>
              </w:rPr>
              <w:t>739</w:t>
            </w:r>
          </w:p>
        </w:tc>
      </w:tr>
    </w:tbl>
    <w:p w14:paraId="7A149271" w14:textId="769E4F8F" w:rsidR="00753580" w:rsidRPr="00C81DA9" w:rsidRDefault="00753580" w:rsidP="001B71A8">
      <w:pPr>
        <w:ind w:left="547" w:hanging="7"/>
        <w:jc w:val="thaiDistribute"/>
        <w:rPr>
          <w:rFonts w:ascii="Arial" w:hAnsi="Arial" w:cs="Arial"/>
          <w:color w:val="000000"/>
          <w:sz w:val="18"/>
          <w:szCs w:val="18"/>
        </w:rPr>
      </w:pPr>
    </w:p>
    <w:p w14:paraId="5BEB97AF" w14:textId="27F25C8A" w:rsidR="00373A6E" w:rsidRPr="00C81DA9" w:rsidRDefault="00753580" w:rsidP="00373A6E">
      <w:pPr>
        <w:tabs>
          <w:tab w:val="left" w:pos="2160"/>
          <w:tab w:val="right" w:pos="5130"/>
          <w:tab w:val="right" w:pos="6750"/>
          <w:tab w:val="right" w:pos="8190"/>
        </w:tabs>
        <w:ind w:left="547" w:hanging="547"/>
        <w:jc w:val="both"/>
        <w:rPr>
          <w:rFonts w:ascii="Arial" w:hAnsi="Arial" w:cs="Arial"/>
          <w:b/>
          <w:bCs/>
          <w:color w:val="000000"/>
          <w:sz w:val="18"/>
          <w:szCs w:val="18"/>
        </w:rPr>
      </w:pPr>
      <w:r w:rsidRPr="00C81DA9">
        <w:rPr>
          <w:rFonts w:ascii="Arial" w:hAnsi="Arial" w:cs="Arial"/>
          <w:color w:val="000000"/>
          <w:sz w:val="18"/>
          <w:szCs w:val="18"/>
        </w:rPr>
        <w:br w:type="page"/>
      </w:r>
      <w:r w:rsidR="00715FDF" w:rsidRPr="00C81DA9">
        <w:rPr>
          <w:rFonts w:ascii="Arial" w:hAnsi="Arial" w:cs="Arial"/>
          <w:b/>
          <w:bCs/>
          <w:color w:val="000000"/>
          <w:sz w:val="18"/>
          <w:szCs w:val="18"/>
        </w:rPr>
        <w:lastRenderedPageBreak/>
        <w:t>31</w:t>
      </w:r>
      <w:r w:rsidR="00373A6E" w:rsidRPr="00C81DA9">
        <w:rPr>
          <w:rFonts w:ascii="Arial" w:hAnsi="Arial" w:cs="Arial"/>
          <w:b/>
          <w:bCs/>
          <w:color w:val="000000"/>
          <w:sz w:val="18"/>
          <w:szCs w:val="18"/>
        </w:rPr>
        <w:tab/>
        <w:t>Provident fund</w:t>
      </w:r>
    </w:p>
    <w:p w14:paraId="78270005" w14:textId="77777777" w:rsidR="00373A6E" w:rsidRPr="00C81DA9" w:rsidRDefault="00373A6E" w:rsidP="00373A6E">
      <w:pPr>
        <w:tabs>
          <w:tab w:val="left" w:pos="2160"/>
          <w:tab w:val="right" w:pos="6300"/>
          <w:tab w:val="right" w:pos="8100"/>
        </w:tabs>
        <w:ind w:left="547"/>
        <w:jc w:val="both"/>
        <w:rPr>
          <w:rFonts w:ascii="Arial" w:hAnsi="Arial" w:cs="Arial"/>
          <w:color w:val="000000"/>
          <w:sz w:val="18"/>
          <w:szCs w:val="18"/>
        </w:rPr>
      </w:pPr>
    </w:p>
    <w:p w14:paraId="0B38C2CB" w14:textId="77777777" w:rsidR="00E12A61" w:rsidRPr="00C81DA9" w:rsidRDefault="00E12A61" w:rsidP="00373A6E">
      <w:pPr>
        <w:tabs>
          <w:tab w:val="left" w:pos="2160"/>
          <w:tab w:val="right" w:pos="6300"/>
          <w:tab w:val="right" w:pos="8100"/>
        </w:tabs>
        <w:ind w:left="547"/>
        <w:jc w:val="both"/>
        <w:rPr>
          <w:rFonts w:ascii="Arial" w:hAnsi="Arial" w:cs="Arial"/>
          <w:color w:val="000000"/>
          <w:sz w:val="18"/>
          <w:szCs w:val="18"/>
        </w:rPr>
      </w:pPr>
    </w:p>
    <w:p w14:paraId="1B95ACB5" w14:textId="6E5208F7" w:rsidR="00373A6E" w:rsidRPr="00C81DA9" w:rsidRDefault="00373A6E" w:rsidP="00373A6E">
      <w:pPr>
        <w:tabs>
          <w:tab w:val="left" w:pos="2160"/>
          <w:tab w:val="right" w:pos="6300"/>
          <w:tab w:val="right" w:pos="8100"/>
        </w:tabs>
        <w:ind w:left="547"/>
        <w:jc w:val="both"/>
        <w:rPr>
          <w:rFonts w:ascii="Arial" w:hAnsi="Arial" w:cs="Arial"/>
          <w:color w:val="000000"/>
          <w:sz w:val="18"/>
          <w:szCs w:val="18"/>
        </w:rPr>
      </w:pPr>
      <w:r w:rsidRPr="00C81DA9">
        <w:rPr>
          <w:rFonts w:ascii="Arial" w:hAnsi="Arial" w:cs="Arial"/>
          <w:color w:val="000000"/>
          <w:sz w:val="18"/>
          <w:szCs w:val="18"/>
        </w:rPr>
        <w:t xml:space="preserve">The Group and its employees have jointly established a provident fund in accordance with the Provident Fund Act B.E. 2530. Both employees and the Group contributed to the fund on monthly basis at the rate of a percent of basic salary. The fund, which is managed by a licensed fund manager, will be paid to employees upon termination in accordance with the </w:t>
      </w:r>
      <w:r w:rsidR="00E9735A" w:rsidRPr="00C81DA9">
        <w:rPr>
          <w:rFonts w:ascii="Arial" w:hAnsi="Arial" w:cs="Arial"/>
          <w:color w:val="000000"/>
          <w:sz w:val="18"/>
          <w:szCs w:val="18"/>
        </w:rPr>
        <w:t xml:space="preserve">provident </w:t>
      </w:r>
      <w:r w:rsidRPr="00C81DA9">
        <w:rPr>
          <w:rFonts w:ascii="Arial" w:hAnsi="Arial" w:cs="Arial"/>
          <w:color w:val="000000"/>
          <w:sz w:val="18"/>
          <w:szCs w:val="18"/>
        </w:rPr>
        <w:t xml:space="preserve">fund rules. </w:t>
      </w:r>
      <w:r w:rsidR="001F7213" w:rsidRPr="00C81DA9">
        <w:rPr>
          <w:rFonts w:ascii="Arial" w:hAnsi="Arial" w:cs="Arial"/>
          <w:color w:val="000000"/>
          <w:sz w:val="18"/>
          <w:szCs w:val="18"/>
        </w:rPr>
        <w:t>For</w:t>
      </w:r>
      <w:r w:rsidRPr="00C81DA9">
        <w:rPr>
          <w:rFonts w:ascii="Arial" w:hAnsi="Arial" w:cs="Arial"/>
          <w:color w:val="000000"/>
          <w:sz w:val="18"/>
          <w:szCs w:val="18"/>
        </w:rPr>
        <w:t xml:space="preserve"> the </w:t>
      </w:r>
      <w:r w:rsidR="00D20E38" w:rsidRPr="00C81DA9">
        <w:rPr>
          <w:rFonts w:ascii="Arial" w:hAnsi="Arial" w:cs="Arial"/>
          <w:color w:val="000000"/>
          <w:sz w:val="18"/>
          <w:szCs w:val="18"/>
        </w:rPr>
        <w:t>year</w:t>
      </w:r>
      <w:r w:rsidRPr="00C81DA9">
        <w:rPr>
          <w:rFonts w:ascii="Arial" w:hAnsi="Arial" w:cs="Arial"/>
          <w:color w:val="000000"/>
          <w:sz w:val="18"/>
          <w:szCs w:val="18"/>
        </w:rPr>
        <w:t xml:space="preserve"> ended</w:t>
      </w:r>
      <w:r w:rsidR="004E72EF" w:rsidRPr="00C81DA9">
        <w:rPr>
          <w:rFonts w:ascii="Arial" w:hAnsi="Arial" w:cs="Arial"/>
          <w:color w:val="000000"/>
          <w:sz w:val="18"/>
          <w:szCs w:val="18"/>
        </w:rPr>
        <w:t xml:space="preserve"> </w:t>
      </w:r>
      <w:r w:rsidR="00343139" w:rsidRPr="00C81DA9">
        <w:rPr>
          <w:rFonts w:ascii="Arial" w:hAnsi="Arial" w:cs="Arial"/>
          <w:color w:val="000000"/>
          <w:sz w:val="18"/>
          <w:szCs w:val="18"/>
        </w:rPr>
        <w:t>31 December</w:t>
      </w:r>
      <w:r w:rsidR="004E72EF" w:rsidRPr="00C81DA9">
        <w:rPr>
          <w:rFonts w:ascii="Arial" w:hAnsi="Arial" w:cs="Arial"/>
          <w:color w:val="000000"/>
          <w:sz w:val="18"/>
          <w:szCs w:val="18"/>
        </w:rPr>
        <w:t xml:space="preserve"> 2020</w:t>
      </w:r>
      <w:r w:rsidR="00125CF9" w:rsidRPr="00C81DA9">
        <w:rPr>
          <w:rFonts w:ascii="Arial" w:hAnsi="Arial" w:cs="Arial"/>
          <w:color w:val="000000"/>
          <w:sz w:val="18"/>
          <w:szCs w:val="18"/>
        </w:rPr>
        <w:t xml:space="preserve">, the Group contributed Baht </w:t>
      </w:r>
      <w:r w:rsidR="00CB3ACD" w:rsidRPr="00C81DA9">
        <w:rPr>
          <w:rFonts w:ascii="Arial" w:hAnsi="Arial" w:cs="Arial"/>
          <w:color w:val="000000"/>
          <w:sz w:val="18"/>
          <w:szCs w:val="18"/>
        </w:rPr>
        <w:t>42</w:t>
      </w:r>
      <w:r w:rsidRPr="00C81DA9">
        <w:rPr>
          <w:rFonts w:ascii="Arial" w:hAnsi="Arial" w:cs="Arial"/>
          <w:color w:val="000000"/>
          <w:sz w:val="18"/>
          <w:szCs w:val="18"/>
        </w:rPr>
        <w:t xml:space="preserve"> million to the fund (</w:t>
      </w:r>
      <w:r w:rsidR="00125CF9" w:rsidRPr="00C81DA9">
        <w:rPr>
          <w:rFonts w:ascii="Arial" w:hAnsi="Arial" w:cs="Arial"/>
          <w:color w:val="000000"/>
          <w:sz w:val="18"/>
          <w:szCs w:val="18"/>
        </w:rPr>
        <w:t>201</w:t>
      </w:r>
      <w:r w:rsidR="004E72EF" w:rsidRPr="00C81DA9">
        <w:rPr>
          <w:rFonts w:ascii="Arial" w:hAnsi="Arial" w:cs="Arial"/>
          <w:color w:val="000000"/>
          <w:sz w:val="18"/>
          <w:szCs w:val="18"/>
        </w:rPr>
        <w:t>9</w:t>
      </w:r>
      <w:r w:rsidR="008973AC" w:rsidRPr="00C81DA9">
        <w:rPr>
          <w:rFonts w:ascii="Arial" w:hAnsi="Arial" w:cs="Arial"/>
          <w:color w:val="000000"/>
          <w:sz w:val="18"/>
          <w:szCs w:val="18"/>
        </w:rPr>
        <w:t xml:space="preserve"> </w:t>
      </w:r>
      <w:r w:rsidR="00125CF9" w:rsidRPr="00C81DA9">
        <w:rPr>
          <w:rFonts w:ascii="Arial" w:hAnsi="Arial" w:cs="Arial"/>
          <w:color w:val="000000"/>
          <w:sz w:val="18"/>
          <w:szCs w:val="18"/>
        </w:rPr>
        <w:t xml:space="preserve">: Baht </w:t>
      </w:r>
      <w:r w:rsidR="00D20E38" w:rsidRPr="00C81DA9">
        <w:rPr>
          <w:rFonts w:ascii="Arial" w:hAnsi="Arial" w:cs="Arial"/>
          <w:color w:val="000000"/>
          <w:sz w:val="18"/>
          <w:szCs w:val="18"/>
        </w:rPr>
        <w:t>3</w:t>
      </w:r>
      <w:r w:rsidR="004E72EF" w:rsidRPr="00C81DA9">
        <w:rPr>
          <w:rFonts w:ascii="Arial" w:hAnsi="Arial" w:cs="Arial"/>
          <w:color w:val="000000"/>
          <w:sz w:val="18"/>
          <w:szCs w:val="18"/>
        </w:rPr>
        <w:t>9</w:t>
      </w:r>
      <w:r w:rsidRPr="00C81DA9">
        <w:rPr>
          <w:rFonts w:ascii="Arial" w:hAnsi="Arial" w:cs="Arial"/>
          <w:color w:val="000000"/>
          <w:sz w:val="18"/>
          <w:szCs w:val="18"/>
        </w:rPr>
        <w:t xml:space="preserve"> million).</w:t>
      </w:r>
    </w:p>
    <w:p w14:paraId="580F4FC1" w14:textId="77777777" w:rsidR="00FC21D5" w:rsidRPr="00C81DA9" w:rsidRDefault="00FC21D5" w:rsidP="00373A6E">
      <w:pPr>
        <w:tabs>
          <w:tab w:val="left" w:pos="2160"/>
          <w:tab w:val="right" w:pos="6300"/>
          <w:tab w:val="right" w:pos="8100"/>
        </w:tabs>
        <w:ind w:left="547"/>
        <w:jc w:val="both"/>
        <w:rPr>
          <w:rFonts w:ascii="Arial" w:hAnsi="Arial" w:cs="Arial"/>
          <w:color w:val="000000"/>
          <w:sz w:val="18"/>
          <w:szCs w:val="18"/>
        </w:rPr>
      </w:pPr>
    </w:p>
    <w:p w14:paraId="5E737B33" w14:textId="77777777" w:rsidR="00FC21D5" w:rsidRPr="00C81DA9" w:rsidRDefault="00FC21D5" w:rsidP="00373A6E">
      <w:pPr>
        <w:tabs>
          <w:tab w:val="left" w:pos="2160"/>
          <w:tab w:val="right" w:pos="6300"/>
          <w:tab w:val="right" w:pos="8100"/>
        </w:tabs>
        <w:ind w:left="547"/>
        <w:jc w:val="both"/>
        <w:rPr>
          <w:rFonts w:ascii="Arial" w:hAnsi="Arial" w:cs="Arial"/>
          <w:color w:val="000000"/>
          <w:sz w:val="18"/>
          <w:szCs w:val="18"/>
        </w:rPr>
      </w:pPr>
    </w:p>
    <w:p w14:paraId="0F4A3670" w14:textId="77777777" w:rsidR="00373A6E" w:rsidRPr="00C81DA9" w:rsidRDefault="00715FDF" w:rsidP="00373A6E">
      <w:pPr>
        <w:tabs>
          <w:tab w:val="left" w:pos="2160"/>
          <w:tab w:val="right" w:pos="7200"/>
          <w:tab w:val="right" w:pos="8540"/>
        </w:tabs>
        <w:ind w:left="547" w:hanging="547"/>
        <w:jc w:val="thaiDistribute"/>
        <w:rPr>
          <w:rFonts w:ascii="Arial" w:hAnsi="Arial" w:cs="Arial"/>
          <w:b/>
          <w:bCs/>
          <w:color w:val="000000"/>
          <w:sz w:val="18"/>
          <w:szCs w:val="18"/>
        </w:rPr>
      </w:pPr>
      <w:r w:rsidRPr="00C81DA9">
        <w:rPr>
          <w:rFonts w:ascii="Arial" w:hAnsi="Arial" w:cs="Arial"/>
          <w:b/>
          <w:bCs/>
          <w:color w:val="000000"/>
          <w:sz w:val="18"/>
          <w:szCs w:val="18"/>
        </w:rPr>
        <w:t>32</w:t>
      </w:r>
      <w:r w:rsidR="00373A6E" w:rsidRPr="00C81DA9">
        <w:rPr>
          <w:rFonts w:ascii="Arial" w:hAnsi="Arial" w:cs="Arial"/>
          <w:b/>
          <w:bCs/>
          <w:color w:val="000000"/>
          <w:sz w:val="18"/>
          <w:szCs w:val="18"/>
        </w:rPr>
        <w:tab/>
        <w:t xml:space="preserve">Income tax </w:t>
      </w:r>
    </w:p>
    <w:p w14:paraId="2D17112C" w14:textId="77777777" w:rsidR="00E04DCF" w:rsidRPr="00C81DA9" w:rsidRDefault="00E04DCF" w:rsidP="00373A6E">
      <w:pPr>
        <w:tabs>
          <w:tab w:val="left" w:pos="2160"/>
          <w:tab w:val="right" w:pos="6300"/>
          <w:tab w:val="right" w:pos="8100"/>
        </w:tabs>
        <w:ind w:left="547"/>
        <w:jc w:val="both"/>
        <w:rPr>
          <w:rFonts w:ascii="Arial" w:hAnsi="Arial" w:cs="Arial"/>
          <w:color w:val="000000"/>
          <w:sz w:val="18"/>
          <w:szCs w:val="18"/>
        </w:rPr>
      </w:pPr>
    </w:p>
    <w:tbl>
      <w:tblPr>
        <w:tblW w:w="9607" w:type="dxa"/>
        <w:tblLayout w:type="fixed"/>
        <w:tblLook w:val="0000" w:firstRow="0" w:lastRow="0" w:firstColumn="0" w:lastColumn="0" w:noHBand="0" w:noVBand="0"/>
      </w:tblPr>
      <w:tblGrid>
        <w:gridCol w:w="6204"/>
        <w:gridCol w:w="1701"/>
        <w:gridCol w:w="1702"/>
      </w:tblGrid>
      <w:tr w:rsidR="008973AC" w:rsidRPr="00C81DA9" w14:paraId="6A929CB5" w14:textId="77777777" w:rsidTr="00E3789A">
        <w:trPr>
          <w:trHeight w:val="25"/>
        </w:trPr>
        <w:tc>
          <w:tcPr>
            <w:tcW w:w="6204" w:type="dxa"/>
            <w:vAlign w:val="bottom"/>
          </w:tcPr>
          <w:p w14:paraId="68FA9E72" w14:textId="77777777" w:rsidR="008973AC" w:rsidRPr="00C81DA9" w:rsidRDefault="008973AC" w:rsidP="008973AC">
            <w:pPr>
              <w:ind w:left="540" w:right="-43"/>
              <w:rPr>
                <w:rFonts w:ascii="Arial" w:hAnsi="Arial" w:cs="Arial"/>
                <w:color w:val="000000"/>
                <w:sz w:val="18"/>
                <w:szCs w:val="18"/>
              </w:rPr>
            </w:pPr>
          </w:p>
        </w:tc>
        <w:tc>
          <w:tcPr>
            <w:tcW w:w="1701" w:type="dxa"/>
            <w:vAlign w:val="bottom"/>
          </w:tcPr>
          <w:p w14:paraId="6E599E8C" w14:textId="5C2ECBF0" w:rsidR="008973AC" w:rsidRPr="00C81DA9" w:rsidRDefault="008973AC" w:rsidP="00E3789A">
            <w:pPr>
              <w:pBdr>
                <w:bottom w:val="single" w:sz="4" w:space="1" w:color="auto"/>
              </w:pBdr>
              <w:ind w:right="-72"/>
              <w:jc w:val="right"/>
              <w:rPr>
                <w:rFonts w:ascii="Arial" w:hAnsi="Arial" w:cs="Arial"/>
                <w:b/>
                <w:bCs/>
                <w:color w:val="000000"/>
                <w:sz w:val="18"/>
                <w:szCs w:val="18"/>
                <w:cs/>
              </w:rPr>
            </w:pPr>
            <w:r w:rsidRPr="00E3789A">
              <w:rPr>
                <w:rFonts w:ascii="Arial" w:hAnsi="Arial" w:cs="Arial"/>
                <w:b/>
                <w:bCs/>
                <w:color w:val="000000"/>
                <w:sz w:val="18"/>
                <w:szCs w:val="18"/>
              </w:rPr>
              <w:t>Separate</w:t>
            </w:r>
          </w:p>
        </w:tc>
        <w:tc>
          <w:tcPr>
            <w:tcW w:w="1702" w:type="dxa"/>
            <w:vAlign w:val="bottom"/>
          </w:tcPr>
          <w:p w14:paraId="40E9F617" w14:textId="7C7FE1C3" w:rsidR="008973AC" w:rsidRPr="00C81DA9" w:rsidRDefault="008973AC" w:rsidP="00E3789A">
            <w:pPr>
              <w:pBdr>
                <w:bottom w:val="single" w:sz="4" w:space="1" w:color="auto"/>
              </w:pBdr>
              <w:ind w:right="-72"/>
              <w:jc w:val="right"/>
              <w:rPr>
                <w:rFonts w:ascii="Arial" w:hAnsi="Arial" w:cs="Arial"/>
                <w:b/>
                <w:bCs/>
                <w:color w:val="000000"/>
                <w:sz w:val="18"/>
                <w:szCs w:val="18"/>
                <w:cs/>
              </w:rPr>
            </w:pPr>
            <w:r w:rsidRPr="00E3789A">
              <w:rPr>
                <w:rFonts w:ascii="Arial" w:hAnsi="Arial" w:cs="Arial"/>
                <w:b/>
                <w:bCs/>
                <w:color w:val="000000"/>
                <w:sz w:val="18"/>
                <w:szCs w:val="18"/>
              </w:rPr>
              <w:t>Consolidated and Separate</w:t>
            </w:r>
          </w:p>
        </w:tc>
      </w:tr>
      <w:tr w:rsidR="008973AC" w:rsidRPr="00C81DA9" w14:paraId="34353223" w14:textId="77777777" w:rsidTr="00E3789A">
        <w:trPr>
          <w:trHeight w:val="25"/>
        </w:trPr>
        <w:tc>
          <w:tcPr>
            <w:tcW w:w="6204" w:type="dxa"/>
            <w:vAlign w:val="bottom"/>
          </w:tcPr>
          <w:p w14:paraId="1592A91E" w14:textId="77777777" w:rsidR="008973AC" w:rsidRPr="00C81DA9" w:rsidRDefault="008973AC" w:rsidP="008973AC">
            <w:pPr>
              <w:ind w:left="540" w:right="-43"/>
              <w:rPr>
                <w:rFonts w:ascii="Arial" w:hAnsi="Arial" w:cs="Arial"/>
                <w:color w:val="000000"/>
                <w:sz w:val="18"/>
                <w:szCs w:val="18"/>
              </w:rPr>
            </w:pPr>
          </w:p>
        </w:tc>
        <w:tc>
          <w:tcPr>
            <w:tcW w:w="1701" w:type="dxa"/>
            <w:vAlign w:val="bottom"/>
          </w:tcPr>
          <w:p w14:paraId="4D8F3A14" w14:textId="77777777" w:rsidR="008973AC" w:rsidRPr="00C81DA9" w:rsidRDefault="008973AC" w:rsidP="008973AC">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702" w:type="dxa"/>
            <w:vAlign w:val="bottom"/>
          </w:tcPr>
          <w:p w14:paraId="0AB3F11A" w14:textId="77777777" w:rsidR="008973AC" w:rsidRPr="00C81DA9" w:rsidRDefault="008973AC" w:rsidP="008973AC">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8973AC" w:rsidRPr="00C81DA9" w14:paraId="05EDFA3E" w14:textId="77777777" w:rsidTr="00E3789A">
        <w:trPr>
          <w:trHeight w:val="25"/>
        </w:trPr>
        <w:tc>
          <w:tcPr>
            <w:tcW w:w="6204" w:type="dxa"/>
            <w:vAlign w:val="bottom"/>
          </w:tcPr>
          <w:p w14:paraId="77D12B53" w14:textId="77777777" w:rsidR="008973AC" w:rsidRPr="00C81DA9" w:rsidRDefault="008973AC" w:rsidP="008973AC">
            <w:pPr>
              <w:ind w:left="540" w:right="-43"/>
              <w:rPr>
                <w:rFonts w:ascii="Arial" w:hAnsi="Arial" w:cs="Arial"/>
                <w:color w:val="000000"/>
                <w:sz w:val="18"/>
                <w:szCs w:val="18"/>
              </w:rPr>
            </w:pPr>
          </w:p>
        </w:tc>
        <w:tc>
          <w:tcPr>
            <w:tcW w:w="1701" w:type="dxa"/>
            <w:vAlign w:val="bottom"/>
          </w:tcPr>
          <w:p w14:paraId="4BF26A43" w14:textId="77777777" w:rsidR="008973AC" w:rsidRPr="00C81DA9" w:rsidRDefault="008973AC" w:rsidP="008973AC">
            <w:pPr>
              <w:pBdr>
                <w:bottom w:val="single" w:sz="4" w:space="1" w:color="auto"/>
              </w:pBdr>
              <w:ind w:left="33" w:right="-72" w:hanging="33"/>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702" w:type="dxa"/>
            <w:vAlign w:val="bottom"/>
          </w:tcPr>
          <w:p w14:paraId="2DE35984" w14:textId="77777777" w:rsidR="008973AC" w:rsidRPr="00C81DA9" w:rsidRDefault="008973AC" w:rsidP="008973AC">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8973AC" w:rsidRPr="00C81DA9" w14:paraId="674088A2" w14:textId="77777777" w:rsidTr="00E3789A">
        <w:trPr>
          <w:trHeight w:val="25"/>
        </w:trPr>
        <w:tc>
          <w:tcPr>
            <w:tcW w:w="6204" w:type="dxa"/>
            <w:vAlign w:val="bottom"/>
          </w:tcPr>
          <w:p w14:paraId="15A5D579" w14:textId="77777777" w:rsidR="008973AC" w:rsidRPr="00C81DA9" w:rsidRDefault="008973AC" w:rsidP="008973AC">
            <w:pPr>
              <w:ind w:left="540"/>
              <w:rPr>
                <w:rFonts w:ascii="Arial" w:hAnsi="Arial" w:cs="Arial"/>
                <w:snapToGrid w:val="0"/>
                <w:color w:val="000000"/>
                <w:sz w:val="12"/>
                <w:szCs w:val="12"/>
                <w:cs/>
                <w:lang w:val="th-TH"/>
              </w:rPr>
            </w:pPr>
          </w:p>
        </w:tc>
        <w:tc>
          <w:tcPr>
            <w:tcW w:w="1701" w:type="dxa"/>
          </w:tcPr>
          <w:p w14:paraId="61A90EE4" w14:textId="77777777" w:rsidR="008973AC" w:rsidRPr="00C81DA9" w:rsidRDefault="008973AC" w:rsidP="008973AC">
            <w:pPr>
              <w:ind w:right="-72"/>
              <w:jc w:val="right"/>
              <w:rPr>
                <w:rFonts w:ascii="Arial" w:hAnsi="Arial" w:cs="Arial"/>
                <w:color w:val="000000"/>
                <w:sz w:val="12"/>
                <w:szCs w:val="12"/>
                <w:cs/>
              </w:rPr>
            </w:pPr>
          </w:p>
        </w:tc>
        <w:tc>
          <w:tcPr>
            <w:tcW w:w="1702" w:type="dxa"/>
          </w:tcPr>
          <w:p w14:paraId="2DAD2A67" w14:textId="77777777" w:rsidR="008973AC" w:rsidRPr="00C81DA9" w:rsidRDefault="008973AC" w:rsidP="008973AC">
            <w:pPr>
              <w:ind w:right="-72"/>
              <w:jc w:val="right"/>
              <w:rPr>
                <w:rFonts w:ascii="Arial" w:hAnsi="Arial" w:cs="Arial"/>
                <w:color w:val="000000"/>
                <w:sz w:val="12"/>
                <w:szCs w:val="12"/>
                <w:cs/>
              </w:rPr>
            </w:pPr>
          </w:p>
        </w:tc>
      </w:tr>
      <w:tr w:rsidR="008973AC" w:rsidRPr="00C81DA9" w14:paraId="5D423361" w14:textId="77777777" w:rsidTr="00E3789A">
        <w:trPr>
          <w:trHeight w:val="25"/>
        </w:trPr>
        <w:tc>
          <w:tcPr>
            <w:tcW w:w="6204" w:type="dxa"/>
          </w:tcPr>
          <w:p w14:paraId="31C6992D" w14:textId="77777777" w:rsidR="008973AC" w:rsidRPr="00C81DA9" w:rsidRDefault="008973AC" w:rsidP="008973AC">
            <w:pPr>
              <w:pStyle w:val="a0"/>
              <w:ind w:left="540" w:right="0"/>
              <w:rPr>
                <w:rFonts w:ascii="Arial" w:hAnsi="Arial" w:cs="Arial"/>
                <w:color w:val="000000"/>
                <w:sz w:val="18"/>
                <w:szCs w:val="18"/>
              </w:rPr>
            </w:pPr>
            <w:r w:rsidRPr="00C81DA9">
              <w:rPr>
                <w:rFonts w:ascii="Arial" w:eastAsia="Angsana New" w:hAnsi="Arial" w:cs="Arial"/>
                <w:color w:val="000000"/>
                <w:sz w:val="18"/>
                <w:szCs w:val="18"/>
              </w:rPr>
              <w:t>Current tax:</w:t>
            </w:r>
          </w:p>
        </w:tc>
        <w:tc>
          <w:tcPr>
            <w:tcW w:w="1701" w:type="dxa"/>
            <w:vAlign w:val="bottom"/>
          </w:tcPr>
          <w:p w14:paraId="33328CCB" w14:textId="77777777" w:rsidR="008973AC" w:rsidRPr="00C81DA9" w:rsidRDefault="008973AC" w:rsidP="008973AC">
            <w:pPr>
              <w:ind w:left="-18" w:right="-72"/>
              <w:jc w:val="right"/>
              <w:rPr>
                <w:rFonts w:ascii="Arial" w:hAnsi="Arial" w:cs="Arial"/>
                <w:color w:val="000000"/>
                <w:sz w:val="18"/>
                <w:szCs w:val="18"/>
              </w:rPr>
            </w:pPr>
          </w:p>
        </w:tc>
        <w:tc>
          <w:tcPr>
            <w:tcW w:w="1702" w:type="dxa"/>
          </w:tcPr>
          <w:p w14:paraId="35501BAB" w14:textId="77777777" w:rsidR="008973AC" w:rsidRPr="00C81DA9" w:rsidRDefault="008973AC" w:rsidP="008973AC">
            <w:pPr>
              <w:ind w:left="-18" w:right="-72"/>
              <w:jc w:val="right"/>
              <w:rPr>
                <w:rFonts w:ascii="Arial" w:hAnsi="Arial" w:cs="Arial"/>
                <w:color w:val="000000"/>
                <w:sz w:val="18"/>
                <w:szCs w:val="18"/>
              </w:rPr>
            </w:pPr>
          </w:p>
        </w:tc>
      </w:tr>
      <w:tr w:rsidR="008973AC" w:rsidRPr="00C81DA9" w14:paraId="7B76E3B0" w14:textId="77777777" w:rsidTr="00E3789A">
        <w:trPr>
          <w:trHeight w:val="25"/>
        </w:trPr>
        <w:tc>
          <w:tcPr>
            <w:tcW w:w="6204" w:type="dxa"/>
          </w:tcPr>
          <w:p w14:paraId="4FB9FC49" w14:textId="77777777" w:rsidR="008973AC" w:rsidRPr="00C81DA9" w:rsidRDefault="008973AC" w:rsidP="008973A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Current tax on profits for the year</w:t>
            </w:r>
          </w:p>
        </w:tc>
        <w:tc>
          <w:tcPr>
            <w:tcW w:w="1701" w:type="dxa"/>
            <w:vAlign w:val="bottom"/>
          </w:tcPr>
          <w:p w14:paraId="66609E02" w14:textId="296A69AE" w:rsidR="008973AC" w:rsidRPr="00C81DA9" w:rsidRDefault="008973AC" w:rsidP="008973AC">
            <w:pPr>
              <w:ind w:right="-72"/>
              <w:jc w:val="right"/>
              <w:rPr>
                <w:rFonts w:ascii="Arial" w:hAnsi="Arial" w:cs="Arial"/>
                <w:snapToGrid w:val="0"/>
                <w:color w:val="000000"/>
                <w:sz w:val="18"/>
                <w:szCs w:val="18"/>
              </w:rPr>
            </w:pPr>
            <w:r w:rsidRPr="00C81DA9">
              <w:rPr>
                <w:rFonts w:ascii="Arial" w:hAnsi="Arial" w:cs="Arial"/>
                <w:snapToGrid w:val="0"/>
                <w:color w:val="000000"/>
                <w:sz w:val="18"/>
                <w:szCs w:val="18"/>
              </w:rPr>
              <w:t>352,224,999</w:t>
            </w:r>
          </w:p>
        </w:tc>
        <w:tc>
          <w:tcPr>
            <w:tcW w:w="1702" w:type="dxa"/>
            <w:vAlign w:val="bottom"/>
          </w:tcPr>
          <w:p w14:paraId="239A8F44" w14:textId="77777777" w:rsidR="008973AC" w:rsidRPr="00C81DA9" w:rsidRDefault="008973AC" w:rsidP="008973AC">
            <w:pPr>
              <w:ind w:right="-72"/>
              <w:jc w:val="right"/>
              <w:rPr>
                <w:rFonts w:ascii="Arial" w:hAnsi="Arial" w:cs="Arial"/>
                <w:snapToGrid w:val="0"/>
                <w:color w:val="000000"/>
                <w:sz w:val="18"/>
                <w:szCs w:val="18"/>
              </w:rPr>
            </w:pPr>
            <w:r w:rsidRPr="00C81DA9">
              <w:rPr>
                <w:rFonts w:ascii="Arial" w:hAnsi="Arial" w:cs="Arial"/>
                <w:snapToGrid w:val="0"/>
                <w:color w:val="000000"/>
                <w:sz w:val="18"/>
                <w:szCs w:val="18"/>
              </w:rPr>
              <w:t>234,166,129</w:t>
            </w:r>
          </w:p>
        </w:tc>
      </w:tr>
      <w:tr w:rsidR="008973AC" w:rsidRPr="00C81DA9" w14:paraId="1DACE82C" w14:textId="77777777" w:rsidTr="00E3789A">
        <w:trPr>
          <w:trHeight w:val="25"/>
        </w:trPr>
        <w:tc>
          <w:tcPr>
            <w:tcW w:w="6204" w:type="dxa"/>
          </w:tcPr>
          <w:p w14:paraId="1B09DBCA" w14:textId="77777777" w:rsidR="008973AC" w:rsidRPr="00C81DA9" w:rsidRDefault="008973AC" w:rsidP="008973AC">
            <w:pPr>
              <w:pStyle w:val="a0"/>
              <w:ind w:left="540" w:right="0"/>
              <w:rPr>
                <w:rFonts w:ascii="Arial" w:hAnsi="Arial" w:cs="Arial"/>
                <w:color w:val="000000"/>
                <w:sz w:val="18"/>
                <w:szCs w:val="18"/>
              </w:rPr>
            </w:pPr>
            <w:r w:rsidRPr="00C81DA9">
              <w:rPr>
                <w:rFonts w:ascii="Arial" w:eastAsia="Angsana New" w:hAnsi="Arial" w:cs="Arial"/>
                <w:color w:val="000000"/>
                <w:sz w:val="18"/>
                <w:szCs w:val="18"/>
              </w:rPr>
              <w:t xml:space="preserve">Adjustment in respect of previous year </w:t>
            </w:r>
          </w:p>
        </w:tc>
        <w:tc>
          <w:tcPr>
            <w:tcW w:w="1701" w:type="dxa"/>
            <w:vAlign w:val="bottom"/>
          </w:tcPr>
          <w:p w14:paraId="4150913B" w14:textId="77777777" w:rsidR="008973AC" w:rsidRPr="00C81DA9" w:rsidRDefault="008973AC" w:rsidP="008973AC">
            <w:pPr>
              <w:pBdr>
                <w:bottom w:val="single" w:sz="4" w:space="1" w:color="auto"/>
              </w:pBdr>
              <w:ind w:right="-72"/>
              <w:jc w:val="right"/>
              <w:rPr>
                <w:rFonts w:ascii="Arial" w:hAnsi="Arial" w:cs="Arial"/>
                <w:snapToGrid w:val="0"/>
                <w:color w:val="000000"/>
                <w:sz w:val="18"/>
                <w:szCs w:val="18"/>
              </w:rPr>
            </w:pPr>
            <w:r w:rsidRPr="00C81DA9">
              <w:rPr>
                <w:rFonts w:ascii="Arial" w:hAnsi="Arial" w:cs="Arial"/>
                <w:snapToGrid w:val="0"/>
                <w:color w:val="000000"/>
                <w:sz w:val="18"/>
                <w:szCs w:val="18"/>
              </w:rPr>
              <w:t>2,273,610</w:t>
            </w:r>
          </w:p>
        </w:tc>
        <w:tc>
          <w:tcPr>
            <w:tcW w:w="1702" w:type="dxa"/>
            <w:vAlign w:val="bottom"/>
          </w:tcPr>
          <w:p w14:paraId="4AE065C4" w14:textId="77777777" w:rsidR="008973AC" w:rsidRPr="00C81DA9" w:rsidRDefault="008973AC" w:rsidP="008973AC">
            <w:pPr>
              <w:pBdr>
                <w:bottom w:val="single" w:sz="4" w:space="1" w:color="auto"/>
              </w:pBdr>
              <w:ind w:right="-72"/>
              <w:jc w:val="right"/>
              <w:rPr>
                <w:rFonts w:ascii="Arial" w:hAnsi="Arial" w:cs="Arial"/>
                <w:snapToGrid w:val="0"/>
                <w:color w:val="000000"/>
                <w:sz w:val="18"/>
                <w:szCs w:val="18"/>
              </w:rPr>
            </w:pPr>
            <w:r w:rsidRPr="00C81DA9">
              <w:rPr>
                <w:rFonts w:ascii="Arial" w:hAnsi="Arial" w:cs="Arial"/>
                <w:snapToGrid w:val="0"/>
                <w:color w:val="000000"/>
                <w:sz w:val="18"/>
                <w:szCs w:val="18"/>
              </w:rPr>
              <w:t>(63,792,158)</w:t>
            </w:r>
          </w:p>
        </w:tc>
      </w:tr>
      <w:tr w:rsidR="008973AC" w:rsidRPr="00C81DA9" w14:paraId="1ECE2C88" w14:textId="77777777" w:rsidTr="00E3789A">
        <w:trPr>
          <w:trHeight w:val="25"/>
        </w:trPr>
        <w:tc>
          <w:tcPr>
            <w:tcW w:w="6204" w:type="dxa"/>
            <w:vAlign w:val="bottom"/>
          </w:tcPr>
          <w:p w14:paraId="0D539CE8" w14:textId="77777777" w:rsidR="008973AC" w:rsidRPr="00C81DA9" w:rsidRDefault="008973AC" w:rsidP="008973AC">
            <w:pPr>
              <w:ind w:left="540"/>
              <w:rPr>
                <w:rFonts w:ascii="Arial" w:hAnsi="Arial" w:cs="Arial"/>
                <w:color w:val="000000"/>
                <w:sz w:val="12"/>
                <w:szCs w:val="12"/>
              </w:rPr>
            </w:pPr>
          </w:p>
        </w:tc>
        <w:tc>
          <w:tcPr>
            <w:tcW w:w="1701" w:type="dxa"/>
            <w:vAlign w:val="bottom"/>
          </w:tcPr>
          <w:p w14:paraId="1A0390C0" w14:textId="77777777" w:rsidR="008973AC" w:rsidRPr="00C81DA9" w:rsidRDefault="008973AC" w:rsidP="008973AC">
            <w:pPr>
              <w:ind w:right="-72" w:hanging="162"/>
              <w:jc w:val="right"/>
              <w:rPr>
                <w:rFonts w:ascii="Arial" w:hAnsi="Arial" w:cs="Arial"/>
                <w:color w:val="000000"/>
                <w:sz w:val="12"/>
                <w:szCs w:val="12"/>
              </w:rPr>
            </w:pPr>
          </w:p>
        </w:tc>
        <w:tc>
          <w:tcPr>
            <w:tcW w:w="1702" w:type="dxa"/>
            <w:vAlign w:val="bottom"/>
          </w:tcPr>
          <w:p w14:paraId="15D4C675" w14:textId="77777777" w:rsidR="008973AC" w:rsidRPr="00C81DA9" w:rsidRDefault="008973AC" w:rsidP="008973AC">
            <w:pPr>
              <w:ind w:right="-72" w:hanging="162"/>
              <w:jc w:val="right"/>
              <w:rPr>
                <w:rFonts w:ascii="Arial" w:hAnsi="Arial" w:cs="Arial"/>
                <w:color w:val="000000"/>
                <w:sz w:val="12"/>
                <w:szCs w:val="12"/>
              </w:rPr>
            </w:pPr>
          </w:p>
        </w:tc>
      </w:tr>
      <w:tr w:rsidR="008973AC" w:rsidRPr="00C81DA9" w14:paraId="2A3C0932" w14:textId="77777777" w:rsidTr="00E3789A">
        <w:trPr>
          <w:trHeight w:val="25"/>
        </w:trPr>
        <w:tc>
          <w:tcPr>
            <w:tcW w:w="6204" w:type="dxa"/>
          </w:tcPr>
          <w:p w14:paraId="668F0F75" w14:textId="77777777" w:rsidR="008973AC" w:rsidRPr="00C81DA9" w:rsidRDefault="008973AC" w:rsidP="008973A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Total current tax</w:t>
            </w:r>
          </w:p>
        </w:tc>
        <w:tc>
          <w:tcPr>
            <w:tcW w:w="1701" w:type="dxa"/>
            <w:vAlign w:val="bottom"/>
          </w:tcPr>
          <w:p w14:paraId="4F03CC65" w14:textId="7264F460" w:rsidR="008973AC" w:rsidRPr="00C81DA9" w:rsidRDefault="008973AC" w:rsidP="008973AC">
            <w:pPr>
              <w:pBdr>
                <w:bottom w:val="single" w:sz="4" w:space="1" w:color="auto"/>
              </w:pBdr>
              <w:ind w:left="-18" w:right="-72"/>
              <w:jc w:val="right"/>
              <w:rPr>
                <w:rFonts w:ascii="Arial" w:hAnsi="Arial" w:cs="Arial"/>
                <w:color w:val="000000"/>
                <w:sz w:val="18"/>
                <w:szCs w:val="18"/>
              </w:rPr>
            </w:pPr>
            <w:r w:rsidRPr="00C81DA9">
              <w:rPr>
                <w:rFonts w:ascii="Arial" w:hAnsi="Arial" w:cs="Arial"/>
                <w:color w:val="000000"/>
                <w:sz w:val="18"/>
                <w:szCs w:val="18"/>
              </w:rPr>
              <w:t>354,498,609</w:t>
            </w:r>
          </w:p>
        </w:tc>
        <w:tc>
          <w:tcPr>
            <w:tcW w:w="1702" w:type="dxa"/>
            <w:vAlign w:val="bottom"/>
          </w:tcPr>
          <w:p w14:paraId="5FC52C29" w14:textId="77777777" w:rsidR="008973AC" w:rsidRPr="00C81DA9" w:rsidRDefault="008973AC" w:rsidP="008973AC">
            <w:pPr>
              <w:pBdr>
                <w:bottom w:val="single" w:sz="4" w:space="1" w:color="auto"/>
              </w:pBdr>
              <w:ind w:left="-18" w:right="-72"/>
              <w:jc w:val="right"/>
              <w:rPr>
                <w:rFonts w:ascii="Arial" w:hAnsi="Arial" w:cs="Arial"/>
                <w:color w:val="000000"/>
                <w:sz w:val="18"/>
                <w:szCs w:val="18"/>
              </w:rPr>
            </w:pPr>
            <w:r w:rsidRPr="00C81DA9">
              <w:rPr>
                <w:rFonts w:ascii="Arial" w:hAnsi="Arial" w:cs="Arial"/>
                <w:color w:val="000000"/>
                <w:sz w:val="18"/>
                <w:szCs w:val="18"/>
              </w:rPr>
              <w:t>170,373,971</w:t>
            </w:r>
          </w:p>
        </w:tc>
      </w:tr>
      <w:tr w:rsidR="008973AC" w:rsidRPr="00C81DA9" w14:paraId="3FE595FF" w14:textId="77777777" w:rsidTr="00E3789A">
        <w:trPr>
          <w:trHeight w:val="25"/>
        </w:trPr>
        <w:tc>
          <w:tcPr>
            <w:tcW w:w="6204" w:type="dxa"/>
          </w:tcPr>
          <w:p w14:paraId="5C399702" w14:textId="77777777" w:rsidR="008973AC" w:rsidRPr="00C81DA9" w:rsidRDefault="008973AC" w:rsidP="008973AC">
            <w:pPr>
              <w:pStyle w:val="a0"/>
              <w:ind w:left="540" w:right="0"/>
              <w:rPr>
                <w:rFonts w:ascii="Arial" w:eastAsia="Angsana New" w:hAnsi="Arial" w:cs="Arial"/>
                <w:color w:val="000000"/>
                <w:sz w:val="12"/>
                <w:szCs w:val="12"/>
              </w:rPr>
            </w:pPr>
          </w:p>
        </w:tc>
        <w:tc>
          <w:tcPr>
            <w:tcW w:w="1701" w:type="dxa"/>
            <w:vAlign w:val="bottom"/>
          </w:tcPr>
          <w:p w14:paraId="7AB87867" w14:textId="77777777" w:rsidR="008973AC" w:rsidRPr="00C81DA9" w:rsidRDefault="008973AC" w:rsidP="008973AC">
            <w:pPr>
              <w:ind w:left="-18" w:right="-72"/>
              <w:jc w:val="right"/>
              <w:rPr>
                <w:rFonts w:ascii="Arial" w:hAnsi="Arial" w:cs="Arial"/>
                <w:color w:val="000000"/>
                <w:sz w:val="12"/>
                <w:szCs w:val="12"/>
              </w:rPr>
            </w:pPr>
          </w:p>
        </w:tc>
        <w:tc>
          <w:tcPr>
            <w:tcW w:w="1702" w:type="dxa"/>
            <w:vAlign w:val="bottom"/>
          </w:tcPr>
          <w:p w14:paraId="11F00467" w14:textId="77777777" w:rsidR="008973AC" w:rsidRPr="00C81DA9" w:rsidRDefault="008973AC" w:rsidP="008973AC">
            <w:pPr>
              <w:ind w:left="-18" w:right="-72"/>
              <w:jc w:val="right"/>
              <w:rPr>
                <w:rFonts w:ascii="Arial" w:hAnsi="Arial" w:cs="Arial"/>
                <w:color w:val="000000"/>
                <w:sz w:val="12"/>
                <w:szCs w:val="12"/>
              </w:rPr>
            </w:pPr>
          </w:p>
        </w:tc>
      </w:tr>
      <w:tr w:rsidR="008973AC" w:rsidRPr="00C81DA9" w14:paraId="6F93B021" w14:textId="77777777" w:rsidTr="00E3789A">
        <w:trPr>
          <w:trHeight w:val="25"/>
        </w:trPr>
        <w:tc>
          <w:tcPr>
            <w:tcW w:w="6204" w:type="dxa"/>
          </w:tcPr>
          <w:p w14:paraId="65B8226A" w14:textId="77777777" w:rsidR="008973AC" w:rsidRPr="00C81DA9" w:rsidRDefault="008973AC" w:rsidP="008973A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Deferred tax:</w:t>
            </w:r>
          </w:p>
        </w:tc>
        <w:tc>
          <w:tcPr>
            <w:tcW w:w="1701" w:type="dxa"/>
            <w:vAlign w:val="bottom"/>
          </w:tcPr>
          <w:p w14:paraId="66B753A3" w14:textId="77777777" w:rsidR="008973AC" w:rsidRPr="00C81DA9" w:rsidRDefault="008973AC" w:rsidP="008973AC">
            <w:pPr>
              <w:ind w:left="-18" w:right="-72"/>
              <w:jc w:val="right"/>
              <w:rPr>
                <w:rFonts w:ascii="Arial" w:hAnsi="Arial" w:cs="Arial"/>
                <w:color w:val="000000"/>
                <w:sz w:val="18"/>
                <w:szCs w:val="18"/>
              </w:rPr>
            </w:pPr>
          </w:p>
        </w:tc>
        <w:tc>
          <w:tcPr>
            <w:tcW w:w="1702" w:type="dxa"/>
            <w:vAlign w:val="bottom"/>
          </w:tcPr>
          <w:p w14:paraId="22108A3B" w14:textId="77777777" w:rsidR="008973AC" w:rsidRPr="00C81DA9" w:rsidRDefault="008973AC" w:rsidP="008973AC">
            <w:pPr>
              <w:ind w:left="-18" w:right="-72"/>
              <w:jc w:val="right"/>
              <w:rPr>
                <w:rFonts w:ascii="Arial" w:hAnsi="Arial" w:cs="Arial"/>
                <w:color w:val="000000"/>
                <w:sz w:val="18"/>
                <w:szCs w:val="18"/>
              </w:rPr>
            </w:pPr>
          </w:p>
        </w:tc>
      </w:tr>
      <w:tr w:rsidR="008973AC" w:rsidRPr="00C81DA9" w14:paraId="77E5B1E3" w14:textId="77777777" w:rsidTr="00E3789A">
        <w:trPr>
          <w:trHeight w:val="25"/>
        </w:trPr>
        <w:tc>
          <w:tcPr>
            <w:tcW w:w="6204" w:type="dxa"/>
          </w:tcPr>
          <w:p w14:paraId="0FD8D2C2" w14:textId="77777777" w:rsidR="008973AC" w:rsidRPr="00C81DA9" w:rsidRDefault="008973AC" w:rsidP="008973A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Origination and reversal of temporary differences</w:t>
            </w:r>
          </w:p>
        </w:tc>
        <w:tc>
          <w:tcPr>
            <w:tcW w:w="1701" w:type="dxa"/>
            <w:vAlign w:val="bottom"/>
          </w:tcPr>
          <w:p w14:paraId="6104FCBD" w14:textId="77777777" w:rsidR="008973AC" w:rsidRPr="00C81DA9" w:rsidRDefault="008973AC" w:rsidP="008973AC">
            <w:pPr>
              <w:ind w:left="-18" w:right="-72"/>
              <w:jc w:val="right"/>
              <w:rPr>
                <w:rFonts w:ascii="Arial" w:hAnsi="Arial" w:cs="Arial"/>
                <w:color w:val="000000"/>
                <w:sz w:val="18"/>
                <w:szCs w:val="18"/>
              </w:rPr>
            </w:pPr>
          </w:p>
        </w:tc>
        <w:tc>
          <w:tcPr>
            <w:tcW w:w="1702" w:type="dxa"/>
            <w:vAlign w:val="bottom"/>
          </w:tcPr>
          <w:p w14:paraId="1760CEAE" w14:textId="77777777" w:rsidR="008973AC" w:rsidRPr="00C81DA9" w:rsidRDefault="008973AC" w:rsidP="008973AC">
            <w:pPr>
              <w:ind w:left="-18" w:right="-72"/>
              <w:jc w:val="right"/>
              <w:rPr>
                <w:rFonts w:ascii="Arial" w:hAnsi="Arial" w:cs="Arial"/>
                <w:color w:val="000000"/>
                <w:sz w:val="18"/>
                <w:szCs w:val="18"/>
              </w:rPr>
            </w:pPr>
          </w:p>
        </w:tc>
      </w:tr>
      <w:tr w:rsidR="008973AC" w:rsidRPr="00C81DA9" w14:paraId="37F78AAB" w14:textId="77777777" w:rsidTr="00E3789A">
        <w:trPr>
          <w:trHeight w:val="25"/>
        </w:trPr>
        <w:tc>
          <w:tcPr>
            <w:tcW w:w="6204" w:type="dxa"/>
          </w:tcPr>
          <w:p w14:paraId="41E65903" w14:textId="77777777" w:rsidR="008973AC" w:rsidRPr="00C81DA9" w:rsidRDefault="008973AC" w:rsidP="008973A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(Note 24)</w:t>
            </w:r>
          </w:p>
        </w:tc>
        <w:tc>
          <w:tcPr>
            <w:tcW w:w="1701" w:type="dxa"/>
            <w:vAlign w:val="bottom"/>
          </w:tcPr>
          <w:p w14:paraId="1A82544B" w14:textId="77777777" w:rsidR="008973AC" w:rsidRPr="00C81DA9" w:rsidRDefault="008973AC" w:rsidP="008973AC">
            <w:pPr>
              <w:pBdr>
                <w:bottom w:val="single" w:sz="4" w:space="1" w:color="auto"/>
              </w:pBdr>
              <w:ind w:left="-18" w:right="-72"/>
              <w:jc w:val="right"/>
              <w:rPr>
                <w:rFonts w:ascii="Arial" w:hAnsi="Arial" w:cs="Arial"/>
                <w:color w:val="000000"/>
                <w:sz w:val="18"/>
                <w:szCs w:val="18"/>
              </w:rPr>
            </w:pPr>
            <w:r w:rsidRPr="00C81DA9">
              <w:rPr>
                <w:rFonts w:ascii="Arial" w:hAnsi="Arial" w:cs="Arial"/>
                <w:color w:val="000000"/>
                <w:sz w:val="18"/>
                <w:szCs w:val="18"/>
              </w:rPr>
              <w:t>(47,993,409)</w:t>
            </w:r>
          </w:p>
        </w:tc>
        <w:tc>
          <w:tcPr>
            <w:tcW w:w="1702" w:type="dxa"/>
            <w:vAlign w:val="bottom"/>
          </w:tcPr>
          <w:p w14:paraId="14E889B4" w14:textId="77777777" w:rsidR="008973AC" w:rsidRPr="00C81DA9" w:rsidRDefault="008973AC" w:rsidP="008973AC">
            <w:pPr>
              <w:pBdr>
                <w:bottom w:val="single" w:sz="4" w:space="1" w:color="auto"/>
              </w:pBdr>
              <w:ind w:left="-18" w:right="-72"/>
              <w:jc w:val="right"/>
              <w:rPr>
                <w:rFonts w:ascii="Arial" w:hAnsi="Arial" w:cs="Arial"/>
                <w:color w:val="000000"/>
                <w:sz w:val="18"/>
                <w:szCs w:val="18"/>
              </w:rPr>
            </w:pPr>
            <w:r w:rsidRPr="00C81DA9">
              <w:rPr>
                <w:rFonts w:ascii="Arial" w:hAnsi="Arial" w:cs="Arial"/>
                <w:color w:val="000000"/>
                <w:sz w:val="18"/>
                <w:szCs w:val="18"/>
              </w:rPr>
              <w:t>58,384,952</w:t>
            </w:r>
          </w:p>
        </w:tc>
      </w:tr>
      <w:tr w:rsidR="008973AC" w:rsidRPr="00C81DA9" w14:paraId="442BE98F" w14:textId="77777777" w:rsidTr="00E3789A">
        <w:trPr>
          <w:trHeight w:val="25"/>
        </w:trPr>
        <w:tc>
          <w:tcPr>
            <w:tcW w:w="6204" w:type="dxa"/>
          </w:tcPr>
          <w:p w14:paraId="2E8F9884" w14:textId="77777777" w:rsidR="008973AC" w:rsidRPr="00C81DA9" w:rsidRDefault="008973AC" w:rsidP="008973AC">
            <w:pPr>
              <w:ind w:left="540"/>
              <w:rPr>
                <w:rFonts w:ascii="Arial" w:hAnsi="Arial" w:cs="Arial"/>
                <w:color w:val="000000"/>
                <w:sz w:val="12"/>
                <w:szCs w:val="12"/>
              </w:rPr>
            </w:pPr>
          </w:p>
        </w:tc>
        <w:tc>
          <w:tcPr>
            <w:tcW w:w="1701" w:type="dxa"/>
            <w:vAlign w:val="bottom"/>
          </w:tcPr>
          <w:p w14:paraId="449D980D" w14:textId="77777777" w:rsidR="008973AC" w:rsidRPr="00C81DA9" w:rsidRDefault="008973AC" w:rsidP="008973AC">
            <w:pPr>
              <w:ind w:left="-18" w:right="-72"/>
              <w:jc w:val="right"/>
              <w:rPr>
                <w:rFonts w:ascii="Arial" w:hAnsi="Arial" w:cs="Arial"/>
                <w:color w:val="000000"/>
                <w:sz w:val="12"/>
                <w:szCs w:val="12"/>
              </w:rPr>
            </w:pPr>
          </w:p>
        </w:tc>
        <w:tc>
          <w:tcPr>
            <w:tcW w:w="1702" w:type="dxa"/>
            <w:vAlign w:val="bottom"/>
          </w:tcPr>
          <w:p w14:paraId="6CDF0E13" w14:textId="77777777" w:rsidR="008973AC" w:rsidRPr="00C81DA9" w:rsidRDefault="008973AC" w:rsidP="008973AC">
            <w:pPr>
              <w:ind w:left="-18" w:right="-72"/>
              <w:jc w:val="right"/>
              <w:rPr>
                <w:rFonts w:ascii="Arial" w:hAnsi="Arial" w:cs="Arial"/>
                <w:color w:val="000000"/>
                <w:sz w:val="12"/>
                <w:szCs w:val="12"/>
              </w:rPr>
            </w:pPr>
          </w:p>
        </w:tc>
      </w:tr>
      <w:tr w:rsidR="008973AC" w:rsidRPr="00C81DA9" w14:paraId="360BA54B" w14:textId="77777777" w:rsidTr="00E3789A">
        <w:trPr>
          <w:trHeight w:val="25"/>
        </w:trPr>
        <w:tc>
          <w:tcPr>
            <w:tcW w:w="6204" w:type="dxa"/>
          </w:tcPr>
          <w:p w14:paraId="63ABFA20" w14:textId="77777777" w:rsidR="008973AC" w:rsidRPr="00C81DA9" w:rsidRDefault="008973AC" w:rsidP="008973AC">
            <w:pPr>
              <w:pStyle w:val="a0"/>
              <w:ind w:left="540" w:right="0"/>
              <w:rPr>
                <w:rFonts w:ascii="Arial" w:hAnsi="Arial" w:cs="Arial"/>
                <w:color w:val="000000"/>
                <w:sz w:val="18"/>
                <w:szCs w:val="18"/>
              </w:rPr>
            </w:pPr>
            <w:r w:rsidRPr="00C81DA9">
              <w:rPr>
                <w:rFonts w:ascii="Arial" w:hAnsi="Arial" w:cs="Arial"/>
                <w:color w:val="000000"/>
                <w:sz w:val="18"/>
                <w:szCs w:val="18"/>
              </w:rPr>
              <w:t xml:space="preserve">Total deferred tax </w:t>
            </w:r>
          </w:p>
        </w:tc>
        <w:tc>
          <w:tcPr>
            <w:tcW w:w="1701" w:type="dxa"/>
            <w:vAlign w:val="bottom"/>
          </w:tcPr>
          <w:p w14:paraId="4F4E3A03" w14:textId="77777777" w:rsidR="008973AC" w:rsidRPr="00C81DA9" w:rsidRDefault="008973AC" w:rsidP="008973AC">
            <w:pPr>
              <w:pBdr>
                <w:bottom w:val="single" w:sz="4" w:space="1" w:color="auto"/>
              </w:pBdr>
              <w:ind w:left="-18" w:right="-72"/>
              <w:jc w:val="right"/>
              <w:rPr>
                <w:rFonts w:ascii="Arial" w:hAnsi="Arial" w:cs="Arial"/>
                <w:color w:val="000000"/>
                <w:sz w:val="18"/>
                <w:szCs w:val="18"/>
              </w:rPr>
            </w:pPr>
            <w:r w:rsidRPr="00C81DA9">
              <w:rPr>
                <w:rFonts w:ascii="Arial" w:hAnsi="Arial" w:cs="Arial"/>
                <w:color w:val="000000"/>
                <w:sz w:val="18"/>
                <w:szCs w:val="18"/>
              </w:rPr>
              <w:t>(47,993,409)</w:t>
            </w:r>
          </w:p>
        </w:tc>
        <w:tc>
          <w:tcPr>
            <w:tcW w:w="1702" w:type="dxa"/>
            <w:vAlign w:val="bottom"/>
          </w:tcPr>
          <w:p w14:paraId="07146FA4" w14:textId="77777777" w:rsidR="008973AC" w:rsidRPr="00C81DA9" w:rsidRDefault="008973AC" w:rsidP="008973AC">
            <w:pPr>
              <w:pBdr>
                <w:bottom w:val="single" w:sz="4" w:space="1" w:color="auto"/>
              </w:pBdr>
              <w:ind w:left="-18" w:right="-72"/>
              <w:jc w:val="right"/>
              <w:rPr>
                <w:rFonts w:ascii="Arial" w:hAnsi="Arial" w:cs="Arial"/>
                <w:color w:val="000000"/>
                <w:sz w:val="18"/>
                <w:szCs w:val="18"/>
              </w:rPr>
            </w:pPr>
            <w:r w:rsidRPr="00C81DA9">
              <w:rPr>
                <w:rFonts w:ascii="Arial" w:hAnsi="Arial" w:cs="Arial"/>
                <w:color w:val="000000"/>
                <w:sz w:val="18"/>
                <w:szCs w:val="18"/>
              </w:rPr>
              <w:t>58,384,952</w:t>
            </w:r>
          </w:p>
        </w:tc>
      </w:tr>
      <w:tr w:rsidR="008973AC" w:rsidRPr="00C81DA9" w14:paraId="08F179D3" w14:textId="77777777" w:rsidTr="00E3789A">
        <w:trPr>
          <w:trHeight w:val="25"/>
        </w:trPr>
        <w:tc>
          <w:tcPr>
            <w:tcW w:w="6204" w:type="dxa"/>
            <w:vAlign w:val="bottom"/>
          </w:tcPr>
          <w:p w14:paraId="77D1095B" w14:textId="77777777" w:rsidR="008973AC" w:rsidRPr="00C81DA9" w:rsidRDefault="008973AC" w:rsidP="008973AC">
            <w:pPr>
              <w:ind w:left="540"/>
              <w:rPr>
                <w:rFonts w:ascii="Arial" w:hAnsi="Arial" w:cs="Arial"/>
                <w:color w:val="000000"/>
                <w:sz w:val="12"/>
                <w:szCs w:val="12"/>
              </w:rPr>
            </w:pPr>
          </w:p>
        </w:tc>
        <w:tc>
          <w:tcPr>
            <w:tcW w:w="1701" w:type="dxa"/>
            <w:vAlign w:val="bottom"/>
          </w:tcPr>
          <w:p w14:paraId="05032C5E" w14:textId="77777777" w:rsidR="008973AC" w:rsidRPr="00C81DA9" w:rsidRDefault="008973AC" w:rsidP="008973AC">
            <w:pPr>
              <w:ind w:right="-72" w:hanging="162"/>
              <w:jc w:val="right"/>
              <w:rPr>
                <w:rFonts w:ascii="Arial" w:hAnsi="Arial" w:cs="Arial"/>
                <w:color w:val="000000"/>
                <w:sz w:val="12"/>
                <w:szCs w:val="12"/>
              </w:rPr>
            </w:pPr>
          </w:p>
        </w:tc>
        <w:tc>
          <w:tcPr>
            <w:tcW w:w="1702" w:type="dxa"/>
            <w:vAlign w:val="bottom"/>
          </w:tcPr>
          <w:p w14:paraId="65C9C758" w14:textId="77777777" w:rsidR="008973AC" w:rsidRPr="00C81DA9" w:rsidRDefault="008973AC" w:rsidP="008973AC">
            <w:pPr>
              <w:ind w:right="-72" w:hanging="162"/>
              <w:jc w:val="right"/>
              <w:rPr>
                <w:rFonts w:ascii="Arial" w:hAnsi="Arial" w:cs="Arial"/>
                <w:color w:val="000000"/>
                <w:sz w:val="12"/>
                <w:szCs w:val="12"/>
              </w:rPr>
            </w:pPr>
          </w:p>
        </w:tc>
      </w:tr>
      <w:tr w:rsidR="008973AC" w:rsidRPr="00C81DA9" w14:paraId="4816986C" w14:textId="77777777" w:rsidTr="00E3789A">
        <w:trPr>
          <w:trHeight w:val="25"/>
        </w:trPr>
        <w:tc>
          <w:tcPr>
            <w:tcW w:w="6204" w:type="dxa"/>
          </w:tcPr>
          <w:p w14:paraId="32DB5AFC" w14:textId="77777777" w:rsidR="008973AC" w:rsidRPr="00C81DA9" w:rsidRDefault="008973AC" w:rsidP="008973AC">
            <w:pPr>
              <w:pStyle w:val="a0"/>
              <w:ind w:left="540" w:right="0"/>
              <w:rPr>
                <w:rFonts w:ascii="Arial" w:hAnsi="Arial" w:cs="Arial"/>
                <w:color w:val="000000"/>
                <w:sz w:val="18"/>
                <w:szCs w:val="18"/>
              </w:rPr>
            </w:pPr>
            <w:r w:rsidRPr="00C81DA9">
              <w:rPr>
                <w:rFonts w:ascii="Arial" w:hAnsi="Arial" w:cs="Arial"/>
                <w:color w:val="000000"/>
                <w:sz w:val="18"/>
                <w:szCs w:val="18"/>
              </w:rPr>
              <w:t>Total income tax expense</w:t>
            </w:r>
          </w:p>
        </w:tc>
        <w:tc>
          <w:tcPr>
            <w:tcW w:w="1701" w:type="dxa"/>
            <w:vAlign w:val="bottom"/>
          </w:tcPr>
          <w:p w14:paraId="05055FD0" w14:textId="4AFAF3F8" w:rsidR="008973AC" w:rsidRPr="00C81DA9" w:rsidRDefault="008973AC" w:rsidP="008973AC">
            <w:pPr>
              <w:pBdr>
                <w:bottom w:val="double" w:sz="4" w:space="1" w:color="auto"/>
              </w:pBdr>
              <w:ind w:left="-18" w:right="-72"/>
              <w:jc w:val="right"/>
              <w:rPr>
                <w:rFonts w:ascii="Arial" w:hAnsi="Arial" w:cs="Arial"/>
                <w:color w:val="000000"/>
                <w:sz w:val="18"/>
                <w:szCs w:val="18"/>
              </w:rPr>
            </w:pPr>
            <w:r w:rsidRPr="00C81DA9">
              <w:rPr>
                <w:rFonts w:ascii="Arial" w:hAnsi="Arial" w:cs="Arial"/>
                <w:color w:val="000000"/>
                <w:sz w:val="18"/>
                <w:szCs w:val="18"/>
              </w:rPr>
              <w:t>305,505,200</w:t>
            </w:r>
          </w:p>
        </w:tc>
        <w:tc>
          <w:tcPr>
            <w:tcW w:w="1702" w:type="dxa"/>
            <w:vAlign w:val="bottom"/>
          </w:tcPr>
          <w:p w14:paraId="3A396CFA" w14:textId="77777777" w:rsidR="008973AC" w:rsidRPr="00C81DA9" w:rsidRDefault="008973AC" w:rsidP="008973AC">
            <w:pPr>
              <w:pBdr>
                <w:bottom w:val="double" w:sz="4" w:space="1" w:color="auto"/>
              </w:pBdr>
              <w:ind w:left="-18" w:right="-72"/>
              <w:jc w:val="right"/>
              <w:rPr>
                <w:rFonts w:ascii="Arial" w:hAnsi="Arial" w:cs="Arial"/>
                <w:color w:val="000000"/>
                <w:sz w:val="18"/>
                <w:szCs w:val="18"/>
              </w:rPr>
            </w:pPr>
            <w:r w:rsidRPr="00C81DA9">
              <w:rPr>
                <w:rFonts w:ascii="Arial" w:hAnsi="Arial" w:cs="Arial"/>
                <w:color w:val="000000"/>
                <w:sz w:val="18"/>
                <w:szCs w:val="18"/>
              </w:rPr>
              <w:t>228,758,923</w:t>
            </w:r>
          </w:p>
        </w:tc>
      </w:tr>
    </w:tbl>
    <w:p w14:paraId="757A6E5D" w14:textId="77777777" w:rsidR="00753580" w:rsidRPr="00C81DA9" w:rsidRDefault="00753580" w:rsidP="00373A6E">
      <w:pPr>
        <w:tabs>
          <w:tab w:val="left" w:pos="2160"/>
          <w:tab w:val="right" w:pos="6300"/>
          <w:tab w:val="right" w:pos="8100"/>
        </w:tabs>
        <w:ind w:left="547"/>
        <w:jc w:val="both"/>
        <w:rPr>
          <w:rFonts w:ascii="Arial" w:hAnsi="Arial" w:cs="Arial"/>
          <w:color w:val="000000"/>
          <w:spacing w:val="-4"/>
          <w:sz w:val="18"/>
          <w:szCs w:val="18"/>
        </w:rPr>
      </w:pPr>
    </w:p>
    <w:p w14:paraId="142031A6" w14:textId="7A9D094B" w:rsidR="00373A6E" w:rsidRPr="00C81DA9" w:rsidRDefault="00373A6E" w:rsidP="00373A6E">
      <w:pPr>
        <w:tabs>
          <w:tab w:val="left" w:pos="2160"/>
          <w:tab w:val="right" w:pos="6300"/>
          <w:tab w:val="right" w:pos="8100"/>
        </w:tabs>
        <w:ind w:left="547"/>
        <w:jc w:val="both"/>
        <w:rPr>
          <w:rFonts w:ascii="Arial" w:hAnsi="Arial" w:cs="Arial"/>
          <w:color w:val="000000"/>
          <w:sz w:val="18"/>
          <w:szCs w:val="18"/>
        </w:rPr>
      </w:pPr>
      <w:r w:rsidRPr="00C81DA9">
        <w:rPr>
          <w:rFonts w:ascii="Arial" w:hAnsi="Arial" w:cs="Arial"/>
          <w:color w:val="000000"/>
          <w:spacing w:val="-4"/>
          <w:sz w:val="18"/>
          <w:szCs w:val="18"/>
        </w:rPr>
        <w:t>The tax on the Group’s profit before tax differs from the theoretical amount that would arise using the Thai basic tax rate</w:t>
      </w:r>
      <w:r w:rsidRPr="00C81DA9">
        <w:rPr>
          <w:rFonts w:ascii="Arial" w:hAnsi="Arial" w:cs="Arial"/>
          <w:color w:val="000000"/>
          <w:sz w:val="18"/>
          <w:szCs w:val="18"/>
        </w:rPr>
        <w:t xml:space="preserve"> of the Group as follows</w:t>
      </w:r>
      <w:r w:rsidR="00E92312" w:rsidRPr="00C81DA9">
        <w:rPr>
          <w:rFonts w:ascii="Arial" w:hAnsi="Arial" w:cs="Arial"/>
          <w:color w:val="000000"/>
          <w:sz w:val="18"/>
          <w:szCs w:val="18"/>
        </w:rPr>
        <w:t>;</w:t>
      </w:r>
    </w:p>
    <w:p w14:paraId="321D56E4" w14:textId="77777777" w:rsidR="006D7624" w:rsidRPr="00C81DA9" w:rsidRDefault="006D7624" w:rsidP="00373A6E">
      <w:pPr>
        <w:tabs>
          <w:tab w:val="left" w:pos="2160"/>
          <w:tab w:val="right" w:pos="6300"/>
          <w:tab w:val="right" w:pos="8100"/>
        </w:tabs>
        <w:ind w:left="547"/>
        <w:jc w:val="both"/>
        <w:rPr>
          <w:rFonts w:ascii="Arial" w:hAnsi="Arial" w:cs="Arial"/>
          <w:color w:val="000000"/>
          <w:sz w:val="18"/>
          <w:szCs w:val="18"/>
        </w:rPr>
      </w:pPr>
    </w:p>
    <w:tbl>
      <w:tblPr>
        <w:tblW w:w="9580" w:type="dxa"/>
        <w:tblLayout w:type="fixed"/>
        <w:tblLook w:val="0000" w:firstRow="0" w:lastRow="0" w:firstColumn="0" w:lastColumn="0" w:noHBand="0" w:noVBand="0"/>
      </w:tblPr>
      <w:tblGrid>
        <w:gridCol w:w="5260"/>
        <w:gridCol w:w="1440"/>
        <w:gridCol w:w="1440"/>
        <w:gridCol w:w="1440"/>
      </w:tblGrid>
      <w:tr w:rsidR="006D33AE" w:rsidRPr="00C81DA9" w14:paraId="2E51BD46" w14:textId="77777777" w:rsidTr="00C34D0C">
        <w:trPr>
          <w:trHeight w:val="24"/>
        </w:trPr>
        <w:tc>
          <w:tcPr>
            <w:tcW w:w="5260" w:type="dxa"/>
            <w:vAlign w:val="bottom"/>
          </w:tcPr>
          <w:p w14:paraId="2A9B3B67" w14:textId="77777777" w:rsidR="006D33AE" w:rsidRPr="00C81DA9" w:rsidRDefault="006D33AE" w:rsidP="00BF7496">
            <w:pPr>
              <w:ind w:left="540" w:right="-43"/>
              <w:rPr>
                <w:rFonts w:ascii="Arial" w:hAnsi="Arial" w:cs="Arial"/>
                <w:color w:val="000000"/>
                <w:sz w:val="18"/>
                <w:szCs w:val="18"/>
              </w:rPr>
            </w:pPr>
          </w:p>
        </w:tc>
        <w:tc>
          <w:tcPr>
            <w:tcW w:w="1440" w:type="dxa"/>
            <w:vAlign w:val="bottom"/>
          </w:tcPr>
          <w:p w14:paraId="20429857" w14:textId="77777777" w:rsidR="006D33AE" w:rsidRPr="00C81DA9" w:rsidRDefault="006D33AE" w:rsidP="00C34D0C">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Consolidated</w:t>
            </w:r>
          </w:p>
        </w:tc>
        <w:tc>
          <w:tcPr>
            <w:tcW w:w="2880" w:type="dxa"/>
            <w:gridSpan w:val="2"/>
            <w:vAlign w:val="bottom"/>
          </w:tcPr>
          <w:p w14:paraId="35DB04BE" w14:textId="77777777" w:rsidR="006D33AE" w:rsidRPr="00C81DA9" w:rsidRDefault="006D33AE" w:rsidP="00BF7496">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rPr>
              <w:t>Separate</w:t>
            </w:r>
          </w:p>
        </w:tc>
      </w:tr>
      <w:tr w:rsidR="006D33AE" w:rsidRPr="00C81DA9" w14:paraId="612FE794" w14:textId="77777777" w:rsidTr="006D33AE">
        <w:trPr>
          <w:trHeight w:val="24"/>
        </w:trPr>
        <w:tc>
          <w:tcPr>
            <w:tcW w:w="5260" w:type="dxa"/>
            <w:vAlign w:val="bottom"/>
          </w:tcPr>
          <w:p w14:paraId="10D6EE84" w14:textId="77777777" w:rsidR="006D33AE" w:rsidRPr="00C81DA9" w:rsidRDefault="006D33AE" w:rsidP="00CE4473">
            <w:pPr>
              <w:ind w:left="540" w:right="-43"/>
              <w:rPr>
                <w:rFonts w:ascii="Arial" w:hAnsi="Arial" w:cs="Arial"/>
                <w:color w:val="000000"/>
                <w:sz w:val="18"/>
                <w:szCs w:val="18"/>
              </w:rPr>
            </w:pPr>
          </w:p>
        </w:tc>
        <w:tc>
          <w:tcPr>
            <w:tcW w:w="1440" w:type="dxa"/>
            <w:vAlign w:val="bottom"/>
          </w:tcPr>
          <w:p w14:paraId="2088E764" w14:textId="77777777" w:rsidR="006D33AE" w:rsidRPr="00C81DA9" w:rsidRDefault="006D33AE" w:rsidP="00CE4473">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c>
          <w:tcPr>
            <w:tcW w:w="1440" w:type="dxa"/>
            <w:vAlign w:val="bottom"/>
          </w:tcPr>
          <w:p w14:paraId="3F21ABF6" w14:textId="77777777" w:rsidR="006D33AE" w:rsidRPr="00C81DA9" w:rsidRDefault="006D33AE" w:rsidP="00CE4473">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440" w:type="dxa"/>
            <w:vAlign w:val="bottom"/>
          </w:tcPr>
          <w:p w14:paraId="09CEE4E5" w14:textId="77777777" w:rsidR="006D33AE" w:rsidRPr="00C81DA9" w:rsidRDefault="006D33AE" w:rsidP="00CE4473">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6D33AE" w:rsidRPr="00C81DA9" w14:paraId="707D21B1" w14:textId="77777777" w:rsidTr="006D33AE">
        <w:trPr>
          <w:trHeight w:val="24"/>
        </w:trPr>
        <w:tc>
          <w:tcPr>
            <w:tcW w:w="5260" w:type="dxa"/>
            <w:vAlign w:val="bottom"/>
          </w:tcPr>
          <w:p w14:paraId="05D3F010" w14:textId="77777777" w:rsidR="006D33AE" w:rsidRPr="00C81DA9" w:rsidRDefault="006D33AE" w:rsidP="00CE4473">
            <w:pPr>
              <w:ind w:left="540" w:right="-43"/>
              <w:rPr>
                <w:rFonts w:ascii="Arial" w:hAnsi="Arial" w:cs="Arial"/>
                <w:color w:val="000000"/>
                <w:sz w:val="18"/>
                <w:szCs w:val="18"/>
              </w:rPr>
            </w:pPr>
          </w:p>
        </w:tc>
        <w:tc>
          <w:tcPr>
            <w:tcW w:w="1440" w:type="dxa"/>
          </w:tcPr>
          <w:p w14:paraId="2EAD3A61" w14:textId="77777777" w:rsidR="006D33AE" w:rsidRPr="00C81DA9" w:rsidRDefault="006D33AE" w:rsidP="00CE4473">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440" w:type="dxa"/>
          </w:tcPr>
          <w:p w14:paraId="46A5674A" w14:textId="77777777" w:rsidR="006D33AE" w:rsidRPr="00C81DA9" w:rsidRDefault="006D33AE" w:rsidP="00CE4473">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440" w:type="dxa"/>
          </w:tcPr>
          <w:p w14:paraId="527869BC" w14:textId="77777777" w:rsidR="006D33AE" w:rsidRPr="00C81DA9" w:rsidRDefault="006D33AE" w:rsidP="00CE4473">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r>
      <w:tr w:rsidR="006D33AE" w:rsidRPr="00C81DA9" w14:paraId="7F5FAA31" w14:textId="77777777" w:rsidTr="006D33AE">
        <w:trPr>
          <w:trHeight w:val="24"/>
        </w:trPr>
        <w:tc>
          <w:tcPr>
            <w:tcW w:w="5260" w:type="dxa"/>
            <w:vAlign w:val="bottom"/>
          </w:tcPr>
          <w:p w14:paraId="0B827FAF" w14:textId="77777777" w:rsidR="006D33AE" w:rsidRPr="00C81DA9" w:rsidRDefault="006D33AE" w:rsidP="00BF7496">
            <w:pPr>
              <w:ind w:left="540"/>
              <w:rPr>
                <w:rFonts w:ascii="Arial" w:hAnsi="Arial" w:cs="Arial"/>
                <w:snapToGrid w:val="0"/>
                <w:color w:val="000000"/>
                <w:sz w:val="12"/>
                <w:szCs w:val="12"/>
                <w:cs/>
                <w:lang w:val="th-TH"/>
              </w:rPr>
            </w:pPr>
          </w:p>
        </w:tc>
        <w:tc>
          <w:tcPr>
            <w:tcW w:w="1440" w:type="dxa"/>
          </w:tcPr>
          <w:p w14:paraId="28692422" w14:textId="77777777" w:rsidR="006D33AE" w:rsidRPr="00C81DA9" w:rsidRDefault="006D33AE" w:rsidP="00BF7496">
            <w:pPr>
              <w:ind w:right="-72"/>
              <w:jc w:val="right"/>
              <w:rPr>
                <w:rFonts w:ascii="Arial" w:hAnsi="Arial" w:cs="Arial"/>
                <w:color w:val="000000"/>
                <w:sz w:val="12"/>
                <w:szCs w:val="12"/>
                <w:cs/>
              </w:rPr>
            </w:pPr>
          </w:p>
        </w:tc>
        <w:tc>
          <w:tcPr>
            <w:tcW w:w="1440" w:type="dxa"/>
            <w:vAlign w:val="bottom"/>
          </w:tcPr>
          <w:p w14:paraId="649BF1BC" w14:textId="77777777" w:rsidR="006D33AE" w:rsidRPr="00C81DA9" w:rsidRDefault="006D33AE" w:rsidP="00BF7496">
            <w:pPr>
              <w:ind w:right="-72"/>
              <w:jc w:val="right"/>
              <w:rPr>
                <w:rFonts w:ascii="Arial" w:hAnsi="Arial" w:cs="Arial"/>
                <w:color w:val="000000"/>
                <w:sz w:val="12"/>
                <w:szCs w:val="12"/>
                <w:cs/>
              </w:rPr>
            </w:pPr>
          </w:p>
        </w:tc>
        <w:tc>
          <w:tcPr>
            <w:tcW w:w="1440" w:type="dxa"/>
            <w:vAlign w:val="bottom"/>
          </w:tcPr>
          <w:p w14:paraId="4D959AC7" w14:textId="77777777" w:rsidR="006D33AE" w:rsidRPr="00C81DA9" w:rsidRDefault="006D33AE" w:rsidP="00BF7496">
            <w:pPr>
              <w:ind w:right="-72"/>
              <w:jc w:val="right"/>
              <w:rPr>
                <w:rFonts w:ascii="Arial" w:hAnsi="Arial" w:cs="Arial"/>
                <w:color w:val="000000"/>
                <w:sz w:val="12"/>
                <w:szCs w:val="12"/>
                <w:cs/>
              </w:rPr>
            </w:pPr>
          </w:p>
        </w:tc>
      </w:tr>
      <w:tr w:rsidR="00CB3ACD" w:rsidRPr="00C81DA9" w14:paraId="29C0765D" w14:textId="77777777" w:rsidTr="006D33AE">
        <w:trPr>
          <w:trHeight w:val="24"/>
        </w:trPr>
        <w:tc>
          <w:tcPr>
            <w:tcW w:w="5260" w:type="dxa"/>
            <w:vAlign w:val="bottom"/>
          </w:tcPr>
          <w:p w14:paraId="14111B34" w14:textId="77777777" w:rsidR="00CB3ACD" w:rsidRPr="00C81DA9" w:rsidRDefault="00CB3ACD" w:rsidP="00CE4473">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Income before tax</w:t>
            </w:r>
          </w:p>
        </w:tc>
        <w:tc>
          <w:tcPr>
            <w:tcW w:w="1440" w:type="dxa"/>
          </w:tcPr>
          <w:p w14:paraId="6F4D680A" w14:textId="77777777" w:rsidR="00CB3ACD" w:rsidRPr="00C81DA9" w:rsidRDefault="00CB3ACD" w:rsidP="00EF434F">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1,154,437,745</w:t>
            </w:r>
          </w:p>
        </w:tc>
        <w:tc>
          <w:tcPr>
            <w:tcW w:w="1440" w:type="dxa"/>
          </w:tcPr>
          <w:p w14:paraId="079D32C9" w14:textId="4218773E" w:rsidR="00CB3ACD" w:rsidRPr="00C81DA9" w:rsidRDefault="008B2449" w:rsidP="00EF434F">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1,523,763,837</w:t>
            </w:r>
          </w:p>
        </w:tc>
        <w:tc>
          <w:tcPr>
            <w:tcW w:w="1440" w:type="dxa"/>
          </w:tcPr>
          <w:p w14:paraId="34B1F2E8" w14:textId="77777777" w:rsidR="00CB3ACD" w:rsidRPr="00C81DA9" w:rsidRDefault="00CB3ACD" w:rsidP="00EF434F">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1,138,143,691</w:t>
            </w:r>
          </w:p>
        </w:tc>
      </w:tr>
      <w:tr w:rsidR="008B2449" w:rsidRPr="00C81DA9" w14:paraId="5F7E3C42" w14:textId="77777777" w:rsidTr="006D33AE">
        <w:trPr>
          <w:trHeight w:val="24"/>
        </w:trPr>
        <w:tc>
          <w:tcPr>
            <w:tcW w:w="5260" w:type="dxa"/>
            <w:vAlign w:val="bottom"/>
          </w:tcPr>
          <w:p w14:paraId="2FF016B3" w14:textId="77777777" w:rsidR="008B2449" w:rsidRPr="00E3789A" w:rsidRDefault="008B2449" w:rsidP="00CE4473">
            <w:pPr>
              <w:pStyle w:val="a0"/>
              <w:ind w:left="540" w:right="0"/>
              <w:rPr>
                <w:rFonts w:ascii="Arial" w:eastAsia="Angsana New" w:hAnsi="Arial" w:cs="Arial"/>
                <w:color w:val="000000"/>
                <w:sz w:val="12"/>
                <w:szCs w:val="12"/>
              </w:rPr>
            </w:pPr>
          </w:p>
        </w:tc>
        <w:tc>
          <w:tcPr>
            <w:tcW w:w="1440" w:type="dxa"/>
          </w:tcPr>
          <w:p w14:paraId="28A3A8C5" w14:textId="77777777" w:rsidR="008B2449" w:rsidRPr="00E3789A" w:rsidRDefault="008B2449" w:rsidP="00E3789A">
            <w:pPr>
              <w:ind w:right="-72"/>
              <w:jc w:val="right"/>
              <w:rPr>
                <w:rFonts w:ascii="Arial" w:hAnsi="Arial" w:cs="Arial"/>
                <w:color w:val="000000"/>
                <w:sz w:val="12"/>
                <w:szCs w:val="12"/>
              </w:rPr>
            </w:pPr>
          </w:p>
        </w:tc>
        <w:tc>
          <w:tcPr>
            <w:tcW w:w="1440" w:type="dxa"/>
          </w:tcPr>
          <w:p w14:paraId="298E5BF1" w14:textId="77777777" w:rsidR="008B2449" w:rsidRPr="00E3789A" w:rsidRDefault="008B2449" w:rsidP="00E3789A">
            <w:pPr>
              <w:ind w:right="-72"/>
              <w:jc w:val="right"/>
              <w:rPr>
                <w:rFonts w:ascii="Arial" w:hAnsi="Arial" w:cs="Arial"/>
                <w:color w:val="000000"/>
                <w:sz w:val="12"/>
                <w:szCs w:val="12"/>
              </w:rPr>
            </w:pPr>
          </w:p>
        </w:tc>
        <w:tc>
          <w:tcPr>
            <w:tcW w:w="1440" w:type="dxa"/>
          </w:tcPr>
          <w:p w14:paraId="556A063D" w14:textId="77777777" w:rsidR="008B2449" w:rsidRPr="00E3789A" w:rsidRDefault="008B2449" w:rsidP="00E3789A">
            <w:pPr>
              <w:ind w:right="-72"/>
              <w:jc w:val="right"/>
              <w:rPr>
                <w:rFonts w:ascii="Arial" w:hAnsi="Arial" w:cs="Arial"/>
                <w:color w:val="000000"/>
                <w:sz w:val="12"/>
                <w:szCs w:val="12"/>
              </w:rPr>
            </w:pPr>
          </w:p>
        </w:tc>
      </w:tr>
      <w:tr w:rsidR="00CB3ACD" w:rsidRPr="00C81DA9" w14:paraId="281E9EAB" w14:textId="77777777" w:rsidTr="006D33AE">
        <w:trPr>
          <w:trHeight w:val="24"/>
        </w:trPr>
        <w:tc>
          <w:tcPr>
            <w:tcW w:w="5260" w:type="dxa"/>
            <w:vAlign w:val="bottom"/>
          </w:tcPr>
          <w:p w14:paraId="556F4820" w14:textId="785D922A" w:rsidR="00CB3ACD" w:rsidRPr="00C81DA9" w:rsidRDefault="00CB3ACD">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Income tax at the domestic tax rate </w:t>
            </w:r>
          </w:p>
        </w:tc>
        <w:tc>
          <w:tcPr>
            <w:tcW w:w="1440" w:type="dxa"/>
          </w:tcPr>
          <w:p w14:paraId="292EDC27" w14:textId="77777777" w:rsidR="00CB3ACD" w:rsidRPr="00C81DA9" w:rsidRDefault="00CB3ACD" w:rsidP="00CE4473">
            <w:pPr>
              <w:ind w:right="-72"/>
              <w:jc w:val="right"/>
              <w:rPr>
                <w:rFonts w:ascii="Arial" w:hAnsi="Arial" w:cs="Arial"/>
                <w:color w:val="000000"/>
                <w:sz w:val="18"/>
                <w:szCs w:val="18"/>
              </w:rPr>
            </w:pPr>
          </w:p>
        </w:tc>
        <w:tc>
          <w:tcPr>
            <w:tcW w:w="1440" w:type="dxa"/>
          </w:tcPr>
          <w:p w14:paraId="05C0868F" w14:textId="77777777" w:rsidR="00CB3ACD" w:rsidRPr="00C81DA9" w:rsidRDefault="00CB3ACD" w:rsidP="00CE4473">
            <w:pPr>
              <w:ind w:right="-72"/>
              <w:jc w:val="right"/>
              <w:rPr>
                <w:rFonts w:ascii="Arial" w:hAnsi="Arial" w:cs="Arial"/>
                <w:color w:val="000000"/>
                <w:sz w:val="18"/>
                <w:szCs w:val="18"/>
              </w:rPr>
            </w:pPr>
          </w:p>
        </w:tc>
        <w:tc>
          <w:tcPr>
            <w:tcW w:w="1440" w:type="dxa"/>
          </w:tcPr>
          <w:p w14:paraId="45F6CCE1" w14:textId="77777777" w:rsidR="00CB3ACD" w:rsidRPr="00C81DA9" w:rsidRDefault="00CB3ACD" w:rsidP="00CE4473">
            <w:pPr>
              <w:ind w:right="-72"/>
              <w:jc w:val="right"/>
              <w:rPr>
                <w:rFonts w:ascii="Arial" w:hAnsi="Arial" w:cs="Arial"/>
                <w:color w:val="000000"/>
                <w:sz w:val="18"/>
                <w:szCs w:val="18"/>
              </w:rPr>
            </w:pPr>
          </w:p>
        </w:tc>
      </w:tr>
      <w:tr w:rsidR="00CB3ACD" w:rsidRPr="00C81DA9" w14:paraId="505554A3" w14:textId="77777777" w:rsidTr="006D33AE">
        <w:trPr>
          <w:trHeight w:val="24"/>
        </w:trPr>
        <w:tc>
          <w:tcPr>
            <w:tcW w:w="5260" w:type="dxa"/>
            <w:vAlign w:val="bottom"/>
          </w:tcPr>
          <w:p w14:paraId="39B9D22D" w14:textId="7E700124" w:rsidR="00CB3ACD" w:rsidRPr="00C81DA9" w:rsidRDefault="00CB3ACD" w:rsidP="00CE4473">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w:t>
            </w:r>
            <w:r w:rsidR="008B2449" w:rsidRPr="00C81DA9">
              <w:rPr>
                <w:rFonts w:ascii="Arial" w:eastAsia="Angsana New" w:hAnsi="Arial" w:cs="Arial"/>
                <w:color w:val="000000"/>
                <w:sz w:val="18"/>
                <w:szCs w:val="18"/>
              </w:rPr>
              <w:t xml:space="preserve">of 20% for the year ended </w:t>
            </w:r>
            <w:r w:rsidRPr="00C81DA9">
              <w:rPr>
                <w:rFonts w:ascii="Arial" w:eastAsia="Angsana New" w:hAnsi="Arial" w:cs="Arial"/>
                <w:color w:val="000000"/>
                <w:sz w:val="18"/>
                <w:szCs w:val="18"/>
              </w:rPr>
              <w:t>31 December</w:t>
            </w:r>
          </w:p>
        </w:tc>
        <w:tc>
          <w:tcPr>
            <w:tcW w:w="1440" w:type="dxa"/>
          </w:tcPr>
          <w:p w14:paraId="28C0C9D6" w14:textId="77777777" w:rsidR="00CB3ACD" w:rsidRPr="00C81DA9" w:rsidRDefault="00CB3ACD" w:rsidP="00CE4473">
            <w:pPr>
              <w:ind w:right="-72"/>
              <w:jc w:val="right"/>
              <w:rPr>
                <w:rFonts w:ascii="Arial" w:hAnsi="Arial" w:cs="Arial"/>
                <w:color w:val="000000"/>
                <w:sz w:val="18"/>
                <w:szCs w:val="18"/>
              </w:rPr>
            </w:pPr>
            <w:r w:rsidRPr="00C81DA9">
              <w:rPr>
                <w:rFonts w:ascii="Arial" w:hAnsi="Arial" w:cs="Arial"/>
                <w:color w:val="000000"/>
                <w:sz w:val="18"/>
                <w:szCs w:val="18"/>
              </w:rPr>
              <w:t>230,887,549</w:t>
            </w:r>
          </w:p>
        </w:tc>
        <w:tc>
          <w:tcPr>
            <w:tcW w:w="1440" w:type="dxa"/>
          </w:tcPr>
          <w:p w14:paraId="070BE725" w14:textId="38BD3D7C" w:rsidR="00CB3ACD" w:rsidRPr="00C81DA9" w:rsidRDefault="008B2449" w:rsidP="00CE4473">
            <w:pPr>
              <w:ind w:right="-72"/>
              <w:jc w:val="right"/>
              <w:rPr>
                <w:rFonts w:ascii="Arial" w:hAnsi="Arial" w:cs="Arial"/>
                <w:color w:val="000000"/>
                <w:sz w:val="18"/>
                <w:szCs w:val="18"/>
              </w:rPr>
            </w:pPr>
            <w:r w:rsidRPr="00C81DA9">
              <w:rPr>
                <w:rFonts w:ascii="Arial" w:hAnsi="Arial" w:cs="Arial"/>
                <w:color w:val="000000"/>
                <w:sz w:val="18"/>
                <w:szCs w:val="18"/>
              </w:rPr>
              <w:t>304,752,767</w:t>
            </w:r>
          </w:p>
        </w:tc>
        <w:tc>
          <w:tcPr>
            <w:tcW w:w="1440" w:type="dxa"/>
          </w:tcPr>
          <w:p w14:paraId="6EAF2618" w14:textId="77777777" w:rsidR="00CB3ACD" w:rsidRPr="00C81DA9" w:rsidRDefault="00CB3ACD" w:rsidP="00CE4473">
            <w:pPr>
              <w:ind w:right="-72"/>
              <w:jc w:val="right"/>
              <w:rPr>
                <w:rFonts w:ascii="Arial" w:hAnsi="Arial" w:cs="Arial"/>
                <w:color w:val="000000"/>
                <w:sz w:val="18"/>
                <w:szCs w:val="18"/>
              </w:rPr>
            </w:pPr>
            <w:r w:rsidRPr="00C81DA9">
              <w:rPr>
                <w:rFonts w:ascii="Arial" w:hAnsi="Arial" w:cs="Arial"/>
                <w:color w:val="000000"/>
                <w:sz w:val="18"/>
                <w:szCs w:val="18"/>
              </w:rPr>
              <w:t>227,628,738</w:t>
            </w:r>
          </w:p>
        </w:tc>
      </w:tr>
      <w:tr w:rsidR="00CB3ACD" w:rsidRPr="00C81DA9" w14:paraId="361F7378" w14:textId="77777777" w:rsidTr="006D33AE">
        <w:trPr>
          <w:trHeight w:val="24"/>
        </w:trPr>
        <w:tc>
          <w:tcPr>
            <w:tcW w:w="5260" w:type="dxa"/>
            <w:vAlign w:val="bottom"/>
          </w:tcPr>
          <w:p w14:paraId="749CDD09" w14:textId="77777777" w:rsidR="00CB3ACD" w:rsidRPr="00C81DA9" w:rsidRDefault="00CB3ACD" w:rsidP="00CE4473">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Effects from:</w:t>
            </w:r>
          </w:p>
        </w:tc>
        <w:tc>
          <w:tcPr>
            <w:tcW w:w="1440" w:type="dxa"/>
          </w:tcPr>
          <w:p w14:paraId="40D88AB8" w14:textId="77777777" w:rsidR="00CB3ACD" w:rsidRPr="00C81DA9" w:rsidRDefault="00CB3ACD" w:rsidP="00CE4473">
            <w:pPr>
              <w:ind w:right="-72"/>
              <w:jc w:val="right"/>
              <w:rPr>
                <w:rFonts w:ascii="Arial" w:hAnsi="Arial" w:cs="Arial"/>
                <w:color w:val="000000"/>
                <w:sz w:val="18"/>
                <w:szCs w:val="18"/>
              </w:rPr>
            </w:pPr>
          </w:p>
        </w:tc>
        <w:tc>
          <w:tcPr>
            <w:tcW w:w="1440" w:type="dxa"/>
          </w:tcPr>
          <w:p w14:paraId="4E4E96C6" w14:textId="77777777" w:rsidR="00CB3ACD" w:rsidRPr="00C81DA9" w:rsidRDefault="00CB3ACD" w:rsidP="00CE4473">
            <w:pPr>
              <w:ind w:right="-72"/>
              <w:jc w:val="right"/>
              <w:rPr>
                <w:rFonts w:ascii="Arial" w:hAnsi="Arial" w:cs="Arial"/>
                <w:color w:val="000000"/>
                <w:sz w:val="18"/>
                <w:szCs w:val="18"/>
              </w:rPr>
            </w:pPr>
          </w:p>
        </w:tc>
        <w:tc>
          <w:tcPr>
            <w:tcW w:w="1440" w:type="dxa"/>
          </w:tcPr>
          <w:p w14:paraId="37FB1348" w14:textId="77777777" w:rsidR="00CB3ACD" w:rsidRPr="00C81DA9" w:rsidRDefault="00CB3ACD" w:rsidP="00CE4473">
            <w:pPr>
              <w:ind w:right="-72"/>
              <w:jc w:val="right"/>
              <w:rPr>
                <w:rFonts w:ascii="Arial" w:hAnsi="Arial" w:cs="Arial"/>
                <w:color w:val="000000"/>
                <w:sz w:val="18"/>
                <w:szCs w:val="18"/>
              </w:rPr>
            </w:pPr>
          </w:p>
        </w:tc>
      </w:tr>
      <w:tr w:rsidR="00CB3ACD" w:rsidRPr="00C81DA9" w14:paraId="7BCD4059" w14:textId="77777777" w:rsidTr="006D33AE">
        <w:trPr>
          <w:trHeight w:val="24"/>
        </w:trPr>
        <w:tc>
          <w:tcPr>
            <w:tcW w:w="5260" w:type="dxa"/>
            <w:vAlign w:val="bottom"/>
          </w:tcPr>
          <w:p w14:paraId="6F9D92EA" w14:textId="77777777" w:rsidR="00CB3ACD" w:rsidRPr="00C81DA9" w:rsidRDefault="00CB3ACD" w:rsidP="00CE4473">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Adjustment of income tax from</w:t>
            </w:r>
          </w:p>
        </w:tc>
        <w:tc>
          <w:tcPr>
            <w:tcW w:w="1440" w:type="dxa"/>
          </w:tcPr>
          <w:p w14:paraId="0B1A106D" w14:textId="77777777" w:rsidR="00CB3ACD" w:rsidRPr="00C81DA9" w:rsidRDefault="00CB3ACD" w:rsidP="00CE4473">
            <w:pPr>
              <w:ind w:right="-72"/>
              <w:jc w:val="right"/>
              <w:rPr>
                <w:rFonts w:ascii="Arial" w:hAnsi="Arial" w:cs="Arial"/>
                <w:color w:val="000000"/>
                <w:sz w:val="18"/>
                <w:szCs w:val="18"/>
              </w:rPr>
            </w:pPr>
          </w:p>
        </w:tc>
        <w:tc>
          <w:tcPr>
            <w:tcW w:w="1440" w:type="dxa"/>
          </w:tcPr>
          <w:p w14:paraId="01F4CAFE" w14:textId="77777777" w:rsidR="00CB3ACD" w:rsidRPr="00C81DA9" w:rsidRDefault="00CB3ACD" w:rsidP="00CE4473">
            <w:pPr>
              <w:ind w:right="-72"/>
              <w:jc w:val="right"/>
              <w:rPr>
                <w:rFonts w:ascii="Arial" w:hAnsi="Arial" w:cs="Arial"/>
                <w:color w:val="000000"/>
                <w:sz w:val="18"/>
                <w:szCs w:val="18"/>
              </w:rPr>
            </w:pPr>
          </w:p>
        </w:tc>
        <w:tc>
          <w:tcPr>
            <w:tcW w:w="1440" w:type="dxa"/>
          </w:tcPr>
          <w:p w14:paraId="271C17E4" w14:textId="77777777" w:rsidR="00CB3ACD" w:rsidRPr="00C81DA9" w:rsidRDefault="00CB3ACD" w:rsidP="00CE4473">
            <w:pPr>
              <w:ind w:right="-72"/>
              <w:jc w:val="right"/>
              <w:rPr>
                <w:rFonts w:ascii="Arial" w:hAnsi="Arial" w:cs="Arial"/>
                <w:color w:val="000000"/>
                <w:sz w:val="18"/>
                <w:szCs w:val="18"/>
              </w:rPr>
            </w:pPr>
          </w:p>
        </w:tc>
      </w:tr>
      <w:tr w:rsidR="00CB3ACD" w:rsidRPr="00C81DA9" w14:paraId="7D2E71FA" w14:textId="77777777" w:rsidTr="006D33AE">
        <w:trPr>
          <w:trHeight w:val="24"/>
        </w:trPr>
        <w:tc>
          <w:tcPr>
            <w:tcW w:w="5260" w:type="dxa"/>
            <w:vAlign w:val="bottom"/>
          </w:tcPr>
          <w:p w14:paraId="0C2A81DC" w14:textId="77777777" w:rsidR="00CB3ACD" w:rsidRPr="00C81DA9" w:rsidRDefault="00CB3ACD" w:rsidP="00CE4473">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previous year</w:t>
            </w:r>
          </w:p>
        </w:tc>
        <w:tc>
          <w:tcPr>
            <w:tcW w:w="1440" w:type="dxa"/>
          </w:tcPr>
          <w:p w14:paraId="55C47B36" w14:textId="77777777" w:rsidR="00CB3ACD" w:rsidRPr="00C81DA9" w:rsidRDefault="00CB3ACD" w:rsidP="00CE4473">
            <w:pPr>
              <w:ind w:right="-72"/>
              <w:jc w:val="right"/>
              <w:rPr>
                <w:rFonts w:ascii="Arial" w:hAnsi="Arial" w:cs="Arial"/>
                <w:color w:val="000000"/>
                <w:sz w:val="18"/>
                <w:szCs w:val="18"/>
              </w:rPr>
            </w:pPr>
            <w:r w:rsidRPr="00C81DA9">
              <w:rPr>
                <w:rFonts w:ascii="Arial" w:hAnsi="Arial" w:cs="Arial"/>
                <w:color w:val="000000"/>
                <w:sz w:val="18"/>
                <w:szCs w:val="18"/>
              </w:rPr>
              <w:t>(63,792,158)</w:t>
            </w:r>
          </w:p>
        </w:tc>
        <w:tc>
          <w:tcPr>
            <w:tcW w:w="1440" w:type="dxa"/>
          </w:tcPr>
          <w:p w14:paraId="6DB7997C" w14:textId="77777777" w:rsidR="00CB3ACD" w:rsidRPr="00C81DA9" w:rsidRDefault="00CB3ACD" w:rsidP="00CE4473">
            <w:pPr>
              <w:ind w:right="-72"/>
              <w:jc w:val="right"/>
              <w:rPr>
                <w:rFonts w:ascii="Arial" w:hAnsi="Arial" w:cs="Arial"/>
                <w:color w:val="000000"/>
                <w:sz w:val="18"/>
                <w:szCs w:val="18"/>
              </w:rPr>
            </w:pPr>
            <w:r w:rsidRPr="00C81DA9">
              <w:rPr>
                <w:rFonts w:ascii="Arial" w:hAnsi="Arial" w:cs="Arial"/>
                <w:color w:val="000000"/>
                <w:sz w:val="18"/>
                <w:szCs w:val="18"/>
              </w:rPr>
              <w:t>2,273,610</w:t>
            </w:r>
          </w:p>
        </w:tc>
        <w:tc>
          <w:tcPr>
            <w:tcW w:w="1440" w:type="dxa"/>
          </w:tcPr>
          <w:p w14:paraId="37882634" w14:textId="77777777" w:rsidR="00CB3ACD" w:rsidRPr="00C81DA9" w:rsidRDefault="00CB3ACD" w:rsidP="00CE4473">
            <w:pPr>
              <w:ind w:right="-72"/>
              <w:jc w:val="right"/>
              <w:rPr>
                <w:rFonts w:ascii="Arial" w:hAnsi="Arial" w:cs="Arial"/>
                <w:color w:val="000000"/>
                <w:sz w:val="18"/>
                <w:szCs w:val="18"/>
              </w:rPr>
            </w:pPr>
            <w:r w:rsidRPr="00C81DA9">
              <w:rPr>
                <w:rFonts w:ascii="Arial" w:hAnsi="Arial" w:cs="Arial"/>
                <w:color w:val="000000"/>
                <w:sz w:val="18"/>
                <w:szCs w:val="18"/>
              </w:rPr>
              <w:t>(63,792,158)</w:t>
            </w:r>
          </w:p>
        </w:tc>
      </w:tr>
      <w:tr w:rsidR="00CB3ACD" w:rsidRPr="00C81DA9" w14:paraId="6DFF4CF3" w14:textId="77777777" w:rsidTr="006D33AE">
        <w:trPr>
          <w:trHeight w:val="24"/>
        </w:trPr>
        <w:tc>
          <w:tcPr>
            <w:tcW w:w="5260" w:type="dxa"/>
            <w:vAlign w:val="bottom"/>
          </w:tcPr>
          <w:p w14:paraId="79D782E5" w14:textId="77777777" w:rsidR="00CB3ACD" w:rsidRPr="00C81DA9" w:rsidRDefault="00CB3ACD" w:rsidP="00CE4473">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Revenues that are granted income</w:t>
            </w:r>
          </w:p>
        </w:tc>
        <w:tc>
          <w:tcPr>
            <w:tcW w:w="1440" w:type="dxa"/>
          </w:tcPr>
          <w:p w14:paraId="5BC58DCA" w14:textId="77777777" w:rsidR="00CB3ACD" w:rsidRPr="00C81DA9" w:rsidRDefault="00CB3ACD" w:rsidP="00CE4473">
            <w:pPr>
              <w:ind w:right="-72"/>
              <w:jc w:val="right"/>
              <w:rPr>
                <w:rFonts w:ascii="Arial" w:hAnsi="Arial" w:cs="Arial"/>
                <w:color w:val="000000"/>
                <w:sz w:val="18"/>
                <w:szCs w:val="18"/>
              </w:rPr>
            </w:pPr>
          </w:p>
        </w:tc>
        <w:tc>
          <w:tcPr>
            <w:tcW w:w="1440" w:type="dxa"/>
          </w:tcPr>
          <w:p w14:paraId="44DD6F4D" w14:textId="77777777" w:rsidR="00CB3ACD" w:rsidRPr="00C81DA9" w:rsidRDefault="00CB3ACD" w:rsidP="00CE4473">
            <w:pPr>
              <w:ind w:right="-72"/>
              <w:jc w:val="right"/>
              <w:rPr>
                <w:rFonts w:ascii="Arial" w:hAnsi="Arial" w:cs="Arial"/>
                <w:color w:val="000000"/>
                <w:sz w:val="18"/>
                <w:szCs w:val="18"/>
              </w:rPr>
            </w:pPr>
          </w:p>
        </w:tc>
        <w:tc>
          <w:tcPr>
            <w:tcW w:w="1440" w:type="dxa"/>
          </w:tcPr>
          <w:p w14:paraId="7E03AC8B" w14:textId="77777777" w:rsidR="00CB3ACD" w:rsidRPr="00C81DA9" w:rsidRDefault="00CB3ACD" w:rsidP="00CE4473">
            <w:pPr>
              <w:ind w:right="-72"/>
              <w:jc w:val="right"/>
              <w:rPr>
                <w:rFonts w:ascii="Arial" w:hAnsi="Arial" w:cs="Arial"/>
                <w:color w:val="000000"/>
                <w:sz w:val="18"/>
                <w:szCs w:val="18"/>
              </w:rPr>
            </w:pPr>
          </w:p>
        </w:tc>
      </w:tr>
      <w:tr w:rsidR="00CB3ACD" w:rsidRPr="00C81DA9" w14:paraId="52E19EDC" w14:textId="77777777" w:rsidTr="006D33AE">
        <w:trPr>
          <w:trHeight w:val="24"/>
        </w:trPr>
        <w:tc>
          <w:tcPr>
            <w:tcW w:w="5260" w:type="dxa"/>
            <w:vAlign w:val="bottom"/>
          </w:tcPr>
          <w:p w14:paraId="7637FB3D" w14:textId="77777777" w:rsidR="00CB3ACD" w:rsidRPr="00C81DA9" w:rsidRDefault="00CB3ACD" w:rsidP="00CE4473">
            <w:pPr>
              <w:ind w:left="540"/>
              <w:rPr>
                <w:rFonts w:ascii="Arial" w:hAnsi="Arial" w:cs="Arial"/>
                <w:color w:val="000000"/>
                <w:sz w:val="18"/>
                <w:szCs w:val="18"/>
                <w:cs/>
              </w:rPr>
            </w:pPr>
            <w:r w:rsidRPr="00C81DA9">
              <w:rPr>
                <w:rFonts w:ascii="Arial" w:eastAsia="Angsana New" w:hAnsi="Arial" w:cs="Arial"/>
                <w:noProof/>
                <w:color w:val="000000"/>
                <w:sz w:val="18"/>
                <w:szCs w:val="18"/>
              </w:rPr>
              <w:t xml:space="preserve">      tax exemption</w:t>
            </w:r>
          </w:p>
        </w:tc>
        <w:tc>
          <w:tcPr>
            <w:tcW w:w="1440" w:type="dxa"/>
            <w:vAlign w:val="bottom"/>
          </w:tcPr>
          <w:p w14:paraId="5CAE41D4" w14:textId="77777777" w:rsidR="00CB3ACD" w:rsidRPr="00C81DA9" w:rsidRDefault="00CB3ACD" w:rsidP="00CE4473">
            <w:pPr>
              <w:ind w:right="-72"/>
              <w:jc w:val="right"/>
              <w:rPr>
                <w:rFonts w:ascii="Arial" w:hAnsi="Arial" w:cs="Arial"/>
                <w:color w:val="000000"/>
                <w:sz w:val="18"/>
                <w:szCs w:val="18"/>
              </w:rPr>
            </w:pPr>
            <w:r w:rsidRPr="00C81DA9">
              <w:rPr>
                <w:rFonts w:ascii="Arial" w:hAnsi="Arial" w:cs="Arial"/>
                <w:color w:val="000000"/>
                <w:sz w:val="18"/>
                <w:szCs w:val="18"/>
              </w:rPr>
              <w:t>(7,899,868)</w:t>
            </w:r>
          </w:p>
        </w:tc>
        <w:tc>
          <w:tcPr>
            <w:tcW w:w="1440" w:type="dxa"/>
            <w:vAlign w:val="bottom"/>
          </w:tcPr>
          <w:p w14:paraId="242046CC" w14:textId="77777777" w:rsidR="00CB3ACD" w:rsidRPr="00C81DA9" w:rsidRDefault="00CB3ACD" w:rsidP="00CE4473">
            <w:pPr>
              <w:ind w:right="-72"/>
              <w:jc w:val="right"/>
              <w:rPr>
                <w:rFonts w:ascii="Arial" w:hAnsi="Arial" w:cs="Arial"/>
                <w:color w:val="000000"/>
                <w:sz w:val="18"/>
                <w:szCs w:val="18"/>
              </w:rPr>
            </w:pPr>
            <w:r w:rsidRPr="00C81DA9">
              <w:rPr>
                <w:rFonts w:ascii="Arial" w:hAnsi="Arial" w:cs="Arial"/>
                <w:color w:val="000000"/>
                <w:sz w:val="18"/>
                <w:szCs w:val="18"/>
              </w:rPr>
              <w:t>(3,895,072)</w:t>
            </w:r>
          </w:p>
        </w:tc>
        <w:tc>
          <w:tcPr>
            <w:tcW w:w="1440" w:type="dxa"/>
            <w:vAlign w:val="bottom"/>
          </w:tcPr>
          <w:p w14:paraId="0548BF5A" w14:textId="77777777" w:rsidR="00CB3ACD" w:rsidRPr="00C81DA9" w:rsidRDefault="00CB3ACD" w:rsidP="00CE4473">
            <w:pPr>
              <w:ind w:right="-72"/>
              <w:jc w:val="right"/>
              <w:rPr>
                <w:rFonts w:ascii="Arial" w:hAnsi="Arial" w:cs="Arial"/>
                <w:color w:val="000000"/>
                <w:sz w:val="18"/>
                <w:szCs w:val="18"/>
              </w:rPr>
            </w:pPr>
            <w:r w:rsidRPr="00C81DA9">
              <w:rPr>
                <w:rFonts w:ascii="Arial" w:hAnsi="Arial" w:cs="Arial"/>
                <w:color w:val="000000"/>
                <w:sz w:val="18"/>
                <w:szCs w:val="18"/>
              </w:rPr>
              <w:t>(2,960,931)</w:t>
            </w:r>
          </w:p>
        </w:tc>
      </w:tr>
      <w:tr w:rsidR="00CB3ACD" w:rsidRPr="00C81DA9" w14:paraId="127E4A26" w14:textId="77777777" w:rsidTr="006D33AE">
        <w:trPr>
          <w:trHeight w:val="24"/>
        </w:trPr>
        <w:tc>
          <w:tcPr>
            <w:tcW w:w="5260" w:type="dxa"/>
            <w:vAlign w:val="bottom"/>
          </w:tcPr>
          <w:p w14:paraId="34983C7B" w14:textId="77777777" w:rsidR="00CB3ACD" w:rsidRPr="00C81DA9" w:rsidRDefault="00CB3ACD" w:rsidP="00CE4473">
            <w:pPr>
              <w:ind w:left="540"/>
              <w:rPr>
                <w:rFonts w:ascii="Arial" w:eastAsia="Angsana New" w:hAnsi="Arial" w:cs="Arial"/>
                <w:noProof/>
                <w:color w:val="000000"/>
                <w:sz w:val="18"/>
                <w:szCs w:val="18"/>
              </w:rPr>
            </w:pPr>
            <w:r w:rsidRPr="00C81DA9">
              <w:rPr>
                <w:rFonts w:ascii="Arial" w:eastAsia="Angsana New" w:hAnsi="Arial" w:cs="Arial"/>
                <w:color w:val="000000"/>
                <w:sz w:val="18"/>
                <w:szCs w:val="18"/>
              </w:rPr>
              <w:t xml:space="preserve">   Expenses not treated as expenses </w:t>
            </w:r>
          </w:p>
        </w:tc>
        <w:tc>
          <w:tcPr>
            <w:tcW w:w="1440" w:type="dxa"/>
          </w:tcPr>
          <w:p w14:paraId="4F551D5D" w14:textId="77777777" w:rsidR="00CB3ACD" w:rsidRPr="00C81DA9" w:rsidRDefault="00CB3ACD" w:rsidP="00CE4473">
            <w:pPr>
              <w:ind w:right="-72"/>
              <w:jc w:val="right"/>
              <w:rPr>
                <w:rFonts w:ascii="Arial" w:hAnsi="Arial" w:cs="Arial"/>
                <w:color w:val="000000"/>
                <w:sz w:val="18"/>
                <w:szCs w:val="18"/>
              </w:rPr>
            </w:pPr>
          </w:p>
        </w:tc>
        <w:tc>
          <w:tcPr>
            <w:tcW w:w="1440" w:type="dxa"/>
          </w:tcPr>
          <w:p w14:paraId="0F545B18" w14:textId="77777777" w:rsidR="00CB3ACD" w:rsidRPr="00C81DA9" w:rsidRDefault="00CB3ACD" w:rsidP="00CE4473">
            <w:pPr>
              <w:ind w:right="-72"/>
              <w:jc w:val="right"/>
              <w:rPr>
                <w:rFonts w:ascii="Arial" w:hAnsi="Arial" w:cs="Arial"/>
                <w:color w:val="000000"/>
                <w:sz w:val="18"/>
                <w:szCs w:val="18"/>
              </w:rPr>
            </w:pPr>
          </w:p>
        </w:tc>
        <w:tc>
          <w:tcPr>
            <w:tcW w:w="1440" w:type="dxa"/>
          </w:tcPr>
          <w:p w14:paraId="3237672F" w14:textId="77777777" w:rsidR="00CB3ACD" w:rsidRPr="00C81DA9" w:rsidRDefault="00CB3ACD" w:rsidP="00CE4473">
            <w:pPr>
              <w:ind w:right="-72"/>
              <w:jc w:val="right"/>
              <w:rPr>
                <w:rFonts w:ascii="Arial" w:hAnsi="Arial" w:cs="Arial"/>
                <w:color w:val="000000"/>
                <w:sz w:val="18"/>
                <w:szCs w:val="18"/>
              </w:rPr>
            </w:pPr>
          </w:p>
        </w:tc>
      </w:tr>
      <w:tr w:rsidR="00CB3ACD" w:rsidRPr="00C81DA9" w14:paraId="3345A8D8" w14:textId="77777777" w:rsidTr="006D33AE">
        <w:trPr>
          <w:trHeight w:val="24"/>
        </w:trPr>
        <w:tc>
          <w:tcPr>
            <w:tcW w:w="5260" w:type="dxa"/>
            <w:vAlign w:val="bottom"/>
          </w:tcPr>
          <w:p w14:paraId="11EF3FA4" w14:textId="77777777" w:rsidR="00CB3ACD" w:rsidRPr="00C81DA9" w:rsidRDefault="00CB3ACD" w:rsidP="00CE4473">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under the Revenue Code</w:t>
            </w:r>
          </w:p>
        </w:tc>
        <w:tc>
          <w:tcPr>
            <w:tcW w:w="1440" w:type="dxa"/>
          </w:tcPr>
          <w:p w14:paraId="22693405" w14:textId="77777777" w:rsidR="00CB3ACD" w:rsidRPr="00C81DA9" w:rsidRDefault="00CB3ACD" w:rsidP="00CE4473">
            <w:pPr>
              <w:ind w:right="-72"/>
              <w:jc w:val="right"/>
              <w:rPr>
                <w:rFonts w:ascii="Arial" w:hAnsi="Arial" w:cs="Arial"/>
                <w:color w:val="000000"/>
                <w:sz w:val="18"/>
                <w:szCs w:val="18"/>
                <w:cs/>
              </w:rPr>
            </w:pPr>
            <w:r w:rsidRPr="00C81DA9">
              <w:rPr>
                <w:rFonts w:ascii="Arial" w:hAnsi="Arial" w:cs="Arial"/>
                <w:color w:val="000000"/>
                <w:sz w:val="18"/>
                <w:szCs w:val="18"/>
              </w:rPr>
              <w:t>8,149,488</w:t>
            </w:r>
          </w:p>
        </w:tc>
        <w:tc>
          <w:tcPr>
            <w:tcW w:w="1440" w:type="dxa"/>
          </w:tcPr>
          <w:p w14:paraId="38FD7B8F" w14:textId="4EEC8AFF" w:rsidR="00CB3ACD" w:rsidRPr="00C81DA9" w:rsidRDefault="008B2449" w:rsidP="00CE4473">
            <w:pPr>
              <w:ind w:right="-72"/>
              <w:jc w:val="right"/>
              <w:rPr>
                <w:rFonts w:ascii="Arial" w:hAnsi="Arial" w:cs="Arial"/>
                <w:color w:val="000000"/>
                <w:sz w:val="18"/>
                <w:szCs w:val="18"/>
                <w:cs/>
              </w:rPr>
            </w:pPr>
            <w:r w:rsidRPr="00C81DA9">
              <w:rPr>
                <w:rFonts w:ascii="Arial" w:hAnsi="Arial" w:cs="Arial"/>
                <w:color w:val="000000"/>
                <w:sz w:val="18"/>
                <w:szCs w:val="18"/>
              </w:rPr>
              <w:t>3,373,150</w:t>
            </w:r>
          </w:p>
        </w:tc>
        <w:tc>
          <w:tcPr>
            <w:tcW w:w="1440" w:type="dxa"/>
          </w:tcPr>
          <w:p w14:paraId="6F79EB52" w14:textId="77777777" w:rsidR="00CB3ACD" w:rsidRPr="00C81DA9" w:rsidRDefault="00CB3ACD" w:rsidP="00CE4473">
            <w:pPr>
              <w:ind w:right="-72"/>
              <w:jc w:val="right"/>
              <w:rPr>
                <w:rFonts w:ascii="Arial" w:hAnsi="Arial" w:cs="Arial"/>
                <w:color w:val="000000"/>
                <w:sz w:val="18"/>
                <w:szCs w:val="18"/>
                <w:cs/>
              </w:rPr>
            </w:pPr>
            <w:r w:rsidRPr="00C81DA9">
              <w:rPr>
                <w:rFonts w:ascii="Arial" w:hAnsi="Arial" w:cs="Arial"/>
                <w:color w:val="000000"/>
                <w:sz w:val="18"/>
                <w:szCs w:val="18"/>
              </w:rPr>
              <w:t>6,469,362</w:t>
            </w:r>
          </w:p>
        </w:tc>
      </w:tr>
      <w:tr w:rsidR="00CB3ACD" w:rsidRPr="00C81DA9" w14:paraId="4D6C41B5" w14:textId="77777777" w:rsidTr="006D33AE">
        <w:trPr>
          <w:trHeight w:val="24"/>
        </w:trPr>
        <w:tc>
          <w:tcPr>
            <w:tcW w:w="5260" w:type="dxa"/>
            <w:vAlign w:val="bottom"/>
          </w:tcPr>
          <w:p w14:paraId="126B2A48" w14:textId="5B5FC1FB" w:rsidR="00CB3ACD" w:rsidRPr="00C81DA9" w:rsidRDefault="003E0F2D" w:rsidP="00CE4473">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w:t>
            </w:r>
            <w:r w:rsidR="00CB3ACD" w:rsidRPr="00C81DA9">
              <w:rPr>
                <w:rFonts w:ascii="Arial" w:eastAsia="Angsana New" w:hAnsi="Arial" w:cs="Arial"/>
                <w:color w:val="000000"/>
                <w:sz w:val="18"/>
                <w:szCs w:val="18"/>
              </w:rPr>
              <w:t xml:space="preserve">Effect of deferred tax from </w:t>
            </w:r>
          </w:p>
        </w:tc>
        <w:tc>
          <w:tcPr>
            <w:tcW w:w="1440" w:type="dxa"/>
          </w:tcPr>
          <w:p w14:paraId="3441CE65" w14:textId="77777777" w:rsidR="00CB3ACD" w:rsidRPr="00C81DA9" w:rsidRDefault="00CB3ACD" w:rsidP="00CE4473">
            <w:pPr>
              <w:ind w:right="-72"/>
              <w:jc w:val="right"/>
              <w:rPr>
                <w:rFonts w:ascii="Arial" w:hAnsi="Arial" w:cs="Arial"/>
                <w:color w:val="000000"/>
                <w:sz w:val="18"/>
                <w:szCs w:val="18"/>
                <w:cs/>
              </w:rPr>
            </w:pPr>
          </w:p>
        </w:tc>
        <w:tc>
          <w:tcPr>
            <w:tcW w:w="1440" w:type="dxa"/>
          </w:tcPr>
          <w:p w14:paraId="5B97C20B" w14:textId="77777777" w:rsidR="00CB3ACD" w:rsidRPr="00C81DA9" w:rsidRDefault="00CB3ACD" w:rsidP="00CE4473">
            <w:pPr>
              <w:ind w:right="-72"/>
              <w:jc w:val="right"/>
              <w:rPr>
                <w:rFonts w:ascii="Arial" w:hAnsi="Arial" w:cs="Arial"/>
                <w:color w:val="000000"/>
                <w:sz w:val="18"/>
                <w:szCs w:val="18"/>
              </w:rPr>
            </w:pPr>
          </w:p>
        </w:tc>
        <w:tc>
          <w:tcPr>
            <w:tcW w:w="1440" w:type="dxa"/>
          </w:tcPr>
          <w:p w14:paraId="67FC1987" w14:textId="77777777" w:rsidR="00CB3ACD" w:rsidRPr="00C81DA9" w:rsidRDefault="00CB3ACD" w:rsidP="00CE4473">
            <w:pPr>
              <w:ind w:right="-72"/>
              <w:jc w:val="right"/>
              <w:rPr>
                <w:rFonts w:ascii="Arial" w:hAnsi="Arial" w:cs="Arial"/>
                <w:color w:val="000000"/>
                <w:sz w:val="18"/>
                <w:szCs w:val="18"/>
                <w:cs/>
              </w:rPr>
            </w:pPr>
          </w:p>
        </w:tc>
      </w:tr>
      <w:tr w:rsidR="00CB3ACD" w:rsidRPr="00C81DA9" w14:paraId="41E3CF7B" w14:textId="77777777" w:rsidTr="006D33AE">
        <w:trPr>
          <w:trHeight w:val="24"/>
        </w:trPr>
        <w:tc>
          <w:tcPr>
            <w:tcW w:w="5260" w:type="dxa"/>
            <w:vAlign w:val="bottom"/>
          </w:tcPr>
          <w:p w14:paraId="4D21ABA6" w14:textId="639D4761" w:rsidR="00CB3ACD" w:rsidRPr="00C81DA9" w:rsidRDefault="00CB3ACD" w:rsidP="00CE4473">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previous </w:t>
            </w:r>
            <w:r w:rsidR="008973AC" w:rsidRPr="00C81DA9">
              <w:rPr>
                <w:rFonts w:ascii="Arial" w:eastAsia="Angsana New" w:hAnsi="Arial" w:cs="Arial"/>
                <w:color w:val="000000"/>
                <w:sz w:val="18"/>
                <w:szCs w:val="18"/>
              </w:rPr>
              <w:t>year</w:t>
            </w:r>
          </w:p>
        </w:tc>
        <w:tc>
          <w:tcPr>
            <w:tcW w:w="1440" w:type="dxa"/>
          </w:tcPr>
          <w:p w14:paraId="1FC2D28D" w14:textId="77777777" w:rsidR="00CB3ACD" w:rsidRPr="00C81DA9" w:rsidRDefault="00CB3ACD" w:rsidP="00CE4473">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61,413,912</w:t>
            </w:r>
          </w:p>
        </w:tc>
        <w:tc>
          <w:tcPr>
            <w:tcW w:w="1440" w:type="dxa"/>
          </w:tcPr>
          <w:p w14:paraId="10143D7F" w14:textId="663EC220" w:rsidR="00CB3ACD" w:rsidRPr="00C81DA9" w:rsidRDefault="00FE10B4" w:rsidP="00CE4473">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745</w:t>
            </w:r>
          </w:p>
        </w:tc>
        <w:tc>
          <w:tcPr>
            <w:tcW w:w="1440" w:type="dxa"/>
          </w:tcPr>
          <w:p w14:paraId="7387F58B" w14:textId="77777777" w:rsidR="00CB3ACD" w:rsidRPr="00C81DA9" w:rsidRDefault="00CB3ACD" w:rsidP="00CE4473">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61,413,912</w:t>
            </w:r>
          </w:p>
        </w:tc>
      </w:tr>
      <w:tr w:rsidR="00CB3ACD" w:rsidRPr="00C81DA9" w14:paraId="67BD6E5A" w14:textId="77777777" w:rsidTr="006D33AE">
        <w:trPr>
          <w:trHeight w:val="24"/>
        </w:trPr>
        <w:tc>
          <w:tcPr>
            <w:tcW w:w="5260" w:type="dxa"/>
            <w:vAlign w:val="bottom"/>
          </w:tcPr>
          <w:p w14:paraId="5B9B706F" w14:textId="77777777" w:rsidR="00CB3ACD" w:rsidRPr="00C81DA9" w:rsidRDefault="00CB3ACD" w:rsidP="00CE4473">
            <w:pPr>
              <w:ind w:left="540"/>
              <w:rPr>
                <w:rFonts w:ascii="Arial" w:hAnsi="Arial" w:cs="Arial"/>
                <w:color w:val="000000"/>
                <w:sz w:val="12"/>
                <w:szCs w:val="12"/>
                <w:cs/>
              </w:rPr>
            </w:pPr>
          </w:p>
        </w:tc>
        <w:tc>
          <w:tcPr>
            <w:tcW w:w="1440" w:type="dxa"/>
          </w:tcPr>
          <w:p w14:paraId="7535287D" w14:textId="77777777" w:rsidR="00CB3ACD" w:rsidRPr="00C81DA9" w:rsidRDefault="00CB3ACD" w:rsidP="00CE4473">
            <w:pPr>
              <w:ind w:right="-72"/>
              <w:rPr>
                <w:rFonts w:ascii="Arial" w:hAnsi="Arial" w:cs="Arial"/>
                <w:color w:val="000000"/>
                <w:sz w:val="12"/>
                <w:szCs w:val="12"/>
              </w:rPr>
            </w:pPr>
          </w:p>
        </w:tc>
        <w:tc>
          <w:tcPr>
            <w:tcW w:w="1440" w:type="dxa"/>
          </w:tcPr>
          <w:p w14:paraId="135F3F45" w14:textId="77777777" w:rsidR="00CB3ACD" w:rsidRPr="00C81DA9" w:rsidRDefault="00CB3ACD" w:rsidP="00CE4473">
            <w:pPr>
              <w:ind w:right="-72"/>
              <w:rPr>
                <w:rFonts w:ascii="Arial" w:hAnsi="Arial" w:cs="Arial"/>
                <w:color w:val="000000"/>
                <w:sz w:val="12"/>
                <w:szCs w:val="12"/>
              </w:rPr>
            </w:pPr>
          </w:p>
        </w:tc>
        <w:tc>
          <w:tcPr>
            <w:tcW w:w="1440" w:type="dxa"/>
          </w:tcPr>
          <w:p w14:paraId="480AF748" w14:textId="77777777" w:rsidR="00CB3ACD" w:rsidRPr="00C81DA9" w:rsidRDefault="00CB3ACD" w:rsidP="00CE4473">
            <w:pPr>
              <w:ind w:right="-72"/>
              <w:rPr>
                <w:rFonts w:ascii="Arial" w:hAnsi="Arial" w:cs="Arial"/>
                <w:color w:val="000000"/>
                <w:sz w:val="12"/>
                <w:szCs w:val="12"/>
              </w:rPr>
            </w:pPr>
          </w:p>
        </w:tc>
      </w:tr>
      <w:tr w:rsidR="00CB3ACD" w:rsidRPr="00C81DA9" w14:paraId="43A5BEE6" w14:textId="77777777" w:rsidTr="006D33AE">
        <w:trPr>
          <w:trHeight w:val="24"/>
        </w:trPr>
        <w:tc>
          <w:tcPr>
            <w:tcW w:w="5260" w:type="dxa"/>
            <w:vAlign w:val="bottom"/>
          </w:tcPr>
          <w:p w14:paraId="693F73CB" w14:textId="77777777" w:rsidR="00CB3ACD" w:rsidRPr="00C81DA9" w:rsidRDefault="00CB3ACD" w:rsidP="00CE4473">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Income tax expenses</w:t>
            </w:r>
          </w:p>
        </w:tc>
        <w:tc>
          <w:tcPr>
            <w:tcW w:w="1440" w:type="dxa"/>
          </w:tcPr>
          <w:p w14:paraId="424A31AD" w14:textId="77777777" w:rsidR="00CB3ACD" w:rsidRPr="00C81DA9" w:rsidRDefault="00CB3ACD" w:rsidP="00CE4473">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228,758,923</w:t>
            </w:r>
          </w:p>
        </w:tc>
        <w:tc>
          <w:tcPr>
            <w:tcW w:w="1440" w:type="dxa"/>
          </w:tcPr>
          <w:p w14:paraId="33608826" w14:textId="10AA28FC" w:rsidR="00CB3ACD" w:rsidRPr="00C81DA9" w:rsidRDefault="00FE10B4" w:rsidP="00CE4473">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306,505,200</w:t>
            </w:r>
          </w:p>
        </w:tc>
        <w:tc>
          <w:tcPr>
            <w:tcW w:w="1440" w:type="dxa"/>
          </w:tcPr>
          <w:p w14:paraId="1953EC87" w14:textId="77777777" w:rsidR="00CB3ACD" w:rsidRPr="00C81DA9" w:rsidRDefault="00CB3ACD" w:rsidP="00CE4473">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228,758,923</w:t>
            </w:r>
          </w:p>
        </w:tc>
      </w:tr>
    </w:tbl>
    <w:p w14:paraId="48995ED0" w14:textId="77777777" w:rsidR="00CE4473" w:rsidRPr="00C81DA9" w:rsidRDefault="00CE4473" w:rsidP="00373A6E">
      <w:pPr>
        <w:tabs>
          <w:tab w:val="left" w:pos="2160"/>
          <w:tab w:val="right" w:pos="6300"/>
          <w:tab w:val="right" w:pos="8100"/>
        </w:tabs>
        <w:ind w:left="547"/>
        <w:jc w:val="both"/>
        <w:rPr>
          <w:rFonts w:ascii="Arial" w:hAnsi="Arial" w:cs="Arial"/>
          <w:color w:val="000000"/>
          <w:sz w:val="18"/>
          <w:szCs w:val="18"/>
        </w:rPr>
      </w:pPr>
    </w:p>
    <w:p w14:paraId="3ED7228F" w14:textId="77777777" w:rsidR="00373A6E" w:rsidRPr="00C81DA9" w:rsidRDefault="00373A6E" w:rsidP="00373A6E">
      <w:pPr>
        <w:tabs>
          <w:tab w:val="left" w:pos="2160"/>
        </w:tabs>
        <w:ind w:left="547"/>
        <w:jc w:val="both"/>
        <w:rPr>
          <w:rFonts w:ascii="Arial" w:hAnsi="Arial" w:cs="Arial"/>
          <w:color w:val="000000"/>
          <w:sz w:val="18"/>
          <w:szCs w:val="18"/>
        </w:rPr>
      </w:pPr>
      <w:r w:rsidRPr="00C81DA9">
        <w:rPr>
          <w:rFonts w:ascii="Arial" w:hAnsi="Arial" w:cs="Arial"/>
          <w:color w:val="000000"/>
          <w:sz w:val="18"/>
          <w:szCs w:val="18"/>
        </w:rPr>
        <w:t xml:space="preserve">The Group uses the tax rate of </w:t>
      </w:r>
      <w:r w:rsidR="00CB3ACD" w:rsidRPr="00C81DA9">
        <w:rPr>
          <w:rFonts w:ascii="Arial" w:hAnsi="Arial" w:cs="Arial"/>
          <w:color w:val="000000"/>
          <w:sz w:val="18"/>
          <w:szCs w:val="18"/>
        </w:rPr>
        <w:t>20</w:t>
      </w:r>
      <w:r w:rsidRPr="00C81DA9">
        <w:rPr>
          <w:rFonts w:ascii="Arial" w:hAnsi="Arial" w:cs="Arial"/>
          <w:color w:val="000000"/>
          <w:sz w:val="18"/>
          <w:szCs w:val="18"/>
        </w:rPr>
        <w:t xml:space="preserve">% for the calculation of deferred tax as at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w:t>
      </w:r>
      <w:r w:rsidR="006D7624" w:rsidRPr="00C81DA9">
        <w:rPr>
          <w:rFonts w:ascii="Arial" w:hAnsi="Arial" w:cs="Arial"/>
          <w:color w:val="000000"/>
          <w:sz w:val="18"/>
          <w:szCs w:val="18"/>
        </w:rPr>
        <w:t>20</w:t>
      </w:r>
      <w:r w:rsidRPr="00C81DA9">
        <w:rPr>
          <w:rFonts w:ascii="Arial" w:hAnsi="Arial" w:cs="Arial"/>
          <w:color w:val="000000"/>
          <w:sz w:val="18"/>
          <w:szCs w:val="18"/>
        </w:rPr>
        <w:t xml:space="preserve"> and 201</w:t>
      </w:r>
      <w:r w:rsidR="006D7624" w:rsidRPr="00C81DA9">
        <w:rPr>
          <w:rFonts w:ascii="Arial" w:hAnsi="Arial" w:cs="Arial"/>
          <w:color w:val="000000"/>
          <w:sz w:val="18"/>
          <w:szCs w:val="18"/>
        </w:rPr>
        <w:t>9</w:t>
      </w:r>
      <w:r w:rsidRPr="00C81DA9">
        <w:rPr>
          <w:rFonts w:ascii="Arial" w:hAnsi="Arial" w:cs="Arial"/>
          <w:color w:val="000000"/>
          <w:sz w:val="18"/>
          <w:szCs w:val="18"/>
        </w:rPr>
        <w:t xml:space="preserve">. </w:t>
      </w:r>
    </w:p>
    <w:p w14:paraId="5E55AF59" w14:textId="77777777" w:rsidR="00FC21D5" w:rsidRPr="00C81DA9" w:rsidRDefault="00FC21D5" w:rsidP="00373A6E">
      <w:pPr>
        <w:tabs>
          <w:tab w:val="left" w:pos="2160"/>
        </w:tabs>
        <w:ind w:left="547"/>
        <w:jc w:val="both"/>
        <w:rPr>
          <w:rFonts w:ascii="Arial" w:hAnsi="Arial" w:cs="Arial"/>
          <w:color w:val="000000"/>
          <w:sz w:val="18"/>
          <w:szCs w:val="18"/>
        </w:rPr>
      </w:pPr>
    </w:p>
    <w:p w14:paraId="3F0194B0" w14:textId="23C83FEA" w:rsidR="00373A6E" w:rsidRPr="003D5867" w:rsidRDefault="00753580" w:rsidP="00E3789A">
      <w:pPr>
        <w:tabs>
          <w:tab w:val="left" w:pos="2160"/>
        </w:tabs>
        <w:ind w:left="547" w:hanging="547"/>
        <w:jc w:val="both"/>
        <w:rPr>
          <w:rFonts w:ascii="Arial" w:hAnsi="Arial" w:cs="Arial"/>
          <w:b/>
          <w:bCs/>
          <w:color w:val="000000"/>
          <w:sz w:val="18"/>
          <w:szCs w:val="18"/>
        </w:rPr>
      </w:pPr>
      <w:r w:rsidRPr="00C81DA9">
        <w:rPr>
          <w:rFonts w:ascii="Arial" w:hAnsi="Arial" w:cs="Arial"/>
          <w:color w:val="000000"/>
          <w:sz w:val="18"/>
          <w:szCs w:val="18"/>
        </w:rPr>
        <w:br w:type="page"/>
      </w:r>
      <w:r w:rsidR="002E4D82" w:rsidRPr="003D5867">
        <w:rPr>
          <w:rFonts w:ascii="Arial" w:hAnsi="Arial" w:cs="Arial"/>
          <w:b/>
          <w:bCs/>
          <w:color w:val="000000"/>
          <w:sz w:val="18"/>
          <w:szCs w:val="18"/>
        </w:rPr>
        <w:lastRenderedPageBreak/>
        <w:t>3</w:t>
      </w:r>
      <w:r w:rsidR="00715FDF" w:rsidRPr="003D5867">
        <w:rPr>
          <w:rFonts w:ascii="Arial" w:hAnsi="Arial" w:cs="Arial"/>
          <w:b/>
          <w:bCs/>
          <w:color w:val="000000"/>
          <w:sz w:val="18"/>
          <w:szCs w:val="18"/>
        </w:rPr>
        <w:t>3</w:t>
      </w:r>
      <w:r w:rsidR="00373A6E" w:rsidRPr="003D5867">
        <w:rPr>
          <w:rFonts w:ascii="Arial" w:hAnsi="Arial" w:cs="Arial"/>
          <w:b/>
          <w:bCs/>
          <w:color w:val="000000"/>
          <w:sz w:val="18"/>
          <w:szCs w:val="18"/>
        </w:rPr>
        <w:tab/>
        <w:t xml:space="preserve">Basic earnings per share </w:t>
      </w:r>
    </w:p>
    <w:p w14:paraId="3AB1E93F" w14:textId="77777777" w:rsidR="00373A6E" w:rsidRPr="003D5867" w:rsidRDefault="00373A6E" w:rsidP="00373A6E">
      <w:pPr>
        <w:tabs>
          <w:tab w:val="left" w:pos="2160"/>
          <w:tab w:val="right" w:pos="7280"/>
          <w:tab w:val="right" w:pos="8540"/>
        </w:tabs>
        <w:ind w:left="540"/>
        <w:jc w:val="thaiDistribute"/>
        <w:rPr>
          <w:rFonts w:ascii="Arial" w:hAnsi="Arial" w:cs="Arial"/>
          <w:color w:val="000000"/>
          <w:sz w:val="18"/>
          <w:szCs w:val="18"/>
        </w:rPr>
      </w:pPr>
    </w:p>
    <w:p w14:paraId="564DF066" w14:textId="77777777" w:rsidR="00E12A61" w:rsidRPr="003D5867" w:rsidRDefault="00E12A61" w:rsidP="00373A6E">
      <w:pPr>
        <w:tabs>
          <w:tab w:val="left" w:pos="2160"/>
          <w:tab w:val="right" w:pos="7280"/>
          <w:tab w:val="right" w:pos="8540"/>
        </w:tabs>
        <w:ind w:left="540"/>
        <w:jc w:val="thaiDistribute"/>
        <w:rPr>
          <w:rFonts w:ascii="Arial" w:hAnsi="Arial" w:cs="Arial"/>
          <w:color w:val="000000"/>
          <w:sz w:val="18"/>
          <w:szCs w:val="18"/>
        </w:rPr>
      </w:pPr>
    </w:p>
    <w:p w14:paraId="070C6315" w14:textId="4A0BB7B6" w:rsidR="00373A6E" w:rsidRPr="003D5867" w:rsidRDefault="00373A6E" w:rsidP="00373A6E">
      <w:pPr>
        <w:tabs>
          <w:tab w:val="left" w:pos="2160"/>
          <w:tab w:val="right" w:pos="7280"/>
          <w:tab w:val="right" w:pos="8540"/>
        </w:tabs>
        <w:ind w:left="540"/>
        <w:jc w:val="thaiDistribute"/>
        <w:rPr>
          <w:rFonts w:ascii="Arial" w:hAnsi="Arial" w:cs="Arial"/>
          <w:color w:val="000000"/>
          <w:sz w:val="18"/>
          <w:szCs w:val="18"/>
        </w:rPr>
      </w:pPr>
      <w:r w:rsidRPr="003D5867">
        <w:rPr>
          <w:rFonts w:ascii="Arial" w:hAnsi="Arial" w:cs="Arial"/>
          <w:color w:val="000000"/>
          <w:sz w:val="18"/>
          <w:szCs w:val="18"/>
        </w:rPr>
        <w:t>Basic earnings per share is calculated b</w:t>
      </w:r>
      <w:r w:rsidR="00F61326" w:rsidRPr="003D5867">
        <w:rPr>
          <w:rFonts w:ascii="Arial" w:hAnsi="Arial" w:cs="Arial"/>
          <w:color w:val="000000"/>
          <w:sz w:val="18"/>
          <w:szCs w:val="18"/>
        </w:rPr>
        <w:t xml:space="preserve">y dividing profit for the </w:t>
      </w:r>
      <w:r w:rsidR="00A019A9" w:rsidRPr="00E3789A">
        <w:rPr>
          <w:rFonts w:ascii="Arial" w:hAnsi="Arial" w:cs="Browallia New"/>
          <w:color w:val="000000"/>
          <w:sz w:val="18"/>
          <w:szCs w:val="18"/>
        </w:rPr>
        <w:t>year</w:t>
      </w:r>
      <w:r w:rsidR="00A019A9" w:rsidRPr="003D5867">
        <w:rPr>
          <w:rFonts w:ascii="Arial" w:hAnsi="Arial" w:cs="Arial"/>
          <w:color w:val="000000"/>
          <w:sz w:val="18"/>
          <w:szCs w:val="18"/>
        </w:rPr>
        <w:t xml:space="preserve"> </w:t>
      </w:r>
      <w:r w:rsidRPr="003D5867">
        <w:rPr>
          <w:rFonts w:ascii="Arial" w:hAnsi="Arial" w:cs="Arial"/>
          <w:color w:val="000000"/>
          <w:sz w:val="18"/>
          <w:szCs w:val="18"/>
        </w:rPr>
        <w:t xml:space="preserve">attributable to equity holders of the Group </w:t>
      </w:r>
      <w:r w:rsidR="00A019A9" w:rsidRPr="003D5867">
        <w:rPr>
          <w:rFonts w:ascii="Arial" w:hAnsi="Arial" w:cs="Arial"/>
          <w:sz w:val="18"/>
          <w:szCs w:val="18"/>
        </w:rPr>
        <w:t>(excluding other comprehensive income)</w:t>
      </w:r>
      <w:r w:rsidR="00A019A9" w:rsidRPr="003D5867">
        <w:rPr>
          <w:rFonts w:ascii="Arial" w:hAnsi="Arial" w:cs="Cordia New"/>
          <w:sz w:val="18"/>
          <w:szCs w:val="18"/>
          <w:cs/>
        </w:rPr>
        <w:t xml:space="preserve"> </w:t>
      </w:r>
      <w:r w:rsidRPr="003D5867">
        <w:rPr>
          <w:rFonts w:ascii="Arial" w:hAnsi="Arial" w:cs="Arial"/>
          <w:color w:val="000000"/>
          <w:sz w:val="18"/>
          <w:szCs w:val="18"/>
        </w:rPr>
        <w:t>by the weighted average number of ordinary s</w:t>
      </w:r>
      <w:r w:rsidR="00F61326" w:rsidRPr="003D5867">
        <w:rPr>
          <w:rFonts w:ascii="Arial" w:hAnsi="Arial" w:cs="Arial"/>
          <w:color w:val="000000"/>
          <w:sz w:val="18"/>
          <w:szCs w:val="18"/>
        </w:rPr>
        <w:t xml:space="preserve">hares in issue during the </w:t>
      </w:r>
      <w:r w:rsidR="00A019A9" w:rsidRPr="003D5867">
        <w:rPr>
          <w:rFonts w:ascii="Arial" w:hAnsi="Arial" w:cs="Arial"/>
          <w:color w:val="000000"/>
          <w:sz w:val="18"/>
          <w:szCs w:val="18"/>
        </w:rPr>
        <w:t>year</w:t>
      </w:r>
      <w:r w:rsidRPr="003D5867">
        <w:rPr>
          <w:rFonts w:ascii="Arial" w:hAnsi="Arial" w:cs="Arial"/>
          <w:color w:val="000000"/>
          <w:sz w:val="18"/>
          <w:szCs w:val="18"/>
        </w:rPr>
        <w:t>.</w:t>
      </w:r>
    </w:p>
    <w:p w14:paraId="0141D0EF" w14:textId="77777777" w:rsidR="00B11314" w:rsidRPr="00E3789A" w:rsidRDefault="00B11314" w:rsidP="00373A6E">
      <w:pPr>
        <w:tabs>
          <w:tab w:val="left" w:pos="2160"/>
          <w:tab w:val="right" w:pos="7280"/>
          <w:tab w:val="right" w:pos="8540"/>
        </w:tabs>
        <w:ind w:left="540"/>
        <w:jc w:val="thaiDistribute"/>
        <w:rPr>
          <w:rFonts w:ascii="Arial" w:hAnsi="Arial" w:cs="Arial"/>
          <w:color w:val="000000"/>
          <w:sz w:val="18"/>
          <w:szCs w:val="18"/>
        </w:rPr>
      </w:pPr>
    </w:p>
    <w:tbl>
      <w:tblPr>
        <w:tblW w:w="9594" w:type="dxa"/>
        <w:tblLayout w:type="fixed"/>
        <w:tblLook w:val="0000" w:firstRow="0" w:lastRow="0" w:firstColumn="0" w:lastColumn="0" w:noHBand="0" w:noVBand="0"/>
      </w:tblPr>
      <w:tblGrid>
        <w:gridCol w:w="5274"/>
        <w:gridCol w:w="1440"/>
        <w:gridCol w:w="1440"/>
        <w:gridCol w:w="1440"/>
      </w:tblGrid>
      <w:tr w:rsidR="006D33AE" w:rsidRPr="00C81DA9" w14:paraId="054B1F04" w14:textId="77777777" w:rsidTr="006D33AE">
        <w:trPr>
          <w:trHeight w:val="24"/>
        </w:trPr>
        <w:tc>
          <w:tcPr>
            <w:tcW w:w="5274" w:type="dxa"/>
            <w:vAlign w:val="bottom"/>
          </w:tcPr>
          <w:p w14:paraId="54F90C0F" w14:textId="77777777" w:rsidR="006D33AE" w:rsidRPr="00C81DA9" w:rsidRDefault="006D33AE" w:rsidP="00BF7496">
            <w:pPr>
              <w:ind w:left="540" w:right="-43"/>
              <w:rPr>
                <w:rFonts w:ascii="Arial" w:hAnsi="Arial" w:cs="Arial"/>
                <w:color w:val="000000"/>
                <w:sz w:val="18"/>
                <w:szCs w:val="18"/>
              </w:rPr>
            </w:pPr>
          </w:p>
        </w:tc>
        <w:tc>
          <w:tcPr>
            <w:tcW w:w="1440" w:type="dxa"/>
          </w:tcPr>
          <w:p w14:paraId="71506DDE" w14:textId="77777777" w:rsidR="006D33AE" w:rsidRPr="00C81DA9" w:rsidRDefault="006D33AE" w:rsidP="00BF7496">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rPr>
              <w:t>Consolidated</w:t>
            </w:r>
          </w:p>
        </w:tc>
        <w:tc>
          <w:tcPr>
            <w:tcW w:w="2880" w:type="dxa"/>
            <w:gridSpan w:val="2"/>
            <w:vAlign w:val="bottom"/>
          </w:tcPr>
          <w:p w14:paraId="3593E1D3" w14:textId="77777777" w:rsidR="006D33AE" w:rsidRPr="00C81DA9" w:rsidRDefault="006D33AE" w:rsidP="00BF7496">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rPr>
              <w:t>Separate</w:t>
            </w:r>
          </w:p>
        </w:tc>
      </w:tr>
      <w:tr w:rsidR="006D33AE" w:rsidRPr="00C81DA9" w14:paraId="01129ABA" w14:textId="77777777" w:rsidTr="006D33AE">
        <w:trPr>
          <w:trHeight w:val="24"/>
        </w:trPr>
        <w:tc>
          <w:tcPr>
            <w:tcW w:w="5274" w:type="dxa"/>
            <w:vAlign w:val="bottom"/>
          </w:tcPr>
          <w:p w14:paraId="2DF19B3F" w14:textId="77777777" w:rsidR="006D33AE" w:rsidRPr="00C81DA9" w:rsidRDefault="006D33AE" w:rsidP="00790BB6">
            <w:pPr>
              <w:ind w:left="540" w:right="-43"/>
              <w:rPr>
                <w:rFonts w:ascii="Arial" w:hAnsi="Arial" w:cs="Arial"/>
                <w:color w:val="000000"/>
                <w:sz w:val="18"/>
                <w:szCs w:val="18"/>
              </w:rPr>
            </w:pPr>
          </w:p>
        </w:tc>
        <w:tc>
          <w:tcPr>
            <w:tcW w:w="1440" w:type="dxa"/>
          </w:tcPr>
          <w:p w14:paraId="28DD7B9B" w14:textId="77777777" w:rsidR="006D33AE" w:rsidRPr="00C81DA9" w:rsidRDefault="006D33AE" w:rsidP="00790BB6">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2019</w:t>
            </w:r>
          </w:p>
        </w:tc>
        <w:tc>
          <w:tcPr>
            <w:tcW w:w="1440" w:type="dxa"/>
            <w:vAlign w:val="bottom"/>
          </w:tcPr>
          <w:p w14:paraId="53DBBA3B" w14:textId="77777777" w:rsidR="006D33AE" w:rsidRPr="00C81DA9" w:rsidRDefault="006D33AE" w:rsidP="00790BB6">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440" w:type="dxa"/>
          </w:tcPr>
          <w:p w14:paraId="2F8449DE" w14:textId="77777777" w:rsidR="006D33AE" w:rsidRPr="00C81DA9" w:rsidRDefault="006D33AE" w:rsidP="00790BB6">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2019</w:t>
            </w:r>
          </w:p>
        </w:tc>
      </w:tr>
      <w:tr w:rsidR="006D33AE" w:rsidRPr="00C81DA9" w14:paraId="38FBD0F2" w14:textId="77777777" w:rsidTr="006D33AE">
        <w:trPr>
          <w:trHeight w:val="24"/>
        </w:trPr>
        <w:tc>
          <w:tcPr>
            <w:tcW w:w="5274" w:type="dxa"/>
            <w:vAlign w:val="bottom"/>
          </w:tcPr>
          <w:p w14:paraId="41C67337" w14:textId="77777777" w:rsidR="006D33AE" w:rsidRPr="00C81DA9" w:rsidRDefault="006D33AE" w:rsidP="00790BB6">
            <w:pPr>
              <w:ind w:left="540"/>
              <w:rPr>
                <w:rFonts w:ascii="Arial" w:hAnsi="Arial" w:cs="Arial"/>
                <w:snapToGrid w:val="0"/>
                <w:color w:val="000000"/>
                <w:sz w:val="12"/>
                <w:szCs w:val="12"/>
                <w:cs/>
                <w:lang w:val="th-TH"/>
              </w:rPr>
            </w:pPr>
          </w:p>
        </w:tc>
        <w:tc>
          <w:tcPr>
            <w:tcW w:w="1440" w:type="dxa"/>
          </w:tcPr>
          <w:p w14:paraId="753ECDCF" w14:textId="77777777" w:rsidR="006D33AE" w:rsidRPr="00C81DA9" w:rsidRDefault="006D33AE" w:rsidP="00790BB6">
            <w:pPr>
              <w:ind w:right="-72"/>
              <w:jc w:val="right"/>
              <w:rPr>
                <w:rFonts w:ascii="Arial" w:hAnsi="Arial" w:cs="Arial"/>
                <w:color w:val="000000"/>
                <w:sz w:val="12"/>
                <w:szCs w:val="12"/>
                <w:cs/>
              </w:rPr>
            </w:pPr>
          </w:p>
        </w:tc>
        <w:tc>
          <w:tcPr>
            <w:tcW w:w="1440" w:type="dxa"/>
            <w:vAlign w:val="bottom"/>
          </w:tcPr>
          <w:p w14:paraId="056A78C9" w14:textId="77777777" w:rsidR="006D33AE" w:rsidRPr="00C81DA9" w:rsidRDefault="006D33AE" w:rsidP="00790BB6">
            <w:pPr>
              <w:ind w:right="-72"/>
              <w:jc w:val="right"/>
              <w:rPr>
                <w:rFonts w:ascii="Arial" w:hAnsi="Arial" w:cs="Arial"/>
                <w:color w:val="000000"/>
                <w:sz w:val="12"/>
                <w:szCs w:val="12"/>
                <w:cs/>
              </w:rPr>
            </w:pPr>
          </w:p>
        </w:tc>
        <w:tc>
          <w:tcPr>
            <w:tcW w:w="1440" w:type="dxa"/>
            <w:vAlign w:val="bottom"/>
          </w:tcPr>
          <w:p w14:paraId="60A870CA" w14:textId="77777777" w:rsidR="006D33AE" w:rsidRPr="00C81DA9" w:rsidRDefault="006D33AE" w:rsidP="00790BB6">
            <w:pPr>
              <w:ind w:right="-72"/>
              <w:jc w:val="right"/>
              <w:rPr>
                <w:rFonts w:ascii="Arial" w:hAnsi="Arial" w:cs="Arial"/>
                <w:color w:val="000000"/>
                <w:sz w:val="12"/>
                <w:szCs w:val="12"/>
                <w:cs/>
              </w:rPr>
            </w:pPr>
          </w:p>
        </w:tc>
      </w:tr>
      <w:tr w:rsidR="006D33AE" w:rsidRPr="00C81DA9" w14:paraId="5D96ABC5" w14:textId="77777777" w:rsidTr="006D33AE">
        <w:trPr>
          <w:trHeight w:val="24"/>
        </w:trPr>
        <w:tc>
          <w:tcPr>
            <w:tcW w:w="5274" w:type="dxa"/>
          </w:tcPr>
          <w:p w14:paraId="2F8BAC68" w14:textId="77777777" w:rsidR="006D33AE" w:rsidRPr="00C81DA9" w:rsidRDefault="006D33AE" w:rsidP="00790BB6">
            <w:pPr>
              <w:ind w:left="540"/>
              <w:rPr>
                <w:rFonts w:ascii="Arial" w:hAnsi="Arial" w:cs="Arial"/>
                <w:b/>
                <w:bCs/>
                <w:color w:val="000000"/>
                <w:sz w:val="18"/>
                <w:szCs w:val="18"/>
              </w:rPr>
            </w:pPr>
            <w:r w:rsidRPr="00C81DA9">
              <w:rPr>
                <w:rFonts w:ascii="Arial" w:hAnsi="Arial" w:cs="Arial"/>
                <w:color w:val="000000"/>
                <w:sz w:val="18"/>
                <w:szCs w:val="18"/>
              </w:rPr>
              <w:t>Profit for the year (Baht)</w:t>
            </w:r>
          </w:p>
        </w:tc>
        <w:tc>
          <w:tcPr>
            <w:tcW w:w="1440" w:type="dxa"/>
          </w:tcPr>
          <w:p w14:paraId="1C61D91E" w14:textId="77777777" w:rsidR="006D33AE" w:rsidRPr="00C81DA9" w:rsidRDefault="006D33AE" w:rsidP="00790BB6">
            <w:pPr>
              <w:ind w:right="-72"/>
              <w:jc w:val="right"/>
              <w:rPr>
                <w:rFonts w:ascii="Arial" w:hAnsi="Arial" w:cs="Arial"/>
                <w:color w:val="000000"/>
                <w:sz w:val="18"/>
                <w:szCs w:val="18"/>
              </w:rPr>
            </w:pPr>
            <w:r w:rsidRPr="00C81DA9">
              <w:rPr>
                <w:rFonts w:ascii="Arial" w:hAnsi="Arial" w:cs="Arial"/>
                <w:color w:val="000000"/>
                <w:sz w:val="18"/>
                <w:szCs w:val="18"/>
              </w:rPr>
              <w:t>925,678,822</w:t>
            </w:r>
          </w:p>
        </w:tc>
        <w:tc>
          <w:tcPr>
            <w:tcW w:w="1440" w:type="dxa"/>
            <w:vAlign w:val="bottom"/>
          </w:tcPr>
          <w:p w14:paraId="70D30460" w14:textId="0267F08F" w:rsidR="006D33AE" w:rsidRPr="00C81DA9" w:rsidRDefault="00B325DE" w:rsidP="00790BB6">
            <w:pPr>
              <w:ind w:right="-72"/>
              <w:jc w:val="right"/>
              <w:rPr>
                <w:rFonts w:ascii="Arial" w:hAnsi="Arial" w:cs="Arial"/>
                <w:snapToGrid w:val="0"/>
                <w:color w:val="000000"/>
                <w:sz w:val="18"/>
                <w:szCs w:val="18"/>
              </w:rPr>
            </w:pPr>
            <w:r w:rsidRPr="00C81DA9">
              <w:rPr>
                <w:rFonts w:ascii="Arial" w:hAnsi="Arial" w:cs="Arial"/>
                <w:snapToGrid w:val="0"/>
                <w:color w:val="000000"/>
                <w:sz w:val="18"/>
                <w:szCs w:val="18"/>
              </w:rPr>
              <w:t>1,217,258,637</w:t>
            </w:r>
          </w:p>
        </w:tc>
        <w:tc>
          <w:tcPr>
            <w:tcW w:w="1440" w:type="dxa"/>
            <w:vAlign w:val="bottom"/>
          </w:tcPr>
          <w:p w14:paraId="6A5BC4B8" w14:textId="77777777" w:rsidR="006D33AE" w:rsidRPr="00C81DA9" w:rsidRDefault="006D33AE" w:rsidP="00790BB6">
            <w:pPr>
              <w:ind w:right="-72"/>
              <w:jc w:val="right"/>
              <w:rPr>
                <w:rFonts w:ascii="Arial" w:hAnsi="Arial" w:cs="Arial"/>
                <w:snapToGrid w:val="0"/>
                <w:color w:val="000000"/>
                <w:sz w:val="18"/>
                <w:szCs w:val="18"/>
              </w:rPr>
            </w:pPr>
            <w:r w:rsidRPr="00C81DA9">
              <w:rPr>
                <w:rFonts w:ascii="Arial" w:hAnsi="Arial" w:cs="Arial"/>
                <w:snapToGrid w:val="0"/>
                <w:color w:val="000000"/>
                <w:sz w:val="18"/>
                <w:szCs w:val="18"/>
              </w:rPr>
              <w:t>909,384,768</w:t>
            </w:r>
          </w:p>
        </w:tc>
      </w:tr>
      <w:tr w:rsidR="006D33AE" w:rsidRPr="00C81DA9" w14:paraId="0F265310" w14:textId="77777777" w:rsidTr="006D33AE">
        <w:trPr>
          <w:trHeight w:val="24"/>
        </w:trPr>
        <w:tc>
          <w:tcPr>
            <w:tcW w:w="5274" w:type="dxa"/>
          </w:tcPr>
          <w:p w14:paraId="7848981A" w14:textId="77777777" w:rsidR="006D33AE" w:rsidRPr="00C81DA9" w:rsidRDefault="006D33AE" w:rsidP="00790BB6">
            <w:pPr>
              <w:ind w:left="540"/>
              <w:rPr>
                <w:rFonts w:ascii="Arial" w:hAnsi="Arial" w:cs="Arial"/>
                <w:color w:val="000000"/>
                <w:sz w:val="18"/>
                <w:szCs w:val="18"/>
              </w:rPr>
            </w:pPr>
            <w:r w:rsidRPr="00C81DA9">
              <w:rPr>
                <w:rFonts w:ascii="Arial" w:hAnsi="Arial" w:cs="Arial"/>
                <w:color w:val="000000"/>
                <w:sz w:val="18"/>
                <w:szCs w:val="18"/>
              </w:rPr>
              <w:t>Weighted average number of</w:t>
            </w:r>
          </w:p>
        </w:tc>
        <w:tc>
          <w:tcPr>
            <w:tcW w:w="1440" w:type="dxa"/>
          </w:tcPr>
          <w:p w14:paraId="14002119" w14:textId="77777777" w:rsidR="006D33AE" w:rsidRPr="00C81DA9" w:rsidRDefault="006D33AE" w:rsidP="00790BB6">
            <w:pPr>
              <w:ind w:right="-72"/>
              <w:jc w:val="right"/>
              <w:rPr>
                <w:rFonts w:ascii="Arial" w:hAnsi="Arial" w:cs="Arial"/>
                <w:color w:val="000000"/>
                <w:sz w:val="18"/>
                <w:szCs w:val="18"/>
              </w:rPr>
            </w:pPr>
          </w:p>
        </w:tc>
        <w:tc>
          <w:tcPr>
            <w:tcW w:w="1440" w:type="dxa"/>
            <w:vAlign w:val="bottom"/>
          </w:tcPr>
          <w:p w14:paraId="6402751A" w14:textId="77777777" w:rsidR="006D33AE" w:rsidRPr="00C81DA9" w:rsidRDefault="006D33AE" w:rsidP="00790BB6">
            <w:pPr>
              <w:ind w:right="-72"/>
              <w:jc w:val="right"/>
              <w:rPr>
                <w:rFonts w:ascii="Arial" w:hAnsi="Arial" w:cs="Arial"/>
                <w:snapToGrid w:val="0"/>
                <w:color w:val="000000"/>
                <w:sz w:val="18"/>
                <w:szCs w:val="18"/>
              </w:rPr>
            </w:pPr>
          </w:p>
        </w:tc>
        <w:tc>
          <w:tcPr>
            <w:tcW w:w="1440" w:type="dxa"/>
            <w:vAlign w:val="bottom"/>
          </w:tcPr>
          <w:p w14:paraId="4D53490D" w14:textId="77777777" w:rsidR="006D33AE" w:rsidRPr="00C81DA9" w:rsidRDefault="006D33AE" w:rsidP="00790BB6">
            <w:pPr>
              <w:ind w:right="-72"/>
              <w:jc w:val="right"/>
              <w:rPr>
                <w:rFonts w:ascii="Arial" w:hAnsi="Arial" w:cs="Arial"/>
                <w:snapToGrid w:val="0"/>
                <w:color w:val="000000"/>
                <w:sz w:val="18"/>
                <w:szCs w:val="18"/>
              </w:rPr>
            </w:pPr>
          </w:p>
        </w:tc>
      </w:tr>
      <w:tr w:rsidR="006D33AE" w:rsidRPr="00C81DA9" w14:paraId="2F987173" w14:textId="77777777" w:rsidTr="006D33AE">
        <w:trPr>
          <w:trHeight w:val="24"/>
        </w:trPr>
        <w:tc>
          <w:tcPr>
            <w:tcW w:w="5274" w:type="dxa"/>
          </w:tcPr>
          <w:p w14:paraId="4C4D5066" w14:textId="77777777" w:rsidR="006D33AE" w:rsidRPr="00C81DA9" w:rsidRDefault="006D33AE" w:rsidP="00790BB6">
            <w:pPr>
              <w:ind w:left="540"/>
              <w:rPr>
                <w:rFonts w:ascii="Arial" w:hAnsi="Arial" w:cs="Arial"/>
                <w:color w:val="000000"/>
                <w:sz w:val="18"/>
                <w:szCs w:val="18"/>
              </w:rPr>
            </w:pPr>
            <w:r w:rsidRPr="00C81DA9">
              <w:rPr>
                <w:rFonts w:ascii="Arial" w:hAnsi="Arial" w:cs="Arial"/>
                <w:color w:val="000000"/>
                <w:sz w:val="18"/>
                <w:szCs w:val="18"/>
              </w:rPr>
              <w:t xml:space="preserve">   ordinary shares (shares)</w:t>
            </w:r>
          </w:p>
        </w:tc>
        <w:tc>
          <w:tcPr>
            <w:tcW w:w="1440" w:type="dxa"/>
          </w:tcPr>
          <w:p w14:paraId="4D122CC0" w14:textId="77777777" w:rsidR="006D33AE" w:rsidRPr="00C81DA9" w:rsidRDefault="006D33AE" w:rsidP="00790BB6">
            <w:pPr>
              <w:ind w:right="-72"/>
              <w:jc w:val="right"/>
              <w:rPr>
                <w:rFonts w:ascii="Arial" w:hAnsi="Arial" w:cs="Arial"/>
                <w:color w:val="000000"/>
                <w:sz w:val="18"/>
                <w:szCs w:val="18"/>
              </w:rPr>
            </w:pPr>
            <w:r w:rsidRPr="00C81DA9">
              <w:rPr>
                <w:rFonts w:ascii="Arial" w:hAnsi="Arial" w:cs="Arial"/>
                <w:snapToGrid w:val="0"/>
                <w:color w:val="000000"/>
                <w:sz w:val="18"/>
                <w:szCs w:val="18"/>
              </w:rPr>
              <w:t>213,500,000</w:t>
            </w:r>
          </w:p>
        </w:tc>
        <w:tc>
          <w:tcPr>
            <w:tcW w:w="1440" w:type="dxa"/>
            <w:vAlign w:val="bottom"/>
          </w:tcPr>
          <w:p w14:paraId="4D4B9778" w14:textId="77777777" w:rsidR="006D33AE" w:rsidRPr="00C81DA9" w:rsidRDefault="00CB3ACD" w:rsidP="00790BB6">
            <w:pPr>
              <w:ind w:right="-72"/>
              <w:jc w:val="right"/>
              <w:rPr>
                <w:rFonts w:ascii="Arial" w:hAnsi="Arial" w:cs="Arial"/>
                <w:snapToGrid w:val="0"/>
                <w:color w:val="000000"/>
                <w:sz w:val="18"/>
                <w:szCs w:val="18"/>
              </w:rPr>
            </w:pPr>
            <w:r w:rsidRPr="00C81DA9">
              <w:rPr>
                <w:rFonts w:ascii="Arial" w:hAnsi="Arial" w:cs="Arial"/>
                <w:snapToGrid w:val="0"/>
                <w:color w:val="000000"/>
                <w:sz w:val="18"/>
                <w:szCs w:val="18"/>
              </w:rPr>
              <w:t>213,500,000</w:t>
            </w:r>
          </w:p>
        </w:tc>
        <w:tc>
          <w:tcPr>
            <w:tcW w:w="1440" w:type="dxa"/>
            <w:vAlign w:val="bottom"/>
          </w:tcPr>
          <w:p w14:paraId="67FEA8A3" w14:textId="77777777" w:rsidR="006D33AE" w:rsidRPr="00C81DA9" w:rsidRDefault="006D33AE" w:rsidP="00790BB6">
            <w:pPr>
              <w:ind w:right="-72"/>
              <w:jc w:val="right"/>
              <w:rPr>
                <w:rFonts w:ascii="Arial" w:hAnsi="Arial" w:cs="Arial"/>
                <w:snapToGrid w:val="0"/>
                <w:color w:val="000000"/>
                <w:sz w:val="18"/>
                <w:szCs w:val="18"/>
              </w:rPr>
            </w:pPr>
            <w:r w:rsidRPr="00C81DA9">
              <w:rPr>
                <w:rFonts w:ascii="Arial" w:hAnsi="Arial" w:cs="Arial"/>
                <w:snapToGrid w:val="0"/>
                <w:color w:val="000000"/>
                <w:sz w:val="18"/>
                <w:szCs w:val="18"/>
              </w:rPr>
              <w:t>213,500,000</w:t>
            </w:r>
          </w:p>
        </w:tc>
      </w:tr>
      <w:tr w:rsidR="006D33AE" w:rsidRPr="00C81DA9" w14:paraId="6049632C" w14:textId="77777777" w:rsidTr="006D33AE">
        <w:trPr>
          <w:trHeight w:val="24"/>
        </w:trPr>
        <w:tc>
          <w:tcPr>
            <w:tcW w:w="5274" w:type="dxa"/>
          </w:tcPr>
          <w:p w14:paraId="06450267" w14:textId="77777777" w:rsidR="006D33AE" w:rsidRPr="00C81DA9" w:rsidRDefault="006D33AE" w:rsidP="00790BB6">
            <w:pPr>
              <w:ind w:left="540"/>
              <w:rPr>
                <w:rFonts w:ascii="Arial" w:hAnsi="Arial" w:cs="Arial"/>
                <w:color w:val="000000"/>
                <w:spacing w:val="-6"/>
                <w:sz w:val="18"/>
                <w:szCs w:val="18"/>
              </w:rPr>
            </w:pPr>
            <w:r w:rsidRPr="00C81DA9">
              <w:rPr>
                <w:rFonts w:ascii="Arial" w:hAnsi="Arial" w:cs="Arial"/>
                <w:color w:val="000000"/>
                <w:spacing w:val="-6"/>
                <w:sz w:val="18"/>
                <w:szCs w:val="18"/>
              </w:rPr>
              <w:t>Basic earnings per share (Baht/share)</w:t>
            </w:r>
          </w:p>
        </w:tc>
        <w:tc>
          <w:tcPr>
            <w:tcW w:w="1440" w:type="dxa"/>
          </w:tcPr>
          <w:p w14:paraId="2079D0AF" w14:textId="77777777" w:rsidR="006D33AE" w:rsidRPr="00C81DA9" w:rsidRDefault="006D33AE" w:rsidP="00790BB6">
            <w:pPr>
              <w:ind w:right="-72"/>
              <w:jc w:val="right"/>
              <w:rPr>
                <w:rFonts w:ascii="Arial" w:hAnsi="Arial" w:cs="Arial"/>
                <w:color w:val="000000"/>
                <w:sz w:val="18"/>
                <w:szCs w:val="18"/>
              </w:rPr>
            </w:pPr>
            <w:r w:rsidRPr="00C81DA9">
              <w:rPr>
                <w:rFonts w:ascii="Arial" w:hAnsi="Arial" w:cs="Arial"/>
                <w:color w:val="000000"/>
                <w:sz w:val="18"/>
                <w:szCs w:val="18"/>
              </w:rPr>
              <w:t>4.34</w:t>
            </w:r>
          </w:p>
        </w:tc>
        <w:tc>
          <w:tcPr>
            <w:tcW w:w="1440" w:type="dxa"/>
            <w:vAlign w:val="bottom"/>
          </w:tcPr>
          <w:p w14:paraId="7C4783F1" w14:textId="6884523F" w:rsidR="006D33AE" w:rsidRPr="00E3789A" w:rsidRDefault="00CB3ACD" w:rsidP="00790BB6">
            <w:pPr>
              <w:ind w:right="-72"/>
              <w:jc w:val="right"/>
              <w:rPr>
                <w:rFonts w:ascii="Arial" w:hAnsi="Arial" w:cs="Browallia New"/>
                <w:snapToGrid w:val="0"/>
                <w:color w:val="000000"/>
                <w:sz w:val="18"/>
                <w:szCs w:val="22"/>
                <w:cs/>
                <w:lang w:val="en-GB"/>
              </w:rPr>
            </w:pPr>
            <w:r w:rsidRPr="00C81DA9">
              <w:rPr>
                <w:rFonts w:ascii="Arial" w:hAnsi="Arial" w:cs="Arial"/>
                <w:snapToGrid w:val="0"/>
                <w:color w:val="000000"/>
                <w:sz w:val="18"/>
                <w:szCs w:val="18"/>
              </w:rPr>
              <w:t>5.</w:t>
            </w:r>
            <w:r w:rsidR="00365EF8" w:rsidRPr="00C81DA9">
              <w:rPr>
                <w:rFonts w:ascii="Arial" w:hAnsi="Arial" w:cs="Arial"/>
                <w:snapToGrid w:val="0"/>
                <w:color w:val="000000"/>
                <w:sz w:val="18"/>
                <w:szCs w:val="18"/>
              </w:rPr>
              <w:t>7</w:t>
            </w:r>
            <w:r w:rsidR="00B325DE" w:rsidRPr="00C81DA9">
              <w:rPr>
                <w:rFonts w:ascii="Arial" w:hAnsi="Arial" w:cs="Browallia New"/>
                <w:snapToGrid w:val="0"/>
                <w:color w:val="000000"/>
                <w:sz w:val="18"/>
                <w:szCs w:val="22"/>
                <w:lang w:val="en-GB"/>
              </w:rPr>
              <w:t>0</w:t>
            </w:r>
          </w:p>
        </w:tc>
        <w:tc>
          <w:tcPr>
            <w:tcW w:w="1440" w:type="dxa"/>
            <w:vAlign w:val="bottom"/>
          </w:tcPr>
          <w:p w14:paraId="5E9DA17F" w14:textId="77777777" w:rsidR="006D33AE" w:rsidRPr="00C81DA9" w:rsidRDefault="006D33AE" w:rsidP="00790BB6">
            <w:pPr>
              <w:ind w:right="-72"/>
              <w:jc w:val="right"/>
              <w:rPr>
                <w:rFonts w:ascii="Arial" w:hAnsi="Arial" w:cs="Arial"/>
                <w:snapToGrid w:val="0"/>
                <w:color w:val="000000"/>
                <w:sz w:val="18"/>
                <w:szCs w:val="18"/>
              </w:rPr>
            </w:pPr>
            <w:r w:rsidRPr="00C81DA9">
              <w:rPr>
                <w:rFonts w:ascii="Arial" w:hAnsi="Arial" w:cs="Arial"/>
                <w:snapToGrid w:val="0"/>
                <w:color w:val="000000"/>
                <w:sz w:val="18"/>
                <w:szCs w:val="18"/>
              </w:rPr>
              <w:t>4.26</w:t>
            </w:r>
          </w:p>
        </w:tc>
      </w:tr>
    </w:tbl>
    <w:p w14:paraId="7A6E673F" w14:textId="77777777" w:rsidR="00790BB6" w:rsidRPr="00C81DA9" w:rsidRDefault="00790BB6" w:rsidP="00373A6E">
      <w:pPr>
        <w:tabs>
          <w:tab w:val="left" w:pos="2160"/>
          <w:tab w:val="right" w:pos="7280"/>
          <w:tab w:val="right" w:pos="8540"/>
        </w:tabs>
        <w:ind w:left="540"/>
        <w:jc w:val="thaiDistribute"/>
        <w:rPr>
          <w:rFonts w:ascii="Arial" w:hAnsi="Arial" w:cs="Arial"/>
          <w:color w:val="000000"/>
          <w:sz w:val="18"/>
          <w:szCs w:val="18"/>
        </w:rPr>
      </w:pPr>
    </w:p>
    <w:p w14:paraId="787BDB09" w14:textId="77777777" w:rsidR="00373A6E" w:rsidRPr="00C81DA9" w:rsidRDefault="00373A6E" w:rsidP="001576DD">
      <w:pPr>
        <w:ind w:left="540"/>
        <w:jc w:val="thaiDistribute"/>
        <w:rPr>
          <w:rFonts w:ascii="Arial" w:hAnsi="Arial" w:cs="Arial"/>
          <w:color w:val="000000"/>
          <w:sz w:val="18"/>
          <w:szCs w:val="18"/>
        </w:rPr>
      </w:pPr>
      <w:r w:rsidRPr="00C81DA9">
        <w:rPr>
          <w:rFonts w:ascii="Arial" w:hAnsi="Arial" w:cs="Arial"/>
          <w:color w:val="000000"/>
          <w:sz w:val="18"/>
          <w:szCs w:val="18"/>
        </w:rPr>
        <w:t xml:space="preserve">There are no potential dilutive ordinary shares </w:t>
      </w:r>
      <w:r w:rsidR="00B9728C" w:rsidRPr="00C81DA9">
        <w:rPr>
          <w:rFonts w:ascii="Arial" w:hAnsi="Arial" w:cs="Arial"/>
          <w:color w:val="000000"/>
          <w:sz w:val="18"/>
          <w:szCs w:val="18"/>
        </w:rPr>
        <w:t xml:space="preserve">during for </w:t>
      </w:r>
      <w:r w:rsidR="006D7624" w:rsidRPr="00C81DA9">
        <w:rPr>
          <w:rFonts w:ascii="Arial" w:hAnsi="Arial" w:cs="Arial"/>
          <w:color w:val="000000"/>
          <w:sz w:val="18"/>
          <w:szCs w:val="18"/>
        </w:rPr>
        <w:t xml:space="preserve">the </w:t>
      </w:r>
      <w:r w:rsidR="00790BB6" w:rsidRPr="00C81DA9">
        <w:rPr>
          <w:rFonts w:ascii="Arial" w:hAnsi="Arial" w:cs="Arial"/>
          <w:color w:val="000000"/>
          <w:sz w:val="18"/>
          <w:szCs w:val="18"/>
        </w:rPr>
        <w:t>year</w:t>
      </w:r>
      <w:r w:rsidR="006D7624" w:rsidRPr="00C81DA9">
        <w:rPr>
          <w:rFonts w:ascii="Arial" w:hAnsi="Arial" w:cs="Arial"/>
          <w:color w:val="000000"/>
          <w:sz w:val="18"/>
          <w:szCs w:val="18"/>
        </w:rPr>
        <w:t xml:space="preserve"> ended </w:t>
      </w:r>
      <w:r w:rsidR="00343139" w:rsidRPr="00C81DA9">
        <w:rPr>
          <w:rFonts w:ascii="Arial" w:hAnsi="Arial" w:cs="Arial"/>
          <w:color w:val="000000"/>
          <w:sz w:val="18"/>
          <w:szCs w:val="18"/>
        </w:rPr>
        <w:t>31 December</w:t>
      </w:r>
      <w:r w:rsidR="006D7624" w:rsidRPr="00C81DA9">
        <w:rPr>
          <w:rFonts w:ascii="Arial" w:hAnsi="Arial" w:cs="Arial"/>
          <w:color w:val="000000"/>
          <w:sz w:val="18"/>
          <w:szCs w:val="18"/>
        </w:rPr>
        <w:t xml:space="preserve"> 20</w:t>
      </w:r>
      <w:r w:rsidR="00715FDF" w:rsidRPr="00C81DA9">
        <w:rPr>
          <w:rFonts w:ascii="Arial" w:hAnsi="Arial" w:cs="Arial"/>
          <w:color w:val="000000"/>
          <w:sz w:val="18"/>
          <w:szCs w:val="18"/>
        </w:rPr>
        <w:t>20</w:t>
      </w:r>
      <w:r w:rsidR="006D7624" w:rsidRPr="00C81DA9">
        <w:rPr>
          <w:rFonts w:ascii="Arial" w:hAnsi="Arial" w:cs="Arial"/>
          <w:color w:val="000000"/>
          <w:sz w:val="18"/>
          <w:szCs w:val="18"/>
        </w:rPr>
        <w:t xml:space="preserve"> and 201</w:t>
      </w:r>
      <w:r w:rsidR="00715FDF" w:rsidRPr="00C81DA9">
        <w:rPr>
          <w:rFonts w:ascii="Arial" w:hAnsi="Arial" w:cs="Arial"/>
          <w:color w:val="000000"/>
          <w:sz w:val="18"/>
          <w:szCs w:val="18"/>
        </w:rPr>
        <w:t>9</w:t>
      </w:r>
      <w:r w:rsidRPr="00C81DA9">
        <w:rPr>
          <w:rFonts w:ascii="Arial" w:hAnsi="Arial" w:cs="Arial"/>
          <w:color w:val="000000"/>
          <w:sz w:val="18"/>
          <w:szCs w:val="18"/>
        </w:rPr>
        <w:t>.</w:t>
      </w:r>
    </w:p>
    <w:p w14:paraId="428EF1EA" w14:textId="77777777" w:rsidR="00EC54CD" w:rsidRPr="00C81DA9" w:rsidRDefault="00EC54CD" w:rsidP="001576DD">
      <w:pPr>
        <w:ind w:left="540"/>
        <w:jc w:val="thaiDistribute"/>
        <w:rPr>
          <w:rFonts w:ascii="Arial" w:hAnsi="Arial" w:cs="Arial"/>
          <w:color w:val="000000"/>
          <w:sz w:val="18"/>
          <w:szCs w:val="18"/>
        </w:rPr>
      </w:pPr>
    </w:p>
    <w:p w14:paraId="00E36B6A" w14:textId="77777777" w:rsidR="00C929F4" w:rsidRPr="00C81DA9" w:rsidRDefault="00C929F4" w:rsidP="001576DD">
      <w:pPr>
        <w:ind w:left="540"/>
        <w:jc w:val="thaiDistribute"/>
        <w:rPr>
          <w:rFonts w:ascii="Arial" w:hAnsi="Arial" w:cs="Arial"/>
          <w:color w:val="000000"/>
          <w:sz w:val="18"/>
          <w:szCs w:val="18"/>
        </w:rPr>
      </w:pPr>
    </w:p>
    <w:p w14:paraId="2F9C66F9" w14:textId="375432DA" w:rsidR="00373A6E" w:rsidRPr="00C81DA9" w:rsidRDefault="002E4D82" w:rsidP="00E3789A">
      <w:pPr>
        <w:tabs>
          <w:tab w:val="left" w:pos="540"/>
          <w:tab w:val="left" w:pos="2160"/>
          <w:tab w:val="right" w:pos="7920"/>
        </w:tabs>
        <w:ind w:hanging="7"/>
        <w:jc w:val="both"/>
        <w:rPr>
          <w:rFonts w:ascii="Arial" w:hAnsi="Arial" w:cs="Arial"/>
          <w:b/>
          <w:bCs/>
          <w:color w:val="000000"/>
          <w:sz w:val="18"/>
          <w:szCs w:val="18"/>
        </w:rPr>
      </w:pPr>
      <w:r w:rsidRPr="00C81DA9">
        <w:rPr>
          <w:rFonts w:ascii="Arial" w:hAnsi="Arial" w:cs="Arial"/>
          <w:b/>
          <w:bCs/>
          <w:color w:val="000000"/>
          <w:sz w:val="18"/>
          <w:szCs w:val="18"/>
        </w:rPr>
        <w:t>3</w:t>
      </w:r>
      <w:r w:rsidR="00715FDF" w:rsidRPr="00C81DA9">
        <w:rPr>
          <w:rFonts w:ascii="Arial" w:hAnsi="Arial" w:cs="Arial"/>
          <w:b/>
          <w:bCs/>
          <w:color w:val="000000"/>
          <w:sz w:val="18"/>
          <w:szCs w:val="18"/>
        </w:rPr>
        <w:t>4</w:t>
      </w:r>
      <w:r w:rsidR="00373A6E" w:rsidRPr="00C81DA9">
        <w:rPr>
          <w:rFonts w:ascii="Arial" w:hAnsi="Arial" w:cs="Arial"/>
          <w:b/>
          <w:bCs/>
          <w:color w:val="000000"/>
          <w:sz w:val="18"/>
          <w:szCs w:val="18"/>
        </w:rPr>
        <w:tab/>
        <w:t>Dividends</w:t>
      </w:r>
    </w:p>
    <w:p w14:paraId="1E273168" w14:textId="77777777" w:rsidR="001576DD" w:rsidRPr="00C81DA9" w:rsidRDefault="001576DD" w:rsidP="00AF516A">
      <w:pPr>
        <w:pStyle w:val="a0"/>
        <w:ind w:left="540" w:right="0"/>
        <w:jc w:val="thaiDistribute"/>
        <w:rPr>
          <w:rFonts w:ascii="Arial" w:hAnsi="Arial" w:cs="Arial"/>
          <w:noProof w:val="0"/>
          <w:color w:val="000000"/>
          <w:spacing w:val="-2"/>
          <w:sz w:val="18"/>
          <w:szCs w:val="18"/>
        </w:rPr>
      </w:pPr>
    </w:p>
    <w:p w14:paraId="609F24AE" w14:textId="77777777" w:rsidR="00F323CC" w:rsidRPr="00C81DA9" w:rsidRDefault="00F323CC" w:rsidP="00AF516A">
      <w:pPr>
        <w:pStyle w:val="a0"/>
        <w:ind w:left="540" w:right="0"/>
        <w:jc w:val="thaiDistribute"/>
        <w:rPr>
          <w:rFonts w:ascii="Arial" w:hAnsi="Arial" w:cs="Arial"/>
          <w:noProof w:val="0"/>
          <w:color w:val="000000"/>
          <w:spacing w:val="-2"/>
          <w:sz w:val="18"/>
          <w:szCs w:val="18"/>
        </w:rPr>
      </w:pPr>
    </w:p>
    <w:p w14:paraId="544F0AC1" w14:textId="43A3BF00" w:rsidR="00CB3ACD" w:rsidRPr="00C81DA9" w:rsidRDefault="00CB3ACD" w:rsidP="0011790C">
      <w:pPr>
        <w:pStyle w:val="a0"/>
        <w:ind w:left="540" w:right="0"/>
        <w:jc w:val="thaiDistribute"/>
        <w:rPr>
          <w:rFonts w:ascii="Arial" w:hAnsi="Arial" w:cs="Arial"/>
          <w:color w:val="000000"/>
          <w:sz w:val="18"/>
          <w:szCs w:val="18"/>
        </w:rPr>
      </w:pPr>
      <w:r w:rsidRPr="00C81DA9">
        <w:rPr>
          <w:rFonts w:ascii="Arial" w:hAnsi="Arial" w:cs="Arial"/>
          <w:color w:val="000000"/>
          <w:sz w:val="18"/>
          <w:szCs w:val="18"/>
        </w:rPr>
        <w:t xml:space="preserve">Dividends are not accounted for until they have been approved at the board of directors meeting. In 2020, </w:t>
      </w:r>
      <w:r w:rsidR="002D6FDF" w:rsidRPr="00C81DA9">
        <w:rPr>
          <w:rFonts w:ascii="Arial" w:hAnsi="Arial" w:cs="Arial"/>
          <w:color w:val="000000"/>
          <w:sz w:val="18"/>
          <w:szCs w:val="18"/>
        </w:rPr>
        <w:t>dividends were approved by the Board of Directors meetings two times. First, a dividend of</w:t>
      </w:r>
      <w:r w:rsidR="002D6FDF" w:rsidRPr="00C81DA9">
        <w:rPr>
          <w:rFonts w:ascii="Arial" w:hAnsi="Arial" w:cs="Angsana New"/>
          <w:color w:val="000000"/>
          <w:sz w:val="18"/>
          <w:szCs w:val="18"/>
          <w:cs/>
        </w:rPr>
        <w:t xml:space="preserve"> </w:t>
      </w:r>
      <w:r w:rsidRPr="00C81DA9">
        <w:rPr>
          <w:rFonts w:ascii="Arial" w:hAnsi="Arial" w:cs="Arial"/>
          <w:color w:val="000000"/>
          <w:sz w:val="18"/>
          <w:szCs w:val="18"/>
        </w:rPr>
        <w:t>Baht 3 per share amounting to a total of Baht 640,500,000 was approved by the Board of Directors meeting no.2/2020 on 2 April 2020 and was paid on 10 April 2020. Second, a dividend of Baht 2 per share amounting to a total of Baht 427,000,000 was approved by the Board of Directors meeting no.6/2020 on 25 August 2020 and was paid on 11 September 2020.</w:t>
      </w:r>
    </w:p>
    <w:p w14:paraId="775C60AE" w14:textId="77777777" w:rsidR="00CB3ACD" w:rsidRPr="00C81DA9" w:rsidRDefault="00CB3ACD" w:rsidP="00CB3ACD">
      <w:pPr>
        <w:pStyle w:val="a0"/>
        <w:ind w:left="540"/>
        <w:jc w:val="thaiDistribute"/>
        <w:rPr>
          <w:rFonts w:ascii="Arial" w:hAnsi="Arial" w:cs="Arial"/>
          <w:color w:val="000000"/>
          <w:sz w:val="18"/>
          <w:szCs w:val="18"/>
        </w:rPr>
      </w:pPr>
    </w:p>
    <w:p w14:paraId="2DF5F9DC" w14:textId="77777777" w:rsidR="00D10FB7" w:rsidRPr="00C81DA9" w:rsidRDefault="00CB3ACD" w:rsidP="00CB3ACD">
      <w:pPr>
        <w:pStyle w:val="a0"/>
        <w:ind w:left="540" w:right="0"/>
        <w:jc w:val="thaiDistribute"/>
        <w:rPr>
          <w:rFonts w:ascii="Arial" w:hAnsi="Arial" w:cs="Arial"/>
          <w:color w:val="000000"/>
          <w:sz w:val="18"/>
          <w:szCs w:val="18"/>
        </w:rPr>
      </w:pPr>
      <w:r w:rsidRPr="00C81DA9">
        <w:rPr>
          <w:rFonts w:ascii="Arial" w:hAnsi="Arial" w:cs="Arial"/>
          <w:color w:val="000000"/>
          <w:sz w:val="18"/>
          <w:szCs w:val="18"/>
        </w:rPr>
        <w:t>In 2019, dividends were approved by the Board of Directors meetings two times. First, a dividend of Baht 4 per share amounting to a total of Baht 854,000,000 was approved by the Board of Directors meeting no.1/2019 on 18 February 2019 and was paid on 30 April 2019. Second, a dividend of Baht 4 per share amounting to a total of Baht 854,000,000 was approved by the Board of Directors meeting no.6/2019 on 20 August 2019 and was paid on 27 August 2019.</w:t>
      </w:r>
    </w:p>
    <w:p w14:paraId="507F3022" w14:textId="77777777" w:rsidR="00E12A61" w:rsidRPr="00C81DA9" w:rsidRDefault="00E12A61" w:rsidP="00D10FB7">
      <w:pPr>
        <w:pStyle w:val="a0"/>
        <w:ind w:left="540" w:right="0"/>
        <w:jc w:val="thaiDistribute"/>
        <w:rPr>
          <w:rFonts w:ascii="Arial" w:hAnsi="Arial" w:cs="Arial"/>
          <w:color w:val="000000"/>
          <w:sz w:val="18"/>
          <w:szCs w:val="18"/>
        </w:rPr>
      </w:pPr>
    </w:p>
    <w:p w14:paraId="3A665F92" w14:textId="77777777" w:rsidR="00E12A61" w:rsidRPr="00C81DA9" w:rsidRDefault="00E12A61" w:rsidP="00D10FB7">
      <w:pPr>
        <w:pStyle w:val="a0"/>
        <w:ind w:left="540" w:right="0"/>
        <w:jc w:val="thaiDistribute"/>
        <w:rPr>
          <w:rFonts w:ascii="Arial" w:hAnsi="Arial" w:cs="Arial"/>
          <w:color w:val="000000"/>
          <w:sz w:val="18"/>
          <w:szCs w:val="18"/>
        </w:rPr>
      </w:pPr>
    </w:p>
    <w:p w14:paraId="046D2801" w14:textId="77777777" w:rsidR="00373A6E" w:rsidRPr="00C81DA9" w:rsidRDefault="00373A6E" w:rsidP="00C929F4">
      <w:pPr>
        <w:pStyle w:val="a0"/>
        <w:ind w:left="540" w:right="0" w:hanging="540"/>
        <w:jc w:val="both"/>
        <w:rPr>
          <w:rFonts w:ascii="Arial" w:hAnsi="Arial" w:cs="Arial"/>
          <w:b/>
          <w:bCs/>
          <w:color w:val="000000"/>
          <w:sz w:val="18"/>
          <w:szCs w:val="18"/>
        </w:rPr>
      </w:pPr>
      <w:r w:rsidRPr="00C81DA9">
        <w:rPr>
          <w:rFonts w:ascii="Arial" w:hAnsi="Arial" w:cs="Arial"/>
          <w:b/>
          <w:bCs/>
          <w:color w:val="000000"/>
          <w:sz w:val="18"/>
          <w:szCs w:val="18"/>
        </w:rPr>
        <w:t>3</w:t>
      </w:r>
      <w:r w:rsidR="00715FDF" w:rsidRPr="00C81DA9">
        <w:rPr>
          <w:rFonts w:ascii="Arial" w:hAnsi="Arial" w:cs="Arial"/>
          <w:b/>
          <w:bCs/>
          <w:color w:val="000000"/>
          <w:sz w:val="18"/>
          <w:szCs w:val="18"/>
        </w:rPr>
        <w:t>5</w:t>
      </w:r>
      <w:r w:rsidRPr="00C81DA9">
        <w:rPr>
          <w:rFonts w:ascii="Arial" w:hAnsi="Arial" w:cs="Arial"/>
          <w:b/>
          <w:bCs/>
          <w:color w:val="000000"/>
          <w:sz w:val="18"/>
          <w:szCs w:val="18"/>
        </w:rPr>
        <w:tab/>
        <w:t xml:space="preserve">Related party transactions </w:t>
      </w:r>
    </w:p>
    <w:p w14:paraId="6AA4582C" w14:textId="77777777" w:rsidR="00373A6E" w:rsidRPr="00C81DA9" w:rsidRDefault="00373A6E" w:rsidP="00FC21D5">
      <w:pPr>
        <w:pStyle w:val="a0"/>
        <w:ind w:left="540" w:right="0"/>
        <w:jc w:val="both"/>
        <w:rPr>
          <w:rFonts w:ascii="Arial" w:hAnsi="Arial" w:cs="Arial"/>
          <w:noProof w:val="0"/>
          <w:color w:val="000000"/>
          <w:spacing w:val="-2"/>
          <w:sz w:val="18"/>
          <w:szCs w:val="18"/>
        </w:rPr>
      </w:pPr>
    </w:p>
    <w:p w14:paraId="3DD77776" w14:textId="77777777" w:rsidR="00F323CC" w:rsidRPr="00C81DA9" w:rsidRDefault="00F323CC" w:rsidP="00FC21D5">
      <w:pPr>
        <w:pStyle w:val="a0"/>
        <w:ind w:left="540" w:right="0"/>
        <w:jc w:val="both"/>
        <w:rPr>
          <w:rFonts w:ascii="Arial" w:hAnsi="Arial" w:cs="Arial"/>
          <w:noProof w:val="0"/>
          <w:color w:val="000000"/>
          <w:spacing w:val="-2"/>
          <w:sz w:val="18"/>
          <w:szCs w:val="18"/>
        </w:rPr>
      </w:pPr>
    </w:p>
    <w:p w14:paraId="0E0EBDCA" w14:textId="77777777" w:rsidR="00373A6E" w:rsidRPr="00C81DA9" w:rsidRDefault="00373A6E" w:rsidP="00FC21D5">
      <w:pPr>
        <w:pStyle w:val="a0"/>
        <w:ind w:left="540" w:right="0"/>
        <w:jc w:val="both"/>
        <w:rPr>
          <w:rFonts w:ascii="Arial" w:hAnsi="Arial" w:cs="Arial"/>
          <w:noProof w:val="0"/>
          <w:color w:val="000000"/>
          <w:spacing w:val="-2"/>
          <w:sz w:val="18"/>
          <w:szCs w:val="18"/>
        </w:rPr>
      </w:pPr>
      <w:r w:rsidRPr="00C81DA9">
        <w:rPr>
          <w:rFonts w:ascii="Arial" w:hAnsi="Arial" w:cs="Arial"/>
          <w:noProof w:val="0"/>
          <w:color w:val="000000"/>
          <w:spacing w:val="-2"/>
          <w:sz w:val="18"/>
          <w:szCs w:val="18"/>
        </w:rPr>
        <w:t>Individuals and enterprises that, directly or indirectly through one or more intermediaries, control, or are controlled by, or are under common control with, the Group, including holding companies, subsidiary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families of these individuals and companies associated with these individuals also constitute related parties.</w:t>
      </w:r>
    </w:p>
    <w:p w14:paraId="6693B2A4" w14:textId="77777777" w:rsidR="00373A6E" w:rsidRPr="00C81DA9" w:rsidRDefault="00373A6E" w:rsidP="00FC21D5">
      <w:pPr>
        <w:pStyle w:val="a0"/>
        <w:tabs>
          <w:tab w:val="right" w:pos="7200"/>
        </w:tabs>
        <w:ind w:left="540" w:right="0"/>
        <w:jc w:val="both"/>
        <w:rPr>
          <w:rFonts w:ascii="Arial" w:hAnsi="Arial" w:cs="Arial"/>
          <w:noProof w:val="0"/>
          <w:color w:val="000000"/>
          <w:sz w:val="18"/>
          <w:szCs w:val="18"/>
        </w:rPr>
      </w:pPr>
    </w:p>
    <w:p w14:paraId="4B3929A0" w14:textId="77777777" w:rsidR="00373A6E" w:rsidRPr="00C81DA9" w:rsidRDefault="00373A6E" w:rsidP="00FC21D5">
      <w:pPr>
        <w:pStyle w:val="a0"/>
        <w:ind w:left="540" w:right="0"/>
        <w:jc w:val="both"/>
        <w:rPr>
          <w:rFonts w:ascii="Arial" w:hAnsi="Arial" w:cs="Arial"/>
          <w:noProof w:val="0"/>
          <w:color w:val="000000"/>
          <w:sz w:val="18"/>
          <w:szCs w:val="18"/>
        </w:rPr>
      </w:pPr>
      <w:r w:rsidRPr="00C81DA9">
        <w:rPr>
          <w:rFonts w:ascii="Arial" w:hAnsi="Arial" w:cs="Arial"/>
          <w:noProof w:val="0"/>
          <w:color w:val="000000"/>
          <w:sz w:val="18"/>
          <w:szCs w:val="18"/>
        </w:rPr>
        <w:t>In considering each possible related party relationship, attention is directed to the substance of the relationship, and not merely the legal form.</w:t>
      </w:r>
    </w:p>
    <w:p w14:paraId="6AFEB61D" w14:textId="77777777" w:rsidR="00373A6E" w:rsidRPr="00C81DA9" w:rsidRDefault="00373A6E" w:rsidP="00FC21D5">
      <w:pPr>
        <w:pStyle w:val="a0"/>
        <w:ind w:left="540" w:right="0"/>
        <w:jc w:val="both"/>
        <w:rPr>
          <w:rFonts w:ascii="Arial" w:hAnsi="Arial" w:cs="Arial"/>
          <w:noProof w:val="0"/>
          <w:color w:val="000000"/>
          <w:sz w:val="18"/>
          <w:szCs w:val="18"/>
        </w:rPr>
      </w:pPr>
    </w:p>
    <w:p w14:paraId="489D7251" w14:textId="20F0E542" w:rsidR="00373A6E" w:rsidRPr="00C81DA9" w:rsidRDefault="00373A6E" w:rsidP="00FC21D5">
      <w:pPr>
        <w:pStyle w:val="a0"/>
        <w:ind w:left="540" w:right="0"/>
        <w:jc w:val="both"/>
        <w:rPr>
          <w:rFonts w:ascii="Arial" w:hAnsi="Arial" w:cs="Arial"/>
          <w:noProof w:val="0"/>
          <w:color w:val="000000"/>
          <w:sz w:val="18"/>
          <w:szCs w:val="18"/>
        </w:rPr>
      </w:pPr>
      <w:r w:rsidRPr="00C81DA9">
        <w:rPr>
          <w:rFonts w:ascii="Arial" w:hAnsi="Arial" w:cs="Arial"/>
          <w:noProof w:val="0"/>
          <w:color w:val="000000"/>
          <w:sz w:val="18"/>
          <w:szCs w:val="18"/>
        </w:rPr>
        <w:t xml:space="preserve">The Group is controlled by </w:t>
      </w:r>
      <w:r w:rsidR="004D35DD" w:rsidRPr="00C81DA9">
        <w:rPr>
          <w:rFonts w:ascii="Arial" w:hAnsi="Arial" w:cs="Arial"/>
          <w:noProof w:val="0"/>
          <w:color w:val="000000"/>
          <w:sz w:val="18"/>
          <w:szCs w:val="18"/>
        </w:rPr>
        <w:t xml:space="preserve">KKP </w:t>
      </w:r>
      <w:r w:rsidRPr="00C81DA9">
        <w:rPr>
          <w:rFonts w:ascii="Arial" w:hAnsi="Arial" w:cs="Arial"/>
          <w:noProof w:val="0"/>
          <w:color w:val="000000"/>
          <w:sz w:val="18"/>
          <w:szCs w:val="18"/>
        </w:rPr>
        <w:t xml:space="preserve">Capital Public Company which owns 99.97% of </w:t>
      </w:r>
      <w:r w:rsidR="000C472D" w:rsidRPr="00C81DA9">
        <w:rPr>
          <w:rFonts w:ascii="Arial" w:hAnsi="Arial" w:cs="Arial"/>
          <w:noProof w:val="0"/>
          <w:color w:val="000000"/>
          <w:sz w:val="18"/>
          <w:szCs w:val="18"/>
        </w:rPr>
        <w:t xml:space="preserve">the </w:t>
      </w:r>
      <w:r w:rsidR="00944E55" w:rsidRPr="00C81DA9">
        <w:rPr>
          <w:rFonts w:ascii="Arial" w:hAnsi="Arial" w:cs="Arial"/>
          <w:noProof w:val="0"/>
          <w:color w:val="000000"/>
          <w:sz w:val="18"/>
          <w:szCs w:val="18"/>
        </w:rPr>
        <w:t>Company</w:t>
      </w:r>
      <w:r w:rsidRPr="00C81DA9">
        <w:rPr>
          <w:rFonts w:ascii="Arial" w:hAnsi="Arial" w:cs="Arial"/>
          <w:noProof w:val="0"/>
          <w:color w:val="000000"/>
          <w:sz w:val="18"/>
          <w:szCs w:val="18"/>
        </w:rPr>
        <w:t>’s shares. The remaining 0.03% of the shares is widely held</w:t>
      </w:r>
      <w:r w:rsidR="008973AC" w:rsidRPr="00C81DA9">
        <w:rPr>
          <w:rFonts w:ascii="Arial" w:hAnsi="Arial" w:cs="Arial"/>
          <w:noProof w:val="0"/>
          <w:color w:val="000000"/>
          <w:sz w:val="18"/>
          <w:szCs w:val="18"/>
        </w:rPr>
        <w:t>.</w:t>
      </w:r>
      <w:r w:rsidRPr="00C81DA9">
        <w:rPr>
          <w:rFonts w:ascii="Arial" w:hAnsi="Arial" w:cs="Arial"/>
          <w:noProof w:val="0"/>
          <w:color w:val="000000"/>
          <w:sz w:val="18"/>
          <w:szCs w:val="18"/>
        </w:rPr>
        <w:t xml:space="preserve"> </w:t>
      </w:r>
      <w:r w:rsidR="008973AC" w:rsidRPr="00C81DA9">
        <w:rPr>
          <w:rFonts w:ascii="Arial" w:hAnsi="Arial" w:cs="Arial"/>
          <w:noProof w:val="0"/>
          <w:color w:val="000000"/>
          <w:sz w:val="18"/>
          <w:szCs w:val="18"/>
        </w:rPr>
        <w:t>The ultimate parent company of the group is Kiatnakin Phatra Bank Public Company Limited incorporated in Thailand.</w:t>
      </w:r>
    </w:p>
    <w:p w14:paraId="5B3769F6" w14:textId="77777777" w:rsidR="00373A6E" w:rsidRPr="00C81DA9" w:rsidRDefault="00373A6E" w:rsidP="00FC21D5">
      <w:pPr>
        <w:pStyle w:val="a0"/>
        <w:ind w:left="540" w:right="0"/>
        <w:jc w:val="both"/>
        <w:rPr>
          <w:rFonts w:ascii="Arial" w:hAnsi="Arial" w:cs="Arial"/>
          <w:noProof w:val="0"/>
          <w:color w:val="000000"/>
          <w:sz w:val="18"/>
          <w:szCs w:val="18"/>
        </w:rPr>
      </w:pPr>
    </w:p>
    <w:p w14:paraId="77E8E8B7" w14:textId="77777777" w:rsidR="00373A6E" w:rsidRPr="00C81DA9" w:rsidRDefault="00373A6E" w:rsidP="00FC21D5">
      <w:pPr>
        <w:ind w:left="540"/>
        <w:jc w:val="both"/>
        <w:rPr>
          <w:rFonts w:ascii="Arial" w:hAnsi="Arial" w:cs="Arial"/>
          <w:color w:val="000000"/>
          <w:sz w:val="18"/>
          <w:szCs w:val="18"/>
        </w:rPr>
      </w:pPr>
      <w:r w:rsidRPr="00C81DA9">
        <w:rPr>
          <w:rFonts w:ascii="Arial" w:hAnsi="Arial" w:cs="Arial"/>
          <w:color w:val="000000"/>
          <w:sz w:val="18"/>
          <w:szCs w:val="18"/>
        </w:rPr>
        <w:t xml:space="preserve">The relationships between the Group and its related parties are </w:t>
      </w:r>
      <w:r w:rsidR="00AA2A34" w:rsidRPr="00C81DA9">
        <w:rPr>
          <w:rFonts w:ascii="Arial" w:hAnsi="Arial" w:cs="Arial"/>
          <w:color w:val="000000"/>
          <w:sz w:val="18"/>
          <w:szCs w:val="18"/>
        </w:rPr>
        <w:t>summari</w:t>
      </w:r>
      <w:r w:rsidR="00AF12A0" w:rsidRPr="00C81DA9">
        <w:rPr>
          <w:rFonts w:ascii="Arial" w:hAnsi="Arial" w:cs="Arial"/>
          <w:color w:val="000000"/>
          <w:sz w:val="18"/>
          <w:szCs w:val="18"/>
        </w:rPr>
        <w:t>s</w:t>
      </w:r>
      <w:r w:rsidR="00AA2A34" w:rsidRPr="00C81DA9">
        <w:rPr>
          <w:rFonts w:ascii="Arial" w:hAnsi="Arial" w:cs="Arial"/>
          <w:color w:val="000000"/>
          <w:sz w:val="18"/>
          <w:szCs w:val="18"/>
        </w:rPr>
        <w:t>ed</w:t>
      </w:r>
      <w:r w:rsidRPr="00C81DA9">
        <w:rPr>
          <w:rFonts w:ascii="Arial" w:hAnsi="Arial" w:cs="Arial"/>
          <w:color w:val="000000"/>
          <w:sz w:val="18"/>
          <w:szCs w:val="18"/>
        </w:rPr>
        <w:t xml:space="preserve"> below:</w:t>
      </w:r>
    </w:p>
    <w:p w14:paraId="3D34B954" w14:textId="77777777" w:rsidR="00373A6E" w:rsidRPr="00C81DA9" w:rsidRDefault="00373A6E" w:rsidP="00FC21D5">
      <w:pPr>
        <w:ind w:left="540" w:right="-72"/>
        <w:jc w:val="both"/>
        <w:rPr>
          <w:rFonts w:ascii="Arial" w:hAnsi="Arial" w:cs="Arial"/>
          <w:color w:val="000000"/>
          <w:sz w:val="18"/>
          <w:szCs w:val="18"/>
        </w:rPr>
      </w:pPr>
    </w:p>
    <w:tbl>
      <w:tblPr>
        <w:tblW w:w="9180" w:type="dxa"/>
        <w:tblInd w:w="270" w:type="dxa"/>
        <w:tblLayout w:type="fixed"/>
        <w:tblCellMar>
          <w:left w:w="0" w:type="dxa"/>
          <w:right w:w="0" w:type="dxa"/>
        </w:tblCellMar>
        <w:tblLook w:val="0000" w:firstRow="0" w:lastRow="0" w:firstColumn="0" w:lastColumn="0" w:noHBand="0" w:noVBand="0"/>
      </w:tblPr>
      <w:tblGrid>
        <w:gridCol w:w="4770"/>
        <w:gridCol w:w="4410"/>
      </w:tblGrid>
      <w:tr w:rsidR="00373A6E" w:rsidRPr="00C81DA9" w14:paraId="105C517C" w14:textId="77777777" w:rsidTr="00170ACF">
        <w:tc>
          <w:tcPr>
            <w:tcW w:w="4770" w:type="dxa"/>
            <w:vAlign w:val="bottom"/>
          </w:tcPr>
          <w:p w14:paraId="2AB6A74E" w14:textId="77777777" w:rsidR="00373A6E" w:rsidRPr="00C81DA9" w:rsidRDefault="00373A6E" w:rsidP="00170ACF">
            <w:pPr>
              <w:pBdr>
                <w:bottom w:val="single" w:sz="4" w:space="1" w:color="auto"/>
              </w:pBdr>
              <w:ind w:left="270" w:right="63"/>
              <w:jc w:val="center"/>
              <w:rPr>
                <w:rFonts w:ascii="Arial" w:hAnsi="Arial" w:cs="Arial"/>
                <w:b/>
                <w:bCs/>
                <w:color w:val="000000"/>
                <w:sz w:val="18"/>
                <w:szCs w:val="18"/>
                <w:cs/>
              </w:rPr>
            </w:pPr>
            <w:r w:rsidRPr="00C81DA9">
              <w:rPr>
                <w:rFonts w:ascii="Arial" w:hAnsi="Arial" w:cs="Arial"/>
                <w:b/>
                <w:bCs/>
                <w:color w:val="000000"/>
                <w:sz w:val="18"/>
                <w:szCs w:val="18"/>
              </w:rPr>
              <w:t xml:space="preserve">Name </w:t>
            </w:r>
          </w:p>
        </w:tc>
        <w:tc>
          <w:tcPr>
            <w:tcW w:w="4410" w:type="dxa"/>
            <w:vAlign w:val="bottom"/>
          </w:tcPr>
          <w:p w14:paraId="3C3D225E" w14:textId="77777777" w:rsidR="00373A6E" w:rsidRPr="00C81DA9" w:rsidRDefault="00373A6E" w:rsidP="00170ACF">
            <w:pPr>
              <w:pBdr>
                <w:bottom w:val="single" w:sz="4" w:space="1" w:color="auto"/>
              </w:pBdr>
              <w:ind w:left="180" w:right="63"/>
              <w:jc w:val="center"/>
              <w:rPr>
                <w:rFonts w:ascii="Arial" w:hAnsi="Arial" w:cs="Arial"/>
                <w:b/>
                <w:bCs/>
                <w:color w:val="000000"/>
                <w:sz w:val="18"/>
                <w:szCs w:val="18"/>
                <w:cs/>
              </w:rPr>
            </w:pPr>
            <w:r w:rsidRPr="00C81DA9">
              <w:rPr>
                <w:rFonts w:ascii="Arial" w:hAnsi="Arial" w:cs="Arial"/>
                <w:b/>
                <w:bCs/>
                <w:color w:val="000000"/>
                <w:sz w:val="18"/>
                <w:szCs w:val="18"/>
              </w:rPr>
              <w:t xml:space="preserve">Relationship </w:t>
            </w:r>
          </w:p>
        </w:tc>
      </w:tr>
      <w:tr w:rsidR="00373A6E" w:rsidRPr="00C81DA9" w14:paraId="631EA9D1" w14:textId="77777777" w:rsidTr="00170ACF">
        <w:tc>
          <w:tcPr>
            <w:tcW w:w="4770" w:type="dxa"/>
            <w:vAlign w:val="bottom"/>
          </w:tcPr>
          <w:p w14:paraId="40AEB3A6" w14:textId="77777777" w:rsidR="00373A6E" w:rsidRPr="00C81DA9" w:rsidRDefault="00373A6E" w:rsidP="00170ACF">
            <w:pPr>
              <w:ind w:left="270" w:right="-108"/>
              <w:jc w:val="both"/>
              <w:rPr>
                <w:rFonts w:ascii="Arial" w:hAnsi="Arial" w:cs="Arial"/>
                <w:color w:val="000000"/>
                <w:sz w:val="12"/>
                <w:szCs w:val="12"/>
              </w:rPr>
            </w:pPr>
          </w:p>
        </w:tc>
        <w:tc>
          <w:tcPr>
            <w:tcW w:w="4410" w:type="dxa"/>
            <w:vAlign w:val="bottom"/>
          </w:tcPr>
          <w:p w14:paraId="092ECA97" w14:textId="77777777" w:rsidR="00373A6E" w:rsidRPr="00C81DA9" w:rsidRDefault="00373A6E" w:rsidP="00170ACF">
            <w:pPr>
              <w:ind w:left="180"/>
              <w:rPr>
                <w:rFonts w:ascii="Arial" w:hAnsi="Arial" w:cs="Arial"/>
                <w:color w:val="000000"/>
                <w:sz w:val="12"/>
                <w:szCs w:val="12"/>
              </w:rPr>
            </w:pPr>
          </w:p>
        </w:tc>
      </w:tr>
      <w:tr w:rsidR="00373A6E" w:rsidRPr="00C81DA9" w14:paraId="617FE166" w14:textId="77777777" w:rsidTr="00170ACF">
        <w:tc>
          <w:tcPr>
            <w:tcW w:w="4770" w:type="dxa"/>
            <w:vAlign w:val="bottom"/>
          </w:tcPr>
          <w:p w14:paraId="2A65A226" w14:textId="77777777" w:rsidR="00373A6E" w:rsidRPr="00C81DA9" w:rsidRDefault="00373A6E" w:rsidP="00170ACF">
            <w:pPr>
              <w:ind w:left="270" w:right="-108"/>
              <w:jc w:val="both"/>
              <w:rPr>
                <w:rFonts w:ascii="Arial" w:hAnsi="Arial" w:cs="Arial"/>
                <w:color w:val="000000"/>
                <w:sz w:val="18"/>
                <w:szCs w:val="18"/>
              </w:rPr>
            </w:pPr>
            <w:r w:rsidRPr="00C81DA9">
              <w:rPr>
                <w:rFonts w:ascii="Arial" w:hAnsi="Arial" w:cs="Arial"/>
                <w:color w:val="000000"/>
                <w:sz w:val="18"/>
                <w:szCs w:val="18"/>
              </w:rPr>
              <w:t xml:space="preserve">Kiatnakin </w:t>
            </w:r>
            <w:r w:rsidR="004D35DD" w:rsidRPr="00C81DA9">
              <w:rPr>
                <w:rFonts w:ascii="Arial" w:hAnsi="Arial" w:cs="Arial"/>
                <w:color w:val="000000"/>
                <w:sz w:val="18"/>
                <w:szCs w:val="18"/>
              </w:rPr>
              <w:t>Phatra</w:t>
            </w:r>
            <w:r w:rsidR="00B73116" w:rsidRPr="00C81DA9">
              <w:rPr>
                <w:rFonts w:ascii="Arial" w:hAnsi="Arial" w:cs="Arial"/>
                <w:color w:val="000000"/>
                <w:sz w:val="18"/>
                <w:szCs w:val="18"/>
              </w:rPr>
              <w:t xml:space="preserve"> Bank</w:t>
            </w:r>
            <w:r w:rsidRPr="00C81DA9">
              <w:rPr>
                <w:rFonts w:ascii="Arial" w:hAnsi="Arial" w:cs="Arial"/>
                <w:color w:val="000000"/>
                <w:sz w:val="18"/>
                <w:szCs w:val="18"/>
              </w:rPr>
              <w:t xml:space="preserve"> Public Company Limited</w:t>
            </w:r>
          </w:p>
        </w:tc>
        <w:tc>
          <w:tcPr>
            <w:tcW w:w="4410" w:type="dxa"/>
            <w:vAlign w:val="bottom"/>
          </w:tcPr>
          <w:p w14:paraId="180A62E0" w14:textId="77777777" w:rsidR="00373A6E" w:rsidRPr="00C81DA9" w:rsidRDefault="00373A6E" w:rsidP="00170ACF">
            <w:pPr>
              <w:ind w:left="180"/>
              <w:rPr>
                <w:rFonts w:ascii="Arial" w:hAnsi="Arial" w:cs="Arial"/>
                <w:color w:val="000000"/>
                <w:sz w:val="18"/>
                <w:szCs w:val="18"/>
              </w:rPr>
            </w:pPr>
            <w:r w:rsidRPr="00C81DA9">
              <w:rPr>
                <w:rFonts w:ascii="Arial" w:hAnsi="Arial" w:cs="Arial"/>
                <w:color w:val="000000"/>
                <w:sz w:val="18"/>
                <w:szCs w:val="18"/>
              </w:rPr>
              <w:t>The ultimate parent company of the Group</w:t>
            </w:r>
          </w:p>
        </w:tc>
      </w:tr>
      <w:tr w:rsidR="00373A6E" w:rsidRPr="00C81DA9" w14:paraId="79978CC0" w14:textId="77777777" w:rsidTr="00170ACF">
        <w:tc>
          <w:tcPr>
            <w:tcW w:w="4770" w:type="dxa"/>
            <w:vAlign w:val="bottom"/>
          </w:tcPr>
          <w:p w14:paraId="01F6DE79" w14:textId="77777777" w:rsidR="00373A6E" w:rsidRPr="00C81DA9" w:rsidRDefault="004D35DD" w:rsidP="00170ACF">
            <w:pPr>
              <w:ind w:left="270" w:right="-108"/>
              <w:jc w:val="both"/>
              <w:rPr>
                <w:rFonts w:ascii="Arial" w:hAnsi="Arial" w:cs="Arial"/>
                <w:color w:val="000000"/>
                <w:sz w:val="18"/>
                <w:szCs w:val="18"/>
              </w:rPr>
            </w:pPr>
            <w:r w:rsidRPr="00C81DA9">
              <w:rPr>
                <w:rFonts w:ascii="Arial" w:hAnsi="Arial" w:cs="Arial"/>
                <w:color w:val="000000"/>
                <w:sz w:val="18"/>
                <w:szCs w:val="18"/>
              </w:rPr>
              <w:t>KKP</w:t>
            </w:r>
            <w:r w:rsidR="00373A6E" w:rsidRPr="00C81DA9">
              <w:rPr>
                <w:rFonts w:ascii="Arial" w:hAnsi="Arial" w:cs="Arial"/>
                <w:color w:val="000000"/>
                <w:sz w:val="18"/>
                <w:szCs w:val="18"/>
              </w:rPr>
              <w:t xml:space="preserve"> Capital Public Company Limited</w:t>
            </w:r>
          </w:p>
        </w:tc>
        <w:tc>
          <w:tcPr>
            <w:tcW w:w="4410" w:type="dxa"/>
            <w:vAlign w:val="bottom"/>
          </w:tcPr>
          <w:p w14:paraId="76C18851" w14:textId="77777777" w:rsidR="00373A6E" w:rsidRPr="00C81DA9" w:rsidRDefault="00373A6E" w:rsidP="00170ACF">
            <w:pPr>
              <w:ind w:left="180"/>
              <w:rPr>
                <w:rFonts w:ascii="Arial" w:hAnsi="Arial" w:cs="Arial"/>
                <w:color w:val="000000"/>
                <w:sz w:val="18"/>
                <w:szCs w:val="18"/>
                <w:cs/>
              </w:rPr>
            </w:pPr>
            <w:r w:rsidRPr="00C81DA9">
              <w:rPr>
                <w:rFonts w:ascii="Arial" w:hAnsi="Arial" w:cs="Arial"/>
                <w:color w:val="000000"/>
                <w:sz w:val="18"/>
                <w:szCs w:val="18"/>
              </w:rPr>
              <w:t>Parent company</w:t>
            </w:r>
          </w:p>
        </w:tc>
      </w:tr>
      <w:tr w:rsidR="00715FDF" w:rsidRPr="00C81DA9" w14:paraId="1B1EB6FC" w14:textId="77777777" w:rsidTr="00170ACF">
        <w:tc>
          <w:tcPr>
            <w:tcW w:w="4770" w:type="dxa"/>
            <w:vAlign w:val="bottom"/>
          </w:tcPr>
          <w:p w14:paraId="45FFA64C" w14:textId="77777777" w:rsidR="00715FDF" w:rsidRPr="00C81DA9" w:rsidRDefault="004D35DD" w:rsidP="00170ACF">
            <w:pPr>
              <w:ind w:left="270" w:right="-108"/>
              <w:jc w:val="both"/>
              <w:rPr>
                <w:rFonts w:ascii="Arial" w:eastAsia="Cordia New" w:hAnsi="Arial" w:cs="Arial"/>
                <w:color w:val="000000"/>
                <w:spacing w:val="-10"/>
                <w:sz w:val="18"/>
                <w:szCs w:val="18"/>
              </w:rPr>
            </w:pPr>
            <w:r w:rsidRPr="00C81DA9">
              <w:rPr>
                <w:rFonts w:ascii="Arial" w:eastAsia="Cordia New" w:hAnsi="Arial" w:cs="Arial"/>
                <w:color w:val="000000"/>
                <w:spacing w:val="-10"/>
                <w:sz w:val="18"/>
                <w:szCs w:val="18"/>
              </w:rPr>
              <w:t xml:space="preserve">Kiatnakin </w:t>
            </w:r>
            <w:r w:rsidR="00715FDF" w:rsidRPr="00C81DA9">
              <w:rPr>
                <w:rFonts w:ascii="Arial" w:eastAsia="Cordia New" w:hAnsi="Arial" w:cs="Arial"/>
                <w:color w:val="000000"/>
                <w:spacing w:val="-10"/>
                <w:sz w:val="18"/>
                <w:szCs w:val="18"/>
              </w:rPr>
              <w:t>Phatra Asset Management Company Limited</w:t>
            </w:r>
          </w:p>
        </w:tc>
        <w:tc>
          <w:tcPr>
            <w:tcW w:w="4410" w:type="dxa"/>
            <w:vAlign w:val="bottom"/>
          </w:tcPr>
          <w:p w14:paraId="7B9B97E2" w14:textId="77777777" w:rsidR="00715FDF" w:rsidRPr="00C81DA9" w:rsidRDefault="00715FDF" w:rsidP="00170ACF">
            <w:pPr>
              <w:ind w:left="180"/>
              <w:rPr>
                <w:rFonts w:ascii="Arial" w:hAnsi="Arial" w:cs="Arial"/>
                <w:color w:val="000000"/>
                <w:sz w:val="18"/>
                <w:szCs w:val="18"/>
              </w:rPr>
            </w:pPr>
            <w:r w:rsidRPr="00C81DA9">
              <w:rPr>
                <w:rFonts w:ascii="Arial" w:hAnsi="Arial" w:cs="Arial"/>
                <w:color w:val="000000"/>
                <w:sz w:val="18"/>
                <w:szCs w:val="18"/>
              </w:rPr>
              <w:t>Related company</w:t>
            </w:r>
          </w:p>
        </w:tc>
      </w:tr>
      <w:tr w:rsidR="00373A6E" w:rsidRPr="00C81DA9" w14:paraId="5B9813D6" w14:textId="77777777" w:rsidTr="00170ACF">
        <w:tc>
          <w:tcPr>
            <w:tcW w:w="4770" w:type="dxa"/>
            <w:vAlign w:val="bottom"/>
          </w:tcPr>
          <w:p w14:paraId="045E9B05" w14:textId="77777777" w:rsidR="00373A6E" w:rsidRPr="00C81DA9" w:rsidRDefault="00715FDF" w:rsidP="00170ACF">
            <w:pPr>
              <w:ind w:left="270" w:right="-108"/>
              <w:jc w:val="both"/>
              <w:rPr>
                <w:rFonts w:ascii="Arial" w:eastAsia="Cordia New" w:hAnsi="Arial" w:cs="Arial"/>
                <w:color w:val="000000"/>
                <w:spacing w:val="-10"/>
                <w:sz w:val="18"/>
                <w:szCs w:val="18"/>
              </w:rPr>
            </w:pPr>
            <w:r w:rsidRPr="00C81DA9">
              <w:rPr>
                <w:rFonts w:ascii="Arial" w:eastAsia="Cordia New" w:hAnsi="Arial" w:cs="Arial"/>
                <w:color w:val="000000"/>
                <w:spacing w:val="-10"/>
                <w:sz w:val="18"/>
                <w:szCs w:val="18"/>
              </w:rPr>
              <w:t>Phatra Equity Market Neutral Asia Pacific Fund</w:t>
            </w:r>
          </w:p>
        </w:tc>
        <w:tc>
          <w:tcPr>
            <w:tcW w:w="4410" w:type="dxa"/>
            <w:vAlign w:val="bottom"/>
          </w:tcPr>
          <w:p w14:paraId="3C6DCE82" w14:textId="77777777" w:rsidR="00373A6E" w:rsidRPr="00C81DA9" w:rsidRDefault="00715FDF" w:rsidP="00170ACF">
            <w:pPr>
              <w:ind w:left="180"/>
              <w:rPr>
                <w:rFonts w:ascii="Arial" w:hAnsi="Arial" w:cs="Arial"/>
                <w:color w:val="000000"/>
                <w:sz w:val="18"/>
                <w:szCs w:val="18"/>
              </w:rPr>
            </w:pPr>
            <w:r w:rsidRPr="00C81DA9">
              <w:rPr>
                <w:rFonts w:ascii="Arial" w:hAnsi="Arial" w:cs="Arial"/>
                <w:color w:val="000000"/>
                <w:sz w:val="18"/>
                <w:szCs w:val="18"/>
              </w:rPr>
              <w:t>Subsidiary</w:t>
            </w:r>
            <w:r w:rsidR="00373A6E" w:rsidRPr="00C81DA9">
              <w:rPr>
                <w:rFonts w:ascii="Arial" w:hAnsi="Arial" w:cs="Arial"/>
                <w:color w:val="000000"/>
                <w:sz w:val="18"/>
                <w:szCs w:val="18"/>
              </w:rPr>
              <w:t xml:space="preserve"> company</w:t>
            </w:r>
          </w:p>
        </w:tc>
      </w:tr>
    </w:tbl>
    <w:p w14:paraId="743DE4F0" w14:textId="5263C394" w:rsidR="002F1777" w:rsidRPr="00C81DA9" w:rsidRDefault="002F1777" w:rsidP="00AD3949">
      <w:pPr>
        <w:tabs>
          <w:tab w:val="left" w:pos="2160"/>
          <w:tab w:val="right" w:pos="7920"/>
        </w:tabs>
        <w:ind w:left="547"/>
        <w:jc w:val="both"/>
        <w:rPr>
          <w:rFonts w:ascii="Arial" w:hAnsi="Arial" w:cs="Arial"/>
          <w:color w:val="000000"/>
          <w:spacing w:val="-6"/>
          <w:sz w:val="18"/>
          <w:szCs w:val="18"/>
        </w:rPr>
      </w:pPr>
    </w:p>
    <w:p w14:paraId="5852DEE7" w14:textId="7E3E3176" w:rsidR="00753580" w:rsidRPr="00C81DA9" w:rsidRDefault="00753580" w:rsidP="00AD3949">
      <w:pPr>
        <w:tabs>
          <w:tab w:val="left" w:pos="2160"/>
          <w:tab w:val="right" w:pos="7920"/>
        </w:tabs>
        <w:ind w:left="547"/>
        <w:jc w:val="both"/>
        <w:rPr>
          <w:rFonts w:ascii="Arial" w:hAnsi="Arial" w:cs="Arial"/>
          <w:color w:val="000000"/>
          <w:spacing w:val="-6"/>
          <w:sz w:val="18"/>
          <w:szCs w:val="18"/>
        </w:rPr>
      </w:pPr>
    </w:p>
    <w:p w14:paraId="6B3382D1" w14:textId="77777777" w:rsidR="00753580" w:rsidRPr="00C81DA9" w:rsidRDefault="00753580" w:rsidP="00753580">
      <w:pPr>
        <w:tabs>
          <w:tab w:val="left" w:pos="2160"/>
          <w:tab w:val="right" w:pos="7920"/>
        </w:tabs>
        <w:ind w:left="547" w:hanging="547"/>
        <w:jc w:val="both"/>
        <w:rPr>
          <w:rFonts w:ascii="Arial" w:hAnsi="Arial" w:cs="Arial"/>
          <w:color w:val="000000"/>
          <w:sz w:val="18"/>
          <w:szCs w:val="18"/>
        </w:rPr>
      </w:pPr>
      <w:r w:rsidRPr="00C81DA9">
        <w:rPr>
          <w:rFonts w:ascii="Arial" w:hAnsi="Arial" w:cs="Arial"/>
          <w:color w:val="000000"/>
          <w:spacing w:val="-6"/>
          <w:sz w:val="18"/>
          <w:szCs w:val="18"/>
        </w:rPr>
        <w:br w:type="page"/>
      </w:r>
      <w:r w:rsidRPr="00C81DA9">
        <w:rPr>
          <w:rFonts w:ascii="Arial" w:hAnsi="Arial" w:cs="Arial"/>
          <w:b/>
          <w:bCs/>
          <w:color w:val="000000"/>
          <w:sz w:val="18"/>
          <w:szCs w:val="18"/>
        </w:rPr>
        <w:lastRenderedPageBreak/>
        <w:t>35</w:t>
      </w:r>
      <w:r w:rsidRPr="00C81DA9">
        <w:rPr>
          <w:rFonts w:ascii="Arial" w:hAnsi="Arial" w:cs="Arial"/>
          <w:b/>
          <w:bCs/>
          <w:color w:val="000000"/>
          <w:sz w:val="18"/>
          <w:szCs w:val="18"/>
        </w:rPr>
        <w:tab/>
        <w:t xml:space="preserve">Related party transactions </w:t>
      </w:r>
      <w:r w:rsidRPr="00C81DA9">
        <w:rPr>
          <w:rFonts w:ascii="Arial" w:hAnsi="Arial" w:cs="Arial"/>
          <w:color w:val="000000"/>
          <w:sz w:val="18"/>
          <w:szCs w:val="18"/>
        </w:rPr>
        <w:t>(Cont’d)</w:t>
      </w:r>
    </w:p>
    <w:p w14:paraId="32FC6B23" w14:textId="322E8828" w:rsidR="00753580" w:rsidRPr="00C81DA9" w:rsidRDefault="00753580" w:rsidP="00AD3949">
      <w:pPr>
        <w:tabs>
          <w:tab w:val="left" w:pos="2160"/>
          <w:tab w:val="right" w:pos="7920"/>
        </w:tabs>
        <w:ind w:left="547"/>
        <w:jc w:val="both"/>
        <w:rPr>
          <w:rFonts w:ascii="Arial" w:hAnsi="Arial" w:cs="Arial"/>
          <w:color w:val="000000"/>
          <w:spacing w:val="-6"/>
          <w:sz w:val="18"/>
          <w:szCs w:val="18"/>
        </w:rPr>
      </w:pPr>
    </w:p>
    <w:p w14:paraId="7ECDD02E" w14:textId="77777777" w:rsidR="00753580" w:rsidRPr="00C81DA9" w:rsidRDefault="00753580" w:rsidP="00AD3949">
      <w:pPr>
        <w:tabs>
          <w:tab w:val="left" w:pos="2160"/>
          <w:tab w:val="right" w:pos="7920"/>
        </w:tabs>
        <w:ind w:left="547"/>
        <w:jc w:val="both"/>
        <w:rPr>
          <w:rFonts w:ascii="Arial" w:hAnsi="Arial" w:cs="Arial"/>
          <w:color w:val="000000"/>
          <w:spacing w:val="-6"/>
          <w:sz w:val="18"/>
          <w:szCs w:val="18"/>
        </w:rPr>
      </w:pPr>
    </w:p>
    <w:p w14:paraId="0584B01F" w14:textId="77777777" w:rsidR="00AD3949" w:rsidRPr="00C81DA9" w:rsidRDefault="006D7624" w:rsidP="00AD3949">
      <w:pPr>
        <w:tabs>
          <w:tab w:val="left" w:pos="2160"/>
          <w:tab w:val="right" w:pos="7920"/>
        </w:tabs>
        <w:ind w:left="547"/>
        <w:jc w:val="both"/>
        <w:rPr>
          <w:rFonts w:ascii="Arial" w:hAnsi="Arial" w:cs="Arial"/>
          <w:color w:val="000000"/>
          <w:sz w:val="18"/>
          <w:szCs w:val="18"/>
        </w:rPr>
      </w:pPr>
      <w:r w:rsidRPr="00C81DA9">
        <w:rPr>
          <w:rFonts w:ascii="Arial" w:hAnsi="Arial" w:cs="Arial"/>
          <w:color w:val="000000"/>
          <w:spacing w:val="-6"/>
          <w:sz w:val="18"/>
          <w:szCs w:val="18"/>
        </w:rPr>
        <w:t xml:space="preserve">For the </w:t>
      </w:r>
      <w:r w:rsidR="00790BB6" w:rsidRPr="00C81DA9">
        <w:rPr>
          <w:rFonts w:ascii="Arial" w:hAnsi="Arial" w:cs="Arial"/>
          <w:color w:val="000000"/>
          <w:spacing w:val="-6"/>
          <w:sz w:val="18"/>
          <w:szCs w:val="18"/>
        </w:rPr>
        <w:t>year</w:t>
      </w:r>
      <w:r w:rsidRPr="00C81DA9">
        <w:rPr>
          <w:rFonts w:ascii="Arial" w:hAnsi="Arial" w:cs="Arial"/>
          <w:color w:val="000000"/>
          <w:spacing w:val="-6"/>
          <w:sz w:val="18"/>
          <w:szCs w:val="18"/>
        </w:rPr>
        <w:t xml:space="preserve"> ended </w:t>
      </w:r>
      <w:r w:rsidR="00343139" w:rsidRPr="00C81DA9">
        <w:rPr>
          <w:rFonts w:ascii="Arial" w:hAnsi="Arial" w:cs="Arial"/>
          <w:color w:val="000000"/>
          <w:spacing w:val="-6"/>
          <w:sz w:val="18"/>
          <w:szCs w:val="18"/>
        </w:rPr>
        <w:t>31 December</w:t>
      </w:r>
      <w:r w:rsidRPr="00C81DA9">
        <w:rPr>
          <w:rFonts w:ascii="Arial" w:hAnsi="Arial" w:cs="Arial"/>
          <w:color w:val="000000"/>
          <w:spacing w:val="-6"/>
          <w:sz w:val="18"/>
          <w:szCs w:val="18"/>
        </w:rPr>
        <w:t xml:space="preserve"> 2020 and 2019</w:t>
      </w:r>
      <w:r w:rsidR="00AD3949" w:rsidRPr="00C81DA9">
        <w:rPr>
          <w:rFonts w:ascii="Arial" w:hAnsi="Arial" w:cs="Arial"/>
          <w:color w:val="000000"/>
          <w:sz w:val="18"/>
          <w:szCs w:val="18"/>
        </w:rPr>
        <w:t xml:space="preserve">, the Group has significant business transactions with related parties. Such transactions, which are </w:t>
      </w:r>
      <w:r w:rsidR="00AA2A34" w:rsidRPr="00C81DA9">
        <w:rPr>
          <w:rFonts w:ascii="Arial" w:hAnsi="Arial" w:cs="Arial"/>
          <w:color w:val="000000"/>
          <w:sz w:val="18"/>
          <w:szCs w:val="18"/>
        </w:rPr>
        <w:t>summari</w:t>
      </w:r>
      <w:r w:rsidR="00AF12A0" w:rsidRPr="00C81DA9">
        <w:rPr>
          <w:rFonts w:ascii="Arial" w:hAnsi="Arial" w:cs="Arial"/>
          <w:color w:val="000000"/>
          <w:sz w:val="18"/>
          <w:szCs w:val="18"/>
        </w:rPr>
        <w:t>s</w:t>
      </w:r>
      <w:r w:rsidR="00AA2A34" w:rsidRPr="00C81DA9">
        <w:rPr>
          <w:rFonts w:ascii="Arial" w:hAnsi="Arial" w:cs="Arial"/>
          <w:color w:val="000000"/>
          <w:sz w:val="18"/>
          <w:szCs w:val="18"/>
        </w:rPr>
        <w:t>ed</w:t>
      </w:r>
      <w:r w:rsidR="00AD3949" w:rsidRPr="00C81DA9">
        <w:rPr>
          <w:rFonts w:ascii="Arial" w:hAnsi="Arial" w:cs="Arial"/>
          <w:color w:val="000000"/>
          <w:sz w:val="18"/>
          <w:szCs w:val="18"/>
        </w:rPr>
        <w:t xml:space="preserve"> below, arose in the ordinary course of businesses and were concluded on commercial terms and bases agreed upon between the Group and those related parties.</w:t>
      </w:r>
    </w:p>
    <w:p w14:paraId="4E653C26" w14:textId="77777777" w:rsidR="001F1AFD" w:rsidRPr="00C81DA9" w:rsidRDefault="001F1AFD" w:rsidP="001F1AFD">
      <w:pPr>
        <w:tabs>
          <w:tab w:val="left" w:pos="2160"/>
          <w:tab w:val="right" w:pos="7920"/>
        </w:tabs>
        <w:ind w:left="547"/>
        <w:jc w:val="both"/>
        <w:rPr>
          <w:rFonts w:ascii="Arial" w:hAnsi="Arial" w:cs="Arial"/>
          <w:color w:val="000000"/>
          <w:sz w:val="18"/>
          <w:szCs w:val="18"/>
        </w:rPr>
      </w:pPr>
    </w:p>
    <w:tbl>
      <w:tblPr>
        <w:tblW w:w="9283" w:type="dxa"/>
        <w:tblInd w:w="270" w:type="dxa"/>
        <w:tblLayout w:type="fixed"/>
        <w:tblLook w:val="0000" w:firstRow="0" w:lastRow="0" w:firstColumn="0" w:lastColumn="0" w:noHBand="0" w:noVBand="0"/>
      </w:tblPr>
      <w:tblGrid>
        <w:gridCol w:w="3492"/>
        <w:gridCol w:w="1181"/>
        <w:gridCol w:w="1134"/>
        <w:gridCol w:w="1134"/>
        <w:gridCol w:w="2342"/>
      </w:tblGrid>
      <w:tr w:rsidR="00C34D0C" w:rsidRPr="00C81DA9" w14:paraId="3CE52FB2" w14:textId="77777777" w:rsidTr="0036609F">
        <w:trPr>
          <w:trHeight w:val="20"/>
        </w:trPr>
        <w:tc>
          <w:tcPr>
            <w:tcW w:w="3492" w:type="dxa"/>
            <w:shd w:val="clear" w:color="auto" w:fill="auto"/>
            <w:vAlign w:val="bottom"/>
          </w:tcPr>
          <w:p w14:paraId="1CC16210" w14:textId="77777777" w:rsidR="00C34D0C" w:rsidRPr="00C81DA9" w:rsidRDefault="00C34D0C" w:rsidP="00C34D0C">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181" w:type="dxa"/>
            <w:vAlign w:val="bottom"/>
          </w:tcPr>
          <w:p w14:paraId="41DBB4A3" w14:textId="77777777" w:rsidR="00C34D0C" w:rsidRPr="00C81DA9" w:rsidRDefault="00C34D0C" w:rsidP="00C34D0C">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Consolidated</w:t>
            </w:r>
          </w:p>
        </w:tc>
        <w:tc>
          <w:tcPr>
            <w:tcW w:w="2268" w:type="dxa"/>
            <w:gridSpan w:val="2"/>
            <w:shd w:val="clear" w:color="auto" w:fill="auto"/>
            <w:vAlign w:val="bottom"/>
          </w:tcPr>
          <w:p w14:paraId="24ADAD3B" w14:textId="77777777" w:rsidR="00C34D0C" w:rsidRPr="00C81DA9" w:rsidRDefault="00C34D0C" w:rsidP="00C34D0C">
            <w:pPr>
              <w:pBdr>
                <w:bottom w:val="single" w:sz="4" w:space="1" w:color="auto"/>
              </w:pBdr>
              <w:ind w:right="-72" w:firstLine="18"/>
              <w:jc w:val="center"/>
              <w:rPr>
                <w:rFonts w:ascii="Arial" w:hAnsi="Arial" w:cs="Arial"/>
                <w:b/>
                <w:bCs/>
                <w:color w:val="000000"/>
                <w:sz w:val="16"/>
                <w:szCs w:val="16"/>
              </w:rPr>
            </w:pPr>
            <w:r w:rsidRPr="00C81DA9">
              <w:rPr>
                <w:rFonts w:ascii="Arial" w:hAnsi="Arial" w:cs="Arial"/>
                <w:b/>
                <w:bCs/>
                <w:color w:val="000000"/>
                <w:sz w:val="16"/>
                <w:szCs w:val="16"/>
              </w:rPr>
              <w:t>Separate</w:t>
            </w:r>
          </w:p>
        </w:tc>
        <w:tc>
          <w:tcPr>
            <w:tcW w:w="2342" w:type="dxa"/>
            <w:shd w:val="clear" w:color="auto" w:fill="auto"/>
            <w:vAlign w:val="bottom"/>
          </w:tcPr>
          <w:p w14:paraId="35DB6602" w14:textId="77777777" w:rsidR="00C34D0C" w:rsidRPr="00C81DA9" w:rsidRDefault="00C34D0C" w:rsidP="00C34D0C">
            <w:pPr>
              <w:ind w:right="-72" w:firstLine="18"/>
              <w:jc w:val="center"/>
              <w:rPr>
                <w:rFonts w:ascii="Arial" w:hAnsi="Arial" w:cs="Arial"/>
                <w:b/>
                <w:bCs/>
                <w:color w:val="000000"/>
                <w:sz w:val="16"/>
                <w:szCs w:val="16"/>
              </w:rPr>
            </w:pPr>
          </w:p>
        </w:tc>
      </w:tr>
      <w:tr w:rsidR="00C34D0C" w:rsidRPr="00C81DA9" w14:paraId="62419A41" w14:textId="77777777" w:rsidTr="00C34D0C">
        <w:trPr>
          <w:trHeight w:val="20"/>
        </w:trPr>
        <w:tc>
          <w:tcPr>
            <w:tcW w:w="3492" w:type="dxa"/>
            <w:shd w:val="clear" w:color="auto" w:fill="auto"/>
            <w:vAlign w:val="bottom"/>
          </w:tcPr>
          <w:p w14:paraId="3F6398C1" w14:textId="77777777" w:rsidR="00C34D0C" w:rsidRPr="00C81DA9" w:rsidRDefault="00C34D0C" w:rsidP="00C34D0C">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181" w:type="dxa"/>
            <w:vAlign w:val="bottom"/>
          </w:tcPr>
          <w:p w14:paraId="6AE7FCD3" w14:textId="77777777" w:rsidR="00C34D0C" w:rsidRPr="00C81DA9" w:rsidRDefault="00C34D0C" w:rsidP="00C34D0C">
            <w:pPr>
              <w:ind w:right="-72" w:firstLine="18"/>
              <w:jc w:val="right"/>
              <w:rPr>
                <w:rFonts w:ascii="Arial" w:hAnsi="Arial" w:cs="Arial"/>
                <w:b/>
                <w:bCs/>
                <w:color w:val="000000"/>
                <w:sz w:val="16"/>
                <w:szCs w:val="16"/>
              </w:rPr>
            </w:pPr>
            <w:r w:rsidRPr="00C81DA9">
              <w:rPr>
                <w:rFonts w:ascii="Arial" w:hAnsi="Arial" w:cs="Arial"/>
                <w:b/>
                <w:bCs/>
                <w:color w:val="000000"/>
                <w:sz w:val="16"/>
                <w:szCs w:val="16"/>
              </w:rPr>
              <w:t>2019</w:t>
            </w:r>
          </w:p>
        </w:tc>
        <w:tc>
          <w:tcPr>
            <w:tcW w:w="1134" w:type="dxa"/>
            <w:shd w:val="clear" w:color="auto" w:fill="auto"/>
            <w:vAlign w:val="bottom"/>
          </w:tcPr>
          <w:p w14:paraId="60DB2D40" w14:textId="77777777" w:rsidR="00C34D0C" w:rsidRPr="00C81DA9" w:rsidRDefault="00C34D0C" w:rsidP="00C34D0C">
            <w:pPr>
              <w:ind w:right="-72" w:firstLine="18"/>
              <w:jc w:val="right"/>
              <w:rPr>
                <w:rFonts w:ascii="Arial" w:hAnsi="Arial" w:cs="Arial"/>
                <w:b/>
                <w:bCs/>
                <w:color w:val="000000"/>
                <w:sz w:val="16"/>
                <w:szCs w:val="16"/>
              </w:rPr>
            </w:pPr>
            <w:r w:rsidRPr="00C81DA9">
              <w:rPr>
                <w:rFonts w:ascii="Arial" w:hAnsi="Arial" w:cs="Arial"/>
                <w:b/>
                <w:bCs/>
                <w:color w:val="000000"/>
                <w:sz w:val="16"/>
                <w:szCs w:val="16"/>
              </w:rPr>
              <w:t>2020</w:t>
            </w:r>
          </w:p>
        </w:tc>
        <w:tc>
          <w:tcPr>
            <w:tcW w:w="1134" w:type="dxa"/>
            <w:shd w:val="clear" w:color="auto" w:fill="auto"/>
            <w:vAlign w:val="bottom"/>
          </w:tcPr>
          <w:p w14:paraId="5363E12B" w14:textId="77777777" w:rsidR="00C34D0C" w:rsidRPr="00C81DA9" w:rsidRDefault="00C34D0C" w:rsidP="00C34D0C">
            <w:pPr>
              <w:ind w:right="-72" w:firstLine="18"/>
              <w:jc w:val="right"/>
              <w:rPr>
                <w:rFonts w:ascii="Arial" w:hAnsi="Arial" w:cs="Arial"/>
                <w:b/>
                <w:bCs/>
                <w:color w:val="000000"/>
                <w:sz w:val="16"/>
                <w:szCs w:val="16"/>
              </w:rPr>
            </w:pPr>
            <w:r w:rsidRPr="00C81DA9">
              <w:rPr>
                <w:rFonts w:ascii="Arial" w:hAnsi="Arial" w:cs="Arial"/>
                <w:b/>
                <w:bCs/>
                <w:color w:val="000000"/>
                <w:sz w:val="16"/>
                <w:szCs w:val="16"/>
              </w:rPr>
              <w:t>2019</w:t>
            </w:r>
          </w:p>
        </w:tc>
        <w:tc>
          <w:tcPr>
            <w:tcW w:w="2342" w:type="dxa"/>
            <w:shd w:val="clear" w:color="auto" w:fill="auto"/>
            <w:vAlign w:val="bottom"/>
          </w:tcPr>
          <w:p w14:paraId="39C1FE32" w14:textId="77777777" w:rsidR="00C34D0C" w:rsidRPr="00C81DA9" w:rsidRDefault="00C34D0C" w:rsidP="00C34D0C">
            <w:pPr>
              <w:ind w:right="-72" w:firstLine="18"/>
              <w:jc w:val="center"/>
              <w:rPr>
                <w:rFonts w:ascii="Arial" w:hAnsi="Arial" w:cs="Arial"/>
                <w:b/>
                <w:bCs/>
                <w:color w:val="000000"/>
                <w:sz w:val="16"/>
                <w:szCs w:val="16"/>
              </w:rPr>
            </w:pPr>
          </w:p>
        </w:tc>
      </w:tr>
      <w:tr w:rsidR="00C34D0C" w:rsidRPr="00C81DA9" w14:paraId="6D13BE9E" w14:textId="77777777" w:rsidTr="00C34D0C">
        <w:trPr>
          <w:trHeight w:val="20"/>
        </w:trPr>
        <w:tc>
          <w:tcPr>
            <w:tcW w:w="3492" w:type="dxa"/>
            <w:shd w:val="clear" w:color="auto" w:fill="auto"/>
            <w:vAlign w:val="bottom"/>
          </w:tcPr>
          <w:p w14:paraId="09C7A481" w14:textId="77777777" w:rsidR="00C34D0C" w:rsidRPr="00C81DA9" w:rsidRDefault="00C34D0C" w:rsidP="00C34D0C">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181" w:type="dxa"/>
            <w:vAlign w:val="bottom"/>
          </w:tcPr>
          <w:p w14:paraId="4AFEAA20" w14:textId="77777777" w:rsidR="00C34D0C" w:rsidRPr="00C81DA9" w:rsidRDefault="00C34D0C" w:rsidP="00C34D0C">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Baht</w:t>
            </w:r>
          </w:p>
        </w:tc>
        <w:tc>
          <w:tcPr>
            <w:tcW w:w="1134" w:type="dxa"/>
            <w:shd w:val="clear" w:color="auto" w:fill="auto"/>
            <w:vAlign w:val="bottom"/>
          </w:tcPr>
          <w:p w14:paraId="26D16F7C" w14:textId="77777777" w:rsidR="00C34D0C" w:rsidRPr="00C81DA9" w:rsidRDefault="00C34D0C" w:rsidP="00C34D0C">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Baht</w:t>
            </w:r>
          </w:p>
        </w:tc>
        <w:tc>
          <w:tcPr>
            <w:tcW w:w="1134" w:type="dxa"/>
            <w:shd w:val="clear" w:color="auto" w:fill="auto"/>
            <w:vAlign w:val="bottom"/>
          </w:tcPr>
          <w:p w14:paraId="4BAEA410" w14:textId="77777777" w:rsidR="00C34D0C" w:rsidRPr="00C81DA9" w:rsidRDefault="00C34D0C" w:rsidP="00C34D0C">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Baht</w:t>
            </w:r>
          </w:p>
        </w:tc>
        <w:tc>
          <w:tcPr>
            <w:tcW w:w="2342" w:type="dxa"/>
            <w:shd w:val="clear" w:color="auto" w:fill="auto"/>
            <w:vAlign w:val="bottom"/>
          </w:tcPr>
          <w:p w14:paraId="05D8E69D" w14:textId="77777777" w:rsidR="00C34D0C" w:rsidRPr="00C81DA9" w:rsidRDefault="00C34D0C" w:rsidP="00C34D0C">
            <w:pPr>
              <w:pBdr>
                <w:bottom w:val="single" w:sz="4" w:space="1" w:color="auto"/>
              </w:pBdr>
              <w:ind w:right="-72" w:firstLine="18"/>
              <w:jc w:val="center"/>
              <w:rPr>
                <w:rFonts w:ascii="Arial" w:hAnsi="Arial" w:cs="Arial"/>
                <w:b/>
                <w:bCs/>
                <w:color w:val="000000"/>
                <w:sz w:val="16"/>
                <w:szCs w:val="16"/>
                <w:cs/>
              </w:rPr>
            </w:pPr>
            <w:r w:rsidRPr="00C81DA9">
              <w:rPr>
                <w:rFonts w:ascii="Arial" w:hAnsi="Arial" w:cs="Arial"/>
                <w:b/>
                <w:bCs/>
                <w:color w:val="000000"/>
                <w:sz w:val="16"/>
                <w:szCs w:val="16"/>
              </w:rPr>
              <w:t>Transfer pricing policy</w:t>
            </w:r>
          </w:p>
        </w:tc>
      </w:tr>
      <w:tr w:rsidR="00C34D0C" w:rsidRPr="00C81DA9" w14:paraId="00A7691F" w14:textId="77777777" w:rsidTr="00C34D0C">
        <w:trPr>
          <w:trHeight w:val="20"/>
        </w:trPr>
        <w:tc>
          <w:tcPr>
            <w:tcW w:w="3492" w:type="dxa"/>
            <w:shd w:val="clear" w:color="auto" w:fill="auto"/>
            <w:vAlign w:val="bottom"/>
          </w:tcPr>
          <w:p w14:paraId="2984AC56" w14:textId="77777777" w:rsidR="00C34D0C" w:rsidRPr="00C81DA9" w:rsidRDefault="00C34D0C" w:rsidP="00C34D0C">
            <w:pPr>
              <w:tabs>
                <w:tab w:val="left" w:pos="479"/>
              </w:tabs>
              <w:ind w:left="270" w:right="-72"/>
              <w:rPr>
                <w:rFonts w:ascii="Arial" w:hAnsi="Arial" w:cs="Arial"/>
                <w:b/>
                <w:bCs/>
                <w:color w:val="000000"/>
                <w:sz w:val="16"/>
                <w:szCs w:val="16"/>
              </w:rPr>
            </w:pPr>
            <w:r w:rsidRPr="00C81DA9">
              <w:rPr>
                <w:rFonts w:ascii="Arial" w:hAnsi="Arial" w:cs="Arial"/>
                <w:b/>
                <w:bCs/>
                <w:color w:val="000000"/>
                <w:sz w:val="16"/>
                <w:szCs w:val="16"/>
              </w:rPr>
              <w:t xml:space="preserve">Brokerages fees from  </w:t>
            </w:r>
          </w:p>
          <w:p w14:paraId="61D4194F" w14:textId="77777777" w:rsidR="00C34D0C" w:rsidRPr="00C81DA9" w:rsidRDefault="00C34D0C" w:rsidP="00C34D0C">
            <w:pPr>
              <w:tabs>
                <w:tab w:val="left" w:pos="479"/>
              </w:tabs>
              <w:ind w:left="270" w:right="-72"/>
              <w:rPr>
                <w:rFonts w:ascii="Arial" w:hAnsi="Arial" w:cs="Arial"/>
                <w:b/>
                <w:bCs/>
                <w:color w:val="000000"/>
                <w:sz w:val="16"/>
                <w:szCs w:val="16"/>
              </w:rPr>
            </w:pPr>
            <w:r w:rsidRPr="00C81DA9">
              <w:rPr>
                <w:rFonts w:ascii="Arial" w:hAnsi="Arial"/>
                <w:b/>
                <w:bCs/>
                <w:color w:val="000000"/>
                <w:sz w:val="16"/>
                <w:szCs w:val="16"/>
                <w:cs/>
              </w:rPr>
              <w:t xml:space="preserve">   </w:t>
            </w:r>
            <w:r w:rsidRPr="00C81DA9">
              <w:rPr>
                <w:rFonts w:ascii="Arial" w:hAnsi="Arial" w:cs="Arial"/>
                <w:b/>
                <w:bCs/>
                <w:color w:val="000000"/>
                <w:sz w:val="16"/>
                <w:szCs w:val="16"/>
              </w:rPr>
              <w:t>securities business</w:t>
            </w:r>
          </w:p>
        </w:tc>
        <w:tc>
          <w:tcPr>
            <w:tcW w:w="1181" w:type="dxa"/>
          </w:tcPr>
          <w:p w14:paraId="20DBE323" w14:textId="77777777" w:rsidR="00C34D0C" w:rsidRPr="00C81DA9" w:rsidRDefault="00C34D0C" w:rsidP="00C34D0C">
            <w:pPr>
              <w:ind w:right="-72"/>
              <w:jc w:val="right"/>
              <w:rPr>
                <w:rFonts w:ascii="Arial" w:hAnsi="Arial" w:cs="Arial"/>
                <w:color w:val="000000"/>
                <w:sz w:val="16"/>
                <w:szCs w:val="16"/>
              </w:rPr>
            </w:pPr>
          </w:p>
        </w:tc>
        <w:tc>
          <w:tcPr>
            <w:tcW w:w="1134" w:type="dxa"/>
            <w:shd w:val="clear" w:color="auto" w:fill="auto"/>
            <w:vAlign w:val="bottom"/>
          </w:tcPr>
          <w:p w14:paraId="2EA57DB9" w14:textId="77777777" w:rsidR="00C34D0C" w:rsidRPr="00C81DA9" w:rsidRDefault="00C34D0C" w:rsidP="00C34D0C">
            <w:pPr>
              <w:ind w:right="-72"/>
              <w:jc w:val="right"/>
              <w:rPr>
                <w:rFonts w:ascii="Arial" w:hAnsi="Arial" w:cs="Arial"/>
                <w:color w:val="000000"/>
                <w:sz w:val="16"/>
                <w:szCs w:val="16"/>
              </w:rPr>
            </w:pPr>
          </w:p>
        </w:tc>
        <w:tc>
          <w:tcPr>
            <w:tcW w:w="1134" w:type="dxa"/>
            <w:shd w:val="clear" w:color="auto" w:fill="auto"/>
            <w:vAlign w:val="bottom"/>
          </w:tcPr>
          <w:p w14:paraId="1DD4EB0A" w14:textId="77777777" w:rsidR="00C34D0C" w:rsidRPr="00C81DA9" w:rsidRDefault="00C34D0C" w:rsidP="00C34D0C">
            <w:pPr>
              <w:ind w:right="-72"/>
              <w:jc w:val="right"/>
              <w:rPr>
                <w:rFonts w:ascii="Arial" w:hAnsi="Arial" w:cs="Arial"/>
                <w:color w:val="000000"/>
                <w:sz w:val="16"/>
                <w:szCs w:val="16"/>
              </w:rPr>
            </w:pPr>
          </w:p>
        </w:tc>
        <w:tc>
          <w:tcPr>
            <w:tcW w:w="2342" w:type="dxa"/>
            <w:shd w:val="clear" w:color="auto" w:fill="auto"/>
            <w:vAlign w:val="bottom"/>
          </w:tcPr>
          <w:p w14:paraId="0C49A764" w14:textId="77777777" w:rsidR="00C34D0C" w:rsidRPr="00C81DA9" w:rsidRDefault="00C34D0C" w:rsidP="00C34D0C">
            <w:pPr>
              <w:ind w:right="-72"/>
              <w:rPr>
                <w:rFonts w:ascii="Arial" w:hAnsi="Arial" w:cs="Arial"/>
                <w:color w:val="000000"/>
                <w:spacing w:val="-4"/>
                <w:sz w:val="16"/>
                <w:szCs w:val="16"/>
                <w:cs/>
              </w:rPr>
            </w:pPr>
          </w:p>
        </w:tc>
      </w:tr>
      <w:tr w:rsidR="00C34D0C" w:rsidRPr="00C81DA9" w14:paraId="3F1F59D4" w14:textId="77777777" w:rsidTr="00C34D0C">
        <w:trPr>
          <w:trHeight w:val="20"/>
        </w:trPr>
        <w:tc>
          <w:tcPr>
            <w:tcW w:w="3492" w:type="dxa"/>
            <w:shd w:val="clear" w:color="auto" w:fill="auto"/>
            <w:vAlign w:val="bottom"/>
          </w:tcPr>
          <w:p w14:paraId="317869CF" w14:textId="77777777" w:rsidR="00C34D0C" w:rsidRPr="00C81DA9" w:rsidRDefault="00C34D0C" w:rsidP="00C34D0C">
            <w:pPr>
              <w:tabs>
                <w:tab w:val="left" w:pos="479"/>
              </w:tabs>
              <w:ind w:left="270" w:right="-72"/>
              <w:rPr>
                <w:rFonts w:ascii="Arial" w:hAnsi="Arial" w:cs="Arial"/>
                <w:color w:val="000000"/>
                <w:sz w:val="16"/>
                <w:szCs w:val="16"/>
                <w:cs/>
              </w:rPr>
            </w:pPr>
            <w:r w:rsidRPr="00C81DA9">
              <w:rPr>
                <w:rFonts w:ascii="Arial" w:hAnsi="Arial" w:cs="Arial"/>
                <w:color w:val="000000"/>
                <w:sz w:val="16"/>
                <w:szCs w:val="16"/>
              </w:rPr>
              <w:t>- Kiatnakin Phatra Bank Public</w:t>
            </w:r>
          </w:p>
        </w:tc>
        <w:tc>
          <w:tcPr>
            <w:tcW w:w="1181" w:type="dxa"/>
          </w:tcPr>
          <w:p w14:paraId="737FEFBB" w14:textId="77777777" w:rsidR="00C34D0C" w:rsidRPr="00C81DA9" w:rsidRDefault="00C34D0C" w:rsidP="00C34D0C">
            <w:pPr>
              <w:ind w:right="-72"/>
              <w:jc w:val="right"/>
              <w:rPr>
                <w:rFonts w:ascii="Arial" w:hAnsi="Arial" w:cs="Arial"/>
                <w:color w:val="000000"/>
                <w:sz w:val="16"/>
                <w:szCs w:val="16"/>
              </w:rPr>
            </w:pPr>
            <w:r w:rsidRPr="00C81DA9">
              <w:rPr>
                <w:rFonts w:ascii="Arial" w:hAnsi="Arial" w:cs="Arial"/>
                <w:color w:val="000000"/>
                <w:sz w:val="16"/>
                <w:szCs w:val="16"/>
              </w:rPr>
              <w:t>4,136,936</w:t>
            </w:r>
          </w:p>
        </w:tc>
        <w:tc>
          <w:tcPr>
            <w:tcW w:w="1134" w:type="dxa"/>
            <w:shd w:val="clear" w:color="auto" w:fill="auto"/>
          </w:tcPr>
          <w:p w14:paraId="0E1CD3DB" w14:textId="77777777" w:rsidR="00C34D0C" w:rsidRPr="00C81DA9" w:rsidRDefault="0036609F" w:rsidP="00C34D0C">
            <w:pPr>
              <w:ind w:right="-72"/>
              <w:jc w:val="right"/>
              <w:rPr>
                <w:rFonts w:ascii="Arial" w:hAnsi="Arial" w:cs="Arial"/>
                <w:color w:val="000000"/>
                <w:sz w:val="16"/>
                <w:szCs w:val="16"/>
              </w:rPr>
            </w:pPr>
            <w:r w:rsidRPr="00C81DA9">
              <w:rPr>
                <w:rFonts w:ascii="Arial" w:hAnsi="Arial" w:cs="Arial"/>
                <w:color w:val="000000"/>
                <w:sz w:val="16"/>
                <w:szCs w:val="16"/>
              </w:rPr>
              <w:t>-</w:t>
            </w:r>
          </w:p>
        </w:tc>
        <w:tc>
          <w:tcPr>
            <w:tcW w:w="1134" w:type="dxa"/>
            <w:shd w:val="clear" w:color="auto" w:fill="auto"/>
          </w:tcPr>
          <w:p w14:paraId="02F83E9F" w14:textId="77777777" w:rsidR="00C34D0C" w:rsidRPr="00C81DA9" w:rsidRDefault="00C34D0C" w:rsidP="00C34D0C">
            <w:pPr>
              <w:ind w:right="-72"/>
              <w:jc w:val="right"/>
              <w:rPr>
                <w:rFonts w:ascii="Arial" w:hAnsi="Arial" w:cs="Arial"/>
                <w:color w:val="000000"/>
                <w:sz w:val="16"/>
                <w:szCs w:val="16"/>
              </w:rPr>
            </w:pPr>
            <w:r w:rsidRPr="00C81DA9">
              <w:rPr>
                <w:rFonts w:ascii="Arial" w:hAnsi="Arial" w:cs="Arial"/>
                <w:color w:val="000000"/>
                <w:sz w:val="16"/>
                <w:szCs w:val="16"/>
              </w:rPr>
              <w:t>4,136,936</w:t>
            </w:r>
          </w:p>
        </w:tc>
        <w:tc>
          <w:tcPr>
            <w:tcW w:w="2342" w:type="dxa"/>
            <w:shd w:val="clear" w:color="auto" w:fill="auto"/>
            <w:vAlign w:val="bottom"/>
          </w:tcPr>
          <w:p w14:paraId="088706DF" w14:textId="77777777" w:rsidR="00C34D0C" w:rsidRPr="00C81DA9" w:rsidRDefault="00C34D0C" w:rsidP="00C34D0C">
            <w:pPr>
              <w:ind w:right="-72"/>
              <w:rPr>
                <w:rFonts w:ascii="Arial" w:hAnsi="Arial" w:cs="Arial"/>
                <w:color w:val="000000"/>
                <w:spacing w:val="-4"/>
                <w:sz w:val="16"/>
                <w:szCs w:val="16"/>
                <w:cs/>
              </w:rPr>
            </w:pPr>
            <w:r w:rsidRPr="00C81DA9">
              <w:rPr>
                <w:rFonts w:ascii="Arial" w:hAnsi="Arial" w:cs="Arial"/>
                <w:color w:val="000000"/>
                <w:spacing w:val="-4"/>
                <w:sz w:val="16"/>
                <w:szCs w:val="16"/>
              </w:rPr>
              <w:t>Normal rate charged to ordinary</w:t>
            </w:r>
          </w:p>
        </w:tc>
      </w:tr>
      <w:tr w:rsidR="00C34D0C" w:rsidRPr="00C81DA9" w14:paraId="387ECF19" w14:textId="77777777" w:rsidTr="00C34D0C">
        <w:trPr>
          <w:trHeight w:val="20"/>
        </w:trPr>
        <w:tc>
          <w:tcPr>
            <w:tcW w:w="3492" w:type="dxa"/>
            <w:shd w:val="clear" w:color="auto" w:fill="auto"/>
            <w:vAlign w:val="bottom"/>
          </w:tcPr>
          <w:p w14:paraId="30C5E90F" w14:textId="77777777" w:rsidR="00C34D0C" w:rsidRPr="00C81DA9" w:rsidRDefault="00C34D0C" w:rsidP="00C34D0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Company Limited</w:t>
            </w:r>
          </w:p>
        </w:tc>
        <w:tc>
          <w:tcPr>
            <w:tcW w:w="1181" w:type="dxa"/>
          </w:tcPr>
          <w:p w14:paraId="338AA0D8" w14:textId="77777777" w:rsidR="00C34D0C" w:rsidRPr="00C81DA9" w:rsidRDefault="00C34D0C" w:rsidP="00C34D0C">
            <w:pPr>
              <w:ind w:right="-72"/>
              <w:jc w:val="right"/>
              <w:rPr>
                <w:rFonts w:ascii="Arial" w:hAnsi="Arial" w:cs="Arial"/>
                <w:color w:val="000000"/>
                <w:sz w:val="16"/>
                <w:szCs w:val="16"/>
              </w:rPr>
            </w:pPr>
          </w:p>
        </w:tc>
        <w:tc>
          <w:tcPr>
            <w:tcW w:w="1134" w:type="dxa"/>
            <w:shd w:val="clear" w:color="auto" w:fill="auto"/>
          </w:tcPr>
          <w:p w14:paraId="68494161" w14:textId="77777777" w:rsidR="00C34D0C" w:rsidRPr="00C81DA9" w:rsidRDefault="00C34D0C" w:rsidP="00C34D0C">
            <w:pPr>
              <w:ind w:right="-72"/>
              <w:jc w:val="right"/>
              <w:rPr>
                <w:rFonts w:ascii="Arial" w:hAnsi="Arial" w:cs="Arial"/>
                <w:color w:val="000000"/>
                <w:sz w:val="16"/>
                <w:szCs w:val="16"/>
              </w:rPr>
            </w:pPr>
          </w:p>
        </w:tc>
        <w:tc>
          <w:tcPr>
            <w:tcW w:w="1134" w:type="dxa"/>
            <w:shd w:val="clear" w:color="auto" w:fill="auto"/>
          </w:tcPr>
          <w:p w14:paraId="5D5E07F1" w14:textId="77777777" w:rsidR="00C34D0C" w:rsidRPr="00C81DA9" w:rsidRDefault="00C34D0C" w:rsidP="00C34D0C">
            <w:pPr>
              <w:ind w:right="-72"/>
              <w:jc w:val="right"/>
              <w:rPr>
                <w:rFonts w:ascii="Arial" w:hAnsi="Arial" w:cs="Arial"/>
                <w:color w:val="000000"/>
                <w:sz w:val="16"/>
                <w:szCs w:val="16"/>
              </w:rPr>
            </w:pPr>
          </w:p>
        </w:tc>
        <w:tc>
          <w:tcPr>
            <w:tcW w:w="2342" w:type="dxa"/>
            <w:shd w:val="clear" w:color="auto" w:fill="auto"/>
            <w:vAlign w:val="bottom"/>
          </w:tcPr>
          <w:p w14:paraId="7B63A35B" w14:textId="77777777" w:rsidR="00C34D0C" w:rsidRPr="00C81DA9" w:rsidRDefault="00C34D0C" w:rsidP="00C34D0C">
            <w:pPr>
              <w:ind w:right="-72"/>
              <w:rPr>
                <w:rFonts w:ascii="Arial" w:hAnsi="Arial" w:cs="Arial"/>
                <w:color w:val="000000"/>
                <w:spacing w:val="-4"/>
                <w:sz w:val="16"/>
                <w:szCs w:val="16"/>
              </w:rPr>
            </w:pPr>
            <w:r w:rsidRPr="00C81DA9">
              <w:rPr>
                <w:rFonts w:ascii="Arial" w:hAnsi="Arial" w:cs="Arial"/>
                <w:color w:val="000000"/>
                <w:spacing w:val="-4"/>
                <w:sz w:val="16"/>
                <w:szCs w:val="16"/>
              </w:rPr>
              <w:t xml:space="preserve">   customers</w:t>
            </w:r>
          </w:p>
        </w:tc>
      </w:tr>
      <w:tr w:rsidR="0036609F" w:rsidRPr="00C81DA9" w14:paraId="7EAD17FD" w14:textId="77777777" w:rsidTr="00EF434F">
        <w:trPr>
          <w:trHeight w:val="20"/>
        </w:trPr>
        <w:tc>
          <w:tcPr>
            <w:tcW w:w="3492" w:type="dxa"/>
            <w:shd w:val="clear" w:color="auto" w:fill="auto"/>
            <w:vAlign w:val="bottom"/>
          </w:tcPr>
          <w:p w14:paraId="73DBC16E" w14:textId="77777777" w:rsidR="0036609F" w:rsidRPr="00C81DA9" w:rsidRDefault="0036609F" w:rsidP="00EF434F">
            <w:pPr>
              <w:tabs>
                <w:tab w:val="left" w:pos="479"/>
              </w:tabs>
              <w:ind w:left="270" w:right="-72"/>
              <w:rPr>
                <w:rFonts w:ascii="Arial" w:hAnsi="Arial" w:cs="Arial"/>
                <w:color w:val="000000"/>
                <w:sz w:val="16"/>
                <w:szCs w:val="16"/>
                <w:cs/>
              </w:rPr>
            </w:pPr>
            <w:r w:rsidRPr="00C81DA9">
              <w:rPr>
                <w:rFonts w:ascii="Arial" w:hAnsi="Arial" w:cs="Arial"/>
                <w:color w:val="000000"/>
                <w:sz w:val="16"/>
                <w:szCs w:val="16"/>
              </w:rPr>
              <w:t>- KKP Capital Public</w:t>
            </w:r>
          </w:p>
        </w:tc>
        <w:tc>
          <w:tcPr>
            <w:tcW w:w="1181" w:type="dxa"/>
          </w:tcPr>
          <w:p w14:paraId="50988083" w14:textId="77777777" w:rsidR="0036609F" w:rsidRPr="00C81DA9" w:rsidRDefault="0036609F" w:rsidP="00EF434F">
            <w:pPr>
              <w:ind w:right="-72"/>
              <w:jc w:val="right"/>
              <w:rPr>
                <w:rFonts w:ascii="Arial" w:hAnsi="Arial" w:cs="Arial"/>
                <w:color w:val="000000"/>
                <w:sz w:val="16"/>
                <w:szCs w:val="16"/>
              </w:rPr>
            </w:pPr>
            <w:r w:rsidRPr="00C81DA9">
              <w:rPr>
                <w:rFonts w:ascii="Arial" w:hAnsi="Arial" w:cs="Arial"/>
                <w:color w:val="000000"/>
                <w:sz w:val="16"/>
                <w:szCs w:val="16"/>
              </w:rPr>
              <w:t>-</w:t>
            </w:r>
          </w:p>
        </w:tc>
        <w:tc>
          <w:tcPr>
            <w:tcW w:w="1134" w:type="dxa"/>
            <w:shd w:val="clear" w:color="auto" w:fill="auto"/>
          </w:tcPr>
          <w:p w14:paraId="0586FCA2" w14:textId="77777777" w:rsidR="0036609F" w:rsidRPr="00C81DA9" w:rsidRDefault="0036609F" w:rsidP="00EF434F">
            <w:pPr>
              <w:ind w:right="-72"/>
              <w:jc w:val="right"/>
              <w:rPr>
                <w:rFonts w:ascii="Arial" w:hAnsi="Arial" w:cs="Arial"/>
                <w:color w:val="000000"/>
                <w:sz w:val="16"/>
                <w:szCs w:val="16"/>
              </w:rPr>
            </w:pPr>
            <w:r w:rsidRPr="00C81DA9">
              <w:rPr>
                <w:rFonts w:ascii="Arial" w:hAnsi="Arial" w:cs="Arial"/>
                <w:color w:val="000000"/>
                <w:sz w:val="16"/>
                <w:szCs w:val="16"/>
              </w:rPr>
              <w:t>445,243</w:t>
            </w:r>
          </w:p>
        </w:tc>
        <w:tc>
          <w:tcPr>
            <w:tcW w:w="1134" w:type="dxa"/>
            <w:shd w:val="clear" w:color="auto" w:fill="auto"/>
          </w:tcPr>
          <w:p w14:paraId="26967A91" w14:textId="77777777" w:rsidR="0036609F" w:rsidRPr="00C81DA9" w:rsidRDefault="0036609F" w:rsidP="00EF434F">
            <w:pPr>
              <w:ind w:right="-72"/>
              <w:jc w:val="right"/>
              <w:rPr>
                <w:rFonts w:ascii="Arial" w:hAnsi="Arial" w:cs="Arial"/>
                <w:color w:val="000000"/>
                <w:sz w:val="16"/>
                <w:szCs w:val="16"/>
              </w:rPr>
            </w:pPr>
            <w:r w:rsidRPr="00C81DA9">
              <w:rPr>
                <w:rFonts w:ascii="Arial" w:hAnsi="Arial" w:cs="Arial"/>
                <w:color w:val="000000"/>
                <w:sz w:val="16"/>
                <w:szCs w:val="16"/>
              </w:rPr>
              <w:t>-</w:t>
            </w:r>
          </w:p>
        </w:tc>
        <w:tc>
          <w:tcPr>
            <w:tcW w:w="2342" w:type="dxa"/>
            <w:shd w:val="clear" w:color="auto" w:fill="auto"/>
            <w:vAlign w:val="bottom"/>
          </w:tcPr>
          <w:p w14:paraId="75E8CA7D" w14:textId="77777777" w:rsidR="0036609F" w:rsidRPr="00C81DA9" w:rsidRDefault="0036609F" w:rsidP="00EF434F">
            <w:pPr>
              <w:ind w:right="-72"/>
              <w:rPr>
                <w:rFonts w:ascii="Arial" w:hAnsi="Arial" w:cs="Arial"/>
                <w:color w:val="000000"/>
                <w:spacing w:val="-4"/>
                <w:sz w:val="16"/>
                <w:szCs w:val="16"/>
                <w:cs/>
              </w:rPr>
            </w:pPr>
            <w:r w:rsidRPr="00C81DA9">
              <w:rPr>
                <w:rFonts w:ascii="Arial" w:hAnsi="Arial" w:cs="Arial"/>
                <w:color w:val="000000"/>
                <w:spacing w:val="-4"/>
                <w:sz w:val="16"/>
                <w:szCs w:val="16"/>
              </w:rPr>
              <w:t>Normal rate charged to ordinary</w:t>
            </w:r>
          </w:p>
        </w:tc>
      </w:tr>
      <w:tr w:rsidR="0036609F" w:rsidRPr="00C81DA9" w14:paraId="0574DC26" w14:textId="77777777" w:rsidTr="00EF434F">
        <w:trPr>
          <w:trHeight w:val="20"/>
        </w:trPr>
        <w:tc>
          <w:tcPr>
            <w:tcW w:w="3492" w:type="dxa"/>
            <w:shd w:val="clear" w:color="auto" w:fill="auto"/>
            <w:vAlign w:val="bottom"/>
          </w:tcPr>
          <w:p w14:paraId="517E4B68" w14:textId="77777777" w:rsidR="0036609F" w:rsidRPr="00C81DA9" w:rsidRDefault="0036609F" w:rsidP="00EF434F">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Company Limited</w:t>
            </w:r>
          </w:p>
        </w:tc>
        <w:tc>
          <w:tcPr>
            <w:tcW w:w="1181" w:type="dxa"/>
          </w:tcPr>
          <w:p w14:paraId="751FB06A" w14:textId="77777777" w:rsidR="0036609F" w:rsidRPr="00C81DA9" w:rsidRDefault="0036609F" w:rsidP="00EF434F">
            <w:pPr>
              <w:ind w:right="-72"/>
              <w:jc w:val="right"/>
              <w:rPr>
                <w:rFonts w:ascii="Arial" w:hAnsi="Arial" w:cs="Arial"/>
                <w:color w:val="000000"/>
                <w:sz w:val="16"/>
                <w:szCs w:val="16"/>
              </w:rPr>
            </w:pPr>
          </w:p>
        </w:tc>
        <w:tc>
          <w:tcPr>
            <w:tcW w:w="1134" w:type="dxa"/>
            <w:shd w:val="clear" w:color="auto" w:fill="auto"/>
          </w:tcPr>
          <w:p w14:paraId="5BBFD854" w14:textId="77777777" w:rsidR="0036609F" w:rsidRPr="00C81DA9" w:rsidRDefault="0036609F" w:rsidP="00EF434F">
            <w:pPr>
              <w:ind w:right="-72"/>
              <w:jc w:val="right"/>
              <w:rPr>
                <w:rFonts w:ascii="Arial" w:hAnsi="Arial" w:cs="Arial"/>
                <w:color w:val="000000"/>
                <w:sz w:val="16"/>
                <w:szCs w:val="16"/>
              </w:rPr>
            </w:pPr>
          </w:p>
        </w:tc>
        <w:tc>
          <w:tcPr>
            <w:tcW w:w="1134" w:type="dxa"/>
            <w:shd w:val="clear" w:color="auto" w:fill="auto"/>
          </w:tcPr>
          <w:p w14:paraId="69DAF83D" w14:textId="77777777" w:rsidR="0036609F" w:rsidRPr="00C81DA9" w:rsidRDefault="0036609F" w:rsidP="00EF434F">
            <w:pPr>
              <w:ind w:right="-72"/>
              <w:jc w:val="right"/>
              <w:rPr>
                <w:rFonts w:ascii="Arial" w:hAnsi="Arial" w:cs="Arial"/>
                <w:color w:val="000000"/>
                <w:sz w:val="16"/>
                <w:szCs w:val="16"/>
              </w:rPr>
            </w:pPr>
          </w:p>
        </w:tc>
        <w:tc>
          <w:tcPr>
            <w:tcW w:w="2342" w:type="dxa"/>
            <w:shd w:val="clear" w:color="auto" w:fill="auto"/>
            <w:vAlign w:val="bottom"/>
          </w:tcPr>
          <w:p w14:paraId="10722151" w14:textId="77777777" w:rsidR="0036609F" w:rsidRPr="00C81DA9" w:rsidRDefault="0036609F" w:rsidP="00EF434F">
            <w:pPr>
              <w:ind w:right="-72"/>
              <w:rPr>
                <w:rFonts w:ascii="Arial" w:hAnsi="Arial" w:cs="Arial"/>
                <w:color w:val="000000"/>
                <w:spacing w:val="-4"/>
                <w:sz w:val="16"/>
                <w:szCs w:val="16"/>
              </w:rPr>
            </w:pPr>
            <w:r w:rsidRPr="00C81DA9">
              <w:rPr>
                <w:rFonts w:ascii="Arial" w:hAnsi="Arial" w:cs="Arial"/>
                <w:color w:val="000000"/>
                <w:spacing w:val="-4"/>
                <w:sz w:val="16"/>
                <w:szCs w:val="16"/>
              </w:rPr>
              <w:t xml:space="preserve">   customers</w:t>
            </w:r>
          </w:p>
        </w:tc>
      </w:tr>
      <w:tr w:rsidR="00C34D0C" w:rsidRPr="00C81DA9" w14:paraId="31A14B00" w14:textId="77777777" w:rsidTr="00C34D0C">
        <w:trPr>
          <w:trHeight w:val="20"/>
        </w:trPr>
        <w:tc>
          <w:tcPr>
            <w:tcW w:w="3492" w:type="dxa"/>
            <w:shd w:val="clear" w:color="auto" w:fill="auto"/>
            <w:vAlign w:val="bottom"/>
          </w:tcPr>
          <w:p w14:paraId="6F2E485D" w14:textId="24727F21" w:rsidR="00C34D0C" w:rsidRPr="00C81DA9" w:rsidRDefault="00C34D0C" w:rsidP="0036609F">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w:t>
            </w:r>
            <w:r w:rsidR="00D415F3" w:rsidRPr="00C81DA9">
              <w:rPr>
                <w:rFonts w:ascii="Arial" w:hAnsi="Arial" w:cs="Arial"/>
                <w:color w:val="000000"/>
                <w:sz w:val="16"/>
                <w:szCs w:val="16"/>
              </w:rPr>
              <w:t>Directors</w:t>
            </w:r>
          </w:p>
        </w:tc>
        <w:tc>
          <w:tcPr>
            <w:tcW w:w="1181" w:type="dxa"/>
          </w:tcPr>
          <w:p w14:paraId="5D9AF837" w14:textId="77777777" w:rsidR="00C34D0C" w:rsidRPr="00C81DA9" w:rsidRDefault="00C34D0C" w:rsidP="00C34D0C">
            <w:pPr>
              <w:ind w:right="-72"/>
              <w:jc w:val="right"/>
              <w:rPr>
                <w:rFonts w:ascii="Arial" w:hAnsi="Arial" w:cs="Arial"/>
                <w:color w:val="000000"/>
                <w:sz w:val="16"/>
                <w:szCs w:val="16"/>
              </w:rPr>
            </w:pPr>
            <w:r w:rsidRPr="00C81DA9">
              <w:rPr>
                <w:rFonts w:ascii="Arial" w:hAnsi="Arial" w:cs="Arial"/>
                <w:color w:val="000000"/>
                <w:sz w:val="16"/>
                <w:szCs w:val="16"/>
              </w:rPr>
              <w:t>1,082,216</w:t>
            </w:r>
          </w:p>
        </w:tc>
        <w:tc>
          <w:tcPr>
            <w:tcW w:w="1134" w:type="dxa"/>
            <w:shd w:val="clear" w:color="auto" w:fill="auto"/>
          </w:tcPr>
          <w:p w14:paraId="1D314D7E" w14:textId="51278D95" w:rsidR="00C34D0C" w:rsidRPr="00C81DA9" w:rsidRDefault="00D415F3" w:rsidP="00C34D0C">
            <w:pPr>
              <w:ind w:right="-72"/>
              <w:jc w:val="right"/>
              <w:rPr>
                <w:rFonts w:ascii="Arial" w:hAnsi="Arial" w:cs="Arial"/>
                <w:color w:val="000000"/>
                <w:sz w:val="16"/>
                <w:szCs w:val="16"/>
              </w:rPr>
            </w:pPr>
            <w:r w:rsidRPr="00C81DA9">
              <w:rPr>
                <w:rFonts w:ascii="Arial" w:hAnsi="Arial" w:cs="Arial"/>
                <w:color w:val="000000"/>
                <w:sz w:val="16"/>
                <w:szCs w:val="16"/>
              </w:rPr>
              <w:t>1,626,712</w:t>
            </w:r>
          </w:p>
        </w:tc>
        <w:tc>
          <w:tcPr>
            <w:tcW w:w="1134" w:type="dxa"/>
            <w:shd w:val="clear" w:color="auto" w:fill="auto"/>
          </w:tcPr>
          <w:p w14:paraId="0776A9C0" w14:textId="77777777" w:rsidR="00C34D0C" w:rsidRPr="00C81DA9" w:rsidRDefault="00C34D0C" w:rsidP="00C34D0C">
            <w:pPr>
              <w:ind w:right="-72"/>
              <w:jc w:val="right"/>
              <w:rPr>
                <w:rFonts w:ascii="Arial" w:hAnsi="Arial" w:cs="Arial"/>
                <w:color w:val="000000"/>
                <w:sz w:val="16"/>
                <w:szCs w:val="16"/>
              </w:rPr>
            </w:pPr>
            <w:r w:rsidRPr="00C81DA9">
              <w:rPr>
                <w:rFonts w:ascii="Arial" w:hAnsi="Arial" w:cs="Arial"/>
                <w:color w:val="000000"/>
                <w:sz w:val="16"/>
                <w:szCs w:val="16"/>
              </w:rPr>
              <w:t>1,082,216</w:t>
            </w:r>
          </w:p>
        </w:tc>
        <w:tc>
          <w:tcPr>
            <w:tcW w:w="2342" w:type="dxa"/>
            <w:shd w:val="clear" w:color="auto" w:fill="auto"/>
            <w:vAlign w:val="bottom"/>
          </w:tcPr>
          <w:p w14:paraId="6E5AEF75" w14:textId="77777777" w:rsidR="00C34D0C" w:rsidRPr="00C81DA9" w:rsidRDefault="00C34D0C" w:rsidP="00C34D0C">
            <w:pPr>
              <w:ind w:right="-72"/>
              <w:rPr>
                <w:rFonts w:ascii="Arial" w:hAnsi="Arial" w:cs="Arial"/>
                <w:color w:val="000000"/>
                <w:spacing w:val="-4"/>
                <w:sz w:val="16"/>
                <w:szCs w:val="16"/>
              </w:rPr>
            </w:pPr>
            <w:r w:rsidRPr="00C81DA9">
              <w:rPr>
                <w:rFonts w:ascii="Arial" w:hAnsi="Arial" w:cs="Arial"/>
                <w:color w:val="000000"/>
                <w:spacing w:val="-4"/>
                <w:sz w:val="16"/>
                <w:szCs w:val="16"/>
              </w:rPr>
              <w:t>Normal rate charged to ordinary</w:t>
            </w:r>
          </w:p>
        </w:tc>
      </w:tr>
      <w:tr w:rsidR="00C34D0C" w:rsidRPr="00C81DA9" w14:paraId="490DAA7A" w14:textId="77777777" w:rsidTr="00C34D0C">
        <w:trPr>
          <w:trHeight w:val="20"/>
        </w:trPr>
        <w:tc>
          <w:tcPr>
            <w:tcW w:w="3492" w:type="dxa"/>
            <w:shd w:val="clear" w:color="auto" w:fill="auto"/>
            <w:vAlign w:val="bottom"/>
          </w:tcPr>
          <w:p w14:paraId="13C6FD45" w14:textId="77777777" w:rsidR="00C34D0C" w:rsidRPr="00C81DA9" w:rsidRDefault="00C34D0C" w:rsidP="00C34D0C">
            <w:pPr>
              <w:tabs>
                <w:tab w:val="left" w:pos="479"/>
              </w:tabs>
              <w:ind w:left="270" w:right="-72"/>
              <w:rPr>
                <w:rFonts w:ascii="Arial" w:hAnsi="Arial" w:cs="Arial"/>
                <w:color w:val="000000"/>
                <w:sz w:val="16"/>
                <w:szCs w:val="16"/>
              </w:rPr>
            </w:pPr>
          </w:p>
        </w:tc>
        <w:tc>
          <w:tcPr>
            <w:tcW w:w="1181" w:type="dxa"/>
          </w:tcPr>
          <w:p w14:paraId="53EEF15E" w14:textId="77777777" w:rsidR="00C34D0C" w:rsidRPr="00C81DA9" w:rsidRDefault="00C34D0C" w:rsidP="00C34D0C">
            <w:pPr>
              <w:ind w:right="-72"/>
              <w:jc w:val="right"/>
              <w:rPr>
                <w:rFonts w:ascii="Arial" w:hAnsi="Arial" w:cs="Arial"/>
                <w:color w:val="000000"/>
                <w:sz w:val="16"/>
                <w:szCs w:val="16"/>
              </w:rPr>
            </w:pPr>
          </w:p>
        </w:tc>
        <w:tc>
          <w:tcPr>
            <w:tcW w:w="1134" w:type="dxa"/>
            <w:shd w:val="clear" w:color="auto" w:fill="auto"/>
          </w:tcPr>
          <w:p w14:paraId="10AE90EC" w14:textId="756F6AF0" w:rsidR="00C34D0C" w:rsidRPr="00C81DA9" w:rsidRDefault="00C34D0C" w:rsidP="00C34D0C">
            <w:pPr>
              <w:ind w:right="-72"/>
              <w:jc w:val="right"/>
              <w:rPr>
                <w:rFonts w:ascii="Arial" w:hAnsi="Arial" w:cs="Arial"/>
                <w:color w:val="000000"/>
                <w:sz w:val="16"/>
                <w:szCs w:val="16"/>
              </w:rPr>
            </w:pPr>
          </w:p>
        </w:tc>
        <w:tc>
          <w:tcPr>
            <w:tcW w:w="1134" w:type="dxa"/>
            <w:shd w:val="clear" w:color="auto" w:fill="auto"/>
          </w:tcPr>
          <w:p w14:paraId="13FA652F" w14:textId="77777777" w:rsidR="00C34D0C" w:rsidRPr="00C81DA9" w:rsidRDefault="00C34D0C" w:rsidP="00C34D0C">
            <w:pPr>
              <w:ind w:right="-72"/>
              <w:jc w:val="right"/>
              <w:rPr>
                <w:rFonts w:ascii="Arial" w:hAnsi="Arial" w:cs="Arial"/>
                <w:color w:val="000000"/>
                <w:sz w:val="16"/>
                <w:szCs w:val="16"/>
              </w:rPr>
            </w:pPr>
          </w:p>
        </w:tc>
        <w:tc>
          <w:tcPr>
            <w:tcW w:w="2342" w:type="dxa"/>
            <w:shd w:val="clear" w:color="auto" w:fill="auto"/>
            <w:vAlign w:val="bottom"/>
          </w:tcPr>
          <w:p w14:paraId="08087F70" w14:textId="77777777" w:rsidR="00C34D0C" w:rsidRPr="00C81DA9" w:rsidRDefault="00C34D0C" w:rsidP="00C34D0C">
            <w:pPr>
              <w:ind w:right="-72"/>
              <w:rPr>
                <w:rFonts w:ascii="Arial" w:hAnsi="Arial" w:cs="Arial"/>
                <w:color w:val="000000"/>
                <w:spacing w:val="-4"/>
                <w:sz w:val="16"/>
                <w:szCs w:val="16"/>
              </w:rPr>
            </w:pPr>
            <w:r w:rsidRPr="00C81DA9">
              <w:rPr>
                <w:rFonts w:ascii="Arial" w:hAnsi="Arial" w:cs="Arial"/>
                <w:color w:val="000000"/>
                <w:spacing w:val="-4"/>
                <w:sz w:val="16"/>
                <w:szCs w:val="16"/>
              </w:rPr>
              <w:t xml:space="preserve">   customers</w:t>
            </w:r>
          </w:p>
        </w:tc>
      </w:tr>
      <w:tr w:rsidR="00C34D0C" w:rsidRPr="00C81DA9" w14:paraId="2189162C" w14:textId="77777777" w:rsidTr="00C34D0C">
        <w:trPr>
          <w:trHeight w:val="20"/>
        </w:trPr>
        <w:tc>
          <w:tcPr>
            <w:tcW w:w="3492" w:type="dxa"/>
            <w:shd w:val="clear" w:color="auto" w:fill="auto"/>
            <w:vAlign w:val="bottom"/>
          </w:tcPr>
          <w:p w14:paraId="2C51EC67" w14:textId="50A8B9C5" w:rsidR="00C34D0C" w:rsidRPr="00C81DA9" w:rsidRDefault="00C34D0C" w:rsidP="00C34D0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w:t>
            </w:r>
            <w:r w:rsidR="00D415F3" w:rsidRPr="00C81DA9">
              <w:rPr>
                <w:rFonts w:ascii="Arial" w:hAnsi="Arial" w:cs="Arial"/>
                <w:color w:val="000000"/>
                <w:sz w:val="16"/>
                <w:szCs w:val="16"/>
              </w:rPr>
              <w:t>Related parties</w:t>
            </w:r>
          </w:p>
        </w:tc>
        <w:tc>
          <w:tcPr>
            <w:tcW w:w="1181" w:type="dxa"/>
          </w:tcPr>
          <w:p w14:paraId="5DE6FC57" w14:textId="77777777" w:rsidR="00C34D0C" w:rsidRPr="00C81DA9" w:rsidRDefault="00C34D0C" w:rsidP="00C34D0C">
            <w:pPr>
              <w:ind w:right="-72"/>
              <w:jc w:val="right"/>
              <w:rPr>
                <w:rFonts w:ascii="Arial" w:hAnsi="Arial" w:cs="Arial"/>
                <w:color w:val="000000"/>
                <w:sz w:val="16"/>
                <w:szCs w:val="16"/>
              </w:rPr>
            </w:pPr>
            <w:r w:rsidRPr="00C81DA9">
              <w:rPr>
                <w:rFonts w:ascii="Arial" w:hAnsi="Arial" w:cs="Arial"/>
                <w:color w:val="000000"/>
                <w:sz w:val="16"/>
                <w:szCs w:val="16"/>
              </w:rPr>
              <w:t>1,332,938</w:t>
            </w:r>
          </w:p>
        </w:tc>
        <w:tc>
          <w:tcPr>
            <w:tcW w:w="1134" w:type="dxa"/>
            <w:shd w:val="clear" w:color="auto" w:fill="auto"/>
          </w:tcPr>
          <w:p w14:paraId="016B760B" w14:textId="48C66B52" w:rsidR="00C34D0C" w:rsidRPr="00C81DA9" w:rsidRDefault="00D415F3" w:rsidP="00C34D0C">
            <w:pPr>
              <w:ind w:right="-72"/>
              <w:jc w:val="right"/>
              <w:rPr>
                <w:rFonts w:ascii="Arial" w:hAnsi="Arial" w:cs="Arial"/>
                <w:color w:val="000000"/>
                <w:sz w:val="16"/>
                <w:szCs w:val="16"/>
              </w:rPr>
            </w:pPr>
            <w:r w:rsidRPr="00C81DA9">
              <w:rPr>
                <w:rFonts w:ascii="Arial" w:hAnsi="Arial" w:cs="Arial"/>
                <w:color w:val="000000"/>
                <w:sz w:val="16"/>
                <w:szCs w:val="16"/>
              </w:rPr>
              <w:t>381,435</w:t>
            </w:r>
          </w:p>
        </w:tc>
        <w:tc>
          <w:tcPr>
            <w:tcW w:w="1134" w:type="dxa"/>
            <w:shd w:val="clear" w:color="auto" w:fill="auto"/>
          </w:tcPr>
          <w:p w14:paraId="129C2EB5" w14:textId="77777777" w:rsidR="00C34D0C" w:rsidRPr="00C81DA9" w:rsidRDefault="00C34D0C" w:rsidP="00C34D0C">
            <w:pPr>
              <w:ind w:right="-72"/>
              <w:jc w:val="right"/>
              <w:rPr>
                <w:rFonts w:ascii="Arial" w:hAnsi="Arial" w:cs="Arial"/>
                <w:color w:val="000000"/>
                <w:sz w:val="16"/>
                <w:szCs w:val="16"/>
              </w:rPr>
            </w:pPr>
            <w:r w:rsidRPr="00C81DA9">
              <w:rPr>
                <w:rFonts w:ascii="Arial" w:hAnsi="Arial" w:cs="Arial"/>
                <w:color w:val="000000"/>
                <w:sz w:val="16"/>
                <w:szCs w:val="16"/>
              </w:rPr>
              <w:t>1,332,938</w:t>
            </w:r>
          </w:p>
        </w:tc>
        <w:tc>
          <w:tcPr>
            <w:tcW w:w="2342" w:type="dxa"/>
            <w:shd w:val="clear" w:color="auto" w:fill="auto"/>
            <w:vAlign w:val="bottom"/>
          </w:tcPr>
          <w:p w14:paraId="0CB89DC4" w14:textId="77777777" w:rsidR="00C34D0C" w:rsidRPr="00C81DA9" w:rsidRDefault="00C34D0C" w:rsidP="00C34D0C">
            <w:pPr>
              <w:ind w:right="-72"/>
              <w:rPr>
                <w:rFonts w:ascii="Arial" w:hAnsi="Arial" w:cs="Arial"/>
                <w:color w:val="000000"/>
                <w:spacing w:val="-4"/>
                <w:sz w:val="16"/>
                <w:szCs w:val="16"/>
              </w:rPr>
            </w:pPr>
            <w:r w:rsidRPr="00C81DA9">
              <w:rPr>
                <w:rFonts w:ascii="Arial" w:hAnsi="Arial" w:cs="Arial"/>
                <w:color w:val="000000"/>
                <w:spacing w:val="-4"/>
                <w:sz w:val="16"/>
                <w:szCs w:val="16"/>
              </w:rPr>
              <w:t>Normal rate charged to ordinary</w:t>
            </w:r>
          </w:p>
        </w:tc>
      </w:tr>
      <w:tr w:rsidR="00C34D0C" w:rsidRPr="00C81DA9" w14:paraId="42C825D5" w14:textId="77777777" w:rsidTr="00C34D0C">
        <w:trPr>
          <w:trHeight w:val="20"/>
        </w:trPr>
        <w:tc>
          <w:tcPr>
            <w:tcW w:w="3492" w:type="dxa"/>
            <w:shd w:val="clear" w:color="auto" w:fill="auto"/>
            <w:vAlign w:val="bottom"/>
          </w:tcPr>
          <w:p w14:paraId="23246D64" w14:textId="73EBA509" w:rsidR="00C34D0C" w:rsidRPr="00C81DA9" w:rsidRDefault="00C34D0C" w:rsidP="00C34D0C">
            <w:pPr>
              <w:tabs>
                <w:tab w:val="left" w:pos="479"/>
              </w:tabs>
              <w:ind w:left="270" w:right="-72"/>
              <w:rPr>
                <w:rFonts w:ascii="Arial" w:hAnsi="Arial" w:cs="Arial"/>
                <w:color w:val="000000"/>
                <w:sz w:val="16"/>
                <w:szCs w:val="16"/>
              </w:rPr>
            </w:pPr>
          </w:p>
        </w:tc>
        <w:tc>
          <w:tcPr>
            <w:tcW w:w="1181" w:type="dxa"/>
          </w:tcPr>
          <w:p w14:paraId="47855787" w14:textId="77777777" w:rsidR="00C34D0C" w:rsidRPr="00C81DA9" w:rsidRDefault="00C34D0C" w:rsidP="00C34D0C">
            <w:pPr>
              <w:ind w:right="-72"/>
              <w:jc w:val="right"/>
              <w:rPr>
                <w:rFonts w:ascii="Arial" w:hAnsi="Arial" w:cs="Arial"/>
                <w:color w:val="000000"/>
                <w:sz w:val="16"/>
                <w:szCs w:val="16"/>
              </w:rPr>
            </w:pPr>
          </w:p>
        </w:tc>
        <w:tc>
          <w:tcPr>
            <w:tcW w:w="1134" w:type="dxa"/>
            <w:shd w:val="clear" w:color="auto" w:fill="auto"/>
          </w:tcPr>
          <w:p w14:paraId="617BAF18" w14:textId="77777777" w:rsidR="00C34D0C" w:rsidRPr="00C81DA9" w:rsidRDefault="00C34D0C" w:rsidP="00C34D0C">
            <w:pPr>
              <w:ind w:right="-72"/>
              <w:jc w:val="right"/>
              <w:rPr>
                <w:rFonts w:ascii="Arial" w:hAnsi="Arial" w:cs="Arial"/>
                <w:color w:val="000000"/>
                <w:sz w:val="16"/>
                <w:szCs w:val="16"/>
              </w:rPr>
            </w:pPr>
          </w:p>
        </w:tc>
        <w:tc>
          <w:tcPr>
            <w:tcW w:w="1134" w:type="dxa"/>
            <w:shd w:val="clear" w:color="auto" w:fill="auto"/>
          </w:tcPr>
          <w:p w14:paraId="60F9142B" w14:textId="77777777" w:rsidR="00C34D0C" w:rsidRPr="00C81DA9" w:rsidRDefault="00C34D0C" w:rsidP="00C34D0C">
            <w:pPr>
              <w:ind w:right="-72"/>
              <w:jc w:val="right"/>
              <w:rPr>
                <w:rFonts w:ascii="Arial" w:hAnsi="Arial" w:cs="Arial"/>
                <w:color w:val="000000"/>
                <w:sz w:val="16"/>
                <w:szCs w:val="16"/>
              </w:rPr>
            </w:pPr>
          </w:p>
        </w:tc>
        <w:tc>
          <w:tcPr>
            <w:tcW w:w="2342" w:type="dxa"/>
            <w:shd w:val="clear" w:color="auto" w:fill="auto"/>
            <w:vAlign w:val="bottom"/>
          </w:tcPr>
          <w:p w14:paraId="4E879767" w14:textId="77777777" w:rsidR="00C34D0C" w:rsidRPr="00C81DA9" w:rsidRDefault="00C34D0C" w:rsidP="00C34D0C">
            <w:pPr>
              <w:ind w:right="-72"/>
              <w:rPr>
                <w:rFonts w:ascii="Arial" w:hAnsi="Arial" w:cs="Arial"/>
                <w:color w:val="000000"/>
                <w:spacing w:val="-4"/>
                <w:sz w:val="16"/>
                <w:szCs w:val="16"/>
              </w:rPr>
            </w:pPr>
            <w:r w:rsidRPr="00C81DA9">
              <w:rPr>
                <w:rFonts w:ascii="Arial" w:hAnsi="Arial" w:cs="Arial"/>
                <w:color w:val="000000"/>
                <w:spacing w:val="-4"/>
                <w:sz w:val="16"/>
                <w:szCs w:val="16"/>
              </w:rPr>
              <w:t xml:space="preserve">   customers</w:t>
            </w:r>
          </w:p>
        </w:tc>
      </w:tr>
    </w:tbl>
    <w:p w14:paraId="10C22155" w14:textId="77777777" w:rsidR="00E12A61" w:rsidRPr="00E3789A" w:rsidRDefault="00E12A61" w:rsidP="00E3789A">
      <w:pPr>
        <w:pStyle w:val="a0"/>
        <w:ind w:right="0"/>
        <w:jc w:val="both"/>
        <w:rPr>
          <w:rFonts w:ascii="Arial" w:hAnsi="Arial" w:cs="Arial"/>
          <w:noProof w:val="0"/>
          <w:color w:val="000000"/>
          <w:sz w:val="10"/>
          <w:szCs w:val="10"/>
        </w:rPr>
      </w:pPr>
    </w:p>
    <w:tbl>
      <w:tblPr>
        <w:tblW w:w="9273" w:type="dxa"/>
        <w:tblInd w:w="270" w:type="dxa"/>
        <w:tblLayout w:type="fixed"/>
        <w:tblLook w:val="0000" w:firstRow="0" w:lastRow="0" w:firstColumn="0" w:lastColumn="0" w:noHBand="0" w:noVBand="0"/>
      </w:tblPr>
      <w:tblGrid>
        <w:gridCol w:w="3491"/>
        <w:gridCol w:w="1178"/>
        <w:gridCol w:w="1143"/>
        <w:gridCol w:w="1123"/>
        <w:gridCol w:w="2338"/>
      </w:tblGrid>
      <w:tr w:rsidR="00C34D0C" w:rsidRPr="00C81DA9" w14:paraId="3E66D843" w14:textId="77777777" w:rsidTr="00E3789A">
        <w:trPr>
          <w:trHeight w:val="20"/>
        </w:trPr>
        <w:tc>
          <w:tcPr>
            <w:tcW w:w="3491" w:type="dxa"/>
            <w:shd w:val="clear" w:color="auto" w:fill="auto"/>
            <w:vAlign w:val="bottom"/>
          </w:tcPr>
          <w:p w14:paraId="6EF75720" w14:textId="77777777" w:rsidR="00C34D0C" w:rsidRPr="00C81DA9" w:rsidRDefault="00C34D0C" w:rsidP="00C34D0C">
            <w:pPr>
              <w:tabs>
                <w:tab w:val="left" w:pos="479"/>
              </w:tabs>
              <w:ind w:left="270" w:right="-72"/>
              <w:rPr>
                <w:rFonts w:ascii="Arial" w:hAnsi="Arial" w:cs="Arial"/>
                <w:b/>
                <w:bCs/>
                <w:color w:val="000000"/>
                <w:sz w:val="16"/>
                <w:szCs w:val="16"/>
              </w:rPr>
            </w:pPr>
            <w:r w:rsidRPr="00C81DA9">
              <w:rPr>
                <w:rFonts w:ascii="Arial" w:hAnsi="Arial" w:cs="Arial"/>
                <w:b/>
                <w:bCs/>
                <w:color w:val="000000"/>
                <w:sz w:val="16"/>
                <w:szCs w:val="16"/>
              </w:rPr>
              <w:t xml:space="preserve">Brokerages fees from  </w:t>
            </w:r>
            <w:r w:rsidRPr="00C81DA9">
              <w:rPr>
                <w:rFonts w:ascii="Arial" w:hAnsi="Arial" w:cs="Arial"/>
                <w:b/>
                <w:bCs/>
                <w:color w:val="000000"/>
                <w:sz w:val="16"/>
                <w:szCs w:val="16"/>
              </w:rPr>
              <w:br/>
              <w:t xml:space="preserve">  </w:t>
            </w:r>
            <w:r w:rsidRPr="00C81DA9">
              <w:rPr>
                <w:rFonts w:ascii="Arial" w:hAnsi="Arial"/>
                <w:b/>
                <w:bCs/>
                <w:color w:val="000000"/>
                <w:sz w:val="16"/>
                <w:szCs w:val="16"/>
                <w:cs/>
              </w:rPr>
              <w:t xml:space="preserve"> </w:t>
            </w:r>
            <w:r w:rsidRPr="00C81DA9">
              <w:rPr>
                <w:rFonts w:ascii="Arial" w:hAnsi="Arial" w:cs="Arial"/>
                <w:b/>
                <w:bCs/>
                <w:color w:val="000000"/>
                <w:sz w:val="16"/>
                <w:szCs w:val="16"/>
              </w:rPr>
              <w:t>derivatives business</w:t>
            </w:r>
          </w:p>
        </w:tc>
        <w:tc>
          <w:tcPr>
            <w:tcW w:w="1178" w:type="dxa"/>
          </w:tcPr>
          <w:p w14:paraId="21D64736" w14:textId="77777777" w:rsidR="00C34D0C" w:rsidRPr="00C81DA9" w:rsidRDefault="00C34D0C" w:rsidP="00C34D0C">
            <w:pPr>
              <w:ind w:right="-72"/>
              <w:jc w:val="right"/>
              <w:rPr>
                <w:rFonts w:ascii="Arial" w:hAnsi="Arial" w:cs="Arial"/>
                <w:color w:val="000000"/>
                <w:sz w:val="16"/>
                <w:szCs w:val="16"/>
              </w:rPr>
            </w:pPr>
          </w:p>
        </w:tc>
        <w:tc>
          <w:tcPr>
            <w:tcW w:w="1143" w:type="dxa"/>
            <w:shd w:val="clear" w:color="auto" w:fill="auto"/>
          </w:tcPr>
          <w:p w14:paraId="34769B57" w14:textId="77777777" w:rsidR="00C34D0C" w:rsidRPr="00C81DA9" w:rsidRDefault="00C34D0C" w:rsidP="00C34D0C">
            <w:pPr>
              <w:ind w:right="-72"/>
              <w:jc w:val="right"/>
              <w:rPr>
                <w:rFonts w:ascii="Arial" w:hAnsi="Arial" w:cs="Arial"/>
                <w:color w:val="000000"/>
                <w:sz w:val="16"/>
                <w:szCs w:val="16"/>
              </w:rPr>
            </w:pPr>
          </w:p>
        </w:tc>
        <w:tc>
          <w:tcPr>
            <w:tcW w:w="1123" w:type="dxa"/>
            <w:shd w:val="clear" w:color="auto" w:fill="auto"/>
          </w:tcPr>
          <w:p w14:paraId="45321F56" w14:textId="77777777" w:rsidR="00C34D0C" w:rsidRPr="00C81DA9" w:rsidRDefault="00C34D0C" w:rsidP="00C34D0C">
            <w:pPr>
              <w:ind w:right="-72"/>
              <w:jc w:val="right"/>
              <w:rPr>
                <w:rFonts w:ascii="Arial" w:hAnsi="Arial" w:cs="Arial"/>
                <w:color w:val="000000"/>
                <w:sz w:val="16"/>
                <w:szCs w:val="16"/>
              </w:rPr>
            </w:pPr>
          </w:p>
        </w:tc>
        <w:tc>
          <w:tcPr>
            <w:tcW w:w="2338" w:type="dxa"/>
            <w:shd w:val="clear" w:color="auto" w:fill="auto"/>
            <w:vAlign w:val="bottom"/>
          </w:tcPr>
          <w:p w14:paraId="2EE91211" w14:textId="77777777" w:rsidR="00C34D0C" w:rsidRPr="00C81DA9" w:rsidRDefault="00C34D0C" w:rsidP="00C34D0C">
            <w:pPr>
              <w:ind w:right="-72"/>
              <w:rPr>
                <w:rFonts w:ascii="Arial" w:hAnsi="Arial" w:cs="Arial"/>
                <w:color w:val="000000"/>
                <w:spacing w:val="-4"/>
                <w:sz w:val="16"/>
                <w:szCs w:val="16"/>
              </w:rPr>
            </w:pPr>
          </w:p>
        </w:tc>
      </w:tr>
      <w:tr w:rsidR="00C34D0C" w:rsidRPr="00C81DA9" w14:paraId="4E8C3190" w14:textId="77777777" w:rsidTr="00E3789A">
        <w:trPr>
          <w:trHeight w:val="20"/>
        </w:trPr>
        <w:tc>
          <w:tcPr>
            <w:tcW w:w="3491" w:type="dxa"/>
            <w:shd w:val="clear" w:color="auto" w:fill="auto"/>
            <w:vAlign w:val="bottom"/>
          </w:tcPr>
          <w:p w14:paraId="0A836420" w14:textId="77777777" w:rsidR="00C34D0C" w:rsidRPr="00C81DA9" w:rsidRDefault="00C34D0C" w:rsidP="00C34D0C">
            <w:pPr>
              <w:tabs>
                <w:tab w:val="left" w:pos="479"/>
              </w:tabs>
              <w:ind w:left="270" w:right="-72"/>
              <w:rPr>
                <w:rFonts w:ascii="Arial" w:hAnsi="Arial" w:cs="Arial"/>
                <w:color w:val="000000"/>
                <w:sz w:val="16"/>
                <w:szCs w:val="16"/>
                <w:cs/>
              </w:rPr>
            </w:pPr>
            <w:r w:rsidRPr="00C81DA9">
              <w:rPr>
                <w:rFonts w:ascii="Arial" w:hAnsi="Arial" w:cs="Arial"/>
                <w:color w:val="000000"/>
                <w:sz w:val="16"/>
                <w:szCs w:val="16"/>
              </w:rPr>
              <w:t>- Kiatnakin Phatra Bank Public</w:t>
            </w:r>
          </w:p>
        </w:tc>
        <w:tc>
          <w:tcPr>
            <w:tcW w:w="1178" w:type="dxa"/>
          </w:tcPr>
          <w:p w14:paraId="6DA4D4AC" w14:textId="77777777" w:rsidR="00C34D0C" w:rsidRPr="00C81DA9" w:rsidRDefault="00C34D0C" w:rsidP="00C34D0C">
            <w:pPr>
              <w:ind w:right="-72"/>
              <w:jc w:val="right"/>
              <w:rPr>
                <w:rFonts w:ascii="Arial" w:hAnsi="Arial" w:cs="Arial"/>
                <w:color w:val="000000"/>
                <w:sz w:val="16"/>
                <w:szCs w:val="16"/>
              </w:rPr>
            </w:pPr>
            <w:r w:rsidRPr="00C81DA9">
              <w:rPr>
                <w:rFonts w:ascii="Arial" w:hAnsi="Arial" w:cs="Arial"/>
                <w:color w:val="000000"/>
                <w:sz w:val="16"/>
                <w:szCs w:val="16"/>
              </w:rPr>
              <w:t>112,465</w:t>
            </w:r>
          </w:p>
        </w:tc>
        <w:tc>
          <w:tcPr>
            <w:tcW w:w="1143" w:type="dxa"/>
            <w:shd w:val="clear" w:color="auto" w:fill="auto"/>
          </w:tcPr>
          <w:p w14:paraId="677FBB66" w14:textId="77777777" w:rsidR="00C34D0C" w:rsidRPr="00C81DA9" w:rsidRDefault="0036609F" w:rsidP="00C34D0C">
            <w:pPr>
              <w:ind w:right="-72"/>
              <w:jc w:val="right"/>
              <w:rPr>
                <w:rFonts w:ascii="Arial" w:hAnsi="Arial" w:cs="Arial"/>
                <w:color w:val="000000"/>
                <w:sz w:val="16"/>
                <w:szCs w:val="16"/>
              </w:rPr>
            </w:pPr>
            <w:r w:rsidRPr="00C81DA9">
              <w:rPr>
                <w:rFonts w:ascii="Arial" w:hAnsi="Arial" w:cs="Arial"/>
                <w:color w:val="000000"/>
                <w:sz w:val="16"/>
                <w:szCs w:val="16"/>
              </w:rPr>
              <w:t>-</w:t>
            </w:r>
          </w:p>
        </w:tc>
        <w:tc>
          <w:tcPr>
            <w:tcW w:w="1123" w:type="dxa"/>
            <w:shd w:val="clear" w:color="auto" w:fill="auto"/>
          </w:tcPr>
          <w:p w14:paraId="2A452E12" w14:textId="77777777" w:rsidR="00C34D0C" w:rsidRPr="00C81DA9" w:rsidRDefault="00C34D0C" w:rsidP="00C34D0C">
            <w:pPr>
              <w:ind w:right="-72"/>
              <w:jc w:val="right"/>
              <w:rPr>
                <w:rFonts w:ascii="Arial" w:hAnsi="Arial" w:cs="Arial"/>
                <w:color w:val="000000"/>
                <w:sz w:val="16"/>
                <w:szCs w:val="16"/>
              </w:rPr>
            </w:pPr>
            <w:r w:rsidRPr="00C81DA9">
              <w:rPr>
                <w:rFonts w:ascii="Arial" w:hAnsi="Arial" w:cs="Arial"/>
                <w:color w:val="000000"/>
                <w:sz w:val="16"/>
                <w:szCs w:val="16"/>
              </w:rPr>
              <w:t>112,465</w:t>
            </w:r>
          </w:p>
        </w:tc>
        <w:tc>
          <w:tcPr>
            <w:tcW w:w="2338" w:type="dxa"/>
            <w:shd w:val="clear" w:color="auto" w:fill="auto"/>
            <w:vAlign w:val="bottom"/>
          </w:tcPr>
          <w:p w14:paraId="3B051F3D" w14:textId="77777777" w:rsidR="00C34D0C" w:rsidRPr="00C81DA9" w:rsidRDefault="00C34D0C" w:rsidP="00C34D0C">
            <w:pPr>
              <w:ind w:right="-72"/>
              <w:rPr>
                <w:rFonts w:ascii="Arial" w:hAnsi="Arial" w:cs="Arial"/>
                <w:color w:val="000000"/>
                <w:spacing w:val="-4"/>
                <w:sz w:val="16"/>
                <w:szCs w:val="16"/>
              </w:rPr>
            </w:pPr>
            <w:r w:rsidRPr="00C81DA9">
              <w:rPr>
                <w:rFonts w:ascii="Arial" w:hAnsi="Arial" w:cs="Arial"/>
                <w:color w:val="000000"/>
                <w:spacing w:val="-4"/>
                <w:sz w:val="16"/>
                <w:szCs w:val="16"/>
              </w:rPr>
              <w:t>Normal rate charged to ordinary</w:t>
            </w:r>
          </w:p>
        </w:tc>
      </w:tr>
      <w:tr w:rsidR="00C34D0C" w:rsidRPr="00C81DA9" w14:paraId="09EF11B5" w14:textId="77777777" w:rsidTr="00E3789A">
        <w:trPr>
          <w:trHeight w:val="20"/>
        </w:trPr>
        <w:tc>
          <w:tcPr>
            <w:tcW w:w="3491" w:type="dxa"/>
            <w:shd w:val="clear" w:color="auto" w:fill="auto"/>
            <w:vAlign w:val="bottom"/>
          </w:tcPr>
          <w:p w14:paraId="7356494F" w14:textId="77777777" w:rsidR="00C34D0C" w:rsidRPr="00C81DA9" w:rsidRDefault="00C34D0C" w:rsidP="00C34D0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Company Limited</w:t>
            </w:r>
          </w:p>
        </w:tc>
        <w:tc>
          <w:tcPr>
            <w:tcW w:w="1178" w:type="dxa"/>
          </w:tcPr>
          <w:p w14:paraId="50476066" w14:textId="77777777" w:rsidR="00C34D0C" w:rsidRPr="00C81DA9" w:rsidRDefault="00C34D0C" w:rsidP="00C34D0C">
            <w:pPr>
              <w:ind w:right="-72"/>
              <w:jc w:val="right"/>
              <w:rPr>
                <w:rFonts w:ascii="Arial" w:hAnsi="Arial" w:cs="Arial"/>
                <w:color w:val="000000"/>
                <w:sz w:val="16"/>
                <w:szCs w:val="16"/>
              </w:rPr>
            </w:pPr>
          </w:p>
        </w:tc>
        <w:tc>
          <w:tcPr>
            <w:tcW w:w="1143" w:type="dxa"/>
            <w:shd w:val="clear" w:color="auto" w:fill="auto"/>
          </w:tcPr>
          <w:p w14:paraId="5D49F6E7" w14:textId="77777777" w:rsidR="00C34D0C" w:rsidRPr="00C81DA9" w:rsidRDefault="00C34D0C" w:rsidP="00C34D0C">
            <w:pPr>
              <w:ind w:right="-72"/>
              <w:jc w:val="right"/>
              <w:rPr>
                <w:rFonts w:ascii="Arial" w:hAnsi="Arial" w:cs="Arial"/>
                <w:color w:val="000000"/>
                <w:sz w:val="16"/>
                <w:szCs w:val="16"/>
              </w:rPr>
            </w:pPr>
          </w:p>
        </w:tc>
        <w:tc>
          <w:tcPr>
            <w:tcW w:w="1123" w:type="dxa"/>
            <w:shd w:val="clear" w:color="auto" w:fill="auto"/>
          </w:tcPr>
          <w:p w14:paraId="7991F18D" w14:textId="77777777" w:rsidR="00C34D0C" w:rsidRPr="00C81DA9" w:rsidRDefault="00C34D0C" w:rsidP="00C34D0C">
            <w:pPr>
              <w:ind w:right="-72"/>
              <w:jc w:val="right"/>
              <w:rPr>
                <w:rFonts w:ascii="Arial" w:hAnsi="Arial" w:cs="Arial"/>
                <w:color w:val="000000"/>
                <w:sz w:val="16"/>
                <w:szCs w:val="16"/>
              </w:rPr>
            </w:pPr>
          </w:p>
        </w:tc>
        <w:tc>
          <w:tcPr>
            <w:tcW w:w="2338" w:type="dxa"/>
            <w:shd w:val="clear" w:color="auto" w:fill="auto"/>
            <w:vAlign w:val="bottom"/>
          </w:tcPr>
          <w:p w14:paraId="6EECB52A" w14:textId="77777777" w:rsidR="00C34D0C" w:rsidRPr="00C81DA9" w:rsidRDefault="00C34D0C" w:rsidP="00C34D0C">
            <w:pPr>
              <w:ind w:right="-72"/>
              <w:rPr>
                <w:rFonts w:ascii="Arial" w:hAnsi="Arial" w:cs="Arial"/>
                <w:color w:val="000000"/>
                <w:spacing w:val="-4"/>
                <w:sz w:val="16"/>
                <w:szCs w:val="16"/>
              </w:rPr>
            </w:pPr>
            <w:r w:rsidRPr="00C81DA9">
              <w:rPr>
                <w:rFonts w:ascii="Arial" w:hAnsi="Arial" w:cs="Arial"/>
                <w:color w:val="000000"/>
                <w:spacing w:val="-4"/>
                <w:sz w:val="16"/>
                <w:szCs w:val="16"/>
              </w:rPr>
              <w:t xml:space="preserve">   customers</w:t>
            </w:r>
          </w:p>
        </w:tc>
      </w:tr>
      <w:tr w:rsidR="008973AC" w:rsidRPr="00C81DA9" w14:paraId="4FB1AD3A" w14:textId="77777777" w:rsidTr="00E3789A">
        <w:trPr>
          <w:trHeight w:val="20"/>
        </w:trPr>
        <w:tc>
          <w:tcPr>
            <w:tcW w:w="3491" w:type="dxa"/>
            <w:shd w:val="clear" w:color="auto" w:fill="auto"/>
            <w:vAlign w:val="bottom"/>
          </w:tcPr>
          <w:p w14:paraId="33871390" w14:textId="7C37241F" w:rsidR="008973AC" w:rsidRPr="00C81DA9" w:rsidRDefault="008973AC" w:rsidP="008973AC">
            <w:pPr>
              <w:tabs>
                <w:tab w:val="left" w:pos="479"/>
              </w:tabs>
              <w:ind w:left="270" w:right="-72"/>
              <w:rPr>
                <w:rFonts w:ascii="Arial" w:hAnsi="Arial" w:cs="Arial"/>
                <w:color w:val="000000"/>
                <w:sz w:val="16"/>
                <w:szCs w:val="16"/>
              </w:rPr>
            </w:pPr>
            <w:r w:rsidRPr="00C81DA9">
              <w:rPr>
                <w:rFonts w:ascii="Arial" w:hAnsi="Arial" w:cs="Arial"/>
                <w:color w:val="000000"/>
                <w:sz w:val="16"/>
                <w:szCs w:val="16"/>
              </w:rPr>
              <w:t>- Directors</w:t>
            </w:r>
          </w:p>
        </w:tc>
        <w:tc>
          <w:tcPr>
            <w:tcW w:w="1178" w:type="dxa"/>
          </w:tcPr>
          <w:p w14:paraId="600647BD" w14:textId="6A71AD06"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3,484</w:t>
            </w:r>
          </w:p>
        </w:tc>
        <w:tc>
          <w:tcPr>
            <w:tcW w:w="1143" w:type="dxa"/>
            <w:shd w:val="clear" w:color="auto" w:fill="auto"/>
          </w:tcPr>
          <w:p w14:paraId="6BFB01FD" w14:textId="2607B172"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4,097</w:t>
            </w:r>
          </w:p>
        </w:tc>
        <w:tc>
          <w:tcPr>
            <w:tcW w:w="1123" w:type="dxa"/>
            <w:shd w:val="clear" w:color="auto" w:fill="auto"/>
          </w:tcPr>
          <w:p w14:paraId="17882912" w14:textId="102F3C55"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3,484</w:t>
            </w:r>
          </w:p>
        </w:tc>
        <w:tc>
          <w:tcPr>
            <w:tcW w:w="2338" w:type="dxa"/>
            <w:shd w:val="clear" w:color="auto" w:fill="auto"/>
            <w:vAlign w:val="bottom"/>
          </w:tcPr>
          <w:p w14:paraId="5D9C4937" w14:textId="7F2A3B27" w:rsidR="008973AC" w:rsidRPr="00C81DA9" w:rsidRDefault="008973AC" w:rsidP="008973AC">
            <w:pPr>
              <w:ind w:right="-72"/>
              <w:rPr>
                <w:rFonts w:ascii="Arial" w:hAnsi="Arial" w:cs="Arial"/>
                <w:color w:val="000000"/>
                <w:spacing w:val="-4"/>
                <w:sz w:val="16"/>
                <w:szCs w:val="16"/>
              </w:rPr>
            </w:pPr>
            <w:r w:rsidRPr="00C81DA9">
              <w:rPr>
                <w:rFonts w:ascii="Arial" w:hAnsi="Arial" w:cs="Arial"/>
                <w:color w:val="000000"/>
                <w:spacing w:val="-4"/>
                <w:sz w:val="16"/>
                <w:szCs w:val="16"/>
              </w:rPr>
              <w:t>Normal rate charged to ordinary</w:t>
            </w:r>
          </w:p>
        </w:tc>
      </w:tr>
      <w:tr w:rsidR="008973AC" w:rsidRPr="00C81DA9" w14:paraId="4DB6C478" w14:textId="77777777" w:rsidTr="00E3789A">
        <w:trPr>
          <w:trHeight w:val="20"/>
        </w:trPr>
        <w:tc>
          <w:tcPr>
            <w:tcW w:w="3491" w:type="dxa"/>
            <w:shd w:val="clear" w:color="auto" w:fill="auto"/>
            <w:vAlign w:val="bottom"/>
          </w:tcPr>
          <w:p w14:paraId="6E4F79A3" w14:textId="122C42CE" w:rsidR="008973AC" w:rsidRPr="00C81DA9" w:rsidRDefault="008973AC" w:rsidP="008973AC">
            <w:pPr>
              <w:tabs>
                <w:tab w:val="left" w:pos="479"/>
              </w:tabs>
              <w:ind w:left="270" w:right="-72"/>
              <w:rPr>
                <w:rFonts w:ascii="Arial" w:hAnsi="Arial" w:cs="Arial"/>
                <w:color w:val="000000"/>
                <w:sz w:val="16"/>
                <w:szCs w:val="16"/>
              </w:rPr>
            </w:pPr>
          </w:p>
        </w:tc>
        <w:tc>
          <w:tcPr>
            <w:tcW w:w="1178" w:type="dxa"/>
          </w:tcPr>
          <w:p w14:paraId="79FA4DCF" w14:textId="470B8113"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1287F81C" w14:textId="1F637E23"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05461208" w14:textId="46EABC16"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6C2E77CC" w14:textId="363E7AC0" w:rsidR="008973AC" w:rsidRPr="00C81DA9" w:rsidRDefault="008973AC" w:rsidP="008973AC">
            <w:pPr>
              <w:ind w:right="-72"/>
              <w:rPr>
                <w:rFonts w:ascii="Arial" w:hAnsi="Arial" w:cs="Arial"/>
                <w:color w:val="000000"/>
                <w:spacing w:val="-4"/>
                <w:sz w:val="16"/>
                <w:szCs w:val="16"/>
              </w:rPr>
            </w:pPr>
            <w:r w:rsidRPr="00C81DA9">
              <w:rPr>
                <w:rFonts w:ascii="Arial" w:hAnsi="Arial" w:cs="Arial"/>
                <w:color w:val="000000"/>
                <w:spacing w:val="-4"/>
                <w:sz w:val="16"/>
                <w:szCs w:val="16"/>
              </w:rPr>
              <w:t xml:space="preserve">   customers</w:t>
            </w:r>
            <w:r w:rsidRPr="00C81DA9" w:rsidDel="008973AC">
              <w:rPr>
                <w:rFonts w:ascii="Arial" w:hAnsi="Arial" w:cs="Arial"/>
                <w:color w:val="000000"/>
                <w:spacing w:val="-4"/>
                <w:sz w:val="16"/>
                <w:szCs w:val="16"/>
              </w:rPr>
              <w:t xml:space="preserve"> </w:t>
            </w:r>
          </w:p>
        </w:tc>
      </w:tr>
      <w:tr w:rsidR="008973AC" w:rsidRPr="00C81DA9" w14:paraId="5A3C22FA" w14:textId="77777777" w:rsidTr="00E3789A">
        <w:trPr>
          <w:trHeight w:val="20"/>
        </w:trPr>
        <w:tc>
          <w:tcPr>
            <w:tcW w:w="3491" w:type="dxa"/>
            <w:shd w:val="clear" w:color="auto" w:fill="auto"/>
            <w:vAlign w:val="bottom"/>
          </w:tcPr>
          <w:p w14:paraId="101E8D6F" w14:textId="6A5D839D" w:rsidR="008973AC" w:rsidRPr="00C81DA9" w:rsidRDefault="008973AC" w:rsidP="008973AC">
            <w:pPr>
              <w:tabs>
                <w:tab w:val="left" w:pos="479"/>
              </w:tabs>
              <w:ind w:left="270" w:right="-72"/>
              <w:rPr>
                <w:rFonts w:ascii="Arial" w:hAnsi="Arial" w:cs="Arial"/>
                <w:color w:val="000000"/>
                <w:sz w:val="16"/>
                <w:szCs w:val="16"/>
              </w:rPr>
            </w:pPr>
            <w:r w:rsidRPr="00C81DA9">
              <w:rPr>
                <w:rFonts w:ascii="Arial" w:hAnsi="Arial" w:cs="Arial"/>
                <w:color w:val="000000"/>
                <w:sz w:val="16"/>
                <w:szCs w:val="16"/>
              </w:rPr>
              <w:t>- Related parties</w:t>
            </w:r>
          </w:p>
        </w:tc>
        <w:tc>
          <w:tcPr>
            <w:tcW w:w="1178" w:type="dxa"/>
          </w:tcPr>
          <w:p w14:paraId="7F249F6E" w14:textId="208EFACC"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w:t>
            </w:r>
          </w:p>
        </w:tc>
        <w:tc>
          <w:tcPr>
            <w:tcW w:w="1143" w:type="dxa"/>
            <w:shd w:val="clear" w:color="auto" w:fill="auto"/>
          </w:tcPr>
          <w:p w14:paraId="3B05436F" w14:textId="28383901"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12,878</w:t>
            </w:r>
          </w:p>
        </w:tc>
        <w:tc>
          <w:tcPr>
            <w:tcW w:w="1123" w:type="dxa"/>
            <w:shd w:val="clear" w:color="auto" w:fill="auto"/>
          </w:tcPr>
          <w:p w14:paraId="53F8D88F" w14:textId="0FEFAD7D"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w:t>
            </w:r>
          </w:p>
        </w:tc>
        <w:tc>
          <w:tcPr>
            <w:tcW w:w="2338" w:type="dxa"/>
            <w:shd w:val="clear" w:color="auto" w:fill="auto"/>
            <w:vAlign w:val="bottom"/>
          </w:tcPr>
          <w:p w14:paraId="0C98BA9F" w14:textId="78DF4AE1" w:rsidR="008973AC" w:rsidRPr="00C81DA9" w:rsidRDefault="008973AC" w:rsidP="008973AC">
            <w:pPr>
              <w:ind w:right="-72"/>
              <w:rPr>
                <w:rFonts w:ascii="Arial" w:hAnsi="Arial" w:cs="Arial"/>
                <w:color w:val="000000"/>
                <w:spacing w:val="-4"/>
                <w:sz w:val="16"/>
                <w:szCs w:val="16"/>
              </w:rPr>
            </w:pPr>
            <w:r w:rsidRPr="00C81DA9">
              <w:rPr>
                <w:rFonts w:ascii="Arial" w:hAnsi="Arial" w:cs="Arial"/>
                <w:color w:val="000000"/>
                <w:spacing w:val="-4"/>
                <w:sz w:val="16"/>
                <w:szCs w:val="16"/>
              </w:rPr>
              <w:t>Normal rate charged to ordinary</w:t>
            </w:r>
          </w:p>
        </w:tc>
      </w:tr>
      <w:tr w:rsidR="008973AC" w:rsidRPr="00C81DA9" w14:paraId="40E3C5BD" w14:textId="77777777" w:rsidTr="00E3789A">
        <w:trPr>
          <w:trHeight w:val="20"/>
        </w:trPr>
        <w:tc>
          <w:tcPr>
            <w:tcW w:w="3491" w:type="dxa"/>
            <w:shd w:val="clear" w:color="auto" w:fill="auto"/>
            <w:vAlign w:val="bottom"/>
          </w:tcPr>
          <w:p w14:paraId="779C1711" w14:textId="77777777" w:rsidR="008973AC" w:rsidRPr="00C81DA9" w:rsidRDefault="008973AC" w:rsidP="008973AC">
            <w:pPr>
              <w:tabs>
                <w:tab w:val="left" w:pos="479"/>
              </w:tabs>
              <w:ind w:left="270" w:right="-72"/>
              <w:rPr>
                <w:rFonts w:ascii="Arial" w:hAnsi="Arial" w:cs="Arial"/>
                <w:color w:val="000000"/>
                <w:sz w:val="16"/>
                <w:szCs w:val="16"/>
              </w:rPr>
            </w:pPr>
          </w:p>
        </w:tc>
        <w:tc>
          <w:tcPr>
            <w:tcW w:w="1178" w:type="dxa"/>
          </w:tcPr>
          <w:p w14:paraId="3A2DE176"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0D2F3021"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665627AB"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123CC87B" w14:textId="77777777" w:rsidR="008973AC" w:rsidRPr="00C81DA9" w:rsidRDefault="008973AC" w:rsidP="008973AC">
            <w:pPr>
              <w:ind w:right="-72"/>
              <w:rPr>
                <w:rFonts w:ascii="Arial" w:hAnsi="Arial" w:cs="Arial"/>
                <w:color w:val="000000"/>
                <w:spacing w:val="-4"/>
                <w:sz w:val="16"/>
                <w:szCs w:val="16"/>
              </w:rPr>
            </w:pPr>
            <w:r w:rsidRPr="00C81DA9">
              <w:rPr>
                <w:rFonts w:ascii="Arial" w:hAnsi="Arial" w:cs="Arial"/>
                <w:color w:val="000000"/>
                <w:spacing w:val="-4"/>
                <w:sz w:val="16"/>
                <w:szCs w:val="16"/>
              </w:rPr>
              <w:t xml:space="preserve">   customers</w:t>
            </w:r>
          </w:p>
        </w:tc>
      </w:tr>
      <w:tr w:rsidR="008973AC" w:rsidRPr="00C81DA9" w14:paraId="72706D9D" w14:textId="77777777" w:rsidTr="00E3789A">
        <w:trPr>
          <w:trHeight w:val="20"/>
        </w:trPr>
        <w:tc>
          <w:tcPr>
            <w:tcW w:w="3491" w:type="dxa"/>
            <w:shd w:val="clear" w:color="auto" w:fill="auto"/>
            <w:vAlign w:val="bottom"/>
          </w:tcPr>
          <w:p w14:paraId="7D25C031" w14:textId="77777777" w:rsidR="008973AC" w:rsidRPr="00C81DA9" w:rsidRDefault="008973AC" w:rsidP="008973AC">
            <w:pPr>
              <w:tabs>
                <w:tab w:val="left" w:pos="479"/>
              </w:tabs>
              <w:ind w:left="270" w:right="-72"/>
              <w:rPr>
                <w:rFonts w:ascii="Arial" w:hAnsi="Arial" w:cs="Arial"/>
                <w:b/>
                <w:bCs/>
                <w:color w:val="000000"/>
                <w:sz w:val="10"/>
                <w:szCs w:val="10"/>
              </w:rPr>
            </w:pPr>
          </w:p>
        </w:tc>
        <w:tc>
          <w:tcPr>
            <w:tcW w:w="1178" w:type="dxa"/>
          </w:tcPr>
          <w:p w14:paraId="2C4B2485" w14:textId="77777777" w:rsidR="008973AC" w:rsidRPr="00C81DA9" w:rsidRDefault="008973AC" w:rsidP="008973AC">
            <w:pPr>
              <w:tabs>
                <w:tab w:val="left" w:pos="479"/>
              </w:tabs>
              <w:ind w:left="270" w:right="-72"/>
              <w:rPr>
                <w:rFonts w:ascii="Arial" w:hAnsi="Arial" w:cs="Arial"/>
                <w:b/>
                <w:bCs/>
                <w:color w:val="000000"/>
                <w:sz w:val="10"/>
                <w:szCs w:val="10"/>
              </w:rPr>
            </w:pPr>
          </w:p>
        </w:tc>
        <w:tc>
          <w:tcPr>
            <w:tcW w:w="1143" w:type="dxa"/>
            <w:shd w:val="clear" w:color="auto" w:fill="auto"/>
          </w:tcPr>
          <w:p w14:paraId="59C4BA96" w14:textId="77777777" w:rsidR="008973AC" w:rsidRPr="00C81DA9" w:rsidRDefault="008973AC" w:rsidP="008973AC">
            <w:pPr>
              <w:tabs>
                <w:tab w:val="left" w:pos="479"/>
              </w:tabs>
              <w:ind w:left="270" w:right="-72"/>
              <w:rPr>
                <w:rFonts w:ascii="Arial" w:hAnsi="Arial" w:cs="Arial"/>
                <w:b/>
                <w:bCs/>
                <w:color w:val="000000"/>
                <w:sz w:val="10"/>
                <w:szCs w:val="10"/>
              </w:rPr>
            </w:pPr>
          </w:p>
        </w:tc>
        <w:tc>
          <w:tcPr>
            <w:tcW w:w="1123" w:type="dxa"/>
            <w:shd w:val="clear" w:color="auto" w:fill="auto"/>
          </w:tcPr>
          <w:p w14:paraId="6B36F624" w14:textId="77777777" w:rsidR="008973AC" w:rsidRPr="00C81DA9" w:rsidRDefault="008973AC" w:rsidP="008973AC">
            <w:pPr>
              <w:tabs>
                <w:tab w:val="left" w:pos="479"/>
              </w:tabs>
              <w:ind w:left="270" w:right="-72"/>
              <w:rPr>
                <w:rFonts w:ascii="Arial" w:hAnsi="Arial" w:cs="Arial"/>
                <w:b/>
                <w:bCs/>
                <w:color w:val="000000"/>
                <w:sz w:val="10"/>
                <w:szCs w:val="10"/>
              </w:rPr>
            </w:pPr>
          </w:p>
        </w:tc>
        <w:tc>
          <w:tcPr>
            <w:tcW w:w="2338" w:type="dxa"/>
            <w:shd w:val="clear" w:color="auto" w:fill="auto"/>
            <w:vAlign w:val="bottom"/>
          </w:tcPr>
          <w:p w14:paraId="368DA144" w14:textId="77777777" w:rsidR="008973AC" w:rsidRPr="00C81DA9" w:rsidRDefault="008973AC" w:rsidP="008973AC">
            <w:pPr>
              <w:ind w:right="-72"/>
              <w:rPr>
                <w:rFonts w:ascii="Arial" w:hAnsi="Arial" w:cs="Arial"/>
                <w:color w:val="000000"/>
                <w:spacing w:val="-4"/>
                <w:sz w:val="10"/>
                <w:szCs w:val="10"/>
              </w:rPr>
            </w:pPr>
          </w:p>
        </w:tc>
      </w:tr>
      <w:tr w:rsidR="008973AC" w:rsidRPr="00C81DA9" w14:paraId="1C1C7F61" w14:textId="77777777" w:rsidTr="00E3789A">
        <w:trPr>
          <w:trHeight w:val="20"/>
        </w:trPr>
        <w:tc>
          <w:tcPr>
            <w:tcW w:w="3491" w:type="dxa"/>
            <w:shd w:val="clear" w:color="auto" w:fill="auto"/>
            <w:vAlign w:val="bottom"/>
          </w:tcPr>
          <w:p w14:paraId="5E2A1DEA" w14:textId="77777777" w:rsidR="008973AC" w:rsidRPr="00C81DA9" w:rsidRDefault="008973AC" w:rsidP="008973AC">
            <w:pPr>
              <w:tabs>
                <w:tab w:val="left" w:pos="479"/>
              </w:tabs>
              <w:ind w:left="270" w:right="-72"/>
              <w:rPr>
                <w:rFonts w:ascii="Arial" w:hAnsi="Arial" w:cs="Arial"/>
                <w:b/>
                <w:bCs/>
                <w:color w:val="000000"/>
                <w:sz w:val="16"/>
                <w:szCs w:val="16"/>
              </w:rPr>
            </w:pPr>
            <w:r w:rsidRPr="00C81DA9">
              <w:rPr>
                <w:rFonts w:ascii="Arial" w:hAnsi="Arial" w:cs="Arial"/>
                <w:b/>
                <w:bCs/>
                <w:color w:val="000000"/>
                <w:sz w:val="16"/>
                <w:szCs w:val="16"/>
              </w:rPr>
              <w:t>Management fees</w:t>
            </w:r>
          </w:p>
        </w:tc>
        <w:tc>
          <w:tcPr>
            <w:tcW w:w="1178" w:type="dxa"/>
          </w:tcPr>
          <w:p w14:paraId="10CA79D8"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42B11328"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1E38CE82"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04571710" w14:textId="77777777" w:rsidR="008973AC" w:rsidRPr="00C81DA9" w:rsidRDefault="008973AC" w:rsidP="008973AC">
            <w:pPr>
              <w:ind w:right="-72"/>
              <w:rPr>
                <w:rFonts w:ascii="Arial" w:hAnsi="Arial" w:cs="Arial"/>
                <w:color w:val="000000"/>
                <w:spacing w:val="-4"/>
                <w:sz w:val="16"/>
                <w:szCs w:val="16"/>
                <w:cs/>
              </w:rPr>
            </w:pPr>
          </w:p>
        </w:tc>
      </w:tr>
      <w:tr w:rsidR="008973AC" w:rsidRPr="00C81DA9" w14:paraId="13879A7C" w14:textId="77777777" w:rsidTr="00E3789A">
        <w:trPr>
          <w:trHeight w:val="20"/>
        </w:trPr>
        <w:tc>
          <w:tcPr>
            <w:tcW w:w="3491" w:type="dxa"/>
            <w:shd w:val="clear" w:color="auto" w:fill="auto"/>
            <w:vAlign w:val="bottom"/>
          </w:tcPr>
          <w:p w14:paraId="0C4F796B" w14:textId="77777777" w:rsidR="008973AC" w:rsidRPr="00C81DA9" w:rsidRDefault="008973AC" w:rsidP="008973AC">
            <w:pPr>
              <w:tabs>
                <w:tab w:val="left" w:pos="479"/>
              </w:tabs>
              <w:ind w:left="270" w:right="-72"/>
              <w:rPr>
                <w:rFonts w:ascii="Arial" w:hAnsi="Arial" w:cs="Arial"/>
                <w:b/>
                <w:bCs/>
                <w:color w:val="000000"/>
                <w:sz w:val="16"/>
                <w:szCs w:val="16"/>
              </w:rPr>
            </w:pPr>
            <w:r w:rsidRPr="00C81DA9">
              <w:rPr>
                <w:rFonts w:ascii="Arial" w:hAnsi="Arial" w:cs="Arial"/>
                <w:color w:val="000000"/>
                <w:sz w:val="16"/>
                <w:szCs w:val="16"/>
              </w:rPr>
              <w:t>- Kiatnakin Phatra Bank Public</w:t>
            </w:r>
          </w:p>
        </w:tc>
        <w:tc>
          <w:tcPr>
            <w:tcW w:w="1178" w:type="dxa"/>
          </w:tcPr>
          <w:p w14:paraId="5FF1B4CB"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67,606,171</w:t>
            </w:r>
          </w:p>
        </w:tc>
        <w:tc>
          <w:tcPr>
            <w:tcW w:w="1143" w:type="dxa"/>
            <w:shd w:val="clear" w:color="auto" w:fill="auto"/>
          </w:tcPr>
          <w:p w14:paraId="56B1AF0E"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80,096,942</w:t>
            </w:r>
          </w:p>
        </w:tc>
        <w:tc>
          <w:tcPr>
            <w:tcW w:w="1123" w:type="dxa"/>
            <w:shd w:val="clear" w:color="auto" w:fill="auto"/>
          </w:tcPr>
          <w:p w14:paraId="799587B8"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67,606,171</w:t>
            </w:r>
          </w:p>
        </w:tc>
        <w:tc>
          <w:tcPr>
            <w:tcW w:w="2338" w:type="dxa"/>
            <w:shd w:val="clear" w:color="auto" w:fill="auto"/>
            <w:vAlign w:val="bottom"/>
          </w:tcPr>
          <w:p w14:paraId="7884A3AA" w14:textId="77777777" w:rsidR="008973AC" w:rsidRPr="00C81DA9" w:rsidRDefault="008973AC" w:rsidP="008973AC">
            <w:pPr>
              <w:ind w:right="-72"/>
              <w:rPr>
                <w:rFonts w:ascii="Arial" w:hAnsi="Arial" w:cs="Arial"/>
                <w:color w:val="000000"/>
                <w:spacing w:val="-4"/>
                <w:sz w:val="16"/>
                <w:szCs w:val="16"/>
                <w:cs/>
              </w:rPr>
            </w:pPr>
            <w:r w:rsidRPr="00C81DA9">
              <w:rPr>
                <w:rFonts w:ascii="Arial" w:hAnsi="Arial" w:cs="Arial"/>
                <w:color w:val="000000"/>
                <w:spacing w:val="-4"/>
                <w:sz w:val="16"/>
                <w:szCs w:val="16"/>
              </w:rPr>
              <w:t>Per negotiated agreement</w:t>
            </w:r>
          </w:p>
        </w:tc>
      </w:tr>
      <w:tr w:rsidR="008973AC" w:rsidRPr="00C81DA9" w14:paraId="4604AEBB" w14:textId="77777777" w:rsidTr="00E3789A">
        <w:trPr>
          <w:trHeight w:val="20"/>
        </w:trPr>
        <w:tc>
          <w:tcPr>
            <w:tcW w:w="3491" w:type="dxa"/>
            <w:shd w:val="clear" w:color="auto" w:fill="auto"/>
            <w:vAlign w:val="bottom"/>
          </w:tcPr>
          <w:p w14:paraId="543E45E9" w14:textId="77777777" w:rsidR="008973AC" w:rsidRPr="00C81DA9" w:rsidRDefault="008973AC" w:rsidP="008973AC">
            <w:pPr>
              <w:tabs>
                <w:tab w:val="left" w:pos="479"/>
              </w:tabs>
              <w:ind w:left="270" w:right="-72"/>
              <w:rPr>
                <w:rFonts w:ascii="Arial" w:hAnsi="Arial" w:cs="Arial"/>
                <w:color w:val="000000"/>
                <w:sz w:val="16"/>
                <w:szCs w:val="16"/>
                <w:cs/>
              </w:rPr>
            </w:pPr>
            <w:r w:rsidRPr="00C81DA9">
              <w:rPr>
                <w:rFonts w:ascii="Arial" w:hAnsi="Arial" w:cs="Arial"/>
                <w:color w:val="000000"/>
                <w:sz w:val="16"/>
                <w:szCs w:val="16"/>
              </w:rPr>
              <w:t xml:space="preserve">    Company Limited</w:t>
            </w:r>
          </w:p>
        </w:tc>
        <w:tc>
          <w:tcPr>
            <w:tcW w:w="1178" w:type="dxa"/>
          </w:tcPr>
          <w:p w14:paraId="740CE4B1"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2DAE4D78"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12DEAF1E"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03F0C00F" w14:textId="77777777" w:rsidR="008973AC" w:rsidRPr="00C81DA9" w:rsidRDefault="008973AC" w:rsidP="008973AC">
            <w:pPr>
              <w:ind w:right="-72"/>
              <w:rPr>
                <w:rFonts w:ascii="Arial" w:hAnsi="Arial" w:cs="Arial"/>
                <w:color w:val="000000"/>
                <w:spacing w:val="-4"/>
                <w:sz w:val="16"/>
                <w:szCs w:val="16"/>
                <w:cs/>
              </w:rPr>
            </w:pPr>
          </w:p>
        </w:tc>
      </w:tr>
      <w:tr w:rsidR="008973AC" w:rsidRPr="00C81DA9" w14:paraId="384008BE" w14:textId="77777777" w:rsidTr="00E3789A">
        <w:trPr>
          <w:trHeight w:val="20"/>
        </w:trPr>
        <w:tc>
          <w:tcPr>
            <w:tcW w:w="3491" w:type="dxa"/>
            <w:shd w:val="clear" w:color="auto" w:fill="auto"/>
            <w:vAlign w:val="bottom"/>
          </w:tcPr>
          <w:p w14:paraId="3CB00703" w14:textId="77777777" w:rsidR="008973AC" w:rsidRPr="00C81DA9" w:rsidRDefault="008973AC" w:rsidP="008973AC">
            <w:pPr>
              <w:tabs>
                <w:tab w:val="left" w:pos="479"/>
              </w:tabs>
              <w:ind w:left="270" w:right="-72"/>
              <w:rPr>
                <w:rFonts w:ascii="Arial" w:hAnsi="Arial" w:cs="Arial"/>
                <w:color w:val="000000"/>
                <w:sz w:val="16"/>
                <w:szCs w:val="16"/>
                <w:cs/>
              </w:rPr>
            </w:pPr>
            <w:r w:rsidRPr="00C81DA9">
              <w:rPr>
                <w:rFonts w:ascii="Arial" w:hAnsi="Arial" w:cs="Arial"/>
                <w:color w:val="000000"/>
                <w:sz w:val="16"/>
                <w:szCs w:val="16"/>
              </w:rPr>
              <w:t xml:space="preserve">- Kiatnakin </w:t>
            </w:r>
            <w:r w:rsidRPr="00C81DA9">
              <w:rPr>
                <w:rFonts w:ascii="Arial" w:eastAsia="Cordia New" w:hAnsi="Arial" w:cs="Arial"/>
                <w:color w:val="000000"/>
                <w:sz w:val="16"/>
                <w:szCs w:val="16"/>
              </w:rPr>
              <w:t>Phatra Asset</w:t>
            </w:r>
          </w:p>
        </w:tc>
        <w:tc>
          <w:tcPr>
            <w:tcW w:w="1178" w:type="dxa"/>
          </w:tcPr>
          <w:p w14:paraId="4809D814"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5,515,954</w:t>
            </w:r>
          </w:p>
        </w:tc>
        <w:tc>
          <w:tcPr>
            <w:tcW w:w="1143" w:type="dxa"/>
            <w:shd w:val="clear" w:color="auto" w:fill="auto"/>
          </w:tcPr>
          <w:p w14:paraId="3CB356E0"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3,962,314</w:t>
            </w:r>
          </w:p>
        </w:tc>
        <w:tc>
          <w:tcPr>
            <w:tcW w:w="1123" w:type="dxa"/>
            <w:shd w:val="clear" w:color="auto" w:fill="auto"/>
          </w:tcPr>
          <w:p w14:paraId="4718A086"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5,515,954</w:t>
            </w:r>
          </w:p>
        </w:tc>
        <w:tc>
          <w:tcPr>
            <w:tcW w:w="2338" w:type="dxa"/>
            <w:shd w:val="clear" w:color="auto" w:fill="auto"/>
            <w:vAlign w:val="bottom"/>
          </w:tcPr>
          <w:p w14:paraId="16D303A8" w14:textId="77777777" w:rsidR="008973AC" w:rsidRPr="00C81DA9" w:rsidRDefault="008973AC" w:rsidP="008973AC">
            <w:pPr>
              <w:ind w:right="-72"/>
              <w:rPr>
                <w:rFonts w:ascii="Arial" w:hAnsi="Arial" w:cs="Arial"/>
                <w:color w:val="000000"/>
                <w:spacing w:val="-4"/>
                <w:sz w:val="16"/>
                <w:szCs w:val="16"/>
                <w:cs/>
              </w:rPr>
            </w:pPr>
            <w:r w:rsidRPr="00C81DA9">
              <w:rPr>
                <w:rFonts w:ascii="Arial" w:hAnsi="Arial" w:cs="Arial"/>
                <w:color w:val="000000"/>
                <w:spacing w:val="-4"/>
                <w:sz w:val="16"/>
                <w:szCs w:val="16"/>
              </w:rPr>
              <w:t>Per negotiated agreement</w:t>
            </w:r>
          </w:p>
        </w:tc>
      </w:tr>
      <w:tr w:rsidR="008973AC" w:rsidRPr="00C81DA9" w14:paraId="6818036B" w14:textId="77777777" w:rsidTr="00E3789A">
        <w:trPr>
          <w:trHeight w:val="20"/>
        </w:trPr>
        <w:tc>
          <w:tcPr>
            <w:tcW w:w="3491" w:type="dxa"/>
            <w:shd w:val="clear" w:color="auto" w:fill="auto"/>
            <w:vAlign w:val="bottom"/>
          </w:tcPr>
          <w:p w14:paraId="0B9C2A28" w14:textId="77777777" w:rsidR="008973AC" w:rsidRPr="00C81DA9" w:rsidRDefault="008973AC" w:rsidP="008973A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w:t>
            </w:r>
            <w:r w:rsidRPr="00C81DA9">
              <w:rPr>
                <w:rFonts w:ascii="Arial" w:eastAsia="Cordia New" w:hAnsi="Arial" w:cs="Arial"/>
                <w:color w:val="000000"/>
                <w:sz w:val="16"/>
                <w:szCs w:val="16"/>
              </w:rPr>
              <w:t>Management</w:t>
            </w:r>
            <w:r w:rsidRPr="00C81DA9">
              <w:rPr>
                <w:rFonts w:ascii="Arial" w:hAnsi="Arial" w:cs="Arial"/>
                <w:color w:val="000000"/>
                <w:sz w:val="16"/>
                <w:szCs w:val="16"/>
              </w:rPr>
              <w:t xml:space="preserve"> Company</w:t>
            </w:r>
          </w:p>
        </w:tc>
        <w:tc>
          <w:tcPr>
            <w:tcW w:w="1178" w:type="dxa"/>
          </w:tcPr>
          <w:p w14:paraId="0109FECD"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7780AFC6"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1EE42CB4"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3293B874" w14:textId="77777777" w:rsidR="008973AC" w:rsidRPr="00C81DA9" w:rsidRDefault="008973AC" w:rsidP="008973AC">
            <w:pPr>
              <w:ind w:right="-72"/>
              <w:rPr>
                <w:rFonts w:ascii="Arial" w:hAnsi="Arial" w:cs="Arial"/>
                <w:color w:val="000000"/>
                <w:spacing w:val="-4"/>
                <w:sz w:val="16"/>
                <w:szCs w:val="16"/>
                <w:cs/>
              </w:rPr>
            </w:pPr>
          </w:p>
        </w:tc>
      </w:tr>
      <w:tr w:rsidR="008973AC" w:rsidRPr="00C81DA9" w14:paraId="792C7382" w14:textId="77777777" w:rsidTr="00E3789A">
        <w:trPr>
          <w:trHeight w:val="20"/>
        </w:trPr>
        <w:tc>
          <w:tcPr>
            <w:tcW w:w="3491" w:type="dxa"/>
            <w:shd w:val="clear" w:color="auto" w:fill="auto"/>
            <w:vAlign w:val="bottom"/>
          </w:tcPr>
          <w:p w14:paraId="7C48126F" w14:textId="77777777" w:rsidR="008973AC" w:rsidRPr="00C81DA9" w:rsidRDefault="008973AC" w:rsidP="008973A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Limited</w:t>
            </w:r>
          </w:p>
        </w:tc>
        <w:tc>
          <w:tcPr>
            <w:tcW w:w="1178" w:type="dxa"/>
          </w:tcPr>
          <w:p w14:paraId="73F8221C"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11417AB2"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180CAF25"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39A7E5EC" w14:textId="77777777" w:rsidR="008973AC" w:rsidRPr="00C81DA9" w:rsidRDefault="008973AC" w:rsidP="008973AC">
            <w:pPr>
              <w:ind w:right="-72"/>
              <w:rPr>
                <w:rFonts w:ascii="Arial" w:hAnsi="Arial" w:cs="Arial"/>
                <w:color w:val="000000"/>
                <w:spacing w:val="-4"/>
                <w:sz w:val="16"/>
                <w:szCs w:val="16"/>
                <w:cs/>
              </w:rPr>
            </w:pPr>
          </w:p>
        </w:tc>
      </w:tr>
      <w:tr w:rsidR="008973AC" w:rsidRPr="00C81DA9" w14:paraId="40554527" w14:textId="77777777" w:rsidTr="00E3789A">
        <w:trPr>
          <w:trHeight w:val="20"/>
        </w:trPr>
        <w:tc>
          <w:tcPr>
            <w:tcW w:w="3491" w:type="dxa"/>
            <w:shd w:val="clear" w:color="auto" w:fill="auto"/>
            <w:vAlign w:val="bottom"/>
          </w:tcPr>
          <w:p w14:paraId="39584E31" w14:textId="77777777" w:rsidR="008973AC" w:rsidRPr="00C81DA9" w:rsidRDefault="008973AC" w:rsidP="008973AC">
            <w:pPr>
              <w:tabs>
                <w:tab w:val="left" w:pos="479"/>
              </w:tabs>
              <w:ind w:left="270" w:right="-72"/>
              <w:rPr>
                <w:rFonts w:ascii="Arial" w:hAnsi="Arial" w:cs="Arial"/>
                <w:color w:val="000000"/>
                <w:sz w:val="10"/>
                <w:szCs w:val="10"/>
              </w:rPr>
            </w:pPr>
          </w:p>
        </w:tc>
        <w:tc>
          <w:tcPr>
            <w:tcW w:w="1178" w:type="dxa"/>
          </w:tcPr>
          <w:p w14:paraId="0BBC9355" w14:textId="77777777" w:rsidR="008973AC" w:rsidRPr="00C81DA9" w:rsidRDefault="008973AC" w:rsidP="008973AC">
            <w:pPr>
              <w:ind w:right="-72"/>
              <w:jc w:val="right"/>
              <w:rPr>
                <w:rFonts w:ascii="Arial" w:hAnsi="Arial" w:cs="Arial"/>
                <w:color w:val="000000"/>
                <w:sz w:val="10"/>
                <w:szCs w:val="10"/>
              </w:rPr>
            </w:pPr>
          </w:p>
        </w:tc>
        <w:tc>
          <w:tcPr>
            <w:tcW w:w="1143" w:type="dxa"/>
            <w:shd w:val="clear" w:color="auto" w:fill="auto"/>
          </w:tcPr>
          <w:p w14:paraId="5C6CDC13" w14:textId="77777777" w:rsidR="008973AC" w:rsidRPr="00C81DA9" w:rsidRDefault="008973AC" w:rsidP="008973AC">
            <w:pPr>
              <w:ind w:right="-72"/>
              <w:jc w:val="right"/>
              <w:rPr>
                <w:rFonts w:ascii="Arial" w:hAnsi="Arial" w:cs="Arial"/>
                <w:color w:val="000000"/>
                <w:sz w:val="10"/>
                <w:szCs w:val="10"/>
              </w:rPr>
            </w:pPr>
          </w:p>
        </w:tc>
        <w:tc>
          <w:tcPr>
            <w:tcW w:w="1123" w:type="dxa"/>
            <w:shd w:val="clear" w:color="auto" w:fill="auto"/>
          </w:tcPr>
          <w:p w14:paraId="5743A795" w14:textId="77777777" w:rsidR="008973AC" w:rsidRPr="00C81DA9" w:rsidRDefault="008973AC" w:rsidP="008973AC">
            <w:pPr>
              <w:ind w:right="-72"/>
              <w:jc w:val="right"/>
              <w:rPr>
                <w:rFonts w:ascii="Arial" w:hAnsi="Arial" w:cs="Arial"/>
                <w:color w:val="000000"/>
                <w:sz w:val="10"/>
                <w:szCs w:val="10"/>
              </w:rPr>
            </w:pPr>
          </w:p>
        </w:tc>
        <w:tc>
          <w:tcPr>
            <w:tcW w:w="2338" w:type="dxa"/>
            <w:shd w:val="clear" w:color="auto" w:fill="auto"/>
            <w:vAlign w:val="bottom"/>
          </w:tcPr>
          <w:p w14:paraId="5980E16F" w14:textId="77777777" w:rsidR="008973AC" w:rsidRPr="00C81DA9" w:rsidRDefault="008973AC" w:rsidP="008973AC">
            <w:pPr>
              <w:ind w:right="-72"/>
              <w:rPr>
                <w:rFonts w:ascii="Arial" w:hAnsi="Arial" w:cs="Arial"/>
                <w:color w:val="000000"/>
                <w:spacing w:val="-4"/>
                <w:sz w:val="10"/>
                <w:szCs w:val="10"/>
              </w:rPr>
            </w:pPr>
          </w:p>
        </w:tc>
      </w:tr>
      <w:tr w:rsidR="008973AC" w:rsidRPr="00C81DA9" w14:paraId="4A61D60F" w14:textId="77777777" w:rsidTr="00E3789A">
        <w:trPr>
          <w:trHeight w:val="20"/>
        </w:trPr>
        <w:tc>
          <w:tcPr>
            <w:tcW w:w="3491" w:type="dxa"/>
            <w:shd w:val="clear" w:color="auto" w:fill="auto"/>
            <w:vAlign w:val="bottom"/>
          </w:tcPr>
          <w:p w14:paraId="224ABD3D" w14:textId="77777777" w:rsidR="008973AC" w:rsidRPr="00C81DA9" w:rsidRDefault="008973AC" w:rsidP="008973AC">
            <w:pPr>
              <w:tabs>
                <w:tab w:val="left" w:pos="479"/>
              </w:tabs>
              <w:ind w:left="270" w:right="-72"/>
              <w:rPr>
                <w:rFonts w:ascii="Arial" w:hAnsi="Arial" w:cs="Arial"/>
                <w:b/>
                <w:bCs/>
                <w:color w:val="000000"/>
                <w:sz w:val="16"/>
                <w:szCs w:val="16"/>
              </w:rPr>
            </w:pPr>
            <w:r w:rsidRPr="00C81DA9">
              <w:rPr>
                <w:rFonts w:ascii="Arial" w:hAnsi="Arial" w:cs="Arial"/>
                <w:b/>
                <w:bCs/>
                <w:color w:val="000000"/>
                <w:sz w:val="16"/>
                <w:szCs w:val="16"/>
              </w:rPr>
              <w:t>Selling agent fees</w:t>
            </w:r>
          </w:p>
        </w:tc>
        <w:tc>
          <w:tcPr>
            <w:tcW w:w="1178" w:type="dxa"/>
          </w:tcPr>
          <w:p w14:paraId="284A9F5C"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51D049DD"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3EAE7B07"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46B289EB" w14:textId="77777777" w:rsidR="008973AC" w:rsidRPr="00C81DA9" w:rsidRDefault="008973AC" w:rsidP="008973AC">
            <w:pPr>
              <w:ind w:right="-72"/>
              <w:rPr>
                <w:rFonts w:ascii="Arial" w:hAnsi="Arial" w:cs="Arial"/>
                <w:color w:val="000000"/>
                <w:spacing w:val="-4"/>
                <w:sz w:val="16"/>
                <w:szCs w:val="16"/>
                <w:cs/>
              </w:rPr>
            </w:pPr>
          </w:p>
        </w:tc>
      </w:tr>
      <w:tr w:rsidR="008973AC" w:rsidRPr="00C81DA9" w14:paraId="25DE26FE" w14:textId="77777777" w:rsidTr="00E3789A">
        <w:trPr>
          <w:trHeight w:val="20"/>
        </w:trPr>
        <w:tc>
          <w:tcPr>
            <w:tcW w:w="3491" w:type="dxa"/>
            <w:shd w:val="clear" w:color="auto" w:fill="auto"/>
            <w:vAlign w:val="bottom"/>
          </w:tcPr>
          <w:p w14:paraId="265DE78D" w14:textId="77777777" w:rsidR="008973AC" w:rsidRPr="00C81DA9" w:rsidRDefault="008973AC" w:rsidP="008973AC">
            <w:pPr>
              <w:tabs>
                <w:tab w:val="left" w:pos="479"/>
              </w:tabs>
              <w:ind w:left="270" w:right="-72"/>
              <w:rPr>
                <w:rFonts w:ascii="Arial" w:hAnsi="Arial" w:cs="Arial"/>
                <w:color w:val="000000"/>
                <w:sz w:val="16"/>
                <w:szCs w:val="16"/>
                <w:cs/>
              </w:rPr>
            </w:pPr>
            <w:r w:rsidRPr="00C81DA9">
              <w:rPr>
                <w:rFonts w:ascii="Arial" w:hAnsi="Arial" w:cs="Arial"/>
                <w:color w:val="000000"/>
                <w:sz w:val="16"/>
                <w:szCs w:val="16"/>
              </w:rPr>
              <w:t xml:space="preserve">- Kiatnakin </w:t>
            </w:r>
            <w:r w:rsidRPr="00C81DA9">
              <w:rPr>
                <w:rFonts w:ascii="Arial" w:eastAsia="Cordia New" w:hAnsi="Arial" w:cs="Arial"/>
                <w:color w:val="000000"/>
                <w:sz w:val="16"/>
                <w:szCs w:val="16"/>
              </w:rPr>
              <w:t>Phatra Asset</w:t>
            </w:r>
          </w:p>
        </w:tc>
        <w:tc>
          <w:tcPr>
            <w:tcW w:w="1178" w:type="dxa"/>
          </w:tcPr>
          <w:p w14:paraId="7B88C77D"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183,286,957</w:t>
            </w:r>
          </w:p>
        </w:tc>
        <w:tc>
          <w:tcPr>
            <w:tcW w:w="1143" w:type="dxa"/>
            <w:shd w:val="clear" w:color="auto" w:fill="auto"/>
          </w:tcPr>
          <w:p w14:paraId="4959FA40"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134,373,744</w:t>
            </w:r>
          </w:p>
        </w:tc>
        <w:tc>
          <w:tcPr>
            <w:tcW w:w="1123" w:type="dxa"/>
            <w:shd w:val="clear" w:color="auto" w:fill="auto"/>
          </w:tcPr>
          <w:p w14:paraId="1BE23C33"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183,286,957</w:t>
            </w:r>
          </w:p>
        </w:tc>
        <w:tc>
          <w:tcPr>
            <w:tcW w:w="2338" w:type="dxa"/>
            <w:shd w:val="clear" w:color="auto" w:fill="auto"/>
            <w:vAlign w:val="bottom"/>
          </w:tcPr>
          <w:p w14:paraId="512C26ED" w14:textId="77777777" w:rsidR="008973AC" w:rsidRPr="00C81DA9" w:rsidRDefault="008973AC" w:rsidP="008973AC">
            <w:pPr>
              <w:ind w:right="-72"/>
              <w:rPr>
                <w:rFonts w:ascii="Arial" w:hAnsi="Arial" w:cs="Arial"/>
                <w:color w:val="000000"/>
                <w:spacing w:val="-4"/>
                <w:sz w:val="16"/>
                <w:szCs w:val="16"/>
                <w:cs/>
              </w:rPr>
            </w:pPr>
            <w:r w:rsidRPr="00C81DA9">
              <w:rPr>
                <w:rFonts w:ascii="Arial" w:hAnsi="Arial" w:cs="Arial"/>
                <w:color w:val="000000"/>
                <w:spacing w:val="-4"/>
                <w:sz w:val="16"/>
                <w:szCs w:val="16"/>
              </w:rPr>
              <w:t>Per negotiated agreement</w:t>
            </w:r>
          </w:p>
        </w:tc>
      </w:tr>
      <w:tr w:rsidR="008973AC" w:rsidRPr="00C81DA9" w14:paraId="3A8EC87D" w14:textId="77777777" w:rsidTr="00E3789A">
        <w:trPr>
          <w:trHeight w:val="20"/>
        </w:trPr>
        <w:tc>
          <w:tcPr>
            <w:tcW w:w="3491" w:type="dxa"/>
            <w:shd w:val="clear" w:color="auto" w:fill="auto"/>
            <w:vAlign w:val="bottom"/>
          </w:tcPr>
          <w:p w14:paraId="568AB065" w14:textId="77777777" w:rsidR="008973AC" w:rsidRPr="00C81DA9" w:rsidRDefault="008973AC" w:rsidP="008973A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w:t>
            </w:r>
            <w:r w:rsidRPr="00C81DA9">
              <w:rPr>
                <w:rFonts w:ascii="Arial" w:eastAsia="Cordia New" w:hAnsi="Arial" w:cs="Arial"/>
                <w:color w:val="000000"/>
                <w:sz w:val="16"/>
                <w:szCs w:val="16"/>
              </w:rPr>
              <w:t>Management</w:t>
            </w:r>
            <w:r w:rsidRPr="00C81DA9">
              <w:rPr>
                <w:rFonts w:ascii="Arial" w:hAnsi="Arial" w:cs="Arial"/>
                <w:color w:val="000000"/>
                <w:sz w:val="16"/>
                <w:szCs w:val="16"/>
              </w:rPr>
              <w:t xml:space="preserve"> Company</w:t>
            </w:r>
          </w:p>
        </w:tc>
        <w:tc>
          <w:tcPr>
            <w:tcW w:w="1178" w:type="dxa"/>
          </w:tcPr>
          <w:p w14:paraId="219DEF88"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42FAE9E8"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2EEC3748"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3711A25E" w14:textId="77777777" w:rsidR="008973AC" w:rsidRPr="00C81DA9" w:rsidRDefault="008973AC" w:rsidP="008973AC">
            <w:pPr>
              <w:ind w:right="-72"/>
              <w:rPr>
                <w:rFonts w:ascii="Arial" w:hAnsi="Arial" w:cs="Arial"/>
                <w:color w:val="000000"/>
                <w:spacing w:val="-4"/>
                <w:sz w:val="16"/>
                <w:szCs w:val="16"/>
                <w:cs/>
              </w:rPr>
            </w:pPr>
          </w:p>
        </w:tc>
      </w:tr>
      <w:tr w:rsidR="008973AC" w:rsidRPr="00C81DA9" w14:paraId="56B44EDD" w14:textId="77777777" w:rsidTr="00E3789A">
        <w:trPr>
          <w:trHeight w:val="20"/>
        </w:trPr>
        <w:tc>
          <w:tcPr>
            <w:tcW w:w="3491" w:type="dxa"/>
            <w:shd w:val="clear" w:color="auto" w:fill="auto"/>
            <w:vAlign w:val="bottom"/>
          </w:tcPr>
          <w:p w14:paraId="12AE432C" w14:textId="77777777" w:rsidR="008973AC" w:rsidRPr="00C81DA9" w:rsidRDefault="008973AC" w:rsidP="008973A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Limited</w:t>
            </w:r>
          </w:p>
        </w:tc>
        <w:tc>
          <w:tcPr>
            <w:tcW w:w="1178" w:type="dxa"/>
          </w:tcPr>
          <w:p w14:paraId="4253A7B5"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1E55917D"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53BB2DDE"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4EDB8619" w14:textId="77777777" w:rsidR="008973AC" w:rsidRPr="00C81DA9" w:rsidRDefault="008973AC" w:rsidP="008973AC">
            <w:pPr>
              <w:ind w:right="-72"/>
              <w:rPr>
                <w:rFonts w:ascii="Arial" w:hAnsi="Arial" w:cs="Arial"/>
                <w:color w:val="000000"/>
                <w:spacing w:val="-4"/>
                <w:sz w:val="16"/>
                <w:szCs w:val="16"/>
                <w:cs/>
              </w:rPr>
            </w:pPr>
          </w:p>
        </w:tc>
      </w:tr>
      <w:tr w:rsidR="008973AC" w:rsidRPr="00C81DA9" w14:paraId="7C4145A9" w14:textId="77777777" w:rsidTr="00E3789A">
        <w:trPr>
          <w:trHeight w:val="20"/>
        </w:trPr>
        <w:tc>
          <w:tcPr>
            <w:tcW w:w="3491" w:type="dxa"/>
            <w:shd w:val="clear" w:color="auto" w:fill="auto"/>
            <w:vAlign w:val="bottom"/>
          </w:tcPr>
          <w:p w14:paraId="5E424FB2" w14:textId="77777777" w:rsidR="008973AC" w:rsidRPr="00C81DA9" w:rsidRDefault="008973AC" w:rsidP="008973AC">
            <w:pPr>
              <w:tabs>
                <w:tab w:val="left" w:pos="479"/>
              </w:tabs>
              <w:ind w:left="270" w:right="-72"/>
              <w:rPr>
                <w:rFonts w:ascii="Arial" w:hAnsi="Arial" w:cs="Arial"/>
                <w:b/>
                <w:bCs/>
                <w:color w:val="000000"/>
                <w:sz w:val="10"/>
                <w:szCs w:val="10"/>
              </w:rPr>
            </w:pPr>
          </w:p>
        </w:tc>
        <w:tc>
          <w:tcPr>
            <w:tcW w:w="1178" w:type="dxa"/>
          </w:tcPr>
          <w:p w14:paraId="30F85095" w14:textId="77777777" w:rsidR="008973AC" w:rsidRPr="00C81DA9" w:rsidRDefault="008973AC" w:rsidP="008973AC">
            <w:pPr>
              <w:ind w:right="-72"/>
              <w:jc w:val="right"/>
              <w:rPr>
                <w:rFonts w:ascii="Arial" w:hAnsi="Arial" w:cs="Arial"/>
                <w:color w:val="000000"/>
                <w:sz w:val="10"/>
                <w:szCs w:val="10"/>
              </w:rPr>
            </w:pPr>
          </w:p>
        </w:tc>
        <w:tc>
          <w:tcPr>
            <w:tcW w:w="1143" w:type="dxa"/>
            <w:shd w:val="clear" w:color="auto" w:fill="auto"/>
          </w:tcPr>
          <w:p w14:paraId="413833B4" w14:textId="77777777" w:rsidR="008973AC" w:rsidRPr="00C81DA9" w:rsidRDefault="008973AC" w:rsidP="008973AC">
            <w:pPr>
              <w:ind w:right="-72"/>
              <w:jc w:val="right"/>
              <w:rPr>
                <w:rFonts w:ascii="Arial" w:hAnsi="Arial" w:cs="Arial"/>
                <w:color w:val="000000"/>
                <w:sz w:val="10"/>
                <w:szCs w:val="10"/>
              </w:rPr>
            </w:pPr>
          </w:p>
        </w:tc>
        <w:tc>
          <w:tcPr>
            <w:tcW w:w="1123" w:type="dxa"/>
            <w:shd w:val="clear" w:color="auto" w:fill="auto"/>
          </w:tcPr>
          <w:p w14:paraId="2424567C" w14:textId="77777777" w:rsidR="008973AC" w:rsidRPr="00C81DA9" w:rsidRDefault="008973AC" w:rsidP="008973AC">
            <w:pPr>
              <w:ind w:right="-72"/>
              <w:jc w:val="right"/>
              <w:rPr>
                <w:rFonts w:ascii="Arial" w:hAnsi="Arial" w:cs="Arial"/>
                <w:color w:val="000000"/>
                <w:sz w:val="10"/>
                <w:szCs w:val="10"/>
              </w:rPr>
            </w:pPr>
          </w:p>
        </w:tc>
        <w:tc>
          <w:tcPr>
            <w:tcW w:w="2338" w:type="dxa"/>
            <w:shd w:val="clear" w:color="auto" w:fill="auto"/>
            <w:vAlign w:val="bottom"/>
          </w:tcPr>
          <w:p w14:paraId="2116A193" w14:textId="77777777" w:rsidR="008973AC" w:rsidRPr="00C81DA9" w:rsidRDefault="008973AC" w:rsidP="008973AC">
            <w:pPr>
              <w:ind w:right="-72"/>
              <w:rPr>
                <w:rFonts w:ascii="Arial" w:hAnsi="Arial" w:cs="Arial"/>
                <w:color w:val="000000"/>
                <w:spacing w:val="-4"/>
                <w:sz w:val="10"/>
                <w:szCs w:val="10"/>
                <w:cs/>
              </w:rPr>
            </w:pPr>
          </w:p>
        </w:tc>
      </w:tr>
      <w:tr w:rsidR="008973AC" w:rsidRPr="00C81DA9" w14:paraId="26F568A8" w14:textId="77777777" w:rsidTr="00E3789A">
        <w:trPr>
          <w:trHeight w:val="20"/>
        </w:trPr>
        <w:tc>
          <w:tcPr>
            <w:tcW w:w="3491" w:type="dxa"/>
            <w:shd w:val="clear" w:color="auto" w:fill="auto"/>
            <w:vAlign w:val="bottom"/>
          </w:tcPr>
          <w:p w14:paraId="6F1A6C9D" w14:textId="77777777" w:rsidR="008973AC" w:rsidRPr="00C81DA9" w:rsidRDefault="008973AC" w:rsidP="008973AC">
            <w:pPr>
              <w:tabs>
                <w:tab w:val="left" w:pos="162"/>
                <w:tab w:val="left" w:pos="479"/>
              </w:tabs>
              <w:ind w:left="270" w:right="-72"/>
              <w:rPr>
                <w:rFonts w:ascii="Arial" w:hAnsi="Arial" w:cs="Arial"/>
                <w:b/>
                <w:bCs/>
                <w:color w:val="000000"/>
                <w:sz w:val="16"/>
                <w:szCs w:val="16"/>
              </w:rPr>
            </w:pPr>
            <w:r w:rsidRPr="00C81DA9">
              <w:rPr>
                <w:rFonts w:ascii="Arial" w:hAnsi="Arial" w:cs="Arial"/>
                <w:b/>
                <w:bCs/>
                <w:color w:val="000000"/>
                <w:sz w:val="16"/>
                <w:szCs w:val="16"/>
              </w:rPr>
              <w:t>Underwriting fee income</w:t>
            </w:r>
          </w:p>
        </w:tc>
        <w:tc>
          <w:tcPr>
            <w:tcW w:w="1178" w:type="dxa"/>
          </w:tcPr>
          <w:p w14:paraId="63C5A590"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306D801F"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73D8F3EF"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65130D63" w14:textId="77777777" w:rsidR="008973AC" w:rsidRPr="00C81DA9" w:rsidRDefault="008973AC" w:rsidP="008973AC">
            <w:pPr>
              <w:tabs>
                <w:tab w:val="left" w:pos="162"/>
              </w:tabs>
              <w:ind w:right="-72" w:hanging="342"/>
              <w:rPr>
                <w:rFonts w:ascii="Arial" w:hAnsi="Arial" w:cs="Arial"/>
                <w:b/>
                <w:bCs/>
                <w:color w:val="000000"/>
                <w:sz w:val="16"/>
                <w:szCs w:val="16"/>
              </w:rPr>
            </w:pPr>
          </w:p>
        </w:tc>
      </w:tr>
      <w:tr w:rsidR="008973AC" w:rsidRPr="00C81DA9" w14:paraId="605AF7FC" w14:textId="77777777" w:rsidTr="00E3789A">
        <w:trPr>
          <w:trHeight w:val="20"/>
        </w:trPr>
        <w:tc>
          <w:tcPr>
            <w:tcW w:w="3491" w:type="dxa"/>
            <w:shd w:val="clear" w:color="auto" w:fill="auto"/>
            <w:vAlign w:val="bottom"/>
          </w:tcPr>
          <w:p w14:paraId="2FBCB8C5" w14:textId="77777777" w:rsidR="008973AC" w:rsidRPr="00C81DA9" w:rsidRDefault="008973AC" w:rsidP="008973AC">
            <w:pPr>
              <w:tabs>
                <w:tab w:val="left" w:pos="162"/>
                <w:tab w:val="left" w:pos="479"/>
              </w:tabs>
              <w:ind w:left="270" w:right="-72"/>
              <w:rPr>
                <w:rFonts w:ascii="Arial" w:hAnsi="Arial" w:cs="Arial"/>
                <w:color w:val="000000"/>
                <w:sz w:val="16"/>
                <w:szCs w:val="16"/>
              </w:rPr>
            </w:pPr>
            <w:r w:rsidRPr="00C81DA9">
              <w:rPr>
                <w:rFonts w:ascii="Arial" w:hAnsi="Arial" w:cs="Arial"/>
                <w:color w:val="000000"/>
                <w:sz w:val="16"/>
                <w:szCs w:val="16"/>
              </w:rPr>
              <w:t>- Kiatnakin Phatra Bank Public</w:t>
            </w:r>
          </w:p>
        </w:tc>
        <w:tc>
          <w:tcPr>
            <w:tcW w:w="1178" w:type="dxa"/>
          </w:tcPr>
          <w:p w14:paraId="760918D5"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2,400,000</w:t>
            </w:r>
          </w:p>
        </w:tc>
        <w:tc>
          <w:tcPr>
            <w:tcW w:w="1143" w:type="dxa"/>
            <w:shd w:val="clear" w:color="auto" w:fill="auto"/>
          </w:tcPr>
          <w:p w14:paraId="560A9738"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3,500,000</w:t>
            </w:r>
          </w:p>
        </w:tc>
        <w:tc>
          <w:tcPr>
            <w:tcW w:w="1123" w:type="dxa"/>
            <w:shd w:val="clear" w:color="auto" w:fill="auto"/>
          </w:tcPr>
          <w:p w14:paraId="6F581249"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2,400,000</w:t>
            </w:r>
          </w:p>
        </w:tc>
        <w:tc>
          <w:tcPr>
            <w:tcW w:w="2338" w:type="dxa"/>
            <w:shd w:val="clear" w:color="auto" w:fill="auto"/>
            <w:vAlign w:val="bottom"/>
          </w:tcPr>
          <w:p w14:paraId="20C27DA5" w14:textId="77777777" w:rsidR="008973AC" w:rsidRPr="00C81DA9" w:rsidRDefault="008973AC" w:rsidP="008973AC">
            <w:pPr>
              <w:tabs>
                <w:tab w:val="left" w:pos="162"/>
              </w:tabs>
              <w:ind w:right="-72"/>
              <w:rPr>
                <w:rFonts w:ascii="Arial" w:hAnsi="Arial" w:cs="Arial"/>
                <w:b/>
                <w:bCs/>
                <w:color w:val="000000"/>
                <w:sz w:val="16"/>
                <w:szCs w:val="16"/>
              </w:rPr>
            </w:pPr>
            <w:r w:rsidRPr="00C81DA9">
              <w:rPr>
                <w:rFonts w:ascii="Arial" w:hAnsi="Arial" w:cs="Arial"/>
                <w:color w:val="000000"/>
                <w:spacing w:val="-4"/>
                <w:sz w:val="16"/>
                <w:szCs w:val="16"/>
              </w:rPr>
              <w:t>Per negotiated agreement</w:t>
            </w:r>
          </w:p>
        </w:tc>
      </w:tr>
      <w:tr w:rsidR="008973AC" w:rsidRPr="00C81DA9" w14:paraId="70D02E0A" w14:textId="77777777" w:rsidTr="00E3789A">
        <w:trPr>
          <w:trHeight w:val="20"/>
        </w:trPr>
        <w:tc>
          <w:tcPr>
            <w:tcW w:w="3491" w:type="dxa"/>
            <w:shd w:val="clear" w:color="auto" w:fill="auto"/>
            <w:vAlign w:val="bottom"/>
          </w:tcPr>
          <w:p w14:paraId="1CE85E9B" w14:textId="77777777" w:rsidR="008973AC" w:rsidRPr="00C81DA9" w:rsidRDefault="008973AC" w:rsidP="008973AC">
            <w:pPr>
              <w:tabs>
                <w:tab w:val="left" w:pos="162"/>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Company Limited</w:t>
            </w:r>
          </w:p>
        </w:tc>
        <w:tc>
          <w:tcPr>
            <w:tcW w:w="1178" w:type="dxa"/>
          </w:tcPr>
          <w:p w14:paraId="198234E8"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33345E88"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7B1B4E5C"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619A2026" w14:textId="77777777" w:rsidR="008973AC" w:rsidRPr="00C81DA9" w:rsidRDefault="008973AC" w:rsidP="008973AC">
            <w:pPr>
              <w:tabs>
                <w:tab w:val="left" w:pos="162"/>
              </w:tabs>
              <w:ind w:right="-72"/>
              <w:rPr>
                <w:rFonts w:ascii="Arial" w:hAnsi="Arial" w:cs="Arial"/>
                <w:b/>
                <w:bCs/>
                <w:color w:val="000000"/>
                <w:sz w:val="16"/>
                <w:szCs w:val="16"/>
              </w:rPr>
            </w:pPr>
          </w:p>
        </w:tc>
      </w:tr>
      <w:tr w:rsidR="008973AC" w:rsidRPr="00C81DA9" w14:paraId="6F7C5F51" w14:textId="77777777" w:rsidTr="00E3789A">
        <w:trPr>
          <w:trHeight w:val="20"/>
        </w:trPr>
        <w:tc>
          <w:tcPr>
            <w:tcW w:w="3491" w:type="dxa"/>
            <w:shd w:val="clear" w:color="auto" w:fill="auto"/>
            <w:vAlign w:val="bottom"/>
          </w:tcPr>
          <w:p w14:paraId="7D832679" w14:textId="77777777" w:rsidR="008973AC" w:rsidRPr="00C81DA9" w:rsidRDefault="008973AC" w:rsidP="008973AC">
            <w:pPr>
              <w:tabs>
                <w:tab w:val="left" w:pos="162"/>
                <w:tab w:val="left" w:pos="479"/>
              </w:tabs>
              <w:ind w:left="270" w:right="-72"/>
              <w:rPr>
                <w:rFonts w:ascii="Arial" w:hAnsi="Arial" w:cs="Arial"/>
                <w:color w:val="000000"/>
                <w:sz w:val="10"/>
                <w:szCs w:val="10"/>
              </w:rPr>
            </w:pPr>
          </w:p>
        </w:tc>
        <w:tc>
          <w:tcPr>
            <w:tcW w:w="1178" w:type="dxa"/>
          </w:tcPr>
          <w:p w14:paraId="2B67DF14" w14:textId="77777777" w:rsidR="008973AC" w:rsidRPr="00C81DA9" w:rsidRDefault="008973AC" w:rsidP="008973AC">
            <w:pPr>
              <w:ind w:right="-72"/>
              <w:jc w:val="right"/>
              <w:rPr>
                <w:rFonts w:ascii="Arial" w:hAnsi="Arial" w:cs="Arial"/>
                <w:color w:val="000000"/>
                <w:sz w:val="10"/>
                <w:szCs w:val="10"/>
              </w:rPr>
            </w:pPr>
          </w:p>
        </w:tc>
        <w:tc>
          <w:tcPr>
            <w:tcW w:w="1143" w:type="dxa"/>
            <w:shd w:val="clear" w:color="auto" w:fill="auto"/>
          </w:tcPr>
          <w:p w14:paraId="4AE5C421" w14:textId="77777777" w:rsidR="008973AC" w:rsidRPr="00C81DA9" w:rsidRDefault="008973AC" w:rsidP="008973AC">
            <w:pPr>
              <w:ind w:right="-72"/>
              <w:jc w:val="right"/>
              <w:rPr>
                <w:rFonts w:ascii="Arial" w:hAnsi="Arial" w:cs="Arial"/>
                <w:color w:val="000000"/>
                <w:sz w:val="10"/>
                <w:szCs w:val="10"/>
              </w:rPr>
            </w:pPr>
          </w:p>
        </w:tc>
        <w:tc>
          <w:tcPr>
            <w:tcW w:w="1123" w:type="dxa"/>
            <w:shd w:val="clear" w:color="auto" w:fill="auto"/>
          </w:tcPr>
          <w:p w14:paraId="6BA1F2DD" w14:textId="77777777" w:rsidR="008973AC" w:rsidRPr="00C81DA9" w:rsidRDefault="008973AC" w:rsidP="008973AC">
            <w:pPr>
              <w:ind w:right="-72"/>
              <w:jc w:val="right"/>
              <w:rPr>
                <w:rFonts w:ascii="Arial" w:hAnsi="Arial" w:cs="Arial"/>
                <w:color w:val="000000"/>
                <w:sz w:val="10"/>
                <w:szCs w:val="10"/>
              </w:rPr>
            </w:pPr>
          </w:p>
        </w:tc>
        <w:tc>
          <w:tcPr>
            <w:tcW w:w="2338" w:type="dxa"/>
            <w:shd w:val="clear" w:color="auto" w:fill="auto"/>
            <w:vAlign w:val="bottom"/>
          </w:tcPr>
          <w:p w14:paraId="3EEEF010" w14:textId="77777777" w:rsidR="008973AC" w:rsidRPr="00C81DA9" w:rsidRDefault="008973AC" w:rsidP="008973AC">
            <w:pPr>
              <w:tabs>
                <w:tab w:val="left" w:pos="162"/>
              </w:tabs>
              <w:ind w:right="-72"/>
              <w:rPr>
                <w:rFonts w:ascii="Arial" w:hAnsi="Arial" w:cs="Arial"/>
                <w:color w:val="000000"/>
                <w:spacing w:val="-4"/>
                <w:sz w:val="10"/>
                <w:szCs w:val="10"/>
              </w:rPr>
            </w:pPr>
          </w:p>
        </w:tc>
      </w:tr>
      <w:tr w:rsidR="008973AC" w:rsidRPr="00C81DA9" w14:paraId="6FC8FDE2" w14:textId="77777777" w:rsidTr="00E3789A">
        <w:trPr>
          <w:trHeight w:val="20"/>
        </w:trPr>
        <w:tc>
          <w:tcPr>
            <w:tcW w:w="3491" w:type="dxa"/>
            <w:shd w:val="clear" w:color="auto" w:fill="auto"/>
            <w:vAlign w:val="bottom"/>
          </w:tcPr>
          <w:p w14:paraId="11618789" w14:textId="77777777" w:rsidR="008973AC" w:rsidRPr="00C81DA9" w:rsidRDefault="008973AC" w:rsidP="008973AC">
            <w:pPr>
              <w:tabs>
                <w:tab w:val="left" w:pos="162"/>
                <w:tab w:val="left" w:pos="479"/>
              </w:tabs>
              <w:ind w:left="360" w:right="-72" w:hanging="90"/>
              <w:rPr>
                <w:rFonts w:ascii="Arial" w:hAnsi="Arial" w:cs="Arial"/>
                <w:b/>
                <w:bCs/>
                <w:color w:val="000000"/>
                <w:sz w:val="16"/>
                <w:szCs w:val="16"/>
              </w:rPr>
            </w:pPr>
            <w:r w:rsidRPr="00C81DA9">
              <w:rPr>
                <w:rFonts w:ascii="Arial" w:hAnsi="Arial" w:cs="Arial"/>
                <w:b/>
                <w:bCs/>
                <w:color w:val="000000"/>
                <w:sz w:val="16"/>
                <w:szCs w:val="16"/>
              </w:rPr>
              <w:t>Investment Advisory income</w:t>
            </w:r>
          </w:p>
        </w:tc>
        <w:tc>
          <w:tcPr>
            <w:tcW w:w="1178" w:type="dxa"/>
          </w:tcPr>
          <w:p w14:paraId="659955D4"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467E95A9"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0140409A"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18FAFD02" w14:textId="77777777" w:rsidR="008973AC" w:rsidRPr="00C81DA9" w:rsidRDefault="008973AC" w:rsidP="008973AC">
            <w:pPr>
              <w:tabs>
                <w:tab w:val="left" w:pos="162"/>
              </w:tabs>
              <w:ind w:right="-72" w:hanging="342"/>
              <w:rPr>
                <w:rFonts w:ascii="Arial" w:hAnsi="Arial" w:cs="Arial"/>
                <w:b/>
                <w:bCs/>
                <w:color w:val="000000"/>
                <w:sz w:val="16"/>
                <w:szCs w:val="16"/>
              </w:rPr>
            </w:pPr>
          </w:p>
        </w:tc>
      </w:tr>
      <w:tr w:rsidR="008973AC" w:rsidRPr="00C81DA9" w14:paraId="0AF0C2EE" w14:textId="77777777" w:rsidTr="00E3789A">
        <w:trPr>
          <w:trHeight w:val="20"/>
        </w:trPr>
        <w:tc>
          <w:tcPr>
            <w:tcW w:w="3491" w:type="dxa"/>
            <w:shd w:val="clear" w:color="auto" w:fill="auto"/>
            <w:vAlign w:val="bottom"/>
          </w:tcPr>
          <w:p w14:paraId="0CC0A960" w14:textId="77777777" w:rsidR="008973AC" w:rsidRPr="00C81DA9" w:rsidRDefault="008973AC" w:rsidP="008973AC">
            <w:pPr>
              <w:tabs>
                <w:tab w:val="left" w:pos="479"/>
              </w:tabs>
              <w:ind w:left="270" w:right="-72"/>
              <w:rPr>
                <w:rFonts w:ascii="Arial" w:hAnsi="Arial" w:cs="Arial"/>
                <w:color w:val="000000"/>
                <w:sz w:val="16"/>
                <w:szCs w:val="16"/>
                <w:cs/>
              </w:rPr>
            </w:pPr>
            <w:r w:rsidRPr="00C81DA9">
              <w:rPr>
                <w:rFonts w:ascii="Arial" w:hAnsi="Arial" w:cs="Arial"/>
                <w:color w:val="000000"/>
                <w:sz w:val="16"/>
                <w:szCs w:val="16"/>
              </w:rPr>
              <w:t xml:space="preserve">- Kiatnakin </w:t>
            </w:r>
            <w:r w:rsidRPr="00C81DA9">
              <w:rPr>
                <w:rFonts w:ascii="Arial" w:eastAsia="Cordia New" w:hAnsi="Arial" w:cs="Arial"/>
                <w:color w:val="000000"/>
                <w:sz w:val="16"/>
                <w:szCs w:val="16"/>
              </w:rPr>
              <w:t>Phatra Asset</w:t>
            </w:r>
          </w:p>
        </w:tc>
        <w:tc>
          <w:tcPr>
            <w:tcW w:w="1178" w:type="dxa"/>
          </w:tcPr>
          <w:p w14:paraId="562E70B6"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31,862,950</w:t>
            </w:r>
          </w:p>
        </w:tc>
        <w:tc>
          <w:tcPr>
            <w:tcW w:w="1143" w:type="dxa"/>
            <w:shd w:val="clear" w:color="auto" w:fill="auto"/>
          </w:tcPr>
          <w:p w14:paraId="4EA6CFBB"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26,886,417</w:t>
            </w:r>
          </w:p>
        </w:tc>
        <w:tc>
          <w:tcPr>
            <w:tcW w:w="1123" w:type="dxa"/>
            <w:shd w:val="clear" w:color="auto" w:fill="auto"/>
          </w:tcPr>
          <w:p w14:paraId="707C1C10"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31,862,950</w:t>
            </w:r>
          </w:p>
        </w:tc>
        <w:tc>
          <w:tcPr>
            <w:tcW w:w="2338" w:type="dxa"/>
            <w:shd w:val="clear" w:color="auto" w:fill="auto"/>
            <w:vAlign w:val="bottom"/>
          </w:tcPr>
          <w:p w14:paraId="644D7790" w14:textId="77777777" w:rsidR="008973AC" w:rsidRPr="00C81DA9" w:rsidRDefault="008973AC" w:rsidP="008973AC">
            <w:pPr>
              <w:ind w:right="-72"/>
              <w:rPr>
                <w:rFonts w:ascii="Arial" w:hAnsi="Arial" w:cs="Arial"/>
                <w:color w:val="000000"/>
                <w:spacing w:val="-4"/>
                <w:sz w:val="16"/>
                <w:szCs w:val="16"/>
              </w:rPr>
            </w:pPr>
            <w:r w:rsidRPr="00C81DA9">
              <w:rPr>
                <w:rFonts w:ascii="Arial" w:hAnsi="Arial" w:cs="Arial"/>
                <w:color w:val="000000"/>
                <w:spacing w:val="-4"/>
                <w:sz w:val="16"/>
                <w:szCs w:val="16"/>
              </w:rPr>
              <w:t>Per negotiated agreement</w:t>
            </w:r>
          </w:p>
        </w:tc>
      </w:tr>
      <w:tr w:rsidR="008973AC" w:rsidRPr="00C81DA9" w14:paraId="1FE87231" w14:textId="77777777" w:rsidTr="00E3789A">
        <w:trPr>
          <w:trHeight w:val="20"/>
        </w:trPr>
        <w:tc>
          <w:tcPr>
            <w:tcW w:w="3491" w:type="dxa"/>
            <w:shd w:val="clear" w:color="auto" w:fill="auto"/>
            <w:vAlign w:val="bottom"/>
          </w:tcPr>
          <w:p w14:paraId="5172E25A" w14:textId="77777777" w:rsidR="008973AC" w:rsidRPr="00C81DA9" w:rsidRDefault="008973AC" w:rsidP="008973A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w:t>
            </w:r>
            <w:r w:rsidRPr="00C81DA9">
              <w:rPr>
                <w:rFonts w:ascii="Arial" w:eastAsia="Cordia New" w:hAnsi="Arial" w:cs="Arial"/>
                <w:color w:val="000000"/>
                <w:sz w:val="16"/>
                <w:szCs w:val="16"/>
              </w:rPr>
              <w:t>Management</w:t>
            </w:r>
            <w:r w:rsidRPr="00C81DA9">
              <w:rPr>
                <w:rFonts w:ascii="Arial" w:hAnsi="Arial" w:cs="Arial"/>
                <w:color w:val="000000"/>
                <w:sz w:val="16"/>
                <w:szCs w:val="16"/>
              </w:rPr>
              <w:t xml:space="preserve"> Company</w:t>
            </w:r>
          </w:p>
        </w:tc>
        <w:tc>
          <w:tcPr>
            <w:tcW w:w="1178" w:type="dxa"/>
          </w:tcPr>
          <w:p w14:paraId="3F6271E2"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3EB7C71D"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2B5E7F79"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634D19ED" w14:textId="77777777" w:rsidR="008973AC" w:rsidRPr="00C81DA9" w:rsidRDefault="008973AC" w:rsidP="008973AC">
            <w:pPr>
              <w:ind w:right="-72"/>
              <w:rPr>
                <w:rFonts w:ascii="Arial" w:hAnsi="Arial" w:cs="Arial"/>
                <w:color w:val="000000"/>
                <w:spacing w:val="-4"/>
                <w:sz w:val="16"/>
                <w:szCs w:val="16"/>
              </w:rPr>
            </w:pPr>
          </w:p>
        </w:tc>
      </w:tr>
      <w:tr w:rsidR="008973AC" w:rsidRPr="00C81DA9" w14:paraId="4EC9C023" w14:textId="77777777" w:rsidTr="00E3789A">
        <w:trPr>
          <w:trHeight w:val="20"/>
        </w:trPr>
        <w:tc>
          <w:tcPr>
            <w:tcW w:w="3491" w:type="dxa"/>
            <w:shd w:val="clear" w:color="auto" w:fill="auto"/>
            <w:vAlign w:val="bottom"/>
          </w:tcPr>
          <w:p w14:paraId="33717427" w14:textId="77777777" w:rsidR="008973AC" w:rsidRPr="00C81DA9" w:rsidRDefault="008973AC" w:rsidP="008973A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Limited</w:t>
            </w:r>
          </w:p>
        </w:tc>
        <w:tc>
          <w:tcPr>
            <w:tcW w:w="1178" w:type="dxa"/>
          </w:tcPr>
          <w:p w14:paraId="2281D868"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6A57D842"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47104AF2"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57180020" w14:textId="77777777" w:rsidR="008973AC" w:rsidRPr="00C81DA9" w:rsidRDefault="008973AC" w:rsidP="008973AC">
            <w:pPr>
              <w:ind w:right="-72"/>
              <w:rPr>
                <w:rFonts w:ascii="Arial" w:hAnsi="Arial" w:cs="Arial"/>
                <w:color w:val="000000"/>
                <w:spacing w:val="-4"/>
                <w:sz w:val="16"/>
                <w:szCs w:val="16"/>
              </w:rPr>
            </w:pPr>
          </w:p>
        </w:tc>
      </w:tr>
      <w:tr w:rsidR="008973AC" w:rsidRPr="00C81DA9" w14:paraId="27A5F7BA" w14:textId="77777777" w:rsidTr="00E3789A">
        <w:trPr>
          <w:trHeight w:val="20"/>
        </w:trPr>
        <w:tc>
          <w:tcPr>
            <w:tcW w:w="3491" w:type="dxa"/>
            <w:shd w:val="clear" w:color="auto" w:fill="auto"/>
            <w:vAlign w:val="bottom"/>
          </w:tcPr>
          <w:p w14:paraId="2CDCE9DD" w14:textId="77777777" w:rsidR="008973AC" w:rsidRPr="00C81DA9" w:rsidRDefault="008973AC" w:rsidP="008973AC">
            <w:pPr>
              <w:tabs>
                <w:tab w:val="left" w:pos="479"/>
                <w:tab w:val="left" w:pos="2160"/>
                <w:tab w:val="left" w:pos="2880"/>
                <w:tab w:val="decimal" w:pos="6660"/>
                <w:tab w:val="decimal" w:pos="8280"/>
              </w:tabs>
              <w:ind w:left="270" w:right="-72"/>
              <w:rPr>
                <w:rFonts w:ascii="Arial" w:hAnsi="Arial" w:cs="Arial"/>
                <w:color w:val="000000"/>
                <w:sz w:val="10"/>
                <w:szCs w:val="10"/>
              </w:rPr>
            </w:pPr>
          </w:p>
        </w:tc>
        <w:tc>
          <w:tcPr>
            <w:tcW w:w="1178" w:type="dxa"/>
          </w:tcPr>
          <w:p w14:paraId="32049362" w14:textId="77777777" w:rsidR="008973AC" w:rsidRPr="00C81DA9" w:rsidRDefault="008973AC" w:rsidP="008973AC">
            <w:pPr>
              <w:ind w:right="-72" w:firstLine="18"/>
              <w:jc w:val="right"/>
              <w:rPr>
                <w:rFonts w:ascii="Arial" w:hAnsi="Arial" w:cs="Arial"/>
                <w:b/>
                <w:bCs/>
                <w:color w:val="000000"/>
                <w:sz w:val="10"/>
                <w:szCs w:val="10"/>
              </w:rPr>
            </w:pPr>
          </w:p>
        </w:tc>
        <w:tc>
          <w:tcPr>
            <w:tcW w:w="1143" w:type="dxa"/>
            <w:shd w:val="clear" w:color="auto" w:fill="auto"/>
          </w:tcPr>
          <w:p w14:paraId="7496F71B" w14:textId="77777777" w:rsidR="008973AC" w:rsidRPr="00C81DA9" w:rsidRDefault="008973AC" w:rsidP="008973AC">
            <w:pPr>
              <w:ind w:right="-72" w:firstLine="18"/>
              <w:jc w:val="right"/>
              <w:rPr>
                <w:rFonts w:ascii="Arial" w:hAnsi="Arial" w:cs="Arial"/>
                <w:b/>
                <w:bCs/>
                <w:color w:val="000000"/>
                <w:sz w:val="10"/>
                <w:szCs w:val="10"/>
              </w:rPr>
            </w:pPr>
          </w:p>
        </w:tc>
        <w:tc>
          <w:tcPr>
            <w:tcW w:w="1123" w:type="dxa"/>
            <w:shd w:val="clear" w:color="auto" w:fill="auto"/>
          </w:tcPr>
          <w:p w14:paraId="5E92C536" w14:textId="77777777" w:rsidR="008973AC" w:rsidRPr="00C81DA9" w:rsidRDefault="008973AC" w:rsidP="008973AC">
            <w:pPr>
              <w:ind w:right="-72" w:firstLine="18"/>
              <w:jc w:val="right"/>
              <w:rPr>
                <w:rFonts w:ascii="Arial" w:hAnsi="Arial" w:cs="Arial"/>
                <w:b/>
                <w:bCs/>
                <w:color w:val="000000"/>
                <w:sz w:val="10"/>
                <w:szCs w:val="10"/>
              </w:rPr>
            </w:pPr>
          </w:p>
        </w:tc>
        <w:tc>
          <w:tcPr>
            <w:tcW w:w="2338" w:type="dxa"/>
            <w:shd w:val="clear" w:color="auto" w:fill="auto"/>
            <w:vAlign w:val="bottom"/>
          </w:tcPr>
          <w:p w14:paraId="3FA492F1" w14:textId="77777777" w:rsidR="008973AC" w:rsidRPr="00C81DA9" w:rsidRDefault="008973AC" w:rsidP="008973AC">
            <w:pPr>
              <w:ind w:right="-72" w:firstLine="18"/>
              <w:jc w:val="center"/>
              <w:rPr>
                <w:rFonts w:ascii="Arial" w:hAnsi="Arial" w:cs="Arial"/>
                <w:b/>
                <w:bCs/>
                <w:color w:val="000000"/>
                <w:sz w:val="10"/>
                <w:szCs w:val="10"/>
              </w:rPr>
            </w:pPr>
          </w:p>
        </w:tc>
      </w:tr>
      <w:tr w:rsidR="008973AC" w:rsidRPr="00C81DA9" w14:paraId="3DF2E0D9" w14:textId="77777777" w:rsidTr="00E3789A">
        <w:trPr>
          <w:trHeight w:val="20"/>
        </w:trPr>
        <w:tc>
          <w:tcPr>
            <w:tcW w:w="3491" w:type="dxa"/>
            <w:shd w:val="clear" w:color="auto" w:fill="auto"/>
            <w:vAlign w:val="bottom"/>
          </w:tcPr>
          <w:p w14:paraId="251D5BAF" w14:textId="77777777" w:rsidR="008973AC" w:rsidRPr="00C81DA9" w:rsidRDefault="008973AC" w:rsidP="008973AC">
            <w:pPr>
              <w:ind w:left="272" w:right="-72"/>
              <w:rPr>
                <w:rFonts w:ascii="Arial" w:hAnsi="Arial" w:cs="Arial"/>
                <w:color w:val="000000"/>
                <w:sz w:val="16"/>
                <w:szCs w:val="16"/>
              </w:rPr>
            </w:pPr>
            <w:r w:rsidRPr="00C81DA9">
              <w:rPr>
                <w:rFonts w:ascii="Arial" w:hAnsi="Arial" w:cs="Arial"/>
                <w:b/>
                <w:bCs/>
                <w:color w:val="000000"/>
                <w:sz w:val="16"/>
                <w:szCs w:val="16"/>
              </w:rPr>
              <w:t>Gain on derivatives</w:t>
            </w:r>
          </w:p>
        </w:tc>
        <w:tc>
          <w:tcPr>
            <w:tcW w:w="1178" w:type="dxa"/>
          </w:tcPr>
          <w:p w14:paraId="72531C7E"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7978F865"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30DE26D0"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5583D799" w14:textId="77777777" w:rsidR="008973AC" w:rsidRPr="00C81DA9" w:rsidRDefault="008973AC" w:rsidP="008973AC">
            <w:pPr>
              <w:tabs>
                <w:tab w:val="left" w:pos="162"/>
              </w:tabs>
              <w:ind w:right="-72"/>
              <w:rPr>
                <w:rFonts w:ascii="Arial" w:hAnsi="Arial" w:cs="Arial"/>
                <w:color w:val="000000"/>
                <w:spacing w:val="-4"/>
                <w:sz w:val="16"/>
                <w:szCs w:val="16"/>
              </w:rPr>
            </w:pPr>
          </w:p>
        </w:tc>
      </w:tr>
      <w:tr w:rsidR="008973AC" w:rsidRPr="00C81DA9" w14:paraId="29EB218D" w14:textId="77777777" w:rsidTr="00E3789A">
        <w:trPr>
          <w:trHeight w:val="20"/>
        </w:trPr>
        <w:tc>
          <w:tcPr>
            <w:tcW w:w="3491" w:type="dxa"/>
            <w:shd w:val="clear" w:color="auto" w:fill="auto"/>
            <w:vAlign w:val="bottom"/>
          </w:tcPr>
          <w:p w14:paraId="29A8BDA0" w14:textId="77777777" w:rsidR="008973AC" w:rsidRPr="00C81DA9" w:rsidRDefault="008973AC" w:rsidP="008973AC">
            <w:pPr>
              <w:ind w:left="270" w:right="-43"/>
              <w:rPr>
                <w:rFonts w:ascii="Arial" w:hAnsi="Arial" w:cs="Arial"/>
                <w:b/>
                <w:bCs/>
                <w:color w:val="000000"/>
                <w:sz w:val="16"/>
                <w:szCs w:val="16"/>
              </w:rPr>
            </w:pPr>
            <w:r w:rsidRPr="00C81DA9">
              <w:rPr>
                <w:rFonts w:ascii="Arial" w:hAnsi="Arial" w:cs="Arial"/>
                <w:color w:val="000000"/>
                <w:sz w:val="16"/>
                <w:szCs w:val="16"/>
              </w:rPr>
              <w:t>- Kiatnakin Phatra Bank Public</w:t>
            </w:r>
          </w:p>
        </w:tc>
        <w:tc>
          <w:tcPr>
            <w:tcW w:w="1178" w:type="dxa"/>
          </w:tcPr>
          <w:p w14:paraId="497F5FF7"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15,724,842</w:t>
            </w:r>
          </w:p>
        </w:tc>
        <w:tc>
          <w:tcPr>
            <w:tcW w:w="1143" w:type="dxa"/>
            <w:shd w:val="clear" w:color="auto" w:fill="auto"/>
          </w:tcPr>
          <w:p w14:paraId="36917374"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4,398,734</w:t>
            </w:r>
          </w:p>
        </w:tc>
        <w:tc>
          <w:tcPr>
            <w:tcW w:w="1123" w:type="dxa"/>
            <w:shd w:val="clear" w:color="auto" w:fill="auto"/>
          </w:tcPr>
          <w:p w14:paraId="0506F220"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15,724,842</w:t>
            </w:r>
          </w:p>
        </w:tc>
        <w:tc>
          <w:tcPr>
            <w:tcW w:w="2338" w:type="dxa"/>
            <w:shd w:val="clear" w:color="auto" w:fill="auto"/>
            <w:vAlign w:val="bottom"/>
          </w:tcPr>
          <w:p w14:paraId="768365F3" w14:textId="77777777" w:rsidR="008973AC" w:rsidRPr="00C81DA9" w:rsidRDefault="008973AC" w:rsidP="008973AC">
            <w:pPr>
              <w:rPr>
                <w:rFonts w:ascii="Arial" w:hAnsi="Arial" w:cs="Arial"/>
                <w:color w:val="000000"/>
                <w:sz w:val="16"/>
                <w:szCs w:val="16"/>
                <w:cs/>
              </w:rPr>
            </w:pPr>
            <w:r w:rsidRPr="00C81DA9">
              <w:rPr>
                <w:rFonts w:ascii="Arial" w:hAnsi="Arial" w:cs="Arial"/>
                <w:color w:val="000000"/>
                <w:sz w:val="16"/>
                <w:szCs w:val="16"/>
              </w:rPr>
              <w:t>Per negotiated agreement</w:t>
            </w:r>
          </w:p>
        </w:tc>
      </w:tr>
      <w:tr w:rsidR="008973AC" w:rsidRPr="00C81DA9" w14:paraId="069473C6" w14:textId="77777777" w:rsidTr="00E3789A">
        <w:trPr>
          <w:trHeight w:val="20"/>
        </w:trPr>
        <w:tc>
          <w:tcPr>
            <w:tcW w:w="3491" w:type="dxa"/>
            <w:shd w:val="clear" w:color="auto" w:fill="auto"/>
            <w:vAlign w:val="bottom"/>
          </w:tcPr>
          <w:p w14:paraId="3C72E4E1" w14:textId="77777777" w:rsidR="008973AC" w:rsidRPr="00C81DA9" w:rsidRDefault="008973AC" w:rsidP="008973AC">
            <w:pPr>
              <w:ind w:left="270" w:right="-43"/>
              <w:rPr>
                <w:rFonts w:ascii="Arial" w:hAnsi="Arial" w:cs="Arial"/>
                <w:color w:val="000000"/>
                <w:sz w:val="16"/>
                <w:szCs w:val="16"/>
                <w:cs/>
              </w:rPr>
            </w:pPr>
            <w:r w:rsidRPr="00C81DA9">
              <w:rPr>
                <w:rFonts w:ascii="Arial" w:hAnsi="Arial" w:cs="Arial"/>
                <w:color w:val="000000"/>
                <w:sz w:val="16"/>
                <w:szCs w:val="16"/>
              </w:rPr>
              <w:t xml:space="preserve">    Company Limited</w:t>
            </w:r>
          </w:p>
        </w:tc>
        <w:tc>
          <w:tcPr>
            <w:tcW w:w="1178" w:type="dxa"/>
          </w:tcPr>
          <w:p w14:paraId="1EC37098"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4AC33D6D"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3F186001"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2527E54D" w14:textId="77777777" w:rsidR="008973AC" w:rsidRPr="00C81DA9" w:rsidRDefault="008973AC" w:rsidP="008973AC">
            <w:pPr>
              <w:rPr>
                <w:rFonts w:ascii="Arial" w:hAnsi="Arial" w:cs="Arial"/>
                <w:color w:val="000000"/>
                <w:sz w:val="16"/>
                <w:szCs w:val="16"/>
                <w:cs/>
              </w:rPr>
            </w:pPr>
          </w:p>
        </w:tc>
      </w:tr>
      <w:tr w:rsidR="008973AC" w:rsidRPr="00C81DA9" w14:paraId="128F8C72" w14:textId="77777777" w:rsidTr="00E3789A">
        <w:trPr>
          <w:trHeight w:val="20"/>
        </w:trPr>
        <w:tc>
          <w:tcPr>
            <w:tcW w:w="3491" w:type="dxa"/>
            <w:shd w:val="clear" w:color="auto" w:fill="auto"/>
            <w:vAlign w:val="bottom"/>
          </w:tcPr>
          <w:p w14:paraId="082A1A45" w14:textId="77777777" w:rsidR="008973AC" w:rsidRPr="00C81DA9" w:rsidRDefault="008973AC" w:rsidP="008973AC">
            <w:pPr>
              <w:ind w:left="270" w:right="-43"/>
              <w:rPr>
                <w:rFonts w:ascii="Arial" w:hAnsi="Arial" w:cs="Arial"/>
                <w:color w:val="000000"/>
                <w:sz w:val="16"/>
                <w:szCs w:val="16"/>
              </w:rPr>
            </w:pPr>
          </w:p>
        </w:tc>
        <w:tc>
          <w:tcPr>
            <w:tcW w:w="1178" w:type="dxa"/>
          </w:tcPr>
          <w:p w14:paraId="523E8A67"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44507A3E"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5E6E7AC8"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4F6937D3" w14:textId="77777777" w:rsidR="008973AC" w:rsidRPr="00C81DA9" w:rsidRDefault="008973AC" w:rsidP="008973AC">
            <w:pPr>
              <w:rPr>
                <w:rFonts w:ascii="Arial" w:hAnsi="Arial" w:cs="Arial"/>
                <w:color w:val="000000"/>
                <w:sz w:val="16"/>
                <w:szCs w:val="16"/>
                <w:cs/>
              </w:rPr>
            </w:pPr>
          </w:p>
        </w:tc>
      </w:tr>
      <w:tr w:rsidR="008973AC" w:rsidRPr="00C81DA9" w14:paraId="0C1FA2FD" w14:textId="77777777" w:rsidTr="00E3789A">
        <w:trPr>
          <w:trHeight w:val="20"/>
        </w:trPr>
        <w:tc>
          <w:tcPr>
            <w:tcW w:w="3491" w:type="dxa"/>
            <w:shd w:val="clear" w:color="auto" w:fill="auto"/>
            <w:vAlign w:val="bottom"/>
          </w:tcPr>
          <w:p w14:paraId="280BAF62" w14:textId="77777777" w:rsidR="008973AC" w:rsidRPr="00C81DA9" w:rsidRDefault="008973AC" w:rsidP="008973AC">
            <w:pPr>
              <w:ind w:left="270" w:right="-43"/>
              <w:rPr>
                <w:rFonts w:ascii="Arial" w:hAnsi="Arial" w:cs="Arial"/>
                <w:b/>
                <w:bCs/>
                <w:color w:val="000000"/>
                <w:sz w:val="16"/>
                <w:szCs w:val="16"/>
              </w:rPr>
            </w:pPr>
            <w:r w:rsidRPr="00C81DA9">
              <w:rPr>
                <w:rFonts w:ascii="Arial" w:hAnsi="Arial" w:cs="Arial"/>
                <w:b/>
                <w:bCs/>
                <w:color w:val="000000"/>
                <w:sz w:val="16"/>
                <w:szCs w:val="16"/>
              </w:rPr>
              <w:t>Interest received</w:t>
            </w:r>
          </w:p>
        </w:tc>
        <w:tc>
          <w:tcPr>
            <w:tcW w:w="1178" w:type="dxa"/>
          </w:tcPr>
          <w:p w14:paraId="6353FE64"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28534096"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1CE17071"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0FA37080" w14:textId="77777777" w:rsidR="008973AC" w:rsidRPr="00C81DA9" w:rsidRDefault="008973AC" w:rsidP="008973AC">
            <w:pPr>
              <w:rPr>
                <w:rFonts w:ascii="Arial" w:hAnsi="Arial" w:cs="Arial"/>
                <w:color w:val="000000"/>
                <w:sz w:val="16"/>
                <w:szCs w:val="16"/>
                <w:cs/>
              </w:rPr>
            </w:pPr>
          </w:p>
        </w:tc>
      </w:tr>
      <w:tr w:rsidR="008973AC" w:rsidRPr="00C81DA9" w14:paraId="33CBCCB9" w14:textId="77777777" w:rsidTr="00E3789A">
        <w:trPr>
          <w:trHeight w:val="20"/>
        </w:trPr>
        <w:tc>
          <w:tcPr>
            <w:tcW w:w="3491" w:type="dxa"/>
            <w:shd w:val="clear" w:color="auto" w:fill="auto"/>
            <w:vAlign w:val="bottom"/>
          </w:tcPr>
          <w:p w14:paraId="34BC7823" w14:textId="77777777" w:rsidR="008973AC" w:rsidRPr="00C81DA9" w:rsidRDefault="008973AC" w:rsidP="008973AC">
            <w:pPr>
              <w:ind w:left="270" w:right="-43"/>
              <w:rPr>
                <w:rFonts w:ascii="Arial" w:hAnsi="Arial" w:cs="Arial"/>
                <w:color w:val="000000"/>
                <w:sz w:val="16"/>
                <w:szCs w:val="16"/>
              </w:rPr>
            </w:pPr>
            <w:r w:rsidRPr="00C81DA9">
              <w:rPr>
                <w:rFonts w:ascii="Arial" w:hAnsi="Arial" w:cs="Arial"/>
                <w:color w:val="000000"/>
                <w:sz w:val="16"/>
                <w:szCs w:val="16"/>
              </w:rPr>
              <w:t>- Kiatnakin Phatra Bank Public</w:t>
            </w:r>
          </w:p>
        </w:tc>
        <w:tc>
          <w:tcPr>
            <w:tcW w:w="1178" w:type="dxa"/>
          </w:tcPr>
          <w:p w14:paraId="3D59A158"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4,118,774</w:t>
            </w:r>
          </w:p>
        </w:tc>
        <w:tc>
          <w:tcPr>
            <w:tcW w:w="1143" w:type="dxa"/>
            <w:shd w:val="clear" w:color="auto" w:fill="auto"/>
          </w:tcPr>
          <w:p w14:paraId="328F8383"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3,982,421</w:t>
            </w:r>
          </w:p>
        </w:tc>
        <w:tc>
          <w:tcPr>
            <w:tcW w:w="1123" w:type="dxa"/>
            <w:shd w:val="clear" w:color="auto" w:fill="auto"/>
          </w:tcPr>
          <w:p w14:paraId="46B50A90"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4,118,774</w:t>
            </w:r>
          </w:p>
        </w:tc>
        <w:tc>
          <w:tcPr>
            <w:tcW w:w="2338" w:type="dxa"/>
            <w:shd w:val="clear" w:color="auto" w:fill="auto"/>
            <w:vAlign w:val="bottom"/>
          </w:tcPr>
          <w:p w14:paraId="2A630537" w14:textId="77777777" w:rsidR="008973AC" w:rsidRPr="00C81DA9" w:rsidRDefault="008973AC" w:rsidP="008973AC">
            <w:pPr>
              <w:rPr>
                <w:rFonts w:ascii="Arial" w:hAnsi="Arial" w:cs="Arial"/>
                <w:color w:val="000000"/>
                <w:sz w:val="16"/>
                <w:szCs w:val="16"/>
                <w:cs/>
              </w:rPr>
            </w:pPr>
            <w:r w:rsidRPr="00C81DA9">
              <w:rPr>
                <w:rFonts w:ascii="Arial" w:hAnsi="Arial" w:cs="Arial"/>
                <w:color w:val="000000"/>
                <w:sz w:val="16"/>
                <w:szCs w:val="16"/>
              </w:rPr>
              <w:t>Per negotiated agreement</w:t>
            </w:r>
          </w:p>
        </w:tc>
      </w:tr>
      <w:tr w:rsidR="008973AC" w:rsidRPr="00C81DA9" w14:paraId="699BEAE8" w14:textId="77777777" w:rsidTr="00E3789A">
        <w:trPr>
          <w:trHeight w:val="20"/>
        </w:trPr>
        <w:tc>
          <w:tcPr>
            <w:tcW w:w="3491" w:type="dxa"/>
            <w:shd w:val="clear" w:color="auto" w:fill="auto"/>
            <w:vAlign w:val="bottom"/>
          </w:tcPr>
          <w:p w14:paraId="2C79A276" w14:textId="77777777" w:rsidR="008973AC" w:rsidRPr="00C81DA9" w:rsidRDefault="008973AC" w:rsidP="008973AC">
            <w:pPr>
              <w:ind w:left="270" w:right="-43"/>
              <w:rPr>
                <w:rFonts w:ascii="Arial" w:hAnsi="Arial" w:cs="Arial"/>
                <w:color w:val="000000"/>
                <w:sz w:val="16"/>
                <w:szCs w:val="16"/>
              </w:rPr>
            </w:pPr>
            <w:r w:rsidRPr="00C81DA9">
              <w:rPr>
                <w:rFonts w:ascii="Arial" w:hAnsi="Arial" w:cs="Arial"/>
                <w:color w:val="000000"/>
                <w:sz w:val="16"/>
                <w:szCs w:val="16"/>
              </w:rPr>
              <w:t xml:space="preserve">    Company Limited</w:t>
            </w:r>
          </w:p>
        </w:tc>
        <w:tc>
          <w:tcPr>
            <w:tcW w:w="1178" w:type="dxa"/>
          </w:tcPr>
          <w:p w14:paraId="515A46C2"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0F595BAB"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721E64C4"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130CB582" w14:textId="77777777" w:rsidR="008973AC" w:rsidRPr="00C81DA9" w:rsidRDefault="008973AC" w:rsidP="008973AC">
            <w:pPr>
              <w:rPr>
                <w:rFonts w:ascii="Arial" w:hAnsi="Arial" w:cs="Arial"/>
                <w:color w:val="000000"/>
                <w:sz w:val="16"/>
                <w:szCs w:val="16"/>
                <w:cs/>
              </w:rPr>
            </w:pPr>
          </w:p>
        </w:tc>
      </w:tr>
      <w:tr w:rsidR="008973AC" w:rsidRPr="00C81DA9" w14:paraId="6223A6F0" w14:textId="77777777" w:rsidTr="00E3789A">
        <w:trPr>
          <w:trHeight w:val="20"/>
        </w:trPr>
        <w:tc>
          <w:tcPr>
            <w:tcW w:w="3491" w:type="dxa"/>
            <w:shd w:val="clear" w:color="auto" w:fill="auto"/>
            <w:vAlign w:val="bottom"/>
          </w:tcPr>
          <w:p w14:paraId="1D8FA657" w14:textId="77777777" w:rsidR="008973AC" w:rsidRPr="00C81DA9" w:rsidRDefault="008973AC" w:rsidP="008973AC">
            <w:pPr>
              <w:ind w:left="270" w:right="-43"/>
              <w:rPr>
                <w:rFonts w:ascii="Arial" w:hAnsi="Arial" w:cs="Arial"/>
                <w:color w:val="000000"/>
                <w:sz w:val="16"/>
                <w:szCs w:val="16"/>
              </w:rPr>
            </w:pPr>
          </w:p>
        </w:tc>
        <w:tc>
          <w:tcPr>
            <w:tcW w:w="1178" w:type="dxa"/>
          </w:tcPr>
          <w:p w14:paraId="2AED2C33"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67C57D23"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1E5E950A"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2D8854A2" w14:textId="77777777" w:rsidR="008973AC" w:rsidRPr="00C81DA9" w:rsidRDefault="008973AC" w:rsidP="008973AC">
            <w:pPr>
              <w:rPr>
                <w:rFonts w:ascii="Arial" w:hAnsi="Arial" w:cs="Arial"/>
                <w:color w:val="000000"/>
                <w:sz w:val="16"/>
                <w:szCs w:val="16"/>
              </w:rPr>
            </w:pPr>
          </w:p>
        </w:tc>
      </w:tr>
      <w:tr w:rsidR="008973AC" w:rsidRPr="00C81DA9" w14:paraId="1C0E45F3" w14:textId="77777777" w:rsidTr="00E3789A">
        <w:trPr>
          <w:trHeight w:val="20"/>
        </w:trPr>
        <w:tc>
          <w:tcPr>
            <w:tcW w:w="3491" w:type="dxa"/>
            <w:shd w:val="clear" w:color="auto" w:fill="auto"/>
            <w:vAlign w:val="bottom"/>
          </w:tcPr>
          <w:p w14:paraId="0CC82819" w14:textId="77777777" w:rsidR="008973AC" w:rsidRPr="00C81DA9" w:rsidRDefault="008973AC" w:rsidP="008973AC">
            <w:pPr>
              <w:ind w:left="270" w:right="-43"/>
              <w:rPr>
                <w:rFonts w:ascii="Arial" w:hAnsi="Arial" w:cs="Arial"/>
                <w:b/>
                <w:bCs/>
                <w:color w:val="000000"/>
                <w:sz w:val="16"/>
                <w:szCs w:val="16"/>
              </w:rPr>
            </w:pPr>
            <w:r w:rsidRPr="00C81DA9">
              <w:rPr>
                <w:rFonts w:ascii="Arial" w:hAnsi="Arial" w:cs="Arial"/>
                <w:b/>
                <w:bCs/>
                <w:color w:val="000000"/>
                <w:sz w:val="16"/>
                <w:szCs w:val="16"/>
              </w:rPr>
              <w:t>Other incomes</w:t>
            </w:r>
          </w:p>
        </w:tc>
        <w:tc>
          <w:tcPr>
            <w:tcW w:w="1178" w:type="dxa"/>
          </w:tcPr>
          <w:p w14:paraId="75B6F190"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065E2125"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642A376B"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429CFFCD" w14:textId="77777777" w:rsidR="008973AC" w:rsidRPr="00C81DA9" w:rsidRDefault="008973AC" w:rsidP="008973AC">
            <w:pPr>
              <w:rPr>
                <w:rFonts w:ascii="Arial" w:hAnsi="Arial" w:cs="Arial"/>
                <w:color w:val="000000"/>
                <w:sz w:val="16"/>
                <w:szCs w:val="16"/>
                <w:cs/>
              </w:rPr>
            </w:pPr>
          </w:p>
        </w:tc>
      </w:tr>
      <w:tr w:rsidR="008973AC" w:rsidRPr="00C81DA9" w14:paraId="2315DF5A" w14:textId="77777777" w:rsidTr="00E3789A">
        <w:trPr>
          <w:trHeight w:val="20"/>
        </w:trPr>
        <w:tc>
          <w:tcPr>
            <w:tcW w:w="3491" w:type="dxa"/>
            <w:shd w:val="clear" w:color="auto" w:fill="auto"/>
            <w:vAlign w:val="bottom"/>
          </w:tcPr>
          <w:p w14:paraId="6A9E3306" w14:textId="77777777" w:rsidR="008973AC" w:rsidRPr="00C81DA9" w:rsidRDefault="008973AC" w:rsidP="008973AC">
            <w:pPr>
              <w:ind w:left="270" w:right="-43"/>
              <w:rPr>
                <w:rFonts w:ascii="Arial" w:hAnsi="Arial" w:cs="Arial"/>
                <w:color w:val="000000"/>
                <w:sz w:val="16"/>
                <w:szCs w:val="16"/>
              </w:rPr>
            </w:pPr>
            <w:r w:rsidRPr="00C81DA9">
              <w:rPr>
                <w:rFonts w:ascii="Arial" w:hAnsi="Arial" w:cs="Arial"/>
                <w:color w:val="000000"/>
                <w:sz w:val="16"/>
                <w:szCs w:val="16"/>
              </w:rPr>
              <w:t>- Kiatnakin Phatra Bank Public</w:t>
            </w:r>
          </w:p>
        </w:tc>
        <w:tc>
          <w:tcPr>
            <w:tcW w:w="1178" w:type="dxa"/>
          </w:tcPr>
          <w:p w14:paraId="52184C6A"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53,444,038</w:t>
            </w:r>
          </w:p>
        </w:tc>
        <w:tc>
          <w:tcPr>
            <w:tcW w:w="1143" w:type="dxa"/>
            <w:shd w:val="clear" w:color="auto" w:fill="auto"/>
          </w:tcPr>
          <w:p w14:paraId="0938532E"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89,888,740</w:t>
            </w:r>
          </w:p>
        </w:tc>
        <w:tc>
          <w:tcPr>
            <w:tcW w:w="1123" w:type="dxa"/>
            <w:shd w:val="clear" w:color="auto" w:fill="auto"/>
          </w:tcPr>
          <w:p w14:paraId="50DBC8ED"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53,444,038</w:t>
            </w:r>
          </w:p>
        </w:tc>
        <w:tc>
          <w:tcPr>
            <w:tcW w:w="2338" w:type="dxa"/>
            <w:shd w:val="clear" w:color="auto" w:fill="auto"/>
            <w:vAlign w:val="bottom"/>
          </w:tcPr>
          <w:p w14:paraId="1AB8154D" w14:textId="77777777" w:rsidR="008973AC" w:rsidRPr="00C81DA9" w:rsidRDefault="008973AC" w:rsidP="008973AC">
            <w:pPr>
              <w:rPr>
                <w:rFonts w:ascii="Arial" w:hAnsi="Arial" w:cs="Arial"/>
                <w:color w:val="000000"/>
                <w:sz w:val="16"/>
                <w:szCs w:val="16"/>
              </w:rPr>
            </w:pPr>
            <w:r w:rsidRPr="00C81DA9">
              <w:rPr>
                <w:rFonts w:ascii="Arial" w:hAnsi="Arial" w:cs="Arial"/>
                <w:color w:val="000000"/>
                <w:sz w:val="16"/>
                <w:szCs w:val="16"/>
              </w:rPr>
              <w:t>Per negotiated agreement</w:t>
            </w:r>
          </w:p>
        </w:tc>
      </w:tr>
      <w:tr w:rsidR="008973AC" w:rsidRPr="00C81DA9" w14:paraId="586E1333" w14:textId="77777777" w:rsidTr="00E3789A">
        <w:trPr>
          <w:trHeight w:val="20"/>
        </w:trPr>
        <w:tc>
          <w:tcPr>
            <w:tcW w:w="3491" w:type="dxa"/>
            <w:shd w:val="clear" w:color="auto" w:fill="auto"/>
            <w:vAlign w:val="bottom"/>
          </w:tcPr>
          <w:p w14:paraId="192631E6" w14:textId="77777777" w:rsidR="008973AC" w:rsidRPr="00C81DA9" w:rsidRDefault="008973AC" w:rsidP="008973AC">
            <w:pPr>
              <w:ind w:left="270" w:right="-43"/>
              <w:rPr>
                <w:rFonts w:ascii="Arial" w:hAnsi="Arial" w:cs="Arial"/>
                <w:color w:val="000000"/>
                <w:sz w:val="16"/>
                <w:szCs w:val="16"/>
              </w:rPr>
            </w:pPr>
            <w:r w:rsidRPr="00C81DA9">
              <w:rPr>
                <w:rFonts w:ascii="Arial" w:hAnsi="Arial" w:cs="Arial"/>
                <w:color w:val="000000"/>
                <w:sz w:val="16"/>
                <w:szCs w:val="16"/>
              </w:rPr>
              <w:t xml:space="preserve">    Company Limited</w:t>
            </w:r>
          </w:p>
        </w:tc>
        <w:tc>
          <w:tcPr>
            <w:tcW w:w="1178" w:type="dxa"/>
          </w:tcPr>
          <w:p w14:paraId="695512DA"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7FC12E47"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31194804"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31EC7C6C" w14:textId="77777777" w:rsidR="008973AC" w:rsidRPr="00C81DA9" w:rsidRDefault="008973AC" w:rsidP="008973AC">
            <w:pPr>
              <w:rPr>
                <w:rFonts w:ascii="Arial" w:hAnsi="Arial" w:cs="Arial"/>
                <w:color w:val="000000"/>
                <w:sz w:val="16"/>
                <w:szCs w:val="16"/>
              </w:rPr>
            </w:pPr>
          </w:p>
        </w:tc>
      </w:tr>
      <w:tr w:rsidR="008973AC" w:rsidRPr="00C81DA9" w14:paraId="518ACEDA" w14:textId="77777777" w:rsidTr="00E3789A">
        <w:trPr>
          <w:trHeight w:val="20"/>
        </w:trPr>
        <w:tc>
          <w:tcPr>
            <w:tcW w:w="3491" w:type="dxa"/>
            <w:shd w:val="clear" w:color="auto" w:fill="auto"/>
            <w:vAlign w:val="bottom"/>
          </w:tcPr>
          <w:p w14:paraId="11E36ECF" w14:textId="77777777" w:rsidR="008973AC" w:rsidRPr="00C81DA9" w:rsidRDefault="008973AC" w:rsidP="008973AC">
            <w:pPr>
              <w:ind w:left="270" w:right="-43"/>
              <w:rPr>
                <w:rFonts w:ascii="Arial" w:hAnsi="Arial" w:cs="Arial"/>
                <w:color w:val="000000"/>
                <w:sz w:val="16"/>
                <w:szCs w:val="16"/>
              </w:rPr>
            </w:pPr>
            <w:r w:rsidRPr="00C81DA9">
              <w:rPr>
                <w:rFonts w:ascii="Arial" w:hAnsi="Arial" w:cs="Arial"/>
                <w:color w:val="000000"/>
                <w:sz w:val="16"/>
                <w:szCs w:val="16"/>
              </w:rPr>
              <w:t xml:space="preserve">- KKP Capital Public </w:t>
            </w:r>
          </w:p>
        </w:tc>
        <w:tc>
          <w:tcPr>
            <w:tcW w:w="1178" w:type="dxa"/>
          </w:tcPr>
          <w:p w14:paraId="5D1EC886"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18,515,112</w:t>
            </w:r>
          </w:p>
        </w:tc>
        <w:tc>
          <w:tcPr>
            <w:tcW w:w="1143" w:type="dxa"/>
            <w:shd w:val="clear" w:color="auto" w:fill="auto"/>
          </w:tcPr>
          <w:p w14:paraId="00FFA7E8" w14:textId="77777777" w:rsidR="008973AC" w:rsidRPr="00C81DA9" w:rsidRDefault="008973AC" w:rsidP="008973AC">
            <w:pPr>
              <w:ind w:right="-72"/>
              <w:jc w:val="right"/>
              <w:rPr>
                <w:rFonts w:ascii="Arial" w:hAnsi="Arial" w:cs="Arial"/>
                <w:color w:val="000000"/>
                <w:sz w:val="16"/>
                <w:szCs w:val="16"/>
                <w:cs/>
              </w:rPr>
            </w:pPr>
            <w:r w:rsidRPr="00C81DA9">
              <w:rPr>
                <w:rFonts w:ascii="Arial" w:hAnsi="Arial" w:cs="Arial"/>
                <w:color w:val="000000"/>
                <w:sz w:val="16"/>
                <w:szCs w:val="16"/>
              </w:rPr>
              <w:t>17,327,821</w:t>
            </w:r>
          </w:p>
        </w:tc>
        <w:tc>
          <w:tcPr>
            <w:tcW w:w="1123" w:type="dxa"/>
            <w:shd w:val="clear" w:color="auto" w:fill="auto"/>
          </w:tcPr>
          <w:p w14:paraId="6AD91FFB"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18,515,112</w:t>
            </w:r>
          </w:p>
        </w:tc>
        <w:tc>
          <w:tcPr>
            <w:tcW w:w="2338" w:type="dxa"/>
            <w:shd w:val="clear" w:color="auto" w:fill="auto"/>
            <w:vAlign w:val="bottom"/>
          </w:tcPr>
          <w:p w14:paraId="26ACE2F0" w14:textId="77777777" w:rsidR="008973AC" w:rsidRPr="00C81DA9" w:rsidRDefault="008973AC" w:rsidP="008973AC">
            <w:pPr>
              <w:rPr>
                <w:rFonts w:ascii="Arial" w:hAnsi="Arial" w:cs="Arial"/>
                <w:color w:val="000000"/>
                <w:sz w:val="16"/>
                <w:szCs w:val="16"/>
              </w:rPr>
            </w:pPr>
            <w:r w:rsidRPr="00C81DA9">
              <w:rPr>
                <w:rFonts w:ascii="Arial" w:hAnsi="Arial" w:cs="Arial"/>
                <w:color w:val="000000"/>
                <w:sz w:val="16"/>
                <w:szCs w:val="16"/>
              </w:rPr>
              <w:t>Actual cost plus margin</w:t>
            </w:r>
          </w:p>
        </w:tc>
      </w:tr>
      <w:tr w:rsidR="008973AC" w:rsidRPr="00C81DA9" w14:paraId="698271DA" w14:textId="77777777" w:rsidTr="00E3789A">
        <w:trPr>
          <w:trHeight w:val="20"/>
        </w:trPr>
        <w:tc>
          <w:tcPr>
            <w:tcW w:w="3491" w:type="dxa"/>
            <w:shd w:val="clear" w:color="auto" w:fill="auto"/>
            <w:vAlign w:val="bottom"/>
          </w:tcPr>
          <w:p w14:paraId="552E6DD7" w14:textId="77777777" w:rsidR="008973AC" w:rsidRPr="00C81DA9" w:rsidRDefault="008973AC" w:rsidP="008973AC">
            <w:pPr>
              <w:ind w:left="270" w:right="-43"/>
              <w:rPr>
                <w:rFonts w:ascii="Arial" w:hAnsi="Arial" w:cs="Arial"/>
                <w:color w:val="000000"/>
                <w:sz w:val="16"/>
                <w:szCs w:val="16"/>
              </w:rPr>
            </w:pPr>
            <w:r w:rsidRPr="00C81DA9">
              <w:rPr>
                <w:rFonts w:ascii="Arial" w:hAnsi="Arial" w:cs="Arial"/>
                <w:color w:val="000000"/>
                <w:sz w:val="16"/>
                <w:szCs w:val="16"/>
              </w:rPr>
              <w:t xml:space="preserve">    Company Limited</w:t>
            </w:r>
          </w:p>
        </w:tc>
        <w:tc>
          <w:tcPr>
            <w:tcW w:w="1178" w:type="dxa"/>
          </w:tcPr>
          <w:p w14:paraId="7138B97A"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28307E80"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6771ADAB"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0F2069AB" w14:textId="77777777" w:rsidR="008973AC" w:rsidRPr="00C81DA9" w:rsidRDefault="008973AC" w:rsidP="008973AC">
            <w:pPr>
              <w:rPr>
                <w:rFonts w:ascii="Arial" w:hAnsi="Arial" w:cs="Arial"/>
                <w:color w:val="000000"/>
                <w:sz w:val="16"/>
                <w:szCs w:val="16"/>
              </w:rPr>
            </w:pPr>
          </w:p>
        </w:tc>
      </w:tr>
      <w:tr w:rsidR="008973AC" w:rsidRPr="00C81DA9" w14:paraId="49BE9149" w14:textId="77777777" w:rsidTr="00E3789A">
        <w:trPr>
          <w:trHeight w:val="20"/>
        </w:trPr>
        <w:tc>
          <w:tcPr>
            <w:tcW w:w="3491" w:type="dxa"/>
            <w:shd w:val="clear" w:color="auto" w:fill="auto"/>
            <w:vAlign w:val="bottom"/>
          </w:tcPr>
          <w:p w14:paraId="4C56A2E5" w14:textId="77777777" w:rsidR="008973AC" w:rsidRPr="00C81DA9" w:rsidRDefault="008973AC" w:rsidP="008973AC">
            <w:pPr>
              <w:tabs>
                <w:tab w:val="left" w:pos="479"/>
              </w:tabs>
              <w:ind w:left="270" w:right="-72"/>
              <w:rPr>
                <w:rFonts w:ascii="Arial" w:hAnsi="Arial" w:cs="Arial"/>
                <w:color w:val="000000"/>
                <w:sz w:val="16"/>
                <w:szCs w:val="16"/>
                <w:cs/>
              </w:rPr>
            </w:pPr>
            <w:r w:rsidRPr="00C81DA9">
              <w:rPr>
                <w:rFonts w:ascii="Arial" w:hAnsi="Arial" w:cs="Arial"/>
                <w:color w:val="000000"/>
                <w:sz w:val="16"/>
                <w:szCs w:val="16"/>
              </w:rPr>
              <w:t xml:space="preserve">- Kiatnakin </w:t>
            </w:r>
            <w:r w:rsidRPr="00C81DA9">
              <w:rPr>
                <w:rFonts w:ascii="Arial" w:eastAsia="Cordia New" w:hAnsi="Arial" w:cs="Arial"/>
                <w:color w:val="000000"/>
                <w:sz w:val="16"/>
                <w:szCs w:val="16"/>
              </w:rPr>
              <w:t>Phatra Asset</w:t>
            </w:r>
          </w:p>
        </w:tc>
        <w:tc>
          <w:tcPr>
            <w:tcW w:w="1178" w:type="dxa"/>
          </w:tcPr>
          <w:p w14:paraId="32B3F7D8"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13,883,000</w:t>
            </w:r>
          </w:p>
        </w:tc>
        <w:tc>
          <w:tcPr>
            <w:tcW w:w="1143" w:type="dxa"/>
            <w:shd w:val="clear" w:color="auto" w:fill="auto"/>
          </w:tcPr>
          <w:p w14:paraId="3D37EC57"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12,083,000</w:t>
            </w:r>
          </w:p>
        </w:tc>
        <w:tc>
          <w:tcPr>
            <w:tcW w:w="1123" w:type="dxa"/>
            <w:shd w:val="clear" w:color="auto" w:fill="auto"/>
          </w:tcPr>
          <w:p w14:paraId="25729B66"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13,883,000</w:t>
            </w:r>
          </w:p>
        </w:tc>
        <w:tc>
          <w:tcPr>
            <w:tcW w:w="2338" w:type="dxa"/>
            <w:shd w:val="clear" w:color="auto" w:fill="auto"/>
            <w:vAlign w:val="bottom"/>
          </w:tcPr>
          <w:p w14:paraId="38C07112" w14:textId="77777777" w:rsidR="008973AC" w:rsidRPr="00C81DA9" w:rsidRDefault="008973AC" w:rsidP="008973AC">
            <w:pPr>
              <w:rPr>
                <w:rFonts w:ascii="Arial" w:hAnsi="Arial" w:cs="Arial"/>
                <w:color w:val="000000"/>
                <w:sz w:val="16"/>
                <w:szCs w:val="16"/>
              </w:rPr>
            </w:pPr>
            <w:r w:rsidRPr="00C81DA9">
              <w:rPr>
                <w:rFonts w:ascii="Arial" w:hAnsi="Arial" w:cs="Arial"/>
                <w:color w:val="000000"/>
                <w:sz w:val="16"/>
                <w:szCs w:val="16"/>
              </w:rPr>
              <w:t>Per negotiated agreement</w:t>
            </w:r>
          </w:p>
        </w:tc>
      </w:tr>
      <w:tr w:rsidR="008973AC" w:rsidRPr="00C81DA9" w14:paraId="4AB2C209" w14:textId="77777777" w:rsidTr="00E3789A">
        <w:trPr>
          <w:trHeight w:val="20"/>
        </w:trPr>
        <w:tc>
          <w:tcPr>
            <w:tcW w:w="3491" w:type="dxa"/>
            <w:shd w:val="clear" w:color="auto" w:fill="auto"/>
            <w:vAlign w:val="bottom"/>
          </w:tcPr>
          <w:p w14:paraId="2ED87DE1" w14:textId="77777777" w:rsidR="008973AC" w:rsidRPr="00C81DA9" w:rsidRDefault="008973AC" w:rsidP="008973A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w:t>
            </w:r>
            <w:r w:rsidRPr="00C81DA9">
              <w:rPr>
                <w:rFonts w:ascii="Arial" w:eastAsia="Cordia New" w:hAnsi="Arial" w:cs="Arial"/>
                <w:color w:val="000000"/>
                <w:sz w:val="16"/>
                <w:szCs w:val="16"/>
              </w:rPr>
              <w:t>Management</w:t>
            </w:r>
            <w:r w:rsidRPr="00C81DA9">
              <w:rPr>
                <w:rFonts w:ascii="Arial" w:hAnsi="Arial" w:cs="Arial"/>
                <w:color w:val="000000"/>
                <w:sz w:val="16"/>
                <w:szCs w:val="16"/>
              </w:rPr>
              <w:t xml:space="preserve"> Company</w:t>
            </w:r>
          </w:p>
        </w:tc>
        <w:tc>
          <w:tcPr>
            <w:tcW w:w="1178" w:type="dxa"/>
          </w:tcPr>
          <w:p w14:paraId="4261EAD8"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417B2C99"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2D6AB20A"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713CF5E8" w14:textId="77777777" w:rsidR="008973AC" w:rsidRPr="00C81DA9" w:rsidRDefault="008973AC" w:rsidP="008973AC">
            <w:pPr>
              <w:rPr>
                <w:rFonts w:ascii="Arial" w:hAnsi="Arial" w:cs="Arial"/>
                <w:color w:val="000000"/>
                <w:sz w:val="16"/>
                <w:szCs w:val="16"/>
              </w:rPr>
            </w:pPr>
          </w:p>
        </w:tc>
      </w:tr>
      <w:tr w:rsidR="008973AC" w:rsidRPr="00C81DA9" w14:paraId="3A1B370C" w14:textId="77777777" w:rsidTr="00E3789A">
        <w:trPr>
          <w:trHeight w:val="20"/>
        </w:trPr>
        <w:tc>
          <w:tcPr>
            <w:tcW w:w="3491" w:type="dxa"/>
            <w:shd w:val="clear" w:color="auto" w:fill="auto"/>
            <w:vAlign w:val="bottom"/>
          </w:tcPr>
          <w:p w14:paraId="46CABDBE" w14:textId="77777777" w:rsidR="008973AC" w:rsidRPr="00C81DA9" w:rsidRDefault="008973AC" w:rsidP="008973A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Limited</w:t>
            </w:r>
          </w:p>
        </w:tc>
        <w:tc>
          <w:tcPr>
            <w:tcW w:w="1178" w:type="dxa"/>
          </w:tcPr>
          <w:p w14:paraId="6ADE0022" w14:textId="77777777" w:rsidR="008973AC" w:rsidRPr="00C81DA9" w:rsidRDefault="008973AC" w:rsidP="008973AC">
            <w:pPr>
              <w:ind w:right="-72"/>
              <w:jc w:val="right"/>
              <w:rPr>
                <w:rFonts w:ascii="Arial" w:hAnsi="Arial" w:cs="Arial"/>
                <w:color w:val="000000"/>
                <w:sz w:val="16"/>
                <w:szCs w:val="16"/>
              </w:rPr>
            </w:pPr>
          </w:p>
        </w:tc>
        <w:tc>
          <w:tcPr>
            <w:tcW w:w="1143" w:type="dxa"/>
            <w:shd w:val="clear" w:color="auto" w:fill="auto"/>
          </w:tcPr>
          <w:p w14:paraId="61B7F795" w14:textId="77777777" w:rsidR="008973AC" w:rsidRPr="00C81DA9" w:rsidRDefault="008973AC" w:rsidP="008973AC">
            <w:pPr>
              <w:ind w:right="-72"/>
              <w:jc w:val="right"/>
              <w:rPr>
                <w:rFonts w:ascii="Arial" w:hAnsi="Arial" w:cs="Arial"/>
                <w:color w:val="000000"/>
                <w:sz w:val="16"/>
                <w:szCs w:val="16"/>
              </w:rPr>
            </w:pPr>
          </w:p>
        </w:tc>
        <w:tc>
          <w:tcPr>
            <w:tcW w:w="1123" w:type="dxa"/>
            <w:shd w:val="clear" w:color="auto" w:fill="auto"/>
          </w:tcPr>
          <w:p w14:paraId="69A20A3C" w14:textId="77777777" w:rsidR="008973AC" w:rsidRPr="00C81DA9" w:rsidRDefault="008973AC" w:rsidP="008973AC">
            <w:pPr>
              <w:ind w:right="-72"/>
              <w:jc w:val="right"/>
              <w:rPr>
                <w:rFonts w:ascii="Arial" w:hAnsi="Arial" w:cs="Arial"/>
                <w:color w:val="000000"/>
                <w:sz w:val="16"/>
                <w:szCs w:val="16"/>
              </w:rPr>
            </w:pPr>
          </w:p>
        </w:tc>
        <w:tc>
          <w:tcPr>
            <w:tcW w:w="2338" w:type="dxa"/>
            <w:shd w:val="clear" w:color="auto" w:fill="auto"/>
            <w:vAlign w:val="bottom"/>
          </w:tcPr>
          <w:p w14:paraId="086F8A59" w14:textId="77777777" w:rsidR="008973AC" w:rsidRPr="00C81DA9" w:rsidRDefault="008973AC" w:rsidP="008973AC">
            <w:pPr>
              <w:rPr>
                <w:rFonts w:ascii="Arial" w:hAnsi="Arial" w:cs="Arial"/>
                <w:color w:val="000000"/>
                <w:sz w:val="16"/>
                <w:szCs w:val="16"/>
              </w:rPr>
            </w:pPr>
          </w:p>
        </w:tc>
      </w:tr>
    </w:tbl>
    <w:p w14:paraId="7142CD0E" w14:textId="77777777" w:rsidR="001F1AFD" w:rsidRPr="00C81DA9" w:rsidRDefault="001F1AFD" w:rsidP="001F1AFD">
      <w:pPr>
        <w:ind w:left="540" w:hanging="540"/>
        <w:rPr>
          <w:rFonts w:ascii="Arial" w:hAnsi="Arial" w:cs="Arial"/>
          <w:color w:val="000000"/>
          <w:sz w:val="18"/>
          <w:szCs w:val="18"/>
        </w:rPr>
      </w:pPr>
      <w:r w:rsidRPr="00C81DA9">
        <w:rPr>
          <w:rFonts w:ascii="Arial" w:hAnsi="Arial" w:cs="Arial"/>
          <w:b/>
          <w:bCs/>
          <w:color w:val="000000"/>
          <w:sz w:val="18"/>
          <w:szCs w:val="18"/>
        </w:rPr>
        <w:br w:type="page"/>
      </w:r>
      <w:r w:rsidRPr="00C81DA9">
        <w:rPr>
          <w:rFonts w:ascii="Arial" w:hAnsi="Arial" w:cs="Arial"/>
          <w:b/>
          <w:bCs/>
          <w:color w:val="000000"/>
          <w:sz w:val="18"/>
          <w:szCs w:val="18"/>
        </w:rPr>
        <w:lastRenderedPageBreak/>
        <w:t>3</w:t>
      </w:r>
      <w:r w:rsidR="00F6673B" w:rsidRPr="00C81DA9">
        <w:rPr>
          <w:rFonts w:ascii="Arial" w:hAnsi="Arial" w:cs="Arial"/>
          <w:b/>
          <w:bCs/>
          <w:color w:val="000000"/>
          <w:sz w:val="18"/>
          <w:szCs w:val="18"/>
        </w:rPr>
        <w:t>5</w:t>
      </w:r>
      <w:r w:rsidRPr="00C81DA9">
        <w:rPr>
          <w:rFonts w:ascii="Arial" w:hAnsi="Arial" w:cs="Arial"/>
          <w:b/>
          <w:bCs/>
          <w:color w:val="000000"/>
          <w:sz w:val="18"/>
          <w:szCs w:val="18"/>
        </w:rPr>
        <w:tab/>
        <w:t xml:space="preserve">Related party transactions </w:t>
      </w:r>
      <w:r w:rsidRPr="00C81DA9">
        <w:rPr>
          <w:rFonts w:ascii="Arial" w:hAnsi="Arial" w:cs="Arial"/>
          <w:color w:val="000000"/>
          <w:sz w:val="18"/>
          <w:szCs w:val="18"/>
        </w:rPr>
        <w:t>(Cont’d)</w:t>
      </w:r>
    </w:p>
    <w:p w14:paraId="2AC18D0B" w14:textId="77777777" w:rsidR="001F1AFD" w:rsidRPr="00C81DA9" w:rsidRDefault="001F1AFD" w:rsidP="001F1AFD">
      <w:pPr>
        <w:tabs>
          <w:tab w:val="left" w:pos="2160"/>
          <w:tab w:val="right" w:pos="7920"/>
        </w:tabs>
        <w:ind w:left="547"/>
        <w:jc w:val="both"/>
        <w:rPr>
          <w:rFonts w:ascii="Arial" w:hAnsi="Arial" w:cs="Arial"/>
          <w:color w:val="000000"/>
          <w:spacing w:val="-2"/>
          <w:sz w:val="18"/>
          <w:szCs w:val="18"/>
        </w:rPr>
      </w:pPr>
    </w:p>
    <w:p w14:paraId="5E4CBBAE" w14:textId="77777777" w:rsidR="001F1AFD" w:rsidRPr="00C81DA9" w:rsidRDefault="001F1AFD" w:rsidP="001F1AFD">
      <w:pPr>
        <w:tabs>
          <w:tab w:val="left" w:pos="2160"/>
          <w:tab w:val="right" w:pos="7920"/>
        </w:tabs>
        <w:ind w:left="547"/>
        <w:jc w:val="both"/>
        <w:rPr>
          <w:rFonts w:ascii="Arial" w:hAnsi="Arial" w:cs="Arial"/>
          <w:color w:val="000000"/>
          <w:spacing w:val="-2"/>
          <w:sz w:val="18"/>
          <w:szCs w:val="18"/>
        </w:rPr>
      </w:pPr>
    </w:p>
    <w:p w14:paraId="40C8F680" w14:textId="77777777" w:rsidR="001F1AFD" w:rsidRPr="00C81DA9" w:rsidRDefault="001F1AFD" w:rsidP="001F1AFD">
      <w:pPr>
        <w:tabs>
          <w:tab w:val="left" w:pos="2160"/>
          <w:tab w:val="right" w:pos="7920"/>
        </w:tabs>
        <w:ind w:left="547"/>
        <w:jc w:val="both"/>
        <w:rPr>
          <w:rFonts w:ascii="Arial" w:hAnsi="Arial" w:cs="Arial"/>
          <w:color w:val="000000"/>
          <w:sz w:val="18"/>
          <w:szCs w:val="18"/>
        </w:rPr>
      </w:pPr>
      <w:r w:rsidRPr="00C81DA9">
        <w:rPr>
          <w:rFonts w:ascii="Arial" w:hAnsi="Arial" w:cs="Arial"/>
          <w:color w:val="000000"/>
          <w:spacing w:val="-4"/>
          <w:sz w:val="18"/>
          <w:szCs w:val="18"/>
        </w:rPr>
        <w:t xml:space="preserve">For the </w:t>
      </w:r>
      <w:r w:rsidR="000C0258" w:rsidRPr="00C81DA9">
        <w:rPr>
          <w:rFonts w:ascii="Arial" w:hAnsi="Arial" w:cs="Arial"/>
          <w:color w:val="000000"/>
          <w:spacing w:val="-4"/>
          <w:sz w:val="18"/>
          <w:szCs w:val="18"/>
        </w:rPr>
        <w:t>year</w:t>
      </w:r>
      <w:r w:rsidRPr="00C81DA9">
        <w:rPr>
          <w:rFonts w:ascii="Arial" w:hAnsi="Arial" w:cs="Arial"/>
          <w:color w:val="000000"/>
          <w:spacing w:val="-4"/>
          <w:sz w:val="18"/>
          <w:szCs w:val="18"/>
        </w:rPr>
        <w:t xml:space="preserve"> ended </w:t>
      </w:r>
      <w:r w:rsidR="00343139" w:rsidRPr="00C81DA9">
        <w:rPr>
          <w:rFonts w:ascii="Arial" w:hAnsi="Arial" w:cs="Arial"/>
          <w:color w:val="000000"/>
          <w:spacing w:val="-4"/>
          <w:sz w:val="18"/>
          <w:szCs w:val="18"/>
        </w:rPr>
        <w:t>31 December</w:t>
      </w:r>
      <w:r w:rsidRPr="00C81DA9">
        <w:rPr>
          <w:rFonts w:ascii="Arial" w:hAnsi="Arial" w:cs="Arial"/>
          <w:color w:val="000000"/>
          <w:spacing w:val="-4"/>
          <w:sz w:val="18"/>
          <w:szCs w:val="18"/>
        </w:rPr>
        <w:t xml:space="preserve"> 2020 and 2019, the Group has significant business transactions with related parties. Such transactions, which are </w:t>
      </w:r>
      <w:r w:rsidR="00AA2A34" w:rsidRPr="00C81DA9">
        <w:rPr>
          <w:rFonts w:ascii="Arial" w:hAnsi="Arial" w:cs="Arial"/>
          <w:color w:val="000000"/>
          <w:spacing w:val="-4"/>
          <w:sz w:val="18"/>
          <w:szCs w:val="18"/>
        </w:rPr>
        <w:t>summari</w:t>
      </w:r>
      <w:r w:rsidR="000D7F96" w:rsidRPr="00C81DA9">
        <w:rPr>
          <w:rFonts w:ascii="Arial" w:hAnsi="Arial" w:cs="Arial"/>
          <w:color w:val="000000"/>
          <w:spacing w:val="-4"/>
          <w:sz w:val="18"/>
          <w:szCs w:val="18"/>
        </w:rPr>
        <w:t>s</w:t>
      </w:r>
      <w:r w:rsidR="00AA2A34" w:rsidRPr="00C81DA9">
        <w:rPr>
          <w:rFonts w:ascii="Arial" w:hAnsi="Arial" w:cs="Arial"/>
          <w:color w:val="000000"/>
          <w:spacing w:val="-4"/>
          <w:sz w:val="18"/>
          <w:szCs w:val="18"/>
        </w:rPr>
        <w:t>ed</w:t>
      </w:r>
      <w:r w:rsidRPr="00C81DA9">
        <w:rPr>
          <w:rFonts w:ascii="Arial" w:hAnsi="Arial" w:cs="Arial"/>
          <w:color w:val="000000"/>
          <w:spacing w:val="-4"/>
          <w:sz w:val="18"/>
          <w:szCs w:val="18"/>
        </w:rPr>
        <w:t xml:space="preserve"> below, arose in the ordinary course of businesses and were concluded on commercial terms and bases agreed upon between the Group and those related parties</w:t>
      </w:r>
      <w:r w:rsidRPr="00C81DA9">
        <w:rPr>
          <w:rFonts w:ascii="Arial" w:hAnsi="Arial" w:cs="Arial"/>
          <w:color w:val="000000"/>
          <w:sz w:val="18"/>
          <w:szCs w:val="18"/>
        </w:rPr>
        <w:t>. (Cont’d)</w:t>
      </w:r>
    </w:p>
    <w:p w14:paraId="78A562BD" w14:textId="77777777" w:rsidR="001F1AFD" w:rsidRPr="00C81DA9" w:rsidRDefault="001F1AFD" w:rsidP="001F1AFD">
      <w:pPr>
        <w:tabs>
          <w:tab w:val="left" w:pos="2160"/>
          <w:tab w:val="right" w:pos="7920"/>
        </w:tabs>
        <w:ind w:left="547"/>
        <w:jc w:val="both"/>
        <w:rPr>
          <w:rFonts w:ascii="Arial" w:hAnsi="Arial" w:cs="Arial"/>
          <w:color w:val="000000"/>
          <w:sz w:val="18"/>
          <w:szCs w:val="18"/>
        </w:rPr>
      </w:pPr>
    </w:p>
    <w:tbl>
      <w:tblPr>
        <w:tblW w:w="9325" w:type="dxa"/>
        <w:tblInd w:w="270" w:type="dxa"/>
        <w:tblLayout w:type="fixed"/>
        <w:tblLook w:val="0000" w:firstRow="0" w:lastRow="0" w:firstColumn="0" w:lastColumn="0" w:noHBand="0" w:noVBand="0"/>
      </w:tblPr>
      <w:tblGrid>
        <w:gridCol w:w="3524"/>
        <w:gridCol w:w="1276"/>
        <w:gridCol w:w="1259"/>
        <w:gridCol w:w="1276"/>
        <w:gridCol w:w="1990"/>
      </w:tblGrid>
      <w:tr w:rsidR="00C34D0C" w:rsidRPr="00C81DA9" w14:paraId="0D781657" w14:textId="77777777" w:rsidTr="00E3789A">
        <w:trPr>
          <w:trHeight w:val="20"/>
        </w:trPr>
        <w:tc>
          <w:tcPr>
            <w:tcW w:w="3524" w:type="dxa"/>
            <w:shd w:val="clear" w:color="auto" w:fill="auto"/>
            <w:vAlign w:val="bottom"/>
          </w:tcPr>
          <w:p w14:paraId="7BC9EF7B" w14:textId="77777777" w:rsidR="00C34D0C" w:rsidRPr="00C81DA9" w:rsidRDefault="00C34D0C" w:rsidP="00BF7496">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276" w:type="dxa"/>
            <w:vAlign w:val="bottom"/>
          </w:tcPr>
          <w:p w14:paraId="0CF54795" w14:textId="77777777" w:rsidR="00C34D0C" w:rsidRPr="00C81DA9" w:rsidRDefault="00C34D0C" w:rsidP="00C34D0C">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Consolidated</w:t>
            </w:r>
          </w:p>
        </w:tc>
        <w:tc>
          <w:tcPr>
            <w:tcW w:w="2535" w:type="dxa"/>
            <w:gridSpan w:val="2"/>
            <w:shd w:val="clear" w:color="auto" w:fill="auto"/>
            <w:vAlign w:val="bottom"/>
          </w:tcPr>
          <w:p w14:paraId="38C7E962" w14:textId="77777777" w:rsidR="00C34D0C" w:rsidRPr="00C81DA9" w:rsidRDefault="00C34D0C" w:rsidP="00BF7496">
            <w:pPr>
              <w:pBdr>
                <w:bottom w:val="single" w:sz="4" w:space="1" w:color="auto"/>
              </w:pBdr>
              <w:ind w:right="-72" w:firstLine="18"/>
              <w:jc w:val="center"/>
              <w:rPr>
                <w:rFonts w:ascii="Arial" w:hAnsi="Arial" w:cs="Arial"/>
                <w:b/>
                <w:bCs/>
                <w:color w:val="000000"/>
                <w:sz w:val="16"/>
                <w:szCs w:val="16"/>
              </w:rPr>
            </w:pPr>
            <w:r w:rsidRPr="00C81DA9">
              <w:rPr>
                <w:rFonts w:ascii="Arial" w:hAnsi="Arial" w:cs="Arial"/>
                <w:b/>
                <w:bCs/>
                <w:color w:val="000000"/>
                <w:sz w:val="16"/>
                <w:szCs w:val="16"/>
              </w:rPr>
              <w:t>Separate</w:t>
            </w:r>
          </w:p>
        </w:tc>
        <w:tc>
          <w:tcPr>
            <w:tcW w:w="1990" w:type="dxa"/>
            <w:shd w:val="clear" w:color="auto" w:fill="auto"/>
            <w:vAlign w:val="bottom"/>
          </w:tcPr>
          <w:p w14:paraId="68512EAA" w14:textId="77777777" w:rsidR="00C34D0C" w:rsidRPr="00C81DA9" w:rsidRDefault="00C34D0C" w:rsidP="00BF7496">
            <w:pPr>
              <w:ind w:right="-72" w:firstLine="18"/>
              <w:jc w:val="center"/>
              <w:rPr>
                <w:rFonts w:ascii="Arial" w:hAnsi="Arial" w:cs="Arial"/>
                <w:b/>
                <w:bCs/>
                <w:color w:val="000000"/>
                <w:sz w:val="16"/>
                <w:szCs w:val="16"/>
              </w:rPr>
            </w:pPr>
          </w:p>
        </w:tc>
      </w:tr>
      <w:tr w:rsidR="00C34D0C" w:rsidRPr="00C81DA9" w14:paraId="289CE272" w14:textId="77777777" w:rsidTr="00E3789A">
        <w:trPr>
          <w:trHeight w:val="20"/>
        </w:trPr>
        <w:tc>
          <w:tcPr>
            <w:tcW w:w="3524" w:type="dxa"/>
            <w:shd w:val="clear" w:color="auto" w:fill="auto"/>
            <w:vAlign w:val="bottom"/>
          </w:tcPr>
          <w:p w14:paraId="52FDAE45" w14:textId="77777777" w:rsidR="00C34D0C" w:rsidRPr="00C81DA9" w:rsidRDefault="00C34D0C" w:rsidP="00790BB6">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276" w:type="dxa"/>
            <w:vAlign w:val="bottom"/>
          </w:tcPr>
          <w:p w14:paraId="69135C6A" w14:textId="77777777" w:rsidR="00C34D0C" w:rsidRPr="00C81DA9" w:rsidRDefault="00C34D0C" w:rsidP="00790BB6">
            <w:pPr>
              <w:ind w:right="-72" w:firstLine="18"/>
              <w:jc w:val="right"/>
              <w:rPr>
                <w:rFonts w:ascii="Arial" w:hAnsi="Arial" w:cs="Arial"/>
                <w:b/>
                <w:bCs/>
                <w:color w:val="000000"/>
                <w:sz w:val="16"/>
                <w:szCs w:val="16"/>
              </w:rPr>
            </w:pPr>
            <w:r w:rsidRPr="00C81DA9">
              <w:rPr>
                <w:rFonts w:ascii="Arial" w:hAnsi="Arial" w:cs="Arial"/>
                <w:b/>
                <w:bCs/>
                <w:color w:val="000000"/>
                <w:sz w:val="16"/>
                <w:szCs w:val="16"/>
              </w:rPr>
              <w:t>2019</w:t>
            </w:r>
          </w:p>
        </w:tc>
        <w:tc>
          <w:tcPr>
            <w:tcW w:w="1259" w:type="dxa"/>
            <w:shd w:val="clear" w:color="auto" w:fill="auto"/>
            <w:vAlign w:val="bottom"/>
          </w:tcPr>
          <w:p w14:paraId="26CD3610" w14:textId="77777777" w:rsidR="00C34D0C" w:rsidRPr="00C81DA9" w:rsidRDefault="00C34D0C" w:rsidP="00790BB6">
            <w:pPr>
              <w:ind w:right="-72" w:firstLine="18"/>
              <w:jc w:val="right"/>
              <w:rPr>
                <w:rFonts w:ascii="Arial" w:hAnsi="Arial" w:cs="Arial"/>
                <w:b/>
                <w:bCs/>
                <w:color w:val="000000"/>
                <w:sz w:val="16"/>
                <w:szCs w:val="16"/>
              </w:rPr>
            </w:pPr>
            <w:r w:rsidRPr="00C81DA9">
              <w:rPr>
                <w:rFonts w:ascii="Arial" w:hAnsi="Arial" w:cs="Arial"/>
                <w:b/>
                <w:bCs/>
                <w:color w:val="000000"/>
                <w:sz w:val="16"/>
                <w:szCs w:val="16"/>
              </w:rPr>
              <w:t>2020</w:t>
            </w:r>
          </w:p>
        </w:tc>
        <w:tc>
          <w:tcPr>
            <w:tcW w:w="1276" w:type="dxa"/>
            <w:shd w:val="clear" w:color="auto" w:fill="auto"/>
            <w:vAlign w:val="bottom"/>
          </w:tcPr>
          <w:p w14:paraId="299FB857" w14:textId="77777777" w:rsidR="00C34D0C" w:rsidRPr="00C81DA9" w:rsidRDefault="00C34D0C" w:rsidP="00790BB6">
            <w:pPr>
              <w:ind w:right="-72" w:firstLine="18"/>
              <w:jc w:val="right"/>
              <w:rPr>
                <w:rFonts w:ascii="Arial" w:hAnsi="Arial" w:cs="Arial"/>
                <w:b/>
                <w:bCs/>
                <w:color w:val="000000"/>
                <w:sz w:val="16"/>
                <w:szCs w:val="16"/>
              </w:rPr>
            </w:pPr>
            <w:r w:rsidRPr="00C81DA9">
              <w:rPr>
                <w:rFonts w:ascii="Arial" w:hAnsi="Arial" w:cs="Arial"/>
                <w:b/>
                <w:bCs/>
                <w:color w:val="000000"/>
                <w:sz w:val="16"/>
                <w:szCs w:val="16"/>
              </w:rPr>
              <w:t>2019</w:t>
            </w:r>
          </w:p>
        </w:tc>
        <w:tc>
          <w:tcPr>
            <w:tcW w:w="1990" w:type="dxa"/>
            <w:shd w:val="clear" w:color="auto" w:fill="auto"/>
            <w:vAlign w:val="bottom"/>
          </w:tcPr>
          <w:p w14:paraId="6F6FA1BE" w14:textId="77777777" w:rsidR="00C34D0C" w:rsidRPr="00C81DA9" w:rsidRDefault="00C34D0C" w:rsidP="00790BB6">
            <w:pPr>
              <w:ind w:right="-72" w:firstLine="18"/>
              <w:jc w:val="center"/>
              <w:rPr>
                <w:rFonts w:ascii="Arial" w:hAnsi="Arial" w:cs="Arial"/>
                <w:b/>
                <w:bCs/>
                <w:color w:val="000000"/>
                <w:sz w:val="16"/>
                <w:szCs w:val="16"/>
              </w:rPr>
            </w:pPr>
          </w:p>
        </w:tc>
      </w:tr>
      <w:tr w:rsidR="00C34D0C" w:rsidRPr="00C81DA9" w14:paraId="2A584E1E" w14:textId="77777777" w:rsidTr="00E3789A">
        <w:trPr>
          <w:trHeight w:val="20"/>
        </w:trPr>
        <w:tc>
          <w:tcPr>
            <w:tcW w:w="3524" w:type="dxa"/>
            <w:shd w:val="clear" w:color="auto" w:fill="auto"/>
            <w:vAlign w:val="bottom"/>
          </w:tcPr>
          <w:p w14:paraId="25A802F6" w14:textId="77777777" w:rsidR="00C34D0C" w:rsidRPr="00C81DA9" w:rsidRDefault="00C34D0C" w:rsidP="00BF7496">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276" w:type="dxa"/>
            <w:vAlign w:val="bottom"/>
          </w:tcPr>
          <w:p w14:paraId="39865F26" w14:textId="77777777" w:rsidR="00C34D0C" w:rsidRPr="00C81DA9" w:rsidRDefault="00C34D0C" w:rsidP="00BF7496">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Baht</w:t>
            </w:r>
          </w:p>
        </w:tc>
        <w:tc>
          <w:tcPr>
            <w:tcW w:w="1259" w:type="dxa"/>
            <w:shd w:val="clear" w:color="auto" w:fill="auto"/>
            <w:vAlign w:val="bottom"/>
          </w:tcPr>
          <w:p w14:paraId="72FD0F17" w14:textId="77777777" w:rsidR="00C34D0C" w:rsidRPr="00C81DA9" w:rsidRDefault="00C34D0C" w:rsidP="00BF7496">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Baht</w:t>
            </w:r>
          </w:p>
        </w:tc>
        <w:tc>
          <w:tcPr>
            <w:tcW w:w="1276" w:type="dxa"/>
            <w:shd w:val="clear" w:color="auto" w:fill="auto"/>
            <w:vAlign w:val="bottom"/>
          </w:tcPr>
          <w:p w14:paraId="7138E0D6" w14:textId="77777777" w:rsidR="00C34D0C" w:rsidRPr="00C81DA9" w:rsidRDefault="00C34D0C" w:rsidP="00BF7496">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Baht</w:t>
            </w:r>
          </w:p>
        </w:tc>
        <w:tc>
          <w:tcPr>
            <w:tcW w:w="1990" w:type="dxa"/>
            <w:shd w:val="clear" w:color="auto" w:fill="auto"/>
            <w:vAlign w:val="bottom"/>
          </w:tcPr>
          <w:p w14:paraId="2E1658C5" w14:textId="77777777" w:rsidR="00C34D0C" w:rsidRPr="00C81DA9" w:rsidRDefault="00C34D0C" w:rsidP="00BF7496">
            <w:pPr>
              <w:pBdr>
                <w:bottom w:val="single" w:sz="4" w:space="1" w:color="auto"/>
              </w:pBdr>
              <w:ind w:right="-72" w:firstLine="18"/>
              <w:jc w:val="center"/>
              <w:rPr>
                <w:rFonts w:ascii="Arial" w:hAnsi="Arial" w:cs="Arial"/>
                <w:b/>
                <w:bCs/>
                <w:color w:val="000000"/>
                <w:sz w:val="16"/>
                <w:szCs w:val="16"/>
                <w:cs/>
              </w:rPr>
            </w:pPr>
            <w:r w:rsidRPr="00C81DA9">
              <w:rPr>
                <w:rFonts w:ascii="Arial" w:hAnsi="Arial" w:cs="Arial"/>
                <w:b/>
                <w:bCs/>
                <w:color w:val="000000"/>
                <w:sz w:val="16"/>
                <w:szCs w:val="16"/>
              </w:rPr>
              <w:t>Transfer pricing policy</w:t>
            </w:r>
          </w:p>
        </w:tc>
      </w:tr>
      <w:tr w:rsidR="00C34D0C" w:rsidRPr="00C81DA9" w14:paraId="4075DE1F" w14:textId="77777777" w:rsidTr="00E3789A">
        <w:trPr>
          <w:trHeight w:val="20"/>
        </w:trPr>
        <w:tc>
          <w:tcPr>
            <w:tcW w:w="3524" w:type="dxa"/>
            <w:shd w:val="clear" w:color="auto" w:fill="auto"/>
            <w:vAlign w:val="bottom"/>
          </w:tcPr>
          <w:p w14:paraId="18B9927E" w14:textId="77777777" w:rsidR="00C34D0C" w:rsidRPr="00C81DA9" w:rsidRDefault="00C34D0C" w:rsidP="00BF7496">
            <w:pPr>
              <w:tabs>
                <w:tab w:val="left" w:pos="479"/>
              </w:tabs>
              <w:ind w:left="270" w:right="-72"/>
              <w:rPr>
                <w:rFonts w:ascii="Arial" w:hAnsi="Arial" w:cs="Arial"/>
                <w:b/>
                <w:bCs/>
                <w:color w:val="000000"/>
                <w:sz w:val="12"/>
                <w:szCs w:val="12"/>
              </w:rPr>
            </w:pPr>
          </w:p>
        </w:tc>
        <w:tc>
          <w:tcPr>
            <w:tcW w:w="1276" w:type="dxa"/>
          </w:tcPr>
          <w:p w14:paraId="2235AB17" w14:textId="77777777" w:rsidR="00C34D0C" w:rsidRPr="00C81DA9" w:rsidRDefault="00C34D0C" w:rsidP="00BF7496">
            <w:pPr>
              <w:ind w:right="-72"/>
              <w:jc w:val="right"/>
              <w:rPr>
                <w:rFonts w:ascii="Arial" w:hAnsi="Arial" w:cs="Arial"/>
                <w:color w:val="000000"/>
                <w:sz w:val="12"/>
                <w:szCs w:val="12"/>
              </w:rPr>
            </w:pPr>
          </w:p>
        </w:tc>
        <w:tc>
          <w:tcPr>
            <w:tcW w:w="1259" w:type="dxa"/>
            <w:shd w:val="clear" w:color="auto" w:fill="auto"/>
            <w:vAlign w:val="bottom"/>
          </w:tcPr>
          <w:p w14:paraId="7FF1577C" w14:textId="77777777" w:rsidR="00C34D0C" w:rsidRPr="00C81DA9" w:rsidRDefault="00C34D0C" w:rsidP="00BF7496">
            <w:pPr>
              <w:ind w:right="-72"/>
              <w:jc w:val="right"/>
              <w:rPr>
                <w:rFonts w:ascii="Arial" w:hAnsi="Arial" w:cs="Arial"/>
                <w:color w:val="000000"/>
                <w:sz w:val="12"/>
                <w:szCs w:val="12"/>
              </w:rPr>
            </w:pPr>
          </w:p>
        </w:tc>
        <w:tc>
          <w:tcPr>
            <w:tcW w:w="1276" w:type="dxa"/>
            <w:shd w:val="clear" w:color="auto" w:fill="auto"/>
            <w:vAlign w:val="bottom"/>
          </w:tcPr>
          <w:p w14:paraId="68B630D9" w14:textId="77777777" w:rsidR="00C34D0C" w:rsidRPr="00C81DA9" w:rsidRDefault="00C34D0C" w:rsidP="00BF7496">
            <w:pPr>
              <w:ind w:right="-72"/>
              <w:jc w:val="right"/>
              <w:rPr>
                <w:rFonts w:ascii="Arial" w:hAnsi="Arial" w:cs="Arial"/>
                <w:color w:val="000000"/>
                <w:sz w:val="12"/>
                <w:szCs w:val="12"/>
              </w:rPr>
            </w:pPr>
          </w:p>
        </w:tc>
        <w:tc>
          <w:tcPr>
            <w:tcW w:w="1990" w:type="dxa"/>
            <w:shd w:val="clear" w:color="auto" w:fill="auto"/>
            <w:vAlign w:val="bottom"/>
          </w:tcPr>
          <w:p w14:paraId="307CD7F7" w14:textId="77777777" w:rsidR="00C34D0C" w:rsidRPr="00C81DA9" w:rsidRDefault="00C34D0C" w:rsidP="00BF7496">
            <w:pPr>
              <w:ind w:right="-72"/>
              <w:rPr>
                <w:rFonts w:ascii="Arial" w:hAnsi="Arial" w:cs="Arial"/>
                <w:color w:val="000000"/>
                <w:spacing w:val="-4"/>
                <w:sz w:val="12"/>
                <w:szCs w:val="12"/>
                <w:cs/>
              </w:rPr>
            </w:pPr>
          </w:p>
        </w:tc>
      </w:tr>
      <w:tr w:rsidR="008973AC" w:rsidRPr="00C81DA9" w14:paraId="0C72F848" w14:textId="77777777" w:rsidTr="00E3789A">
        <w:trPr>
          <w:trHeight w:val="20"/>
        </w:trPr>
        <w:tc>
          <w:tcPr>
            <w:tcW w:w="3524" w:type="dxa"/>
            <w:shd w:val="clear" w:color="auto" w:fill="auto"/>
            <w:vAlign w:val="bottom"/>
          </w:tcPr>
          <w:p w14:paraId="46340D48" w14:textId="77777777" w:rsidR="008973AC" w:rsidRPr="00C81DA9" w:rsidRDefault="008973AC" w:rsidP="000C0258">
            <w:pPr>
              <w:tabs>
                <w:tab w:val="left" w:pos="479"/>
              </w:tabs>
              <w:ind w:left="270" w:right="-72"/>
              <w:rPr>
                <w:rFonts w:ascii="Arial" w:eastAsia="Cordia New" w:hAnsi="Arial" w:cs="Arial"/>
                <w:color w:val="000000"/>
                <w:sz w:val="16"/>
                <w:szCs w:val="16"/>
              </w:rPr>
            </w:pPr>
          </w:p>
        </w:tc>
        <w:tc>
          <w:tcPr>
            <w:tcW w:w="1276" w:type="dxa"/>
          </w:tcPr>
          <w:p w14:paraId="55EE599F" w14:textId="77777777" w:rsidR="008973AC" w:rsidRPr="00C81DA9" w:rsidRDefault="008973AC" w:rsidP="000C0258">
            <w:pPr>
              <w:ind w:right="-72"/>
              <w:jc w:val="right"/>
              <w:rPr>
                <w:rFonts w:ascii="Arial" w:hAnsi="Arial" w:cs="Arial"/>
                <w:color w:val="000000"/>
                <w:sz w:val="16"/>
                <w:szCs w:val="16"/>
              </w:rPr>
            </w:pPr>
          </w:p>
        </w:tc>
        <w:tc>
          <w:tcPr>
            <w:tcW w:w="1259" w:type="dxa"/>
            <w:shd w:val="clear" w:color="auto" w:fill="auto"/>
          </w:tcPr>
          <w:p w14:paraId="33F11A21" w14:textId="77777777" w:rsidR="008973AC" w:rsidRPr="00C81DA9" w:rsidRDefault="008973AC" w:rsidP="000C0258">
            <w:pPr>
              <w:ind w:right="-72"/>
              <w:jc w:val="right"/>
              <w:rPr>
                <w:rFonts w:ascii="Arial" w:hAnsi="Arial" w:cs="Arial"/>
                <w:color w:val="000000"/>
                <w:sz w:val="16"/>
                <w:szCs w:val="16"/>
              </w:rPr>
            </w:pPr>
          </w:p>
        </w:tc>
        <w:tc>
          <w:tcPr>
            <w:tcW w:w="1276" w:type="dxa"/>
            <w:shd w:val="clear" w:color="auto" w:fill="auto"/>
          </w:tcPr>
          <w:p w14:paraId="43843702" w14:textId="77777777" w:rsidR="008973AC" w:rsidRPr="00C81DA9" w:rsidRDefault="008973AC" w:rsidP="000C0258">
            <w:pPr>
              <w:ind w:right="-72"/>
              <w:jc w:val="right"/>
              <w:rPr>
                <w:rFonts w:ascii="Arial" w:hAnsi="Arial" w:cs="Arial"/>
                <w:color w:val="000000"/>
                <w:sz w:val="16"/>
                <w:szCs w:val="16"/>
              </w:rPr>
            </w:pPr>
          </w:p>
        </w:tc>
        <w:tc>
          <w:tcPr>
            <w:tcW w:w="1990" w:type="dxa"/>
            <w:shd w:val="clear" w:color="auto" w:fill="auto"/>
            <w:vAlign w:val="bottom"/>
          </w:tcPr>
          <w:p w14:paraId="423F2B75" w14:textId="77777777" w:rsidR="008973AC" w:rsidRPr="00C81DA9" w:rsidRDefault="008973AC" w:rsidP="000C0258">
            <w:pPr>
              <w:ind w:right="-72"/>
              <w:rPr>
                <w:rFonts w:ascii="Arial" w:hAnsi="Arial" w:cs="Arial"/>
                <w:color w:val="000000"/>
                <w:sz w:val="16"/>
                <w:szCs w:val="16"/>
              </w:rPr>
            </w:pPr>
          </w:p>
        </w:tc>
      </w:tr>
      <w:tr w:rsidR="008973AC" w:rsidRPr="00C81DA9" w14:paraId="1E34FD3E" w14:textId="77777777" w:rsidTr="00E3789A">
        <w:trPr>
          <w:trHeight w:val="20"/>
        </w:trPr>
        <w:tc>
          <w:tcPr>
            <w:tcW w:w="3524" w:type="dxa"/>
            <w:shd w:val="clear" w:color="auto" w:fill="auto"/>
            <w:vAlign w:val="bottom"/>
          </w:tcPr>
          <w:p w14:paraId="407B900B" w14:textId="23419EB2" w:rsidR="008973AC" w:rsidRPr="00C81DA9" w:rsidRDefault="008973AC" w:rsidP="008973AC">
            <w:pPr>
              <w:tabs>
                <w:tab w:val="left" w:pos="479"/>
              </w:tabs>
              <w:ind w:left="270" w:right="-72"/>
              <w:rPr>
                <w:rFonts w:ascii="Arial" w:eastAsia="Cordia New" w:hAnsi="Arial" w:cs="Arial"/>
                <w:color w:val="000000"/>
                <w:sz w:val="16"/>
                <w:szCs w:val="16"/>
              </w:rPr>
            </w:pPr>
            <w:r w:rsidRPr="00C81DA9">
              <w:rPr>
                <w:rFonts w:ascii="Arial" w:hAnsi="Arial" w:cs="Arial"/>
                <w:b/>
                <w:bCs/>
                <w:color w:val="000000"/>
                <w:sz w:val="16"/>
                <w:szCs w:val="16"/>
              </w:rPr>
              <w:t xml:space="preserve">Personnel expenses </w:t>
            </w:r>
          </w:p>
        </w:tc>
        <w:tc>
          <w:tcPr>
            <w:tcW w:w="1276" w:type="dxa"/>
          </w:tcPr>
          <w:p w14:paraId="5F51C0C6" w14:textId="77777777" w:rsidR="008973AC" w:rsidRPr="00C81DA9" w:rsidRDefault="008973AC" w:rsidP="008973AC">
            <w:pPr>
              <w:ind w:right="-72"/>
              <w:jc w:val="right"/>
              <w:rPr>
                <w:rFonts w:ascii="Arial" w:hAnsi="Arial" w:cs="Arial"/>
                <w:color w:val="000000"/>
                <w:sz w:val="16"/>
                <w:szCs w:val="16"/>
              </w:rPr>
            </w:pPr>
          </w:p>
        </w:tc>
        <w:tc>
          <w:tcPr>
            <w:tcW w:w="1259" w:type="dxa"/>
            <w:shd w:val="clear" w:color="auto" w:fill="auto"/>
          </w:tcPr>
          <w:p w14:paraId="5E5D5068" w14:textId="77777777" w:rsidR="008973AC" w:rsidRPr="00C81DA9" w:rsidRDefault="008973AC" w:rsidP="008973AC">
            <w:pPr>
              <w:ind w:right="-72"/>
              <w:jc w:val="right"/>
              <w:rPr>
                <w:rFonts w:ascii="Arial" w:hAnsi="Arial" w:cs="Arial"/>
                <w:color w:val="000000"/>
                <w:sz w:val="16"/>
                <w:szCs w:val="16"/>
              </w:rPr>
            </w:pPr>
          </w:p>
        </w:tc>
        <w:tc>
          <w:tcPr>
            <w:tcW w:w="1276" w:type="dxa"/>
            <w:shd w:val="clear" w:color="auto" w:fill="auto"/>
          </w:tcPr>
          <w:p w14:paraId="3CE295E0" w14:textId="77777777" w:rsidR="008973AC" w:rsidRPr="00C81DA9" w:rsidRDefault="008973AC" w:rsidP="008973AC">
            <w:pPr>
              <w:ind w:right="-72"/>
              <w:jc w:val="right"/>
              <w:rPr>
                <w:rFonts w:ascii="Arial" w:hAnsi="Arial" w:cs="Arial"/>
                <w:color w:val="000000"/>
                <w:sz w:val="16"/>
                <w:szCs w:val="16"/>
              </w:rPr>
            </w:pPr>
          </w:p>
        </w:tc>
        <w:tc>
          <w:tcPr>
            <w:tcW w:w="1990" w:type="dxa"/>
            <w:shd w:val="clear" w:color="auto" w:fill="auto"/>
            <w:vAlign w:val="bottom"/>
          </w:tcPr>
          <w:p w14:paraId="5B9C8206" w14:textId="77777777" w:rsidR="008973AC" w:rsidRPr="00C81DA9" w:rsidRDefault="008973AC" w:rsidP="008973AC">
            <w:pPr>
              <w:ind w:right="-72"/>
              <w:rPr>
                <w:rFonts w:ascii="Arial" w:hAnsi="Arial" w:cs="Arial"/>
                <w:color w:val="000000"/>
                <w:sz w:val="16"/>
                <w:szCs w:val="16"/>
              </w:rPr>
            </w:pPr>
          </w:p>
        </w:tc>
      </w:tr>
      <w:tr w:rsidR="008973AC" w:rsidRPr="00C81DA9" w14:paraId="3738C974" w14:textId="77777777" w:rsidTr="00E3789A">
        <w:trPr>
          <w:trHeight w:val="20"/>
        </w:trPr>
        <w:tc>
          <w:tcPr>
            <w:tcW w:w="3524" w:type="dxa"/>
            <w:shd w:val="clear" w:color="auto" w:fill="auto"/>
            <w:vAlign w:val="bottom"/>
          </w:tcPr>
          <w:p w14:paraId="71E3FDED" w14:textId="2771C64B" w:rsidR="008973AC" w:rsidRPr="00C81DA9" w:rsidRDefault="008973AC" w:rsidP="008973AC">
            <w:pPr>
              <w:tabs>
                <w:tab w:val="left" w:pos="479"/>
              </w:tabs>
              <w:ind w:left="270" w:right="-72"/>
              <w:rPr>
                <w:rFonts w:ascii="Arial" w:eastAsia="Cordia New" w:hAnsi="Arial" w:cs="Arial"/>
                <w:color w:val="000000"/>
                <w:sz w:val="16"/>
                <w:szCs w:val="16"/>
              </w:rPr>
            </w:pPr>
            <w:r w:rsidRPr="00C81DA9">
              <w:rPr>
                <w:rFonts w:ascii="Arial" w:hAnsi="Arial" w:cs="Arial"/>
                <w:color w:val="000000"/>
                <w:sz w:val="16"/>
                <w:szCs w:val="16"/>
              </w:rPr>
              <w:t>- Kiatnakin Phatra Bank Public</w:t>
            </w:r>
          </w:p>
        </w:tc>
        <w:tc>
          <w:tcPr>
            <w:tcW w:w="1276" w:type="dxa"/>
            <w:vAlign w:val="bottom"/>
          </w:tcPr>
          <w:p w14:paraId="52915519" w14:textId="52D0E47E"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2,657,576</w:t>
            </w:r>
          </w:p>
        </w:tc>
        <w:tc>
          <w:tcPr>
            <w:tcW w:w="1259" w:type="dxa"/>
            <w:shd w:val="clear" w:color="auto" w:fill="auto"/>
            <w:vAlign w:val="bottom"/>
          </w:tcPr>
          <w:p w14:paraId="2C7A7E6B" w14:textId="32DA86EC"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4,082,874</w:t>
            </w:r>
          </w:p>
        </w:tc>
        <w:tc>
          <w:tcPr>
            <w:tcW w:w="1276" w:type="dxa"/>
            <w:shd w:val="clear" w:color="auto" w:fill="auto"/>
            <w:vAlign w:val="bottom"/>
          </w:tcPr>
          <w:p w14:paraId="72509CA5" w14:textId="0476DAB6"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2,657,576</w:t>
            </w:r>
          </w:p>
        </w:tc>
        <w:tc>
          <w:tcPr>
            <w:tcW w:w="1990" w:type="dxa"/>
            <w:shd w:val="clear" w:color="auto" w:fill="auto"/>
            <w:vAlign w:val="bottom"/>
          </w:tcPr>
          <w:p w14:paraId="1996549D" w14:textId="5EB13CD3" w:rsidR="008973AC" w:rsidRPr="00C81DA9" w:rsidRDefault="008973AC" w:rsidP="008973AC">
            <w:pPr>
              <w:ind w:right="-72"/>
              <w:rPr>
                <w:rFonts w:ascii="Arial" w:hAnsi="Arial" w:cs="Arial"/>
                <w:color w:val="000000"/>
                <w:sz w:val="16"/>
                <w:szCs w:val="16"/>
              </w:rPr>
            </w:pPr>
            <w:r w:rsidRPr="00C81DA9">
              <w:rPr>
                <w:rFonts w:ascii="Arial" w:hAnsi="Arial" w:cs="Arial"/>
                <w:color w:val="000000"/>
                <w:spacing w:val="-4"/>
                <w:sz w:val="16"/>
                <w:szCs w:val="16"/>
              </w:rPr>
              <w:t>Per negotiated agreement</w:t>
            </w:r>
          </w:p>
        </w:tc>
      </w:tr>
      <w:tr w:rsidR="008973AC" w:rsidRPr="00C81DA9" w14:paraId="3B0CA997" w14:textId="77777777" w:rsidTr="00E3789A">
        <w:trPr>
          <w:trHeight w:val="20"/>
        </w:trPr>
        <w:tc>
          <w:tcPr>
            <w:tcW w:w="3524" w:type="dxa"/>
            <w:shd w:val="clear" w:color="auto" w:fill="auto"/>
            <w:vAlign w:val="bottom"/>
          </w:tcPr>
          <w:p w14:paraId="18952662" w14:textId="50775A25" w:rsidR="008973AC" w:rsidRPr="00C81DA9" w:rsidRDefault="008973AC" w:rsidP="008973AC">
            <w:pPr>
              <w:tabs>
                <w:tab w:val="left" w:pos="479"/>
              </w:tabs>
              <w:ind w:left="270" w:right="-72"/>
              <w:rPr>
                <w:rFonts w:ascii="Arial" w:eastAsia="Cordia New" w:hAnsi="Arial" w:cs="Arial"/>
                <w:color w:val="000000"/>
                <w:sz w:val="16"/>
                <w:szCs w:val="16"/>
              </w:rPr>
            </w:pPr>
            <w:r w:rsidRPr="00C81DA9">
              <w:rPr>
                <w:rFonts w:ascii="Arial" w:hAnsi="Arial" w:cs="Arial"/>
                <w:color w:val="000000"/>
                <w:sz w:val="16"/>
                <w:szCs w:val="16"/>
              </w:rPr>
              <w:t xml:space="preserve">    Company Limited</w:t>
            </w:r>
          </w:p>
        </w:tc>
        <w:tc>
          <w:tcPr>
            <w:tcW w:w="1276" w:type="dxa"/>
          </w:tcPr>
          <w:p w14:paraId="2CEE3CC5" w14:textId="77777777" w:rsidR="008973AC" w:rsidRPr="00C81DA9" w:rsidRDefault="008973AC" w:rsidP="008973AC">
            <w:pPr>
              <w:ind w:right="-72"/>
              <w:jc w:val="right"/>
              <w:rPr>
                <w:rFonts w:ascii="Arial" w:hAnsi="Arial" w:cs="Arial"/>
                <w:color w:val="000000"/>
                <w:sz w:val="16"/>
                <w:szCs w:val="16"/>
              </w:rPr>
            </w:pPr>
          </w:p>
        </w:tc>
        <w:tc>
          <w:tcPr>
            <w:tcW w:w="1259" w:type="dxa"/>
            <w:shd w:val="clear" w:color="auto" w:fill="auto"/>
          </w:tcPr>
          <w:p w14:paraId="4A9E09C3" w14:textId="77777777" w:rsidR="008973AC" w:rsidRPr="00C81DA9" w:rsidRDefault="008973AC" w:rsidP="008973AC">
            <w:pPr>
              <w:ind w:right="-72"/>
              <w:jc w:val="right"/>
              <w:rPr>
                <w:rFonts w:ascii="Arial" w:hAnsi="Arial" w:cs="Arial"/>
                <w:color w:val="000000"/>
                <w:sz w:val="16"/>
                <w:szCs w:val="16"/>
              </w:rPr>
            </w:pPr>
          </w:p>
        </w:tc>
        <w:tc>
          <w:tcPr>
            <w:tcW w:w="1276" w:type="dxa"/>
            <w:shd w:val="clear" w:color="auto" w:fill="auto"/>
          </w:tcPr>
          <w:p w14:paraId="2BE96086" w14:textId="77777777" w:rsidR="008973AC" w:rsidRPr="00C81DA9" w:rsidRDefault="008973AC" w:rsidP="008973AC">
            <w:pPr>
              <w:ind w:right="-72"/>
              <w:jc w:val="right"/>
              <w:rPr>
                <w:rFonts w:ascii="Arial" w:hAnsi="Arial" w:cs="Arial"/>
                <w:color w:val="000000"/>
                <w:sz w:val="16"/>
                <w:szCs w:val="16"/>
              </w:rPr>
            </w:pPr>
          </w:p>
        </w:tc>
        <w:tc>
          <w:tcPr>
            <w:tcW w:w="1990" w:type="dxa"/>
            <w:shd w:val="clear" w:color="auto" w:fill="auto"/>
            <w:vAlign w:val="bottom"/>
          </w:tcPr>
          <w:p w14:paraId="3328B0A0" w14:textId="77777777" w:rsidR="008973AC" w:rsidRPr="00C81DA9" w:rsidRDefault="008973AC" w:rsidP="008973AC">
            <w:pPr>
              <w:ind w:right="-72"/>
              <w:rPr>
                <w:rFonts w:ascii="Arial" w:hAnsi="Arial" w:cs="Arial"/>
                <w:color w:val="000000"/>
                <w:sz w:val="16"/>
                <w:szCs w:val="16"/>
              </w:rPr>
            </w:pPr>
          </w:p>
        </w:tc>
      </w:tr>
      <w:tr w:rsidR="004E3108" w:rsidRPr="00C81DA9" w14:paraId="7A0ED726" w14:textId="77777777" w:rsidTr="00E3789A">
        <w:trPr>
          <w:trHeight w:val="20"/>
        </w:trPr>
        <w:tc>
          <w:tcPr>
            <w:tcW w:w="3524" w:type="dxa"/>
            <w:shd w:val="clear" w:color="auto" w:fill="auto"/>
            <w:vAlign w:val="bottom"/>
          </w:tcPr>
          <w:p w14:paraId="31AB8E4A" w14:textId="718A183B" w:rsidR="004E3108" w:rsidRPr="00C81DA9" w:rsidRDefault="004E3108" w:rsidP="004E3108">
            <w:pPr>
              <w:tabs>
                <w:tab w:val="left" w:pos="479"/>
              </w:tabs>
              <w:ind w:left="270" w:right="-72"/>
              <w:rPr>
                <w:rFonts w:ascii="Arial" w:eastAsia="Cordia New" w:hAnsi="Arial" w:cs="Arial"/>
                <w:color w:val="000000"/>
                <w:sz w:val="16"/>
                <w:szCs w:val="16"/>
              </w:rPr>
            </w:pPr>
            <w:r w:rsidRPr="00C81DA9">
              <w:rPr>
                <w:rFonts w:ascii="Arial" w:hAnsi="Arial" w:cs="Arial"/>
                <w:color w:val="000000"/>
                <w:sz w:val="16"/>
                <w:szCs w:val="16"/>
              </w:rPr>
              <w:t xml:space="preserve">- KKP Capital Public </w:t>
            </w:r>
          </w:p>
        </w:tc>
        <w:tc>
          <w:tcPr>
            <w:tcW w:w="1276" w:type="dxa"/>
            <w:vAlign w:val="bottom"/>
          </w:tcPr>
          <w:p w14:paraId="1D7E8633" w14:textId="22116B98" w:rsidR="004E3108" w:rsidRPr="00C81DA9" w:rsidRDefault="004E3108">
            <w:pPr>
              <w:ind w:right="-72"/>
              <w:jc w:val="right"/>
              <w:rPr>
                <w:rFonts w:ascii="Arial" w:hAnsi="Arial" w:cs="Arial"/>
                <w:color w:val="000000"/>
                <w:sz w:val="16"/>
                <w:szCs w:val="16"/>
              </w:rPr>
            </w:pPr>
            <w:r w:rsidRPr="00C81DA9">
              <w:rPr>
                <w:rFonts w:ascii="Arial" w:hAnsi="Arial" w:cs="Arial"/>
                <w:color w:val="000000"/>
                <w:sz w:val="16"/>
                <w:szCs w:val="16"/>
              </w:rPr>
              <w:t>11,403,858</w:t>
            </w:r>
            <w:r w:rsidRPr="00C81DA9">
              <w:rPr>
                <w:rFonts w:ascii="Arial" w:hAnsi="Arial" w:cs="Arial"/>
                <w:color w:val="000000"/>
                <w:sz w:val="16"/>
                <w:szCs w:val="16"/>
              </w:rPr>
              <w:tab/>
            </w:r>
          </w:p>
        </w:tc>
        <w:tc>
          <w:tcPr>
            <w:tcW w:w="1259" w:type="dxa"/>
            <w:shd w:val="clear" w:color="auto" w:fill="auto"/>
            <w:vAlign w:val="bottom"/>
          </w:tcPr>
          <w:p w14:paraId="19EF19C9" w14:textId="68950D34" w:rsidR="004E3108" w:rsidRPr="00C81DA9" w:rsidRDefault="004E3108">
            <w:pPr>
              <w:ind w:right="-72"/>
              <w:jc w:val="right"/>
              <w:rPr>
                <w:rFonts w:ascii="Arial" w:hAnsi="Arial" w:cs="Arial"/>
                <w:color w:val="000000"/>
                <w:sz w:val="16"/>
                <w:szCs w:val="16"/>
              </w:rPr>
            </w:pPr>
            <w:r w:rsidRPr="00C81DA9">
              <w:rPr>
                <w:rFonts w:ascii="Arial" w:hAnsi="Arial" w:cs="Arial"/>
                <w:color w:val="000000"/>
                <w:sz w:val="16"/>
                <w:szCs w:val="16"/>
              </w:rPr>
              <w:t>3,737,438</w:t>
            </w:r>
          </w:p>
        </w:tc>
        <w:tc>
          <w:tcPr>
            <w:tcW w:w="1276" w:type="dxa"/>
            <w:shd w:val="clear" w:color="auto" w:fill="auto"/>
            <w:vAlign w:val="bottom"/>
          </w:tcPr>
          <w:p w14:paraId="04BD03E6" w14:textId="39286D9D" w:rsidR="004E3108" w:rsidRPr="00C81DA9" w:rsidRDefault="004E3108">
            <w:pPr>
              <w:ind w:right="-72"/>
              <w:jc w:val="right"/>
              <w:rPr>
                <w:rFonts w:ascii="Arial" w:hAnsi="Arial" w:cs="Arial"/>
                <w:color w:val="000000"/>
                <w:sz w:val="16"/>
                <w:szCs w:val="16"/>
              </w:rPr>
            </w:pPr>
            <w:r w:rsidRPr="00C81DA9">
              <w:rPr>
                <w:rFonts w:ascii="Arial" w:hAnsi="Arial" w:cs="Arial"/>
                <w:color w:val="000000"/>
                <w:sz w:val="16"/>
                <w:szCs w:val="16"/>
              </w:rPr>
              <w:t>11,403,858</w:t>
            </w:r>
          </w:p>
        </w:tc>
        <w:tc>
          <w:tcPr>
            <w:tcW w:w="1990" w:type="dxa"/>
            <w:shd w:val="clear" w:color="auto" w:fill="auto"/>
            <w:vAlign w:val="bottom"/>
          </w:tcPr>
          <w:p w14:paraId="624B33CB" w14:textId="5F020530" w:rsidR="004E3108" w:rsidRPr="00C81DA9" w:rsidRDefault="004E3108">
            <w:pPr>
              <w:ind w:right="-72"/>
              <w:rPr>
                <w:rFonts w:ascii="Arial" w:hAnsi="Arial" w:cs="Arial"/>
                <w:color w:val="000000"/>
                <w:sz w:val="16"/>
                <w:szCs w:val="16"/>
              </w:rPr>
            </w:pPr>
            <w:r w:rsidRPr="00C81DA9">
              <w:rPr>
                <w:rFonts w:ascii="Arial" w:hAnsi="Arial" w:cs="Arial"/>
                <w:color w:val="000000"/>
                <w:spacing w:val="-4"/>
                <w:sz w:val="16"/>
                <w:szCs w:val="16"/>
              </w:rPr>
              <w:t>Per negotiated agreement</w:t>
            </w:r>
          </w:p>
        </w:tc>
      </w:tr>
      <w:tr w:rsidR="004E3108" w:rsidRPr="00C81DA9" w14:paraId="4B7AEE3E" w14:textId="77777777" w:rsidTr="00E3789A">
        <w:trPr>
          <w:trHeight w:val="20"/>
        </w:trPr>
        <w:tc>
          <w:tcPr>
            <w:tcW w:w="3524" w:type="dxa"/>
            <w:shd w:val="clear" w:color="auto" w:fill="auto"/>
            <w:vAlign w:val="bottom"/>
          </w:tcPr>
          <w:p w14:paraId="0ED4AF63" w14:textId="389B3D45" w:rsidR="004E3108" w:rsidRPr="00C81DA9" w:rsidRDefault="004E3108" w:rsidP="004E3108">
            <w:pPr>
              <w:tabs>
                <w:tab w:val="left" w:pos="479"/>
              </w:tabs>
              <w:ind w:left="270" w:right="-72"/>
              <w:rPr>
                <w:rFonts w:ascii="Arial" w:eastAsia="Cordia New" w:hAnsi="Arial" w:cs="Arial"/>
                <w:color w:val="000000"/>
                <w:sz w:val="16"/>
                <w:szCs w:val="16"/>
              </w:rPr>
            </w:pPr>
            <w:r w:rsidRPr="00C81DA9">
              <w:rPr>
                <w:rFonts w:ascii="Arial" w:hAnsi="Arial" w:cs="Arial"/>
                <w:color w:val="000000"/>
                <w:sz w:val="16"/>
                <w:szCs w:val="16"/>
              </w:rPr>
              <w:t xml:space="preserve">    Company Limited</w:t>
            </w:r>
          </w:p>
        </w:tc>
        <w:tc>
          <w:tcPr>
            <w:tcW w:w="1276" w:type="dxa"/>
          </w:tcPr>
          <w:p w14:paraId="105926DC" w14:textId="77777777" w:rsidR="004E3108" w:rsidRPr="00C81DA9" w:rsidRDefault="004E3108" w:rsidP="004E3108">
            <w:pPr>
              <w:ind w:right="-72"/>
              <w:jc w:val="right"/>
              <w:rPr>
                <w:rFonts w:ascii="Arial" w:hAnsi="Arial" w:cs="Arial"/>
                <w:color w:val="000000"/>
                <w:sz w:val="16"/>
                <w:szCs w:val="16"/>
              </w:rPr>
            </w:pPr>
          </w:p>
        </w:tc>
        <w:tc>
          <w:tcPr>
            <w:tcW w:w="1259" w:type="dxa"/>
            <w:shd w:val="clear" w:color="auto" w:fill="auto"/>
          </w:tcPr>
          <w:p w14:paraId="47347ABF" w14:textId="77777777" w:rsidR="004E3108" w:rsidRPr="00C81DA9" w:rsidRDefault="004E3108" w:rsidP="004E3108">
            <w:pPr>
              <w:ind w:right="-72"/>
              <w:jc w:val="right"/>
              <w:rPr>
                <w:rFonts w:ascii="Arial" w:hAnsi="Arial" w:cs="Arial"/>
                <w:color w:val="000000"/>
                <w:sz w:val="16"/>
                <w:szCs w:val="16"/>
              </w:rPr>
            </w:pPr>
          </w:p>
        </w:tc>
        <w:tc>
          <w:tcPr>
            <w:tcW w:w="1276" w:type="dxa"/>
            <w:shd w:val="clear" w:color="auto" w:fill="auto"/>
          </w:tcPr>
          <w:p w14:paraId="4355CD66" w14:textId="77777777" w:rsidR="004E3108" w:rsidRPr="00C81DA9" w:rsidRDefault="004E3108" w:rsidP="004E3108">
            <w:pPr>
              <w:ind w:right="-72"/>
              <w:jc w:val="right"/>
              <w:rPr>
                <w:rFonts w:ascii="Arial" w:hAnsi="Arial" w:cs="Arial"/>
                <w:color w:val="000000"/>
                <w:sz w:val="16"/>
                <w:szCs w:val="16"/>
              </w:rPr>
            </w:pPr>
          </w:p>
        </w:tc>
        <w:tc>
          <w:tcPr>
            <w:tcW w:w="1990" w:type="dxa"/>
            <w:shd w:val="clear" w:color="auto" w:fill="auto"/>
            <w:vAlign w:val="bottom"/>
          </w:tcPr>
          <w:p w14:paraId="4DB59DFE" w14:textId="77777777" w:rsidR="004E3108" w:rsidRPr="00C81DA9" w:rsidRDefault="004E3108" w:rsidP="004E3108">
            <w:pPr>
              <w:ind w:right="-72"/>
              <w:rPr>
                <w:rFonts w:ascii="Arial" w:hAnsi="Arial" w:cs="Arial"/>
                <w:color w:val="000000"/>
                <w:sz w:val="16"/>
                <w:szCs w:val="16"/>
              </w:rPr>
            </w:pPr>
          </w:p>
        </w:tc>
      </w:tr>
      <w:tr w:rsidR="008973AC" w:rsidRPr="00C81DA9" w14:paraId="1591B7B9" w14:textId="77777777" w:rsidTr="00E3789A">
        <w:trPr>
          <w:trHeight w:val="20"/>
        </w:trPr>
        <w:tc>
          <w:tcPr>
            <w:tcW w:w="3524" w:type="dxa"/>
            <w:shd w:val="clear" w:color="auto" w:fill="auto"/>
            <w:vAlign w:val="bottom"/>
          </w:tcPr>
          <w:p w14:paraId="04D7185E" w14:textId="77777777" w:rsidR="008973AC" w:rsidRPr="00C81DA9" w:rsidRDefault="008973AC" w:rsidP="008973AC">
            <w:pPr>
              <w:tabs>
                <w:tab w:val="left" w:pos="479"/>
              </w:tabs>
              <w:ind w:left="270" w:right="-72"/>
              <w:rPr>
                <w:rFonts w:ascii="Arial" w:eastAsia="Cordia New" w:hAnsi="Arial" w:cs="Arial"/>
                <w:color w:val="000000"/>
                <w:sz w:val="16"/>
                <w:szCs w:val="16"/>
              </w:rPr>
            </w:pPr>
          </w:p>
        </w:tc>
        <w:tc>
          <w:tcPr>
            <w:tcW w:w="1276" w:type="dxa"/>
          </w:tcPr>
          <w:p w14:paraId="4ACE7E1A" w14:textId="77777777" w:rsidR="008973AC" w:rsidRPr="00C81DA9" w:rsidRDefault="008973AC" w:rsidP="008973AC">
            <w:pPr>
              <w:ind w:right="-72"/>
              <w:jc w:val="right"/>
              <w:rPr>
                <w:rFonts w:ascii="Arial" w:hAnsi="Arial" w:cs="Arial"/>
                <w:color w:val="000000"/>
                <w:sz w:val="16"/>
                <w:szCs w:val="16"/>
              </w:rPr>
            </w:pPr>
          </w:p>
        </w:tc>
        <w:tc>
          <w:tcPr>
            <w:tcW w:w="1259" w:type="dxa"/>
            <w:shd w:val="clear" w:color="auto" w:fill="auto"/>
          </w:tcPr>
          <w:p w14:paraId="6EC88EDF" w14:textId="77777777" w:rsidR="008973AC" w:rsidRPr="00C81DA9" w:rsidRDefault="008973AC" w:rsidP="008973AC">
            <w:pPr>
              <w:ind w:right="-72"/>
              <w:jc w:val="right"/>
              <w:rPr>
                <w:rFonts w:ascii="Arial" w:hAnsi="Arial" w:cs="Arial"/>
                <w:color w:val="000000"/>
                <w:sz w:val="16"/>
                <w:szCs w:val="16"/>
              </w:rPr>
            </w:pPr>
          </w:p>
        </w:tc>
        <w:tc>
          <w:tcPr>
            <w:tcW w:w="1276" w:type="dxa"/>
            <w:shd w:val="clear" w:color="auto" w:fill="auto"/>
          </w:tcPr>
          <w:p w14:paraId="1F1E02A4" w14:textId="77777777" w:rsidR="008973AC" w:rsidRPr="00C81DA9" w:rsidRDefault="008973AC" w:rsidP="008973AC">
            <w:pPr>
              <w:ind w:right="-72"/>
              <w:jc w:val="right"/>
              <w:rPr>
                <w:rFonts w:ascii="Arial" w:hAnsi="Arial" w:cs="Arial"/>
                <w:color w:val="000000"/>
                <w:sz w:val="16"/>
                <w:szCs w:val="16"/>
              </w:rPr>
            </w:pPr>
          </w:p>
        </w:tc>
        <w:tc>
          <w:tcPr>
            <w:tcW w:w="1990" w:type="dxa"/>
            <w:shd w:val="clear" w:color="auto" w:fill="auto"/>
            <w:vAlign w:val="bottom"/>
          </w:tcPr>
          <w:p w14:paraId="5D580A58" w14:textId="77777777" w:rsidR="008973AC" w:rsidRPr="00C81DA9" w:rsidRDefault="008973AC" w:rsidP="008973AC">
            <w:pPr>
              <w:ind w:right="-72"/>
              <w:rPr>
                <w:rFonts w:ascii="Arial" w:hAnsi="Arial" w:cs="Arial"/>
                <w:color w:val="000000"/>
                <w:sz w:val="16"/>
                <w:szCs w:val="16"/>
              </w:rPr>
            </w:pPr>
          </w:p>
        </w:tc>
      </w:tr>
      <w:tr w:rsidR="008973AC" w:rsidRPr="00C81DA9" w14:paraId="4B1917C3" w14:textId="77777777" w:rsidTr="00E3789A">
        <w:trPr>
          <w:trHeight w:val="20"/>
        </w:trPr>
        <w:tc>
          <w:tcPr>
            <w:tcW w:w="3524" w:type="dxa"/>
            <w:shd w:val="clear" w:color="auto" w:fill="auto"/>
            <w:vAlign w:val="bottom"/>
          </w:tcPr>
          <w:p w14:paraId="12420150" w14:textId="77777777" w:rsidR="008973AC" w:rsidRPr="00C81DA9" w:rsidRDefault="008973AC" w:rsidP="008973AC">
            <w:pPr>
              <w:ind w:left="270" w:right="-43"/>
              <w:rPr>
                <w:rFonts w:ascii="Arial" w:hAnsi="Arial" w:cs="Arial"/>
                <w:b/>
                <w:bCs/>
                <w:color w:val="000000"/>
                <w:sz w:val="16"/>
                <w:szCs w:val="16"/>
              </w:rPr>
            </w:pPr>
            <w:r w:rsidRPr="00C81DA9">
              <w:rPr>
                <w:rFonts w:ascii="Arial" w:hAnsi="Arial" w:cs="Arial"/>
                <w:b/>
                <w:bCs/>
                <w:color w:val="000000"/>
                <w:sz w:val="16"/>
                <w:szCs w:val="16"/>
              </w:rPr>
              <w:t>Fees and service expenses</w:t>
            </w:r>
          </w:p>
        </w:tc>
        <w:tc>
          <w:tcPr>
            <w:tcW w:w="1276" w:type="dxa"/>
          </w:tcPr>
          <w:p w14:paraId="09390A05" w14:textId="77777777" w:rsidR="008973AC" w:rsidRPr="00C81DA9" w:rsidRDefault="008973AC" w:rsidP="008973AC">
            <w:pPr>
              <w:tabs>
                <w:tab w:val="decimal" w:pos="990"/>
              </w:tabs>
              <w:ind w:right="-72"/>
              <w:rPr>
                <w:rFonts w:ascii="Arial" w:hAnsi="Arial" w:cs="Arial"/>
                <w:color w:val="000000"/>
                <w:sz w:val="16"/>
                <w:szCs w:val="16"/>
              </w:rPr>
            </w:pPr>
          </w:p>
        </w:tc>
        <w:tc>
          <w:tcPr>
            <w:tcW w:w="1259" w:type="dxa"/>
            <w:shd w:val="clear" w:color="auto" w:fill="auto"/>
          </w:tcPr>
          <w:p w14:paraId="6C421EE1" w14:textId="77777777" w:rsidR="008973AC" w:rsidRPr="00C81DA9" w:rsidRDefault="008973AC" w:rsidP="008973AC">
            <w:pPr>
              <w:tabs>
                <w:tab w:val="decimal" w:pos="990"/>
              </w:tabs>
              <w:ind w:right="-72"/>
              <w:rPr>
                <w:rFonts w:ascii="Arial" w:hAnsi="Arial" w:cs="Arial"/>
                <w:color w:val="000000"/>
                <w:sz w:val="16"/>
                <w:szCs w:val="16"/>
              </w:rPr>
            </w:pPr>
          </w:p>
        </w:tc>
        <w:tc>
          <w:tcPr>
            <w:tcW w:w="1276" w:type="dxa"/>
            <w:shd w:val="clear" w:color="auto" w:fill="auto"/>
          </w:tcPr>
          <w:p w14:paraId="3FA79F5D" w14:textId="77777777" w:rsidR="008973AC" w:rsidRPr="00C81DA9" w:rsidRDefault="008973AC" w:rsidP="008973AC">
            <w:pPr>
              <w:tabs>
                <w:tab w:val="decimal" w:pos="990"/>
              </w:tabs>
              <w:ind w:right="-72"/>
              <w:rPr>
                <w:rFonts w:ascii="Arial" w:hAnsi="Arial" w:cs="Arial"/>
                <w:color w:val="000000"/>
                <w:sz w:val="16"/>
                <w:szCs w:val="16"/>
              </w:rPr>
            </w:pPr>
          </w:p>
        </w:tc>
        <w:tc>
          <w:tcPr>
            <w:tcW w:w="1990" w:type="dxa"/>
            <w:shd w:val="clear" w:color="auto" w:fill="auto"/>
            <w:vAlign w:val="bottom"/>
          </w:tcPr>
          <w:p w14:paraId="1C9995EB" w14:textId="77777777" w:rsidR="008973AC" w:rsidRPr="00C81DA9" w:rsidRDefault="008973AC" w:rsidP="008973AC">
            <w:pPr>
              <w:rPr>
                <w:rFonts w:ascii="Arial" w:hAnsi="Arial" w:cs="Arial"/>
                <w:color w:val="000000"/>
                <w:sz w:val="16"/>
                <w:szCs w:val="16"/>
                <w:cs/>
              </w:rPr>
            </w:pPr>
          </w:p>
        </w:tc>
      </w:tr>
      <w:tr w:rsidR="008973AC" w:rsidRPr="00C81DA9" w14:paraId="6085D8FE" w14:textId="77777777" w:rsidTr="00E3789A">
        <w:trPr>
          <w:trHeight w:val="20"/>
        </w:trPr>
        <w:tc>
          <w:tcPr>
            <w:tcW w:w="3524" w:type="dxa"/>
            <w:shd w:val="clear" w:color="auto" w:fill="auto"/>
            <w:vAlign w:val="bottom"/>
          </w:tcPr>
          <w:p w14:paraId="1CB160F2" w14:textId="77777777" w:rsidR="008973AC" w:rsidRPr="00C81DA9" w:rsidRDefault="008973AC" w:rsidP="008973AC">
            <w:pPr>
              <w:tabs>
                <w:tab w:val="left" w:pos="479"/>
              </w:tabs>
              <w:ind w:left="270" w:right="-72"/>
              <w:rPr>
                <w:rFonts w:ascii="Arial" w:hAnsi="Arial" w:cs="Arial"/>
                <w:b/>
                <w:bCs/>
                <w:color w:val="000000"/>
                <w:sz w:val="16"/>
                <w:szCs w:val="16"/>
              </w:rPr>
            </w:pPr>
            <w:r w:rsidRPr="00C81DA9">
              <w:rPr>
                <w:rFonts w:ascii="Arial" w:hAnsi="Arial" w:cs="Arial"/>
                <w:color w:val="000000"/>
                <w:sz w:val="16"/>
                <w:szCs w:val="16"/>
              </w:rPr>
              <w:t>- Kiatnakin Phatra Bank Public</w:t>
            </w:r>
          </w:p>
        </w:tc>
        <w:tc>
          <w:tcPr>
            <w:tcW w:w="1276" w:type="dxa"/>
            <w:vAlign w:val="bottom"/>
          </w:tcPr>
          <w:p w14:paraId="5BE0D3DE" w14:textId="428C4671"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41,842,523</w:t>
            </w:r>
          </w:p>
        </w:tc>
        <w:tc>
          <w:tcPr>
            <w:tcW w:w="1259" w:type="dxa"/>
            <w:shd w:val="clear" w:color="auto" w:fill="auto"/>
            <w:vAlign w:val="bottom"/>
          </w:tcPr>
          <w:p w14:paraId="5B2CCF14"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50,173,202</w:t>
            </w:r>
          </w:p>
        </w:tc>
        <w:tc>
          <w:tcPr>
            <w:tcW w:w="1276" w:type="dxa"/>
            <w:shd w:val="clear" w:color="auto" w:fill="auto"/>
            <w:vAlign w:val="bottom"/>
          </w:tcPr>
          <w:p w14:paraId="61110D87" w14:textId="1F0DFCD1"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41,842,523</w:t>
            </w:r>
          </w:p>
        </w:tc>
        <w:tc>
          <w:tcPr>
            <w:tcW w:w="1990" w:type="dxa"/>
            <w:shd w:val="clear" w:color="auto" w:fill="auto"/>
            <w:vAlign w:val="bottom"/>
          </w:tcPr>
          <w:p w14:paraId="6640D705" w14:textId="055C24E5" w:rsidR="008973AC" w:rsidRPr="00C81DA9" w:rsidRDefault="008973AC" w:rsidP="008973AC">
            <w:pPr>
              <w:rPr>
                <w:rFonts w:ascii="Arial" w:hAnsi="Arial" w:cs="Arial"/>
                <w:color w:val="000000"/>
                <w:sz w:val="16"/>
                <w:szCs w:val="16"/>
                <w:cs/>
              </w:rPr>
            </w:pPr>
            <w:r w:rsidRPr="00C81DA9">
              <w:rPr>
                <w:rFonts w:ascii="Arial" w:hAnsi="Arial" w:cs="Arial"/>
                <w:color w:val="000000"/>
                <w:spacing w:val="-4"/>
                <w:sz w:val="16"/>
                <w:szCs w:val="16"/>
              </w:rPr>
              <w:t>Per negotiated agreement</w:t>
            </w:r>
          </w:p>
        </w:tc>
      </w:tr>
      <w:tr w:rsidR="008973AC" w:rsidRPr="00C81DA9" w14:paraId="254237A4" w14:textId="77777777" w:rsidTr="00E3789A">
        <w:trPr>
          <w:trHeight w:val="20"/>
        </w:trPr>
        <w:tc>
          <w:tcPr>
            <w:tcW w:w="3524" w:type="dxa"/>
            <w:shd w:val="clear" w:color="auto" w:fill="auto"/>
            <w:vAlign w:val="bottom"/>
          </w:tcPr>
          <w:p w14:paraId="09E283FC" w14:textId="77777777" w:rsidR="008973AC" w:rsidRPr="00C81DA9" w:rsidRDefault="008973AC" w:rsidP="008973A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Company Limited</w:t>
            </w:r>
          </w:p>
        </w:tc>
        <w:tc>
          <w:tcPr>
            <w:tcW w:w="1276" w:type="dxa"/>
          </w:tcPr>
          <w:p w14:paraId="51EE09C0" w14:textId="77777777" w:rsidR="008973AC" w:rsidRPr="00C81DA9" w:rsidRDefault="008973AC" w:rsidP="008973AC">
            <w:pPr>
              <w:tabs>
                <w:tab w:val="decimal" w:pos="990"/>
              </w:tabs>
              <w:ind w:right="-72"/>
              <w:rPr>
                <w:rFonts w:ascii="Arial" w:hAnsi="Arial" w:cs="Arial"/>
                <w:color w:val="000000"/>
                <w:sz w:val="16"/>
                <w:szCs w:val="16"/>
              </w:rPr>
            </w:pPr>
          </w:p>
        </w:tc>
        <w:tc>
          <w:tcPr>
            <w:tcW w:w="1259" w:type="dxa"/>
            <w:shd w:val="clear" w:color="auto" w:fill="auto"/>
          </w:tcPr>
          <w:p w14:paraId="33F8F539" w14:textId="77777777" w:rsidR="008973AC" w:rsidRPr="00C81DA9" w:rsidRDefault="008973AC" w:rsidP="008973AC">
            <w:pPr>
              <w:tabs>
                <w:tab w:val="decimal" w:pos="990"/>
              </w:tabs>
              <w:ind w:right="-72"/>
              <w:rPr>
                <w:rFonts w:ascii="Arial" w:hAnsi="Arial" w:cs="Arial"/>
                <w:color w:val="000000"/>
                <w:sz w:val="16"/>
                <w:szCs w:val="16"/>
              </w:rPr>
            </w:pPr>
          </w:p>
        </w:tc>
        <w:tc>
          <w:tcPr>
            <w:tcW w:w="1276" w:type="dxa"/>
            <w:shd w:val="clear" w:color="auto" w:fill="auto"/>
          </w:tcPr>
          <w:p w14:paraId="70E469D0" w14:textId="77777777" w:rsidR="008973AC" w:rsidRPr="00C81DA9" w:rsidRDefault="008973AC" w:rsidP="008973AC">
            <w:pPr>
              <w:tabs>
                <w:tab w:val="decimal" w:pos="990"/>
              </w:tabs>
              <w:ind w:right="-72"/>
              <w:rPr>
                <w:rFonts w:ascii="Arial" w:hAnsi="Arial" w:cs="Arial"/>
                <w:color w:val="000000"/>
                <w:sz w:val="16"/>
                <w:szCs w:val="16"/>
              </w:rPr>
            </w:pPr>
          </w:p>
        </w:tc>
        <w:tc>
          <w:tcPr>
            <w:tcW w:w="1990" w:type="dxa"/>
            <w:shd w:val="clear" w:color="auto" w:fill="auto"/>
            <w:vAlign w:val="bottom"/>
          </w:tcPr>
          <w:p w14:paraId="05BC562A" w14:textId="77777777" w:rsidR="008973AC" w:rsidRPr="00C81DA9" w:rsidRDefault="008973AC" w:rsidP="008973AC">
            <w:pPr>
              <w:rPr>
                <w:rFonts w:ascii="Arial" w:hAnsi="Arial" w:cs="Arial"/>
                <w:color w:val="000000"/>
                <w:sz w:val="16"/>
                <w:szCs w:val="16"/>
                <w:cs/>
              </w:rPr>
            </w:pPr>
          </w:p>
        </w:tc>
      </w:tr>
      <w:tr w:rsidR="008973AC" w:rsidRPr="00C81DA9" w14:paraId="5018FC4E" w14:textId="77777777" w:rsidTr="00E3789A">
        <w:trPr>
          <w:trHeight w:val="20"/>
        </w:trPr>
        <w:tc>
          <w:tcPr>
            <w:tcW w:w="3524" w:type="dxa"/>
            <w:shd w:val="clear" w:color="auto" w:fill="auto"/>
            <w:vAlign w:val="bottom"/>
          </w:tcPr>
          <w:p w14:paraId="785D52C2" w14:textId="3B000D81" w:rsidR="008973AC" w:rsidRPr="00C81DA9" w:rsidRDefault="008973AC" w:rsidP="008973AC">
            <w:pPr>
              <w:ind w:left="270" w:right="-43"/>
              <w:rPr>
                <w:rFonts w:ascii="Arial" w:hAnsi="Arial" w:cs="Arial"/>
                <w:b/>
                <w:bCs/>
                <w:color w:val="000000"/>
                <w:sz w:val="16"/>
                <w:szCs w:val="16"/>
              </w:rPr>
            </w:pPr>
            <w:r w:rsidRPr="00C81DA9">
              <w:rPr>
                <w:rFonts w:ascii="Arial" w:hAnsi="Arial" w:cs="Arial"/>
                <w:color w:val="000000"/>
                <w:sz w:val="16"/>
                <w:szCs w:val="16"/>
              </w:rPr>
              <w:t xml:space="preserve">- </w:t>
            </w:r>
            <w:r w:rsidR="004E3108" w:rsidRPr="00C81DA9">
              <w:rPr>
                <w:rFonts w:ascii="Arial" w:hAnsi="Arial" w:cs="Arial"/>
                <w:color w:val="000000"/>
                <w:sz w:val="16"/>
                <w:szCs w:val="16"/>
              </w:rPr>
              <w:t>Kiatnakin Phatra Asset Management</w:t>
            </w:r>
          </w:p>
        </w:tc>
        <w:tc>
          <w:tcPr>
            <w:tcW w:w="1276" w:type="dxa"/>
            <w:vAlign w:val="bottom"/>
          </w:tcPr>
          <w:p w14:paraId="2F3CE7EB" w14:textId="7F71A5AD"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1,936,085</w:t>
            </w:r>
          </w:p>
        </w:tc>
        <w:tc>
          <w:tcPr>
            <w:tcW w:w="1259" w:type="dxa"/>
            <w:shd w:val="clear" w:color="auto" w:fill="auto"/>
            <w:vAlign w:val="bottom"/>
          </w:tcPr>
          <w:p w14:paraId="4E99FD8F" w14:textId="77777777"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w:t>
            </w:r>
          </w:p>
        </w:tc>
        <w:tc>
          <w:tcPr>
            <w:tcW w:w="1276" w:type="dxa"/>
            <w:shd w:val="clear" w:color="auto" w:fill="auto"/>
            <w:vAlign w:val="bottom"/>
          </w:tcPr>
          <w:p w14:paraId="04A132F7" w14:textId="478551A2" w:rsidR="008973AC" w:rsidRPr="00C81DA9" w:rsidRDefault="008973AC" w:rsidP="008973AC">
            <w:pPr>
              <w:ind w:right="-72"/>
              <w:jc w:val="right"/>
              <w:rPr>
                <w:rFonts w:ascii="Arial" w:hAnsi="Arial" w:cs="Arial"/>
                <w:color w:val="000000"/>
                <w:sz w:val="16"/>
                <w:szCs w:val="16"/>
              </w:rPr>
            </w:pPr>
            <w:r w:rsidRPr="00C81DA9">
              <w:rPr>
                <w:rFonts w:ascii="Arial" w:hAnsi="Arial" w:cs="Arial"/>
                <w:color w:val="000000"/>
                <w:sz w:val="16"/>
                <w:szCs w:val="16"/>
              </w:rPr>
              <w:t>527,666</w:t>
            </w:r>
          </w:p>
        </w:tc>
        <w:tc>
          <w:tcPr>
            <w:tcW w:w="1990" w:type="dxa"/>
            <w:shd w:val="clear" w:color="auto" w:fill="auto"/>
            <w:vAlign w:val="bottom"/>
          </w:tcPr>
          <w:p w14:paraId="372CE34E" w14:textId="0C12DD11" w:rsidR="008973AC" w:rsidRPr="00C81DA9" w:rsidRDefault="008973AC" w:rsidP="008973AC">
            <w:pPr>
              <w:rPr>
                <w:rFonts w:ascii="Arial" w:hAnsi="Arial" w:cs="Arial"/>
                <w:color w:val="000000"/>
                <w:sz w:val="16"/>
                <w:szCs w:val="16"/>
                <w:cs/>
              </w:rPr>
            </w:pPr>
            <w:r w:rsidRPr="00C81DA9">
              <w:rPr>
                <w:rFonts w:ascii="Arial" w:hAnsi="Arial" w:cs="Arial"/>
                <w:color w:val="000000"/>
                <w:spacing w:val="-4"/>
                <w:sz w:val="16"/>
                <w:szCs w:val="16"/>
              </w:rPr>
              <w:t>Per negotiated agreement</w:t>
            </w:r>
          </w:p>
        </w:tc>
      </w:tr>
      <w:tr w:rsidR="008973AC" w:rsidRPr="00C81DA9" w14:paraId="759B557D" w14:textId="77777777" w:rsidTr="00E3789A">
        <w:trPr>
          <w:trHeight w:val="20"/>
        </w:trPr>
        <w:tc>
          <w:tcPr>
            <w:tcW w:w="3524" w:type="dxa"/>
            <w:shd w:val="clear" w:color="auto" w:fill="auto"/>
            <w:vAlign w:val="bottom"/>
          </w:tcPr>
          <w:p w14:paraId="6994156C" w14:textId="77777777" w:rsidR="008973AC" w:rsidRPr="00C81DA9" w:rsidRDefault="008973AC" w:rsidP="008973AC">
            <w:pPr>
              <w:ind w:left="270" w:right="-43"/>
              <w:rPr>
                <w:rFonts w:ascii="Arial" w:hAnsi="Arial" w:cs="Arial"/>
                <w:color w:val="000000"/>
                <w:sz w:val="16"/>
                <w:szCs w:val="16"/>
              </w:rPr>
            </w:pPr>
            <w:r w:rsidRPr="00C81DA9">
              <w:rPr>
                <w:rFonts w:ascii="Arial" w:hAnsi="Arial" w:cs="Arial"/>
                <w:color w:val="000000"/>
                <w:sz w:val="16"/>
                <w:szCs w:val="16"/>
              </w:rPr>
              <w:t xml:space="preserve">    Company Limited</w:t>
            </w:r>
          </w:p>
        </w:tc>
        <w:tc>
          <w:tcPr>
            <w:tcW w:w="1276" w:type="dxa"/>
            <w:vAlign w:val="bottom"/>
          </w:tcPr>
          <w:p w14:paraId="7106CF4F" w14:textId="77777777" w:rsidR="008973AC" w:rsidRPr="00C81DA9" w:rsidRDefault="008973AC" w:rsidP="008973AC">
            <w:pPr>
              <w:ind w:right="-72"/>
              <w:jc w:val="right"/>
              <w:rPr>
                <w:rFonts w:ascii="Arial" w:hAnsi="Arial" w:cs="Arial"/>
                <w:color w:val="000000"/>
                <w:sz w:val="16"/>
                <w:szCs w:val="16"/>
              </w:rPr>
            </w:pPr>
          </w:p>
        </w:tc>
        <w:tc>
          <w:tcPr>
            <w:tcW w:w="1259" w:type="dxa"/>
            <w:shd w:val="clear" w:color="auto" w:fill="auto"/>
            <w:vAlign w:val="bottom"/>
          </w:tcPr>
          <w:p w14:paraId="2D4C0C4D" w14:textId="77777777" w:rsidR="008973AC" w:rsidRPr="00C81DA9" w:rsidRDefault="008973AC" w:rsidP="008973AC">
            <w:pPr>
              <w:ind w:right="-72"/>
              <w:jc w:val="right"/>
              <w:rPr>
                <w:rFonts w:ascii="Arial" w:hAnsi="Arial" w:cs="Arial"/>
                <w:color w:val="000000"/>
                <w:sz w:val="16"/>
                <w:szCs w:val="16"/>
              </w:rPr>
            </w:pPr>
          </w:p>
        </w:tc>
        <w:tc>
          <w:tcPr>
            <w:tcW w:w="1276" w:type="dxa"/>
            <w:shd w:val="clear" w:color="auto" w:fill="auto"/>
            <w:vAlign w:val="bottom"/>
          </w:tcPr>
          <w:p w14:paraId="5980B086" w14:textId="77777777" w:rsidR="008973AC" w:rsidRPr="00C81DA9" w:rsidRDefault="008973AC" w:rsidP="008973AC">
            <w:pPr>
              <w:ind w:right="-72"/>
              <w:jc w:val="right"/>
              <w:rPr>
                <w:rFonts w:ascii="Arial" w:hAnsi="Arial" w:cs="Arial"/>
                <w:color w:val="000000"/>
                <w:sz w:val="16"/>
                <w:szCs w:val="16"/>
              </w:rPr>
            </w:pPr>
          </w:p>
        </w:tc>
        <w:tc>
          <w:tcPr>
            <w:tcW w:w="1990" w:type="dxa"/>
            <w:shd w:val="clear" w:color="auto" w:fill="auto"/>
            <w:vAlign w:val="bottom"/>
          </w:tcPr>
          <w:p w14:paraId="3900FA9E" w14:textId="77777777" w:rsidR="008973AC" w:rsidRPr="00C81DA9" w:rsidRDefault="008973AC" w:rsidP="008973AC">
            <w:pPr>
              <w:rPr>
                <w:rFonts w:ascii="Arial" w:hAnsi="Arial" w:cs="Arial"/>
                <w:color w:val="000000"/>
                <w:sz w:val="16"/>
                <w:szCs w:val="16"/>
                <w:cs/>
              </w:rPr>
            </w:pPr>
          </w:p>
        </w:tc>
      </w:tr>
      <w:tr w:rsidR="008973AC" w:rsidRPr="00C81DA9" w14:paraId="4F23C77B" w14:textId="77777777" w:rsidTr="00E3789A">
        <w:trPr>
          <w:trHeight w:val="20"/>
        </w:trPr>
        <w:tc>
          <w:tcPr>
            <w:tcW w:w="3524" w:type="dxa"/>
            <w:shd w:val="clear" w:color="auto" w:fill="auto"/>
            <w:vAlign w:val="bottom"/>
          </w:tcPr>
          <w:p w14:paraId="632B914C" w14:textId="63B4B10F" w:rsidR="008973AC" w:rsidRPr="00C81DA9" w:rsidRDefault="008973AC" w:rsidP="008973AC">
            <w:pPr>
              <w:tabs>
                <w:tab w:val="left" w:pos="479"/>
              </w:tabs>
              <w:ind w:left="270" w:right="-72"/>
              <w:rPr>
                <w:rFonts w:ascii="Arial" w:eastAsia="Cordia New" w:hAnsi="Arial" w:cs="Arial"/>
                <w:color w:val="000000"/>
                <w:sz w:val="16"/>
                <w:szCs w:val="16"/>
              </w:rPr>
            </w:pPr>
          </w:p>
        </w:tc>
        <w:tc>
          <w:tcPr>
            <w:tcW w:w="1276" w:type="dxa"/>
          </w:tcPr>
          <w:p w14:paraId="1971F83D" w14:textId="77777777" w:rsidR="008973AC" w:rsidRPr="00C81DA9" w:rsidRDefault="008973AC" w:rsidP="008973AC">
            <w:pPr>
              <w:ind w:right="-72"/>
              <w:jc w:val="right"/>
              <w:rPr>
                <w:rFonts w:ascii="Arial" w:hAnsi="Arial" w:cs="Arial"/>
                <w:color w:val="000000"/>
                <w:sz w:val="16"/>
                <w:szCs w:val="16"/>
              </w:rPr>
            </w:pPr>
          </w:p>
        </w:tc>
        <w:tc>
          <w:tcPr>
            <w:tcW w:w="1259" w:type="dxa"/>
            <w:shd w:val="clear" w:color="auto" w:fill="auto"/>
          </w:tcPr>
          <w:p w14:paraId="444CF7A7" w14:textId="77777777" w:rsidR="008973AC" w:rsidRPr="00C81DA9" w:rsidRDefault="008973AC" w:rsidP="008973AC">
            <w:pPr>
              <w:ind w:right="-72"/>
              <w:jc w:val="right"/>
              <w:rPr>
                <w:rFonts w:ascii="Arial" w:hAnsi="Arial" w:cs="Arial"/>
                <w:color w:val="000000"/>
                <w:sz w:val="16"/>
                <w:szCs w:val="16"/>
              </w:rPr>
            </w:pPr>
          </w:p>
        </w:tc>
        <w:tc>
          <w:tcPr>
            <w:tcW w:w="1276" w:type="dxa"/>
            <w:shd w:val="clear" w:color="auto" w:fill="auto"/>
          </w:tcPr>
          <w:p w14:paraId="57C5A40C" w14:textId="77777777" w:rsidR="008973AC" w:rsidRPr="00C81DA9" w:rsidRDefault="008973AC" w:rsidP="008973AC">
            <w:pPr>
              <w:ind w:right="-72"/>
              <w:jc w:val="right"/>
              <w:rPr>
                <w:rFonts w:ascii="Arial" w:hAnsi="Arial" w:cs="Arial"/>
                <w:color w:val="000000"/>
                <w:sz w:val="16"/>
                <w:szCs w:val="16"/>
              </w:rPr>
            </w:pPr>
          </w:p>
        </w:tc>
        <w:tc>
          <w:tcPr>
            <w:tcW w:w="1990" w:type="dxa"/>
            <w:shd w:val="clear" w:color="auto" w:fill="auto"/>
            <w:vAlign w:val="bottom"/>
          </w:tcPr>
          <w:p w14:paraId="54334D28" w14:textId="77777777" w:rsidR="008973AC" w:rsidRPr="00C81DA9" w:rsidRDefault="008973AC" w:rsidP="008973AC">
            <w:pPr>
              <w:ind w:right="-72"/>
              <w:rPr>
                <w:rFonts w:ascii="Arial" w:hAnsi="Arial" w:cs="Arial"/>
                <w:color w:val="000000"/>
                <w:sz w:val="16"/>
                <w:szCs w:val="16"/>
              </w:rPr>
            </w:pPr>
          </w:p>
        </w:tc>
      </w:tr>
      <w:tr w:rsidR="004E3108" w:rsidRPr="00C81DA9" w14:paraId="0417964A" w14:textId="77777777" w:rsidTr="00E3789A">
        <w:trPr>
          <w:trHeight w:val="20"/>
        </w:trPr>
        <w:tc>
          <w:tcPr>
            <w:tcW w:w="3524" w:type="dxa"/>
            <w:shd w:val="clear" w:color="auto" w:fill="auto"/>
            <w:vAlign w:val="bottom"/>
          </w:tcPr>
          <w:p w14:paraId="2AA88C42" w14:textId="4AB7886D" w:rsidR="004E3108" w:rsidRPr="00C81DA9" w:rsidRDefault="004E3108" w:rsidP="004E3108">
            <w:pPr>
              <w:ind w:left="270" w:right="-43"/>
              <w:rPr>
                <w:rFonts w:ascii="Arial" w:hAnsi="Arial" w:cs="Arial"/>
                <w:color w:val="000000"/>
                <w:sz w:val="16"/>
                <w:szCs w:val="16"/>
              </w:rPr>
            </w:pPr>
            <w:r w:rsidRPr="00C81DA9">
              <w:rPr>
                <w:rFonts w:ascii="Arial" w:hAnsi="Arial" w:cs="Arial"/>
                <w:b/>
                <w:bCs/>
                <w:color w:val="000000"/>
                <w:sz w:val="16"/>
                <w:szCs w:val="16"/>
              </w:rPr>
              <w:t>Finance costs</w:t>
            </w:r>
          </w:p>
        </w:tc>
        <w:tc>
          <w:tcPr>
            <w:tcW w:w="1276" w:type="dxa"/>
          </w:tcPr>
          <w:p w14:paraId="1F1979E6" w14:textId="77777777" w:rsidR="004E3108" w:rsidRPr="00C81DA9" w:rsidRDefault="004E3108" w:rsidP="004E3108">
            <w:pPr>
              <w:tabs>
                <w:tab w:val="decimal" w:pos="990"/>
              </w:tabs>
              <w:ind w:right="-72"/>
              <w:jc w:val="right"/>
              <w:rPr>
                <w:rFonts w:ascii="Arial" w:hAnsi="Arial" w:cs="Arial"/>
                <w:color w:val="000000"/>
                <w:sz w:val="16"/>
                <w:szCs w:val="16"/>
              </w:rPr>
            </w:pPr>
          </w:p>
        </w:tc>
        <w:tc>
          <w:tcPr>
            <w:tcW w:w="1259" w:type="dxa"/>
            <w:shd w:val="clear" w:color="auto" w:fill="auto"/>
          </w:tcPr>
          <w:p w14:paraId="2F662FB1" w14:textId="77777777" w:rsidR="004E3108" w:rsidRPr="00C81DA9" w:rsidRDefault="004E3108" w:rsidP="004E3108">
            <w:pPr>
              <w:tabs>
                <w:tab w:val="decimal" w:pos="990"/>
              </w:tabs>
              <w:ind w:right="-72"/>
              <w:jc w:val="right"/>
              <w:rPr>
                <w:rFonts w:ascii="Arial" w:hAnsi="Arial" w:cs="Arial"/>
                <w:color w:val="000000"/>
                <w:sz w:val="16"/>
                <w:szCs w:val="16"/>
              </w:rPr>
            </w:pPr>
          </w:p>
        </w:tc>
        <w:tc>
          <w:tcPr>
            <w:tcW w:w="1276" w:type="dxa"/>
            <w:shd w:val="clear" w:color="auto" w:fill="auto"/>
          </w:tcPr>
          <w:p w14:paraId="7E40698C" w14:textId="77777777" w:rsidR="004E3108" w:rsidRPr="00C81DA9" w:rsidRDefault="004E3108" w:rsidP="004E3108">
            <w:pPr>
              <w:tabs>
                <w:tab w:val="decimal" w:pos="990"/>
              </w:tabs>
              <w:ind w:right="-72"/>
              <w:jc w:val="right"/>
              <w:rPr>
                <w:rFonts w:ascii="Arial" w:hAnsi="Arial" w:cs="Arial"/>
                <w:color w:val="000000"/>
                <w:sz w:val="16"/>
                <w:szCs w:val="16"/>
              </w:rPr>
            </w:pPr>
          </w:p>
        </w:tc>
        <w:tc>
          <w:tcPr>
            <w:tcW w:w="1990" w:type="dxa"/>
            <w:shd w:val="clear" w:color="auto" w:fill="auto"/>
            <w:vAlign w:val="bottom"/>
          </w:tcPr>
          <w:p w14:paraId="081E0E4F" w14:textId="77777777" w:rsidR="004E3108" w:rsidRPr="00C81DA9" w:rsidRDefault="004E3108" w:rsidP="004E3108">
            <w:pPr>
              <w:rPr>
                <w:rFonts w:ascii="Arial" w:hAnsi="Arial" w:cs="Arial"/>
                <w:color w:val="000000"/>
                <w:sz w:val="16"/>
                <w:szCs w:val="16"/>
                <w:cs/>
              </w:rPr>
            </w:pPr>
          </w:p>
        </w:tc>
      </w:tr>
      <w:tr w:rsidR="004E3108" w:rsidRPr="00C81DA9" w14:paraId="60F42840" w14:textId="77777777" w:rsidTr="00E3789A">
        <w:trPr>
          <w:trHeight w:val="20"/>
        </w:trPr>
        <w:tc>
          <w:tcPr>
            <w:tcW w:w="3524" w:type="dxa"/>
            <w:shd w:val="clear" w:color="auto" w:fill="auto"/>
            <w:vAlign w:val="bottom"/>
          </w:tcPr>
          <w:p w14:paraId="17ED4118" w14:textId="7DF9A0B9" w:rsidR="004E3108" w:rsidRPr="00C81DA9" w:rsidRDefault="004E3108" w:rsidP="004E3108">
            <w:pPr>
              <w:ind w:left="270" w:right="-43"/>
              <w:rPr>
                <w:rFonts w:ascii="Arial" w:hAnsi="Arial" w:cs="Arial"/>
                <w:b/>
                <w:bCs/>
                <w:color w:val="000000"/>
                <w:sz w:val="16"/>
                <w:szCs w:val="16"/>
              </w:rPr>
            </w:pPr>
            <w:r w:rsidRPr="00C81DA9">
              <w:rPr>
                <w:rFonts w:ascii="Arial" w:hAnsi="Arial" w:cs="Arial"/>
                <w:color w:val="000000"/>
                <w:sz w:val="16"/>
                <w:szCs w:val="16"/>
              </w:rPr>
              <w:t>- Kiatnakin Phatra Bank Public</w:t>
            </w:r>
          </w:p>
        </w:tc>
        <w:tc>
          <w:tcPr>
            <w:tcW w:w="1276" w:type="dxa"/>
            <w:vAlign w:val="bottom"/>
          </w:tcPr>
          <w:p w14:paraId="03E6EFA4" w14:textId="6C97E552" w:rsidR="004E3108" w:rsidRPr="00C81DA9" w:rsidRDefault="004E3108" w:rsidP="004E3108">
            <w:pPr>
              <w:ind w:right="-72"/>
              <w:jc w:val="right"/>
              <w:rPr>
                <w:rFonts w:ascii="Arial" w:hAnsi="Arial" w:cs="Arial"/>
                <w:color w:val="000000"/>
                <w:sz w:val="16"/>
                <w:szCs w:val="16"/>
              </w:rPr>
            </w:pPr>
            <w:r w:rsidRPr="00C81DA9">
              <w:rPr>
                <w:rFonts w:ascii="Arial" w:hAnsi="Arial" w:cs="Arial"/>
                <w:color w:val="000000"/>
                <w:sz w:val="16"/>
                <w:szCs w:val="16"/>
              </w:rPr>
              <w:t>5,385,999</w:t>
            </w:r>
          </w:p>
        </w:tc>
        <w:tc>
          <w:tcPr>
            <w:tcW w:w="1259" w:type="dxa"/>
            <w:shd w:val="clear" w:color="auto" w:fill="auto"/>
            <w:vAlign w:val="bottom"/>
          </w:tcPr>
          <w:p w14:paraId="4D8429B7" w14:textId="1A456E42" w:rsidR="004E3108" w:rsidRPr="00C81DA9" w:rsidRDefault="004E3108" w:rsidP="004E3108">
            <w:pPr>
              <w:ind w:right="-72"/>
              <w:jc w:val="right"/>
              <w:rPr>
                <w:rFonts w:ascii="Arial" w:hAnsi="Arial" w:cs="Arial"/>
                <w:color w:val="000000"/>
                <w:sz w:val="16"/>
                <w:szCs w:val="16"/>
              </w:rPr>
            </w:pPr>
            <w:r w:rsidRPr="00C81DA9">
              <w:rPr>
                <w:rFonts w:ascii="Arial" w:hAnsi="Arial" w:cs="Arial"/>
                <w:color w:val="000000"/>
                <w:sz w:val="16"/>
                <w:szCs w:val="16"/>
              </w:rPr>
              <w:t>437,124</w:t>
            </w:r>
          </w:p>
        </w:tc>
        <w:tc>
          <w:tcPr>
            <w:tcW w:w="1276" w:type="dxa"/>
            <w:shd w:val="clear" w:color="auto" w:fill="auto"/>
            <w:vAlign w:val="bottom"/>
          </w:tcPr>
          <w:p w14:paraId="624121BA" w14:textId="74A38A01" w:rsidR="004E3108" w:rsidRPr="00C81DA9" w:rsidRDefault="004E3108" w:rsidP="004E3108">
            <w:pPr>
              <w:ind w:right="-72"/>
              <w:jc w:val="right"/>
              <w:rPr>
                <w:rFonts w:ascii="Arial" w:hAnsi="Arial" w:cs="Arial"/>
                <w:color w:val="000000"/>
                <w:sz w:val="16"/>
                <w:szCs w:val="16"/>
              </w:rPr>
            </w:pPr>
            <w:r w:rsidRPr="00C81DA9">
              <w:rPr>
                <w:rFonts w:ascii="Arial" w:hAnsi="Arial" w:cs="Arial"/>
                <w:color w:val="000000"/>
                <w:sz w:val="16"/>
                <w:szCs w:val="16"/>
              </w:rPr>
              <w:t>5,385,999</w:t>
            </w:r>
          </w:p>
        </w:tc>
        <w:tc>
          <w:tcPr>
            <w:tcW w:w="1990" w:type="dxa"/>
            <w:shd w:val="clear" w:color="auto" w:fill="auto"/>
            <w:vAlign w:val="bottom"/>
          </w:tcPr>
          <w:p w14:paraId="77B7CB03" w14:textId="269239FC" w:rsidR="004E3108" w:rsidRPr="00C81DA9" w:rsidRDefault="004E3108" w:rsidP="004E3108">
            <w:pPr>
              <w:rPr>
                <w:rFonts w:ascii="Arial" w:hAnsi="Arial" w:cs="Arial"/>
                <w:color w:val="000000"/>
                <w:sz w:val="16"/>
                <w:szCs w:val="16"/>
                <w:cs/>
              </w:rPr>
            </w:pPr>
            <w:r w:rsidRPr="00C81DA9">
              <w:rPr>
                <w:rFonts w:ascii="Arial" w:hAnsi="Arial" w:cs="Arial"/>
                <w:color w:val="000000"/>
                <w:spacing w:val="-4"/>
                <w:sz w:val="16"/>
                <w:szCs w:val="16"/>
              </w:rPr>
              <w:t>Per negotiated agreement</w:t>
            </w:r>
          </w:p>
        </w:tc>
      </w:tr>
      <w:tr w:rsidR="004E3108" w:rsidRPr="00C81DA9" w14:paraId="507C0813" w14:textId="77777777" w:rsidTr="00E3789A">
        <w:trPr>
          <w:trHeight w:val="20"/>
        </w:trPr>
        <w:tc>
          <w:tcPr>
            <w:tcW w:w="3524" w:type="dxa"/>
            <w:shd w:val="clear" w:color="auto" w:fill="auto"/>
            <w:vAlign w:val="bottom"/>
          </w:tcPr>
          <w:p w14:paraId="11B90A53" w14:textId="52C7358A" w:rsidR="004E3108" w:rsidRPr="00C81DA9" w:rsidRDefault="004E3108" w:rsidP="004E3108">
            <w:pPr>
              <w:ind w:left="270" w:right="-43"/>
              <w:rPr>
                <w:rFonts w:ascii="Arial" w:hAnsi="Arial" w:cs="Arial"/>
                <w:color w:val="000000"/>
                <w:sz w:val="16"/>
                <w:szCs w:val="16"/>
                <w:cs/>
              </w:rPr>
            </w:pPr>
            <w:r w:rsidRPr="00C81DA9">
              <w:rPr>
                <w:rFonts w:ascii="Arial" w:hAnsi="Arial" w:cs="Arial"/>
                <w:color w:val="000000"/>
                <w:sz w:val="16"/>
                <w:szCs w:val="16"/>
              </w:rPr>
              <w:t xml:space="preserve">    Company Limited</w:t>
            </w:r>
          </w:p>
        </w:tc>
        <w:tc>
          <w:tcPr>
            <w:tcW w:w="1276" w:type="dxa"/>
          </w:tcPr>
          <w:p w14:paraId="02CDDB49" w14:textId="77777777" w:rsidR="004E3108" w:rsidRPr="00C81DA9" w:rsidRDefault="004E3108" w:rsidP="004E3108">
            <w:pPr>
              <w:tabs>
                <w:tab w:val="decimal" w:pos="990"/>
              </w:tabs>
              <w:ind w:right="-72"/>
              <w:jc w:val="right"/>
              <w:rPr>
                <w:rFonts w:ascii="Arial" w:hAnsi="Arial" w:cs="Arial"/>
                <w:color w:val="000000"/>
                <w:sz w:val="16"/>
                <w:szCs w:val="16"/>
              </w:rPr>
            </w:pPr>
          </w:p>
        </w:tc>
        <w:tc>
          <w:tcPr>
            <w:tcW w:w="1259" w:type="dxa"/>
            <w:shd w:val="clear" w:color="auto" w:fill="auto"/>
          </w:tcPr>
          <w:p w14:paraId="2E623DC9" w14:textId="77777777" w:rsidR="004E3108" w:rsidRPr="00C81DA9" w:rsidRDefault="004E3108" w:rsidP="004E3108">
            <w:pPr>
              <w:tabs>
                <w:tab w:val="decimal" w:pos="990"/>
              </w:tabs>
              <w:ind w:right="-72"/>
              <w:jc w:val="right"/>
              <w:rPr>
                <w:rFonts w:ascii="Arial" w:hAnsi="Arial" w:cs="Arial"/>
                <w:color w:val="000000"/>
                <w:sz w:val="16"/>
                <w:szCs w:val="16"/>
              </w:rPr>
            </w:pPr>
          </w:p>
        </w:tc>
        <w:tc>
          <w:tcPr>
            <w:tcW w:w="1276" w:type="dxa"/>
            <w:shd w:val="clear" w:color="auto" w:fill="auto"/>
          </w:tcPr>
          <w:p w14:paraId="09E91FB1" w14:textId="77777777" w:rsidR="004E3108" w:rsidRPr="00C81DA9" w:rsidRDefault="004E3108" w:rsidP="004E3108">
            <w:pPr>
              <w:tabs>
                <w:tab w:val="decimal" w:pos="990"/>
              </w:tabs>
              <w:ind w:right="-72"/>
              <w:jc w:val="right"/>
              <w:rPr>
                <w:rFonts w:ascii="Arial" w:hAnsi="Arial" w:cs="Arial"/>
                <w:color w:val="000000"/>
                <w:sz w:val="16"/>
                <w:szCs w:val="16"/>
              </w:rPr>
            </w:pPr>
          </w:p>
        </w:tc>
        <w:tc>
          <w:tcPr>
            <w:tcW w:w="1990" w:type="dxa"/>
            <w:shd w:val="clear" w:color="auto" w:fill="auto"/>
            <w:vAlign w:val="bottom"/>
          </w:tcPr>
          <w:p w14:paraId="4F718159" w14:textId="77777777" w:rsidR="004E3108" w:rsidRPr="00C81DA9" w:rsidRDefault="004E3108" w:rsidP="004E3108">
            <w:pPr>
              <w:rPr>
                <w:rFonts w:ascii="Arial" w:hAnsi="Arial" w:cs="Arial"/>
                <w:color w:val="000000"/>
                <w:sz w:val="16"/>
                <w:szCs w:val="16"/>
                <w:cs/>
              </w:rPr>
            </w:pPr>
          </w:p>
        </w:tc>
      </w:tr>
      <w:tr w:rsidR="004E3108" w:rsidRPr="00C81DA9" w14:paraId="0C6F7F57" w14:textId="77777777" w:rsidTr="00E3789A">
        <w:trPr>
          <w:trHeight w:val="20"/>
        </w:trPr>
        <w:tc>
          <w:tcPr>
            <w:tcW w:w="3524" w:type="dxa"/>
            <w:shd w:val="clear" w:color="auto" w:fill="auto"/>
            <w:vAlign w:val="bottom"/>
          </w:tcPr>
          <w:p w14:paraId="414EAB73" w14:textId="0B1F13B4" w:rsidR="004E3108" w:rsidRPr="00C81DA9" w:rsidRDefault="004E3108" w:rsidP="004E3108">
            <w:pPr>
              <w:tabs>
                <w:tab w:val="left" w:pos="479"/>
              </w:tabs>
              <w:ind w:left="270" w:right="-72"/>
              <w:rPr>
                <w:rFonts w:ascii="Arial" w:hAnsi="Arial" w:cs="Arial"/>
                <w:color w:val="000000"/>
                <w:sz w:val="16"/>
                <w:szCs w:val="16"/>
                <w:cs/>
              </w:rPr>
            </w:pPr>
          </w:p>
        </w:tc>
        <w:tc>
          <w:tcPr>
            <w:tcW w:w="1276" w:type="dxa"/>
          </w:tcPr>
          <w:p w14:paraId="02143FDC" w14:textId="35308176" w:rsidR="004E3108" w:rsidRPr="00C81DA9" w:rsidRDefault="004E3108" w:rsidP="004E3108">
            <w:pPr>
              <w:tabs>
                <w:tab w:val="left" w:pos="905"/>
              </w:tabs>
              <w:rPr>
                <w:rFonts w:ascii="Arial" w:hAnsi="Arial" w:cs="Arial"/>
                <w:color w:val="000000"/>
                <w:sz w:val="16"/>
                <w:szCs w:val="16"/>
              </w:rPr>
            </w:pPr>
          </w:p>
        </w:tc>
        <w:tc>
          <w:tcPr>
            <w:tcW w:w="1259" w:type="dxa"/>
            <w:shd w:val="clear" w:color="auto" w:fill="auto"/>
          </w:tcPr>
          <w:p w14:paraId="5DE28FAB" w14:textId="20E34FAE" w:rsidR="004E3108" w:rsidRPr="00C81DA9" w:rsidRDefault="004E3108" w:rsidP="004E3108">
            <w:pPr>
              <w:ind w:right="-72"/>
              <w:jc w:val="right"/>
              <w:rPr>
                <w:rFonts w:ascii="Arial" w:hAnsi="Arial" w:cs="Arial"/>
                <w:color w:val="000000"/>
                <w:sz w:val="16"/>
                <w:szCs w:val="16"/>
              </w:rPr>
            </w:pPr>
          </w:p>
        </w:tc>
        <w:tc>
          <w:tcPr>
            <w:tcW w:w="1276" w:type="dxa"/>
            <w:shd w:val="clear" w:color="auto" w:fill="auto"/>
          </w:tcPr>
          <w:p w14:paraId="57AE8E87" w14:textId="4B748872" w:rsidR="004E3108" w:rsidRPr="00C81DA9" w:rsidRDefault="004E3108" w:rsidP="004E3108">
            <w:pPr>
              <w:ind w:right="-72"/>
              <w:jc w:val="right"/>
              <w:rPr>
                <w:rFonts w:ascii="Arial" w:hAnsi="Arial" w:cs="Arial"/>
                <w:color w:val="000000"/>
                <w:sz w:val="16"/>
                <w:szCs w:val="16"/>
              </w:rPr>
            </w:pPr>
          </w:p>
        </w:tc>
        <w:tc>
          <w:tcPr>
            <w:tcW w:w="1990" w:type="dxa"/>
            <w:shd w:val="clear" w:color="auto" w:fill="auto"/>
          </w:tcPr>
          <w:p w14:paraId="5E9EC81A" w14:textId="289E8486" w:rsidR="004E3108" w:rsidRPr="00C81DA9" w:rsidRDefault="004E3108" w:rsidP="004E3108">
            <w:pPr>
              <w:rPr>
                <w:rFonts w:ascii="Arial" w:hAnsi="Arial" w:cs="Arial"/>
                <w:color w:val="000000"/>
                <w:sz w:val="16"/>
                <w:szCs w:val="16"/>
              </w:rPr>
            </w:pPr>
          </w:p>
        </w:tc>
      </w:tr>
      <w:tr w:rsidR="004E3108" w:rsidRPr="00C81DA9" w14:paraId="311276BE" w14:textId="77777777" w:rsidTr="00E3789A">
        <w:trPr>
          <w:trHeight w:val="20"/>
        </w:trPr>
        <w:tc>
          <w:tcPr>
            <w:tcW w:w="3524" w:type="dxa"/>
            <w:shd w:val="clear" w:color="auto" w:fill="auto"/>
            <w:vAlign w:val="bottom"/>
          </w:tcPr>
          <w:p w14:paraId="64425F28" w14:textId="77777777" w:rsidR="004E3108" w:rsidRPr="00C81DA9" w:rsidRDefault="004E3108" w:rsidP="004E3108">
            <w:pPr>
              <w:ind w:left="270" w:right="-43"/>
              <w:rPr>
                <w:rFonts w:ascii="Arial" w:hAnsi="Arial" w:cs="Arial"/>
                <w:b/>
                <w:bCs/>
                <w:color w:val="000000"/>
                <w:sz w:val="16"/>
                <w:szCs w:val="16"/>
              </w:rPr>
            </w:pPr>
            <w:r w:rsidRPr="00C81DA9">
              <w:rPr>
                <w:rFonts w:ascii="Arial" w:hAnsi="Arial" w:cs="Arial"/>
                <w:b/>
                <w:bCs/>
                <w:color w:val="000000"/>
                <w:sz w:val="16"/>
                <w:szCs w:val="16"/>
              </w:rPr>
              <w:t xml:space="preserve">Other expenses </w:t>
            </w:r>
          </w:p>
        </w:tc>
        <w:tc>
          <w:tcPr>
            <w:tcW w:w="1276" w:type="dxa"/>
          </w:tcPr>
          <w:p w14:paraId="61497166" w14:textId="77777777" w:rsidR="004E3108" w:rsidRPr="00C81DA9" w:rsidRDefault="004E3108" w:rsidP="004E3108">
            <w:pPr>
              <w:tabs>
                <w:tab w:val="decimal" w:pos="990"/>
              </w:tabs>
              <w:ind w:right="-72"/>
              <w:jc w:val="right"/>
              <w:rPr>
                <w:rFonts w:ascii="Arial" w:hAnsi="Arial" w:cs="Arial"/>
                <w:b/>
                <w:bCs/>
                <w:color w:val="000000"/>
                <w:sz w:val="16"/>
                <w:szCs w:val="16"/>
              </w:rPr>
            </w:pPr>
          </w:p>
        </w:tc>
        <w:tc>
          <w:tcPr>
            <w:tcW w:w="1259" w:type="dxa"/>
            <w:shd w:val="clear" w:color="auto" w:fill="auto"/>
          </w:tcPr>
          <w:p w14:paraId="59903729" w14:textId="77777777" w:rsidR="004E3108" w:rsidRPr="00C81DA9" w:rsidRDefault="004E3108" w:rsidP="004E3108">
            <w:pPr>
              <w:tabs>
                <w:tab w:val="decimal" w:pos="990"/>
              </w:tabs>
              <w:ind w:right="-72"/>
              <w:jc w:val="right"/>
              <w:rPr>
                <w:rFonts w:ascii="Arial" w:hAnsi="Arial" w:cs="Arial"/>
                <w:b/>
                <w:bCs/>
                <w:color w:val="000000"/>
                <w:sz w:val="16"/>
                <w:szCs w:val="16"/>
              </w:rPr>
            </w:pPr>
          </w:p>
        </w:tc>
        <w:tc>
          <w:tcPr>
            <w:tcW w:w="1276" w:type="dxa"/>
            <w:shd w:val="clear" w:color="auto" w:fill="auto"/>
          </w:tcPr>
          <w:p w14:paraId="0CA10952" w14:textId="77777777" w:rsidR="004E3108" w:rsidRPr="00C81DA9" w:rsidRDefault="004E3108" w:rsidP="004E3108">
            <w:pPr>
              <w:tabs>
                <w:tab w:val="decimal" w:pos="990"/>
              </w:tabs>
              <w:ind w:right="-72"/>
              <w:jc w:val="right"/>
              <w:rPr>
                <w:rFonts w:ascii="Arial" w:hAnsi="Arial" w:cs="Arial"/>
                <w:b/>
                <w:bCs/>
                <w:color w:val="000000"/>
                <w:sz w:val="16"/>
                <w:szCs w:val="16"/>
              </w:rPr>
            </w:pPr>
          </w:p>
        </w:tc>
        <w:tc>
          <w:tcPr>
            <w:tcW w:w="1990" w:type="dxa"/>
            <w:shd w:val="clear" w:color="auto" w:fill="auto"/>
            <w:vAlign w:val="bottom"/>
          </w:tcPr>
          <w:p w14:paraId="18EF5812" w14:textId="77777777" w:rsidR="004E3108" w:rsidRPr="00C81DA9" w:rsidRDefault="004E3108" w:rsidP="004E3108">
            <w:pPr>
              <w:rPr>
                <w:rFonts w:ascii="Arial" w:hAnsi="Arial" w:cs="Arial"/>
                <w:b/>
                <w:bCs/>
                <w:color w:val="000000"/>
                <w:spacing w:val="-4"/>
                <w:sz w:val="16"/>
                <w:szCs w:val="16"/>
                <w:cs/>
              </w:rPr>
            </w:pPr>
          </w:p>
        </w:tc>
      </w:tr>
      <w:tr w:rsidR="004E3108" w:rsidRPr="00C81DA9" w14:paraId="13D5299C" w14:textId="77777777" w:rsidTr="00E3789A">
        <w:trPr>
          <w:trHeight w:val="20"/>
        </w:trPr>
        <w:tc>
          <w:tcPr>
            <w:tcW w:w="3524" w:type="dxa"/>
            <w:shd w:val="clear" w:color="auto" w:fill="auto"/>
            <w:vAlign w:val="bottom"/>
          </w:tcPr>
          <w:p w14:paraId="2C622673" w14:textId="77777777" w:rsidR="004E3108" w:rsidRPr="00C81DA9" w:rsidRDefault="004E3108" w:rsidP="004E3108">
            <w:pPr>
              <w:ind w:left="270" w:right="-43"/>
              <w:rPr>
                <w:rFonts w:ascii="Arial" w:hAnsi="Arial" w:cs="Arial"/>
                <w:b/>
                <w:bCs/>
                <w:color w:val="000000"/>
                <w:sz w:val="16"/>
                <w:szCs w:val="16"/>
              </w:rPr>
            </w:pPr>
            <w:r w:rsidRPr="00C81DA9">
              <w:rPr>
                <w:rFonts w:ascii="Arial" w:hAnsi="Arial" w:cs="Arial"/>
                <w:color w:val="000000"/>
                <w:sz w:val="16"/>
                <w:szCs w:val="16"/>
              </w:rPr>
              <w:t>- Kiatnakin Phatra Bank Public</w:t>
            </w:r>
          </w:p>
        </w:tc>
        <w:tc>
          <w:tcPr>
            <w:tcW w:w="1276" w:type="dxa"/>
          </w:tcPr>
          <w:p w14:paraId="4C69D1EF" w14:textId="0C093B97" w:rsidR="004E3108" w:rsidRPr="00C81DA9" w:rsidRDefault="004E3108" w:rsidP="004E3108">
            <w:pPr>
              <w:ind w:right="-72"/>
              <w:jc w:val="right"/>
              <w:rPr>
                <w:rFonts w:ascii="Arial" w:hAnsi="Arial" w:cs="Arial"/>
                <w:color w:val="000000"/>
                <w:sz w:val="16"/>
                <w:szCs w:val="16"/>
              </w:rPr>
            </w:pPr>
            <w:r w:rsidRPr="00C81DA9">
              <w:rPr>
                <w:rFonts w:ascii="Arial" w:hAnsi="Arial" w:cs="Arial"/>
                <w:color w:val="000000"/>
                <w:sz w:val="16"/>
                <w:szCs w:val="16"/>
              </w:rPr>
              <w:t>49,459,989</w:t>
            </w:r>
          </w:p>
        </w:tc>
        <w:tc>
          <w:tcPr>
            <w:tcW w:w="1259" w:type="dxa"/>
            <w:shd w:val="clear" w:color="auto" w:fill="auto"/>
          </w:tcPr>
          <w:p w14:paraId="12A79498" w14:textId="77777777" w:rsidR="004E3108" w:rsidRPr="00C81DA9" w:rsidRDefault="004E3108" w:rsidP="004E3108">
            <w:pPr>
              <w:ind w:right="-72"/>
              <w:jc w:val="right"/>
              <w:rPr>
                <w:rFonts w:ascii="Arial" w:hAnsi="Arial" w:cs="Arial"/>
                <w:color w:val="000000"/>
                <w:sz w:val="16"/>
                <w:szCs w:val="16"/>
              </w:rPr>
            </w:pPr>
            <w:r w:rsidRPr="00C81DA9">
              <w:rPr>
                <w:rFonts w:ascii="Arial" w:hAnsi="Arial" w:cs="Arial"/>
                <w:color w:val="000000"/>
                <w:sz w:val="16"/>
                <w:szCs w:val="16"/>
              </w:rPr>
              <w:t>47,451,227</w:t>
            </w:r>
          </w:p>
        </w:tc>
        <w:tc>
          <w:tcPr>
            <w:tcW w:w="1276" w:type="dxa"/>
            <w:shd w:val="clear" w:color="auto" w:fill="auto"/>
          </w:tcPr>
          <w:p w14:paraId="41FC4BBB" w14:textId="10D486B4" w:rsidR="004E3108" w:rsidRPr="00C81DA9" w:rsidRDefault="004E3108" w:rsidP="004E3108">
            <w:pPr>
              <w:ind w:right="-72"/>
              <w:jc w:val="right"/>
              <w:rPr>
                <w:rFonts w:ascii="Arial" w:hAnsi="Arial" w:cs="Arial"/>
                <w:color w:val="000000"/>
                <w:sz w:val="16"/>
                <w:szCs w:val="16"/>
              </w:rPr>
            </w:pPr>
            <w:r w:rsidRPr="00C81DA9">
              <w:rPr>
                <w:rFonts w:ascii="Arial" w:hAnsi="Arial" w:cs="Arial"/>
                <w:color w:val="000000"/>
                <w:sz w:val="16"/>
                <w:szCs w:val="16"/>
              </w:rPr>
              <w:t>49,459,989</w:t>
            </w:r>
          </w:p>
        </w:tc>
        <w:tc>
          <w:tcPr>
            <w:tcW w:w="1990" w:type="dxa"/>
            <w:shd w:val="clear" w:color="auto" w:fill="auto"/>
            <w:vAlign w:val="bottom"/>
          </w:tcPr>
          <w:p w14:paraId="06F22DD6" w14:textId="77777777" w:rsidR="004E3108" w:rsidRPr="00C81DA9" w:rsidRDefault="004E3108" w:rsidP="004E3108">
            <w:pPr>
              <w:rPr>
                <w:rFonts w:ascii="Arial" w:hAnsi="Arial" w:cs="Arial"/>
                <w:color w:val="000000"/>
                <w:spacing w:val="-4"/>
                <w:sz w:val="16"/>
                <w:szCs w:val="16"/>
                <w:cs/>
              </w:rPr>
            </w:pPr>
            <w:r w:rsidRPr="00C81DA9">
              <w:rPr>
                <w:rFonts w:ascii="Arial" w:hAnsi="Arial" w:cs="Arial"/>
                <w:color w:val="000000"/>
                <w:spacing w:val="-4"/>
                <w:sz w:val="16"/>
                <w:szCs w:val="16"/>
              </w:rPr>
              <w:t>Per negotiated agreement</w:t>
            </w:r>
          </w:p>
        </w:tc>
      </w:tr>
      <w:tr w:rsidR="004E3108" w:rsidRPr="00C81DA9" w14:paraId="2EE6E365" w14:textId="77777777" w:rsidTr="00E3789A">
        <w:trPr>
          <w:trHeight w:val="20"/>
        </w:trPr>
        <w:tc>
          <w:tcPr>
            <w:tcW w:w="3524" w:type="dxa"/>
            <w:shd w:val="clear" w:color="auto" w:fill="auto"/>
            <w:vAlign w:val="bottom"/>
          </w:tcPr>
          <w:p w14:paraId="73AA085B" w14:textId="77777777" w:rsidR="004E3108" w:rsidRPr="00C81DA9" w:rsidRDefault="004E3108" w:rsidP="004E3108">
            <w:pPr>
              <w:ind w:left="270" w:right="-43"/>
              <w:rPr>
                <w:rFonts w:ascii="Arial" w:hAnsi="Arial" w:cs="Arial"/>
                <w:color w:val="000000"/>
                <w:sz w:val="16"/>
                <w:szCs w:val="16"/>
              </w:rPr>
            </w:pPr>
            <w:r w:rsidRPr="00C81DA9">
              <w:rPr>
                <w:rFonts w:ascii="Arial" w:hAnsi="Arial" w:cs="Arial"/>
                <w:color w:val="000000"/>
                <w:sz w:val="16"/>
                <w:szCs w:val="16"/>
              </w:rPr>
              <w:t xml:space="preserve">    Company Limited</w:t>
            </w:r>
          </w:p>
        </w:tc>
        <w:tc>
          <w:tcPr>
            <w:tcW w:w="1276" w:type="dxa"/>
          </w:tcPr>
          <w:p w14:paraId="5D0F7E39" w14:textId="77777777" w:rsidR="004E3108" w:rsidRPr="00C81DA9" w:rsidRDefault="004E3108" w:rsidP="004E3108">
            <w:pPr>
              <w:ind w:right="-72"/>
              <w:jc w:val="right"/>
              <w:rPr>
                <w:rFonts w:ascii="Arial" w:hAnsi="Arial" w:cs="Arial"/>
                <w:color w:val="000000"/>
                <w:sz w:val="16"/>
                <w:szCs w:val="16"/>
              </w:rPr>
            </w:pPr>
          </w:p>
        </w:tc>
        <w:tc>
          <w:tcPr>
            <w:tcW w:w="1259" w:type="dxa"/>
            <w:shd w:val="clear" w:color="auto" w:fill="auto"/>
          </w:tcPr>
          <w:p w14:paraId="366A3197" w14:textId="77777777" w:rsidR="004E3108" w:rsidRPr="00C81DA9" w:rsidRDefault="004E3108" w:rsidP="004E3108">
            <w:pPr>
              <w:ind w:right="-72"/>
              <w:jc w:val="right"/>
              <w:rPr>
                <w:rFonts w:ascii="Arial" w:hAnsi="Arial" w:cs="Arial"/>
                <w:color w:val="000000"/>
                <w:sz w:val="16"/>
                <w:szCs w:val="16"/>
              </w:rPr>
            </w:pPr>
          </w:p>
        </w:tc>
        <w:tc>
          <w:tcPr>
            <w:tcW w:w="1276" w:type="dxa"/>
            <w:shd w:val="clear" w:color="auto" w:fill="auto"/>
          </w:tcPr>
          <w:p w14:paraId="22FD4260" w14:textId="77777777" w:rsidR="004E3108" w:rsidRPr="00C81DA9" w:rsidRDefault="004E3108" w:rsidP="004E3108">
            <w:pPr>
              <w:ind w:right="-72"/>
              <w:jc w:val="right"/>
              <w:rPr>
                <w:rFonts w:ascii="Arial" w:hAnsi="Arial" w:cs="Arial"/>
                <w:color w:val="000000"/>
                <w:sz w:val="16"/>
                <w:szCs w:val="16"/>
              </w:rPr>
            </w:pPr>
          </w:p>
        </w:tc>
        <w:tc>
          <w:tcPr>
            <w:tcW w:w="1990" w:type="dxa"/>
            <w:shd w:val="clear" w:color="auto" w:fill="auto"/>
            <w:vAlign w:val="bottom"/>
          </w:tcPr>
          <w:p w14:paraId="68E83284" w14:textId="77777777" w:rsidR="004E3108" w:rsidRPr="00C81DA9" w:rsidRDefault="004E3108" w:rsidP="004E3108">
            <w:pPr>
              <w:rPr>
                <w:rFonts w:ascii="Arial" w:hAnsi="Arial" w:cs="Arial"/>
                <w:color w:val="000000"/>
                <w:spacing w:val="-4"/>
                <w:sz w:val="16"/>
                <w:szCs w:val="16"/>
                <w:cs/>
              </w:rPr>
            </w:pPr>
          </w:p>
        </w:tc>
      </w:tr>
      <w:tr w:rsidR="004E3108" w:rsidRPr="00C81DA9" w14:paraId="5CF14FB9" w14:textId="77777777" w:rsidTr="00E3789A">
        <w:trPr>
          <w:trHeight w:val="20"/>
        </w:trPr>
        <w:tc>
          <w:tcPr>
            <w:tcW w:w="3524" w:type="dxa"/>
            <w:shd w:val="clear" w:color="auto" w:fill="auto"/>
            <w:vAlign w:val="bottom"/>
          </w:tcPr>
          <w:p w14:paraId="6AAE73AE" w14:textId="77777777" w:rsidR="004E3108" w:rsidRPr="00C81DA9" w:rsidRDefault="004E3108" w:rsidP="004E3108">
            <w:pPr>
              <w:ind w:left="270" w:right="-43"/>
              <w:rPr>
                <w:rFonts w:ascii="Arial" w:hAnsi="Arial" w:cs="Arial"/>
                <w:color w:val="000000"/>
                <w:sz w:val="16"/>
                <w:szCs w:val="16"/>
              </w:rPr>
            </w:pPr>
          </w:p>
        </w:tc>
        <w:tc>
          <w:tcPr>
            <w:tcW w:w="1276" w:type="dxa"/>
          </w:tcPr>
          <w:p w14:paraId="4198B9D2" w14:textId="77777777" w:rsidR="004E3108" w:rsidRPr="00C81DA9" w:rsidRDefault="004E3108" w:rsidP="004E3108">
            <w:pPr>
              <w:ind w:right="-72"/>
              <w:jc w:val="right"/>
              <w:rPr>
                <w:rFonts w:ascii="Arial" w:hAnsi="Arial" w:cs="Arial"/>
                <w:color w:val="000000"/>
                <w:sz w:val="16"/>
                <w:szCs w:val="16"/>
              </w:rPr>
            </w:pPr>
          </w:p>
        </w:tc>
        <w:tc>
          <w:tcPr>
            <w:tcW w:w="1259" w:type="dxa"/>
            <w:shd w:val="clear" w:color="auto" w:fill="auto"/>
          </w:tcPr>
          <w:p w14:paraId="1B1D7E70" w14:textId="77777777" w:rsidR="004E3108" w:rsidRPr="00C81DA9" w:rsidRDefault="004E3108" w:rsidP="004E3108">
            <w:pPr>
              <w:ind w:right="-72"/>
              <w:jc w:val="right"/>
              <w:rPr>
                <w:rFonts w:ascii="Arial" w:hAnsi="Arial" w:cs="Arial"/>
                <w:color w:val="000000"/>
                <w:sz w:val="16"/>
                <w:szCs w:val="16"/>
              </w:rPr>
            </w:pPr>
          </w:p>
        </w:tc>
        <w:tc>
          <w:tcPr>
            <w:tcW w:w="1276" w:type="dxa"/>
            <w:shd w:val="clear" w:color="auto" w:fill="auto"/>
          </w:tcPr>
          <w:p w14:paraId="55885DA9" w14:textId="77777777" w:rsidR="004E3108" w:rsidRPr="00C81DA9" w:rsidRDefault="004E3108" w:rsidP="004E3108">
            <w:pPr>
              <w:ind w:right="-72"/>
              <w:jc w:val="right"/>
              <w:rPr>
                <w:rFonts w:ascii="Arial" w:hAnsi="Arial" w:cs="Arial"/>
                <w:color w:val="000000"/>
                <w:sz w:val="16"/>
                <w:szCs w:val="16"/>
              </w:rPr>
            </w:pPr>
          </w:p>
        </w:tc>
        <w:tc>
          <w:tcPr>
            <w:tcW w:w="1990" w:type="dxa"/>
            <w:shd w:val="clear" w:color="auto" w:fill="auto"/>
            <w:vAlign w:val="bottom"/>
          </w:tcPr>
          <w:p w14:paraId="6B7E0777" w14:textId="77777777" w:rsidR="004E3108" w:rsidRPr="00C81DA9" w:rsidRDefault="004E3108" w:rsidP="004E3108">
            <w:pPr>
              <w:rPr>
                <w:rFonts w:ascii="Arial" w:hAnsi="Arial" w:cs="Arial"/>
                <w:color w:val="000000"/>
                <w:sz w:val="16"/>
                <w:szCs w:val="16"/>
              </w:rPr>
            </w:pPr>
          </w:p>
        </w:tc>
      </w:tr>
      <w:tr w:rsidR="004E3108" w:rsidRPr="00C81DA9" w14:paraId="0264B8CB" w14:textId="77777777" w:rsidTr="00E3789A">
        <w:trPr>
          <w:trHeight w:val="20"/>
        </w:trPr>
        <w:tc>
          <w:tcPr>
            <w:tcW w:w="3524" w:type="dxa"/>
            <w:shd w:val="clear" w:color="auto" w:fill="auto"/>
            <w:vAlign w:val="bottom"/>
          </w:tcPr>
          <w:p w14:paraId="508D6095" w14:textId="77777777" w:rsidR="004E3108" w:rsidRPr="00C81DA9" w:rsidRDefault="004E3108" w:rsidP="004E3108">
            <w:pPr>
              <w:ind w:left="270" w:right="-43"/>
              <w:rPr>
                <w:rFonts w:ascii="Arial" w:hAnsi="Arial" w:cs="Arial"/>
                <w:color w:val="000000"/>
                <w:sz w:val="16"/>
                <w:szCs w:val="16"/>
              </w:rPr>
            </w:pPr>
            <w:r w:rsidRPr="00C81DA9">
              <w:rPr>
                <w:rFonts w:ascii="Arial" w:hAnsi="Arial" w:cs="Arial"/>
                <w:b/>
                <w:bCs/>
                <w:color w:val="000000"/>
                <w:sz w:val="16"/>
                <w:szCs w:val="16"/>
              </w:rPr>
              <w:t>Dividend payment</w:t>
            </w:r>
          </w:p>
        </w:tc>
        <w:tc>
          <w:tcPr>
            <w:tcW w:w="1276" w:type="dxa"/>
          </w:tcPr>
          <w:p w14:paraId="5ABF20A0" w14:textId="77777777" w:rsidR="004E3108" w:rsidRPr="00C81DA9" w:rsidRDefault="004E3108" w:rsidP="004E3108">
            <w:pPr>
              <w:ind w:right="-72"/>
              <w:jc w:val="right"/>
              <w:rPr>
                <w:rFonts w:ascii="Arial" w:hAnsi="Arial" w:cs="Arial"/>
                <w:snapToGrid w:val="0"/>
                <w:color w:val="000000"/>
                <w:sz w:val="16"/>
                <w:szCs w:val="16"/>
                <w:lang w:val="en-GB"/>
              </w:rPr>
            </w:pPr>
          </w:p>
        </w:tc>
        <w:tc>
          <w:tcPr>
            <w:tcW w:w="1259" w:type="dxa"/>
            <w:shd w:val="clear" w:color="auto" w:fill="auto"/>
          </w:tcPr>
          <w:p w14:paraId="71537490" w14:textId="77777777" w:rsidR="004E3108" w:rsidRPr="00C81DA9" w:rsidRDefault="004E3108" w:rsidP="004E3108">
            <w:pPr>
              <w:ind w:right="-72"/>
              <w:jc w:val="right"/>
              <w:rPr>
                <w:rFonts w:ascii="Arial" w:hAnsi="Arial" w:cs="Arial"/>
                <w:snapToGrid w:val="0"/>
                <w:color w:val="000000"/>
                <w:sz w:val="16"/>
                <w:szCs w:val="16"/>
                <w:lang w:val="en-GB"/>
              </w:rPr>
            </w:pPr>
          </w:p>
        </w:tc>
        <w:tc>
          <w:tcPr>
            <w:tcW w:w="1276" w:type="dxa"/>
            <w:shd w:val="clear" w:color="auto" w:fill="auto"/>
          </w:tcPr>
          <w:p w14:paraId="29AB9B5F" w14:textId="77777777" w:rsidR="004E3108" w:rsidRPr="00C81DA9" w:rsidRDefault="004E3108" w:rsidP="004E3108">
            <w:pPr>
              <w:ind w:right="-72"/>
              <w:jc w:val="right"/>
              <w:rPr>
                <w:rFonts w:ascii="Arial" w:hAnsi="Arial" w:cs="Arial"/>
                <w:snapToGrid w:val="0"/>
                <w:color w:val="000000"/>
                <w:sz w:val="16"/>
                <w:szCs w:val="16"/>
                <w:lang w:val="en-GB"/>
              </w:rPr>
            </w:pPr>
          </w:p>
        </w:tc>
        <w:tc>
          <w:tcPr>
            <w:tcW w:w="1990" w:type="dxa"/>
            <w:shd w:val="clear" w:color="auto" w:fill="auto"/>
            <w:vAlign w:val="bottom"/>
          </w:tcPr>
          <w:p w14:paraId="37744415" w14:textId="77777777" w:rsidR="004E3108" w:rsidRPr="00C81DA9" w:rsidRDefault="004E3108" w:rsidP="004E3108">
            <w:pPr>
              <w:rPr>
                <w:rFonts w:ascii="Arial" w:hAnsi="Arial" w:cs="Arial"/>
                <w:color w:val="000000"/>
                <w:spacing w:val="-4"/>
                <w:sz w:val="16"/>
                <w:szCs w:val="16"/>
              </w:rPr>
            </w:pPr>
          </w:p>
        </w:tc>
      </w:tr>
      <w:tr w:rsidR="004E3108" w:rsidRPr="00C81DA9" w14:paraId="5E710170" w14:textId="77777777" w:rsidTr="00E3789A">
        <w:trPr>
          <w:trHeight w:val="20"/>
        </w:trPr>
        <w:tc>
          <w:tcPr>
            <w:tcW w:w="3524" w:type="dxa"/>
            <w:shd w:val="clear" w:color="auto" w:fill="auto"/>
            <w:vAlign w:val="bottom"/>
          </w:tcPr>
          <w:p w14:paraId="6D11EB15" w14:textId="77777777" w:rsidR="004E3108" w:rsidRPr="00C81DA9" w:rsidRDefault="004E3108" w:rsidP="004E3108">
            <w:pPr>
              <w:ind w:left="270" w:right="-43"/>
              <w:rPr>
                <w:rFonts w:ascii="Arial" w:hAnsi="Arial" w:cs="Arial"/>
                <w:b/>
                <w:bCs/>
                <w:color w:val="000000"/>
                <w:sz w:val="16"/>
                <w:szCs w:val="16"/>
              </w:rPr>
            </w:pPr>
            <w:r w:rsidRPr="00C81DA9">
              <w:rPr>
                <w:rFonts w:ascii="Arial" w:hAnsi="Arial" w:cs="Arial"/>
                <w:color w:val="000000"/>
                <w:sz w:val="16"/>
                <w:szCs w:val="16"/>
              </w:rPr>
              <w:t xml:space="preserve">- KKP Capital Public </w:t>
            </w:r>
          </w:p>
        </w:tc>
        <w:tc>
          <w:tcPr>
            <w:tcW w:w="1276" w:type="dxa"/>
            <w:vAlign w:val="bottom"/>
          </w:tcPr>
          <w:p w14:paraId="63746C55" w14:textId="77777777" w:rsidR="004E3108" w:rsidRPr="00C81DA9" w:rsidRDefault="004E3108" w:rsidP="004E3108">
            <w:pPr>
              <w:ind w:right="-72"/>
              <w:jc w:val="right"/>
              <w:rPr>
                <w:rFonts w:ascii="Arial" w:hAnsi="Arial" w:cs="Arial"/>
                <w:color w:val="000000"/>
                <w:spacing w:val="-10"/>
                <w:sz w:val="16"/>
                <w:szCs w:val="16"/>
              </w:rPr>
            </w:pPr>
            <w:r w:rsidRPr="00C81DA9">
              <w:rPr>
                <w:rFonts w:ascii="Arial" w:hAnsi="Arial" w:cs="Arial"/>
                <w:color w:val="000000"/>
                <w:spacing w:val="-10"/>
                <w:sz w:val="16"/>
                <w:szCs w:val="16"/>
              </w:rPr>
              <w:t>1,707,517,424</w:t>
            </w:r>
          </w:p>
        </w:tc>
        <w:tc>
          <w:tcPr>
            <w:tcW w:w="1259" w:type="dxa"/>
            <w:shd w:val="clear" w:color="auto" w:fill="auto"/>
            <w:vAlign w:val="bottom"/>
          </w:tcPr>
          <w:p w14:paraId="046CD26C" w14:textId="6F37FC9A" w:rsidR="004E3108" w:rsidRPr="00C81DA9" w:rsidRDefault="004E3108" w:rsidP="004E3108">
            <w:pPr>
              <w:ind w:right="-72"/>
              <w:jc w:val="right"/>
              <w:rPr>
                <w:rFonts w:ascii="Arial" w:hAnsi="Arial" w:cs="Arial"/>
                <w:color w:val="000000"/>
                <w:sz w:val="16"/>
                <w:szCs w:val="16"/>
              </w:rPr>
            </w:pPr>
            <w:r w:rsidRPr="00C81DA9">
              <w:rPr>
                <w:rFonts w:ascii="Arial" w:hAnsi="Arial" w:cs="Arial"/>
                <w:color w:val="000000"/>
                <w:sz w:val="16"/>
                <w:szCs w:val="16"/>
              </w:rPr>
              <w:t>1,067,198,390</w:t>
            </w:r>
          </w:p>
        </w:tc>
        <w:tc>
          <w:tcPr>
            <w:tcW w:w="1276" w:type="dxa"/>
            <w:shd w:val="clear" w:color="auto" w:fill="auto"/>
          </w:tcPr>
          <w:p w14:paraId="5DD12F08" w14:textId="77777777" w:rsidR="004E3108" w:rsidRPr="00C81DA9" w:rsidRDefault="004E3108" w:rsidP="004E3108">
            <w:pPr>
              <w:ind w:right="-72"/>
              <w:jc w:val="right"/>
              <w:rPr>
                <w:rFonts w:ascii="Arial" w:hAnsi="Arial" w:cs="Arial"/>
                <w:color w:val="000000"/>
                <w:spacing w:val="-10"/>
                <w:sz w:val="16"/>
                <w:szCs w:val="16"/>
              </w:rPr>
            </w:pPr>
          </w:p>
          <w:p w14:paraId="3D062FC8" w14:textId="77777777" w:rsidR="004E3108" w:rsidRPr="00C81DA9" w:rsidRDefault="004E3108" w:rsidP="004E3108">
            <w:pPr>
              <w:ind w:right="-72"/>
              <w:jc w:val="right"/>
              <w:rPr>
                <w:rFonts w:ascii="Arial" w:hAnsi="Arial" w:cs="Arial"/>
                <w:color w:val="000000"/>
                <w:spacing w:val="-10"/>
                <w:sz w:val="16"/>
                <w:szCs w:val="16"/>
                <w:cs/>
              </w:rPr>
            </w:pPr>
            <w:r w:rsidRPr="00C81DA9">
              <w:rPr>
                <w:rFonts w:ascii="Arial" w:hAnsi="Arial" w:cs="Arial"/>
                <w:color w:val="000000"/>
                <w:spacing w:val="-10"/>
                <w:sz w:val="16"/>
                <w:szCs w:val="16"/>
              </w:rPr>
              <w:t>1,707,517,424</w:t>
            </w:r>
          </w:p>
        </w:tc>
        <w:tc>
          <w:tcPr>
            <w:tcW w:w="1990" w:type="dxa"/>
            <w:shd w:val="clear" w:color="auto" w:fill="auto"/>
            <w:vAlign w:val="bottom"/>
          </w:tcPr>
          <w:p w14:paraId="3163D862" w14:textId="078B343D" w:rsidR="004E3108" w:rsidRPr="00C81DA9" w:rsidRDefault="004E3108" w:rsidP="004E3108">
            <w:pPr>
              <w:rPr>
                <w:rFonts w:ascii="Arial" w:hAnsi="Arial" w:cs="Arial"/>
                <w:color w:val="000000"/>
                <w:spacing w:val="-4"/>
                <w:sz w:val="16"/>
                <w:szCs w:val="16"/>
                <w:cs/>
              </w:rPr>
            </w:pPr>
            <w:r w:rsidRPr="00C81DA9">
              <w:rPr>
                <w:rFonts w:ascii="Arial" w:hAnsi="Arial" w:cs="Arial"/>
                <w:color w:val="000000"/>
                <w:spacing w:val="-4"/>
                <w:sz w:val="16"/>
                <w:szCs w:val="16"/>
              </w:rPr>
              <w:t xml:space="preserve">As declared by the Board </w:t>
            </w:r>
          </w:p>
        </w:tc>
      </w:tr>
      <w:tr w:rsidR="004E3108" w:rsidRPr="00C81DA9" w14:paraId="01BFDC28" w14:textId="77777777" w:rsidTr="00E3789A">
        <w:trPr>
          <w:trHeight w:val="20"/>
        </w:trPr>
        <w:tc>
          <w:tcPr>
            <w:tcW w:w="3524" w:type="dxa"/>
            <w:shd w:val="clear" w:color="auto" w:fill="auto"/>
            <w:vAlign w:val="bottom"/>
          </w:tcPr>
          <w:p w14:paraId="30511DB9" w14:textId="77777777" w:rsidR="004E3108" w:rsidRPr="00C81DA9" w:rsidRDefault="004E3108" w:rsidP="004E3108">
            <w:pPr>
              <w:ind w:left="270" w:right="-43"/>
              <w:rPr>
                <w:rFonts w:ascii="Arial" w:hAnsi="Arial" w:cs="Arial"/>
                <w:b/>
                <w:bCs/>
                <w:color w:val="000000"/>
                <w:sz w:val="16"/>
                <w:szCs w:val="16"/>
              </w:rPr>
            </w:pPr>
            <w:r w:rsidRPr="00C81DA9">
              <w:rPr>
                <w:rFonts w:ascii="Arial" w:hAnsi="Arial" w:cs="Arial"/>
                <w:color w:val="000000"/>
                <w:sz w:val="16"/>
                <w:szCs w:val="16"/>
              </w:rPr>
              <w:t xml:space="preserve">    Company Limited</w:t>
            </w:r>
          </w:p>
        </w:tc>
        <w:tc>
          <w:tcPr>
            <w:tcW w:w="1276" w:type="dxa"/>
          </w:tcPr>
          <w:p w14:paraId="32EE1B99" w14:textId="77777777" w:rsidR="004E3108" w:rsidRPr="00C81DA9" w:rsidRDefault="004E3108" w:rsidP="004E3108">
            <w:pPr>
              <w:tabs>
                <w:tab w:val="decimal" w:pos="720"/>
              </w:tabs>
              <w:ind w:right="-72"/>
              <w:jc w:val="right"/>
              <w:rPr>
                <w:rFonts w:ascii="Arial" w:hAnsi="Arial" w:cs="Arial"/>
                <w:color w:val="000000"/>
                <w:sz w:val="16"/>
                <w:szCs w:val="16"/>
                <w:cs/>
              </w:rPr>
            </w:pPr>
          </w:p>
        </w:tc>
        <w:tc>
          <w:tcPr>
            <w:tcW w:w="1259" w:type="dxa"/>
            <w:shd w:val="clear" w:color="auto" w:fill="auto"/>
          </w:tcPr>
          <w:p w14:paraId="73A58ACE" w14:textId="77777777" w:rsidR="004E3108" w:rsidRPr="00C81DA9" w:rsidRDefault="004E3108" w:rsidP="004E3108">
            <w:pPr>
              <w:tabs>
                <w:tab w:val="decimal" w:pos="720"/>
              </w:tabs>
              <w:ind w:right="-72"/>
              <w:jc w:val="right"/>
              <w:rPr>
                <w:rFonts w:ascii="Arial" w:hAnsi="Arial" w:cs="Arial"/>
                <w:color w:val="000000"/>
                <w:sz w:val="16"/>
                <w:szCs w:val="16"/>
                <w:cs/>
              </w:rPr>
            </w:pPr>
          </w:p>
        </w:tc>
        <w:tc>
          <w:tcPr>
            <w:tcW w:w="1276" w:type="dxa"/>
            <w:shd w:val="clear" w:color="auto" w:fill="auto"/>
          </w:tcPr>
          <w:p w14:paraId="30CAF2F4" w14:textId="77777777" w:rsidR="004E3108" w:rsidRPr="00C81DA9" w:rsidRDefault="004E3108" w:rsidP="004E3108">
            <w:pPr>
              <w:tabs>
                <w:tab w:val="decimal" w:pos="720"/>
              </w:tabs>
              <w:ind w:right="-72"/>
              <w:jc w:val="right"/>
              <w:rPr>
                <w:rFonts w:ascii="Arial" w:hAnsi="Arial" w:cs="Arial"/>
                <w:color w:val="000000"/>
                <w:sz w:val="16"/>
                <w:szCs w:val="16"/>
                <w:cs/>
              </w:rPr>
            </w:pPr>
          </w:p>
        </w:tc>
        <w:tc>
          <w:tcPr>
            <w:tcW w:w="1990" w:type="dxa"/>
            <w:shd w:val="clear" w:color="auto" w:fill="auto"/>
            <w:vAlign w:val="bottom"/>
          </w:tcPr>
          <w:p w14:paraId="74D746B1" w14:textId="1DD6CBCC" w:rsidR="004E3108" w:rsidRPr="00C81DA9" w:rsidRDefault="004E3108" w:rsidP="004E3108">
            <w:pPr>
              <w:rPr>
                <w:rFonts w:ascii="Arial" w:hAnsi="Arial" w:cs="Arial"/>
                <w:color w:val="000000"/>
                <w:spacing w:val="-4"/>
                <w:sz w:val="16"/>
                <w:szCs w:val="16"/>
                <w:cs/>
              </w:rPr>
            </w:pPr>
            <w:r w:rsidRPr="00C81DA9">
              <w:rPr>
                <w:rFonts w:ascii="Arial" w:hAnsi="Arial" w:cs="Arial"/>
                <w:color w:val="000000"/>
                <w:spacing w:val="-4"/>
                <w:sz w:val="16"/>
                <w:szCs w:val="16"/>
              </w:rPr>
              <w:t>of Director meeting</w:t>
            </w:r>
          </w:p>
        </w:tc>
      </w:tr>
    </w:tbl>
    <w:p w14:paraId="386D94B7" w14:textId="6173EAC0" w:rsidR="000C0258" w:rsidRPr="00C81DA9" w:rsidRDefault="000C0258" w:rsidP="00373A6E">
      <w:pPr>
        <w:tabs>
          <w:tab w:val="left" w:pos="2160"/>
          <w:tab w:val="right" w:pos="7920"/>
        </w:tabs>
        <w:ind w:left="547"/>
        <w:jc w:val="both"/>
        <w:rPr>
          <w:rFonts w:ascii="Arial" w:hAnsi="Arial" w:cs="Arial"/>
          <w:color w:val="000000"/>
          <w:sz w:val="18"/>
          <w:szCs w:val="18"/>
        </w:rPr>
      </w:pPr>
    </w:p>
    <w:p w14:paraId="310CFD84" w14:textId="77777777" w:rsidR="00753580" w:rsidRPr="00C81DA9" w:rsidRDefault="00753580" w:rsidP="00753580">
      <w:pPr>
        <w:tabs>
          <w:tab w:val="left" w:pos="567"/>
          <w:tab w:val="right" w:pos="7920"/>
        </w:tabs>
        <w:jc w:val="both"/>
        <w:rPr>
          <w:rFonts w:ascii="Arial" w:hAnsi="Arial" w:cs="Arial"/>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18"/>
        </w:rPr>
        <w:lastRenderedPageBreak/>
        <w:t>35</w:t>
      </w:r>
      <w:r w:rsidRPr="00C81DA9">
        <w:rPr>
          <w:rFonts w:ascii="Arial" w:hAnsi="Arial" w:cs="Arial"/>
          <w:b/>
          <w:bCs/>
          <w:color w:val="000000"/>
          <w:sz w:val="18"/>
          <w:szCs w:val="18"/>
        </w:rPr>
        <w:tab/>
        <w:t xml:space="preserve">Related party transactions </w:t>
      </w:r>
      <w:r w:rsidRPr="00C81DA9">
        <w:rPr>
          <w:rFonts w:ascii="Arial" w:hAnsi="Arial" w:cs="Arial"/>
          <w:color w:val="000000"/>
          <w:sz w:val="18"/>
          <w:szCs w:val="18"/>
        </w:rPr>
        <w:t>(Cont’d)</w:t>
      </w:r>
    </w:p>
    <w:p w14:paraId="3701A9C2" w14:textId="5A6681A6" w:rsidR="00753580" w:rsidRPr="00C81DA9" w:rsidRDefault="00753580" w:rsidP="00373A6E">
      <w:pPr>
        <w:tabs>
          <w:tab w:val="left" w:pos="2160"/>
          <w:tab w:val="right" w:pos="7920"/>
        </w:tabs>
        <w:ind w:left="547"/>
        <w:jc w:val="both"/>
        <w:rPr>
          <w:rFonts w:ascii="Arial" w:hAnsi="Arial" w:cs="Arial"/>
          <w:color w:val="000000"/>
          <w:sz w:val="18"/>
          <w:szCs w:val="18"/>
        </w:rPr>
      </w:pPr>
    </w:p>
    <w:p w14:paraId="5F9D8016" w14:textId="77777777" w:rsidR="00753580" w:rsidRPr="00C81DA9" w:rsidRDefault="00753580" w:rsidP="000C0258">
      <w:pPr>
        <w:tabs>
          <w:tab w:val="left" w:pos="2160"/>
          <w:tab w:val="right" w:pos="7920"/>
        </w:tabs>
        <w:ind w:left="547"/>
        <w:jc w:val="both"/>
        <w:rPr>
          <w:rFonts w:ascii="Arial" w:hAnsi="Arial" w:cs="Arial"/>
          <w:color w:val="000000"/>
          <w:spacing w:val="-6"/>
          <w:sz w:val="18"/>
          <w:szCs w:val="18"/>
        </w:rPr>
      </w:pPr>
    </w:p>
    <w:p w14:paraId="5EEF1470" w14:textId="7428E31B" w:rsidR="00373A6E" w:rsidRPr="00C81DA9" w:rsidRDefault="001F1AFD" w:rsidP="000C0258">
      <w:pPr>
        <w:tabs>
          <w:tab w:val="left" w:pos="2160"/>
          <w:tab w:val="right" w:pos="7920"/>
        </w:tabs>
        <w:ind w:left="547"/>
        <w:jc w:val="both"/>
        <w:rPr>
          <w:rFonts w:ascii="Arial" w:hAnsi="Arial" w:cs="Arial"/>
          <w:color w:val="000000"/>
          <w:spacing w:val="-6"/>
          <w:sz w:val="18"/>
          <w:szCs w:val="18"/>
        </w:rPr>
      </w:pPr>
      <w:r w:rsidRPr="00C81DA9">
        <w:rPr>
          <w:rFonts w:ascii="Arial" w:hAnsi="Arial" w:cs="Arial"/>
          <w:color w:val="000000"/>
          <w:spacing w:val="-6"/>
          <w:sz w:val="18"/>
          <w:szCs w:val="18"/>
        </w:rPr>
        <w:t xml:space="preserve">As at </w:t>
      </w:r>
      <w:r w:rsidR="00343139" w:rsidRPr="00C81DA9">
        <w:rPr>
          <w:rFonts w:ascii="Arial" w:hAnsi="Arial" w:cs="Arial"/>
          <w:color w:val="000000"/>
          <w:spacing w:val="-6"/>
          <w:sz w:val="18"/>
          <w:szCs w:val="18"/>
        </w:rPr>
        <w:t>31 December</w:t>
      </w:r>
      <w:r w:rsidRPr="00C81DA9">
        <w:rPr>
          <w:rFonts w:ascii="Arial" w:hAnsi="Arial" w:cs="Arial"/>
          <w:color w:val="000000"/>
          <w:spacing w:val="-6"/>
          <w:sz w:val="18"/>
          <w:szCs w:val="18"/>
        </w:rPr>
        <w:t xml:space="preserve"> 2020 and 2019</w:t>
      </w:r>
      <w:r w:rsidR="00373A6E" w:rsidRPr="00C81DA9">
        <w:rPr>
          <w:rFonts w:ascii="Arial" w:hAnsi="Arial" w:cs="Arial"/>
          <w:color w:val="000000"/>
          <w:spacing w:val="-6"/>
          <w:sz w:val="18"/>
          <w:szCs w:val="18"/>
        </w:rPr>
        <w:t>, the balances between the Group and those related parties are as follows</w:t>
      </w:r>
      <w:r w:rsidR="00DB6CDA" w:rsidRPr="00C81DA9">
        <w:rPr>
          <w:rFonts w:ascii="Arial" w:hAnsi="Arial" w:cs="Arial"/>
          <w:color w:val="000000"/>
          <w:spacing w:val="-6"/>
          <w:sz w:val="18"/>
          <w:szCs w:val="18"/>
        </w:rPr>
        <w:t>;</w:t>
      </w:r>
      <w:r w:rsidR="00373A6E" w:rsidRPr="00C81DA9">
        <w:rPr>
          <w:rFonts w:ascii="Arial" w:hAnsi="Arial" w:cs="Arial"/>
          <w:color w:val="000000"/>
          <w:spacing w:val="-6"/>
          <w:sz w:val="18"/>
          <w:szCs w:val="18"/>
        </w:rPr>
        <w:t xml:space="preserve"> </w:t>
      </w:r>
    </w:p>
    <w:p w14:paraId="14EFE302" w14:textId="77777777" w:rsidR="00373A6E" w:rsidRPr="00C81DA9" w:rsidRDefault="00373A6E" w:rsidP="00373A6E">
      <w:pPr>
        <w:tabs>
          <w:tab w:val="left" w:pos="2160"/>
          <w:tab w:val="left" w:pos="3690"/>
          <w:tab w:val="right" w:pos="7920"/>
        </w:tabs>
        <w:ind w:left="547"/>
        <w:jc w:val="both"/>
        <w:rPr>
          <w:rFonts w:ascii="Arial" w:hAnsi="Arial" w:cs="Arial"/>
          <w:color w:val="000000"/>
          <w:sz w:val="18"/>
          <w:szCs w:val="18"/>
        </w:rPr>
      </w:pPr>
    </w:p>
    <w:tbl>
      <w:tblPr>
        <w:tblW w:w="9594" w:type="dxa"/>
        <w:tblLayout w:type="fixed"/>
        <w:tblLook w:val="0000" w:firstRow="0" w:lastRow="0" w:firstColumn="0" w:lastColumn="0" w:noHBand="0" w:noVBand="0"/>
      </w:tblPr>
      <w:tblGrid>
        <w:gridCol w:w="6138"/>
        <w:gridCol w:w="1728"/>
        <w:gridCol w:w="1728"/>
      </w:tblGrid>
      <w:tr w:rsidR="003C5686" w:rsidRPr="00C81DA9" w14:paraId="42C84992" w14:textId="77777777" w:rsidTr="0011790C">
        <w:trPr>
          <w:trHeight w:val="20"/>
        </w:trPr>
        <w:tc>
          <w:tcPr>
            <w:tcW w:w="6138" w:type="dxa"/>
            <w:vAlign w:val="bottom"/>
          </w:tcPr>
          <w:p w14:paraId="51E480CB" w14:textId="77777777" w:rsidR="0036609F" w:rsidRPr="00C81DA9" w:rsidRDefault="0036609F" w:rsidP="00BF7496">
            <w:pPr>
              <w:tabs>
                <w:tab w:val="left" w:pos="990"/>
                <w:tab w:val="left" w:pos="2880"/>
                <w:tab w:val="right" w:pos="5040"/>
                <w:tab w:val="right" w:pos="6390"/>
                <w:tab w:val="right" w:pos="8190"/>
              </w:tabs>
              <w:spacing w:line="200" w:lineRule="exact"/>
              <w:ind w:left="1098" w:right="-43" w:hanging="108"/>
              <w:rPr>
                <w:rFonts w:ascii="Arial" w:hAnsi="Arial" w:cs="Arial"/>
                <w:color w:val="000000"/>
                <w:sz w:val="18"/>
                <w:szCs w:val="18"/>
              </w:rPr>
            </w:pPr>
          </w:p>
        </w:tc>
        <w:tc>
          <w:tcPr>
            <w:tcW w:w="1728" w:type="dxa"/>
            <w:vAlign w:val="bottom"/>
          </w:tcPr>
          <w:p w14:paraId="462DC702" w14:textId="77777777" w:rsidR="0036609F" w:rsidRPr="00C81DA9" w:rsidRDefault="00BF57FA" w:rsidP="00C34D0C">
            <w:pPr>
              <w:pBdr>
                <w:bottom w:val="single" w:sz="4" w:space="1" w:color="auto"/>
              </w:pBdr>
              <w:spacing w:line="200" w:lineRule="exact"/>
              <w:ind w:right="-72"/>
              <w:jc w:val="right"/>
              <w:rPr>
                <w:rFonts w:ascii="Arial" w:hAnsi="Arial" w:cs="Arial"/>
                <w:b/>
                <w:bCs/>
                <w:color w:val="000000"/>
                <w:sz w:val="18"/>
                <w:szCs w:val="18"/>
                <w:lang w:val="en-GB"/>
              </w:rPr>
            </w:pPr>
            <w:r w:rsidRPr="00C81DA9">
              <w:rPr>
                <w:rFonts w:ascii="Arial" w:hAnsi="Arial" w:cs="Arial"/>
                <w:b/>
                <w:bCs/>
                <w:color w:val="000000"/>
                <w:sz w:val="18"/>
                <w:szCs w:val="18"/>
              </w:rPr>
              <w:t>Separate</w:t>
            </w:r>
          </w:p>
        </w:tc>
        <w:tc>
          <w:tcPr>
            <w:tcW w:w="1728" w:type="dxa"/>
            <w:vAlign w:val="bottom"/>
          </w:tcPr>
          <w:p w14:paraId="65387AB4" w14:textId="77777777" w:rsidR="0036609F" w:rsidRPr="00C81DA9" w:rsidRDefault="0036609F" w:rsidP="00E3789A">
            <w:pPr>
              <w:pBdr>
                <w:bottom w:val="single" w:sz="4" w:space="1" w:color="auto"/>
              </w:pBdr>
              <w:spacing w:line="200" w:lineRule="exact"/>
              <w:ind w:right="-72"/>
              <w:jc w:val="right"/>
              <w:rPr>
                <w:rFonts w:ascii="Arial" w:hAnsi="Arial" w:cs="Arial"/>
                <w:b/>
                <w:bCs/>
                <w:color w:val="000000"/>
                <w:sz w:val="18"/>
                <w:szCs w:val="18"/>
                <w:lang w:val="en-GB"/>
              </w:rPr>
            </w:pPr>
            <w:r w:rsidRPr="00C81DA9">
              <w:rPr>
                <w:rFonts w:ascii="Arial" w:hAnsi="Arial" w:cs="Arial"/>
                <w:b/>
                <w:bCs/>
                <w:color w:val="000000"/>
                <w:sz w:val="18"/>
                <w:szCs w:val="18"/>
              </w:rPr>
              <w:t>Consolidated and Separate</w:t>
            </w:r>
          </w:p>
        </w:tc>
      </w:tr>
      <w:tr w:rsidR="003C5686" w:rsidRPr="00C81DA9" w14:paraId="084D76D5" w14:textId="77777777" w:rsidTr="0011790C">
        <w:trPr>
          <w:trHeight w:val="20"/>
        </w:trPr>
        <w:tc>
          <w:tcPr>
            <w:tcW w:w="6138" w:type="dxa"/>
            <w:vAlign w:val="bottom"/>
          </w:tcPr>
          <w:p w14:paraId="18BB3B63" w14:textId="77777777" w:rsidR="0036609F" w:rsidRPr="00C81DA9" w:rsidRDefault="0036609F" w:rsidP="00A53E12">
            <w:pPr>
              <w:tabs>
                <w:tab w:val="left" w:pos="990"/>
                <w:tab w:val="left" w:pos="2880"/>
                <w:tab w:val="right" w:pos="5040"/>
                <w:tab w:val="right" w:pos="6390"/>
                <w:tab w:val="right" w:pos="8190"/>
              </w:tabs>
              <w:spacing w:line="200" w:lineRule="exact"/>
              <w:ind w:left="1098" w:right="-43" w:hanging="108"/>
              <w:rPr>
                <w:rFonts w:ascii="Arial" w:hAnsi="Arial" w:cs="Arial"/>
                <w:color w:val="000000"/>
                <w:sz w:val="18"/>
                <w:szCs w:val="18"/>
              </w:rPr>
            </w:pPr>
          </w:p>
        </w:tc>
        <w:tc>
          <w:tcPr>
            <w:tcW w:w="1728" w:type="dxa"/>
            <w:vAlign w:val="bottom"/>
          </w:tcPr>
          <w:p w14:paraId="61E1F42B" w14:textId="77777777" w:rsidR="0036609F" w:rsidRPr="00C81DA9" w:rsidRDefault="00BF57FA" w:rsidP="00A53E12">
            <w:pPr>
              <w:spacing w:line="200" w:lineRule="exact"/>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728" w:type="dxa"/>
            <w:vAlign w:val="bottom"/>
          </w:tcPr>
          <w:p w14:paraId="34610018" w14:textId="77777777" w:rsidR="0036609F" w:rsidRPr="00C81DA9" w:rsidRDefault="0036609F" w:rsidP="00A53E12">
            <w:pPr>
              <w:spacing w:line="200" w:lineRule="exact"/>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3C5686" w:rsidRPr="00C81DA9" w14:paraId="0BD6527B" w14:textId="77777777" w:rsidTr="0011790C">
        <w:trPr>
          <w:trHeight w:val="20"/>
        </w:trPr>
        <w:tc>
          <w:tcPr>
            <w:tcW w:w="6138" w:type="dxa"/>
            <w:vAlign w:val="bottom"/>
          </w:tcPr>
          <w:p w14:paraId="1ED48240" w14:textId="77777777" w:rsidR="0036609F" w:rsidRPr="00C81DA9" w:rsidRDefault="0036609F" w:rsidP="00BF7496">
            <w:pPr>
              <w:tabs>
                <w:tab w:val="left" w:pos="990"/>
                <w:tab w:val="left" w:pos="2880"/>
                <w:tab w:val="right" w:pos="5040"/>
                <w:tab w:val="right" w:pos="6390"/>
                <w:tab w:val="right" w:pos="8190"/>
              </w:tabs>
              <w:spacing w:line="200" w:lineRule="exact"/>
              <w:ind w:left="1098" w:right="-43" w:hanging="108"/>
              <w:rPr>
                <w:rFonts w:ascii="Arial" w:hAnsi="Arial" w:cs="Arial"/>
                <w:color w:val="000000"/>
                <w:sz w:val="18"/>
                <w:szCs w:val="18"/>
              </w:rPr>
            </w:pPr>
          </w:p>
        </w:tc>
        <w:tc>
          <w:tcPr>
            <w:tcW w:w="1728" w:type="dxa"/>
            <w:vAlign w:val="bottom"/>
          </w:tcPr>
          <w:p w14:paraId="5995A5EB" w14:textId="77777777" w:rsidR="0036609F" w:rsidRPr="00C81DA9" w:rsidRDefault="0036609F" w:rsidP="00BF7496">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728" w:type="dxa"/>
            <w:vAlign w:val="bottom"/>
          </w:tcPr>
          <w:p w14:paraId="5D0B0BF3" w14:textId="77777777" w:rsidR="0036609F" w:rsidRPr="00C81DA9" w:rsidRDefault="0036609F" w:rsidP="00BF7496">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3C5686" w:rsidRPr="00C81DA9" w14:paraId="10CEA2D6" w14:textId="77777777" w:rsidTr="0011790C">
        <w:trPr>
          <w:trHeight w:val="20"/>
        </w:trPr>
        <w:tc>
          <w:tcPr>
            <w:tcW w:w="6138" w:type="dxa"/>
          </w:tcPr>
          <w:p w14:paraId="3826ED0F" w14:textId="77777777" w:rsidR="0036609F" w:rsidRPr="00C81DA9" w:rsidRDefault="0036609F" w:rsidP="00BF7496">
            <w:pPr>
              <w:tabs>
                <w:tab w:val="left" w:pos="342"/>
                <w:tab w:val="left" w:pos="720"/>
                <w:tab w:val="left" w:pos="990"/>
              </w:tabs>
              <w:spacing w:line="200" w:lineRule="exact"/>
              <w:ind w:left="540" w:right="-43"/>
              <w:rPr>
                <w:rFonts w:ascii="Arial" w:hAnsi="Arial" w:cs="Arial"/>
                <w:b/>
                <w:bCs/>
                <w:color w:val="000000"/>
                <w:sz w:val="18"/>
                <w:szCs w:val="18"/>
              </w:rPr>
            </w:pPr>
            <w:r w:rsidRPr="00C81DA9">
              <w:rPr>
                <w:rFonts w:ascii="Arial" w:hAnsi="Arial" w:cs="Arial"/>
                <w:b/>
                <w:bCs/>
                <w:color w:val="000000"/>
                <w:sz w:val="18"/>
                <w:szCs w:val="18"/>
              </w:rPr>
              <w:t>Cash and cash equivalents</w:t>
            </w:r>
          </w:p>
        </w:tc>
        <w:tc>
          <w:tcPr>
            <w:tcW w:w="1728" w:type="dxa"/>
          </w:tcPr>
          <w:p w14:paraId="48613104" w14:textId="77777777" w:rsidR="0036609F" w:rsidRPr="00C81DA9" w:rsidRDefault="0036609F" w:rsidP="00BF7496">
            <w:pPr>
              <w:tabs>
                <w:tab w:val="decimal" w:pos="1080"/>
              </w:tabs>
              <w:spacing w:line="200" w:lineRule="exact"/>
              <w:ind w:right="-72"/>
              <w:jc w:val="right"/>
              <w:rPr>
                <w:rFonts w:ascii="Arial" w:hAnsi="Arial" w:cs="Arial"/>
                <w:color w:val="000000"/>
                <w:sz w:val="18"/>
                <w:szCs w:val="18"/>
              </w:rPr>
            </w:pPr>
          </w:p>
        </w:tc>
        <w:tc>
          <w:tcPr>
            <w:tcW w:w="1728" w:type="dxa"/>
            <w:vAlign w:val="bottom"/>
          </w:tcPr>
          <w:p w14:paraId="53A234C1" w14:textId="77777777" w:rsidR="0036609F" w:rsidRPr="00C81DA9" w:rsidRDefault="0036609F" w:rsidP="00BF7496">
            <w:pPr>
              <w:spacing w:line="200" w:lineRule="exact"/>
              <w:ind w:right="-72"/>
              <w:jc w:val="right"/>
              <w:rPr>
                <w:rFonts w:ascii="Arial" w:hAnsi="Arial" w:cs="Arial"/>
                <w:snapToGrid w:val="0"/>
                <w:color w:val="000000"/>
                <w:sz w:val="18"/>
                <w:szCs w:val="18"/>
              </w:rPr>
            </w:pPr>
          </w:p>
        </w:tc>
      </w:tr>
      <w:tr w:rsidR="003C5686" w:rsidRPr="00C81DA9" w14:paraId="49289266" w14:textId="77777777" w:rsidTr="0011790C">
        <w:trPr>
          <w:trHeight w:val="20"/>
        </w:trPr>
        <w:tc>
          <w:tcPr>
            <w:tcW w:w="6138" w:type="dxa"/>
          </w:tcPr>
          <w:p w14:paraId="6249B399" w14:textId="7DDA4B9E" w:rsidR="0036609F" w:rsidRPr="00C81DA9" w:rsidRDefault="0036609F" w:rsidP="00A53E12">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Kiatnakin Phatra Bank Public Company Limited</w:t>
            </w:r>
          </w:p>
        </w:tc>
        <w:tc>
          <w:tcPr>
            <w:tcW w:w="1728" w:type="dxa"/>
          </w:tcPr>
          <w:p w14:paraId="69C76A1A" w14:textId="77777777" w:rsidR="0036609F" w:rsidRPr="00C81DA9" w:rsidRDefault="00BF57FA"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318,572,833</w:t>
            </w:r>
          </w:p>
        </w:tc>
        <w:tc>
          <w:tcPr>
            <w:tcW w:w="1728" w:type="dxa"/>
          </w:tcPr>
          <w:p w14:paraId="4B63A7C8" w14:textId="77777777" w:rsidR="0036609F" w:rsidRPr="00C81DA9" w:rsidRDefault="0036609F"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1,115,900,832</w:t>
            </w:r>
          </w:p>
        </w:tc>
      </w:tr>
      <w:tr w:rsidR="003C5686" w:rsidRPr="00C81DA9" w14:paraId="358B9468" w14:textId="77777777" w:rsidTr="0011790C">
        <w:trPr>
          <w:trHeight w:val="20"/>
        </w:trPr>
        <w:tc>
          <w:tcPr>
            <w:tcW w:w="6138" w:type="dxa"/>
          </w:tcPr>
          <w:p w14:paraId="34853EBA" w14:textId="77777777" w:rsidR="0036609F" w:rsidRPr="00C81DA9" w:rsidRDefault="0036609F" w:rsidP="00A53E12">
            <w:pPr>
              <w:tabs>
                <w:tab w:val="left" w:pos="342"/>
                <w:tab w:val="left" w:pos="720"/>
                <w:tab w:val="left" w:pos="990"/>
              </w:tabs>
              <w:ind w:left="540" w:right="-43"/>
              <w:rPr>
                <w:rFonts w:ascii="Arial" w:hAnsi="Arial" w:cs="Arial"/>
                <w:color w:val="000000"/>
                <w:sz w:val="18"/>
                <w:szCs w:val="18"/>
              </w:rPr>
            </w:pPr>
          </w:p>
        </w:tc>
        <w:tc>
          <w:tcPr>
            <w:tcW w:w="1728" w:type="dxa"/>
          </w:tcPr>
          <w:p w14:paraId="76C44015" w14:textId="77777777" w:rsidR="0036609F" w:rsidRPr="00C81DA9" w:rsidRDefault="0036609F" w:rsidP="00A53E12">
            <w:pPr>
              <w:ind w:right="-72"/>
              <w:jc w:val="right"/>
              <w:rPr>
                <w:rFonts w:ascii="Arial" w:hAnsi="Arial" w:cs="Arial"/>
                <w:color w:val="000000"/>
                <w:sz w:val="18"/>
                <w:szCs w:val="18"/>
              </w:rPr>
            </w:pPr>
          </w:p>
        </w:tc>
        <w:tc>
          <w:tcPr>
            <w:tcW w:w="1728" w:type="dxa"/>
          </w:tcPr>
          <w:p w14:paraId="61DB4FA7" w14:textId="77777777" w:rsidR="0036609F" w:rsidRPr="00C81DA9" w:rsidRDefault="0036609F" w:rsidP="00A53E12">
            <w:pPr>
              <w:ind w:right="-72"/>
              <w:jc w:val="right"/>
              <w:rPr>
                <w:rFonts w:ascii="Arial" w:hAnsi="Arial" w:cs="Arial"/>
                <w:color w:val="000000"/>
                <w:sz w:val="18"/>
                <w:szCs w:val="18"/>
              </w:rPr>
            </w:pPr>
          </w:p>
        </w:tc>
      </w:tr>
      <w:tr w:rsidR="003C5686" w:rsidRPr="00C81DA9" w14:paraId="190E1F3C" w14:textId="77777777" w:rsidTr="0011790C">
        <w:trPr>
          <w:trHeight w:val="20"/>
        </w:trPr>
        <w:tc>
          <w:tcPr>
            <w:tcW w:w="6138" w:type="dxa"/>
          </w:tcPr>
          <w:p w14:paraId="2F9D4EA2" w14:textId="21AF7A39" w:rsidR="0036609F" w:rsidRPr="00C81DA9" w:rsidRDefault="0036609F" w:rsidP="0011790C">
            <w:pPr>
              <w:tabs>
                <w:tab w:val="left" w:pos="342"/>
                <w:tab w:val="left" w:pos="720"/>
                <w:tab w:val="left" w:pos="990"/>
              </w:tabs>
              <w:spacing w:line="200" w:lineRule="exact"/>
              <w:ind w:left="540" w:right="-43"/>
              <w:rPr>
                <w:rFonts w:ascii="Arial" w:hAnsi="Arial" w:cs="Arial"/>
                <w:b/>
                <w:bCs/>
                <w:color w:val="000000"/>
                <w:sz w:val="18"/>
                <w:szCs w:val="18"/>
              </w:rPr>
            </w:pPr>
            <w:r w:rsidRPr="00C81DA9">
              <w:rPr>
                <w:rFonts w:ascii="Arial" w:hAnsi="Arial" w:cs="Arial"/>
                <w:b/>
                <w:bCs/>
                <w:color w:val="000000"/>
                <w:sz w:val="18"/>
                <w:szCs w:val="18"/>
              </w:rPr>
              <w:t>Deposits for customers’ accounts</w:t>
            </w:r>
          </w:p>
        </w:tc>
        <w:tc>
          <w:tcPr>
            <w:tcW w:w="1728" w:type="dxa"/>
          </w:tcPr>
          <w:p w14:paraId="40DE6F93" w14:textId="77777777" w:rsidR="0036609F" w:rsidRPr="00C81DA9" w:rsidRDefault="0036609F" w:rsidP="00A53E12">
            <w:pPr>
              <w:spacing w:line="200" w:lineRule="exact"/>
              <w:ind w:right="-72"/>
              <w:jc w:val="right"/>
              <w:rPr>
                <w:rFonts w:ascii="Arial" w:hAnsi="Arial" w:cs="Arial"/>
                <w:color w:val="000000"/>
                <w:sz w:val="18"/>
                <w:szCs w:val="18"/>
              </w:rPr>
            </w:pPr>
          </w:p>
        </w:tc>
        <w:tc>
          <w:tcPr>
            <w:tcW w:w="1728" w:type="dxa"/>
          </w:tcPr>
          <w:p w14:paraId="306B2243" w14:textId="77777777" w:rsidR="0036609F" w:rsidRPr="00C81DA9" w:rsidRDefault="0036609F" w:rsidP="00A53E12">
            <w:pPr>
              <w:spacing w:line="200" w:lineRule="exact"/>
              <w:ind w:right="-72"/>
              <w:jc w:val="right"/>
              <w:rPr>
                <w:rFonts w:ascii="Arial" w:hAnsi="Arial" w:cs="Arial"/>
                <w:color w:val="000000"/>
                <w:sz w:val="18"/>
                <w:szCs w:val="18"/>
              </w:rPr>
            </w:pPr>
          </w:p>
        </w:tc>
      </w:tr>
      <w:tr w:rsidR="003C5686" w:rsidRPr="00C81DA9" w14:paraId="16287AF3" w14:textId="77777777" w:rsidTr="0011790C">
        <w:trPr>
          <w:trHeight w:val="20"/>
        </w:trPr>
        <w:tc>
          <w:tcPr>
            <w:tcW w:w="6138" w:type="dxa"/>
          </w:tcPr>
          <w:p w14:paraId="4DD111CB" w14:textId="596F901A" w:rsidR="0036609F" w:rsidRPr="00C81DA9" w:rsidRDefault="0036609F" w:rsidP="00A53E12">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Kiatnakin Phatra Bank Public Company Limited</w:t>
            </w:r>
          </w:p>
        </w:tc>
        <w:tc>
          <w:tcPr>
            <w:tcW w:w="1728" w:type="dxa"/>
          </w:tcPr>
          <w:p w14:paraId="09D4FEC2" w14:textId="77777777" w:rsidR="0036609F" w:rsidRPr="00C81DA9" w:rsidRDefault="00BF57FA"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21,518,015</w:t>
            </w:r>
          </w:p>
        </w:tc>
        <w:tc>
          <w:tcPr>
            <w:tcW w:w="1728" w:type="dxa"/>
          </w:tcPr>
          <w:p w14:paraId="297F5D3B" w14:textId="77777777" w:rsidR="0036609F" w:rsidRPr="00C81DA9" w:rsidRDefault="0036609F"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21,408,880</w:t>
            </w:r>
          </w:p>
        </w:tc>
      </w:tr>
      <w:tr w:rsidR="003C5686" w:rsidRPr="00C81DA9" w14:paraId="37F9DE2B" w14:textId="77777777" w:rsidTr="0011790C">
        <w:trPr>
          <w:trHeight w:val="20"/>
        </w:trPr>
        <w:tc>
          <w:tcPr>
            <w:tcW w:w="6138" w:type="dxa"/>
          </w:tcPr>
          <w:p w14:paraId="2A017FF0" w14:textId="77777777" w:rsidR="0036609F" w:rsidRPr="00C81DA9" w:rsidRDefault="0036609F" w:rsidP="00A53E12">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Directors</w:t>
            </w:r>
          </w:p>
        </w:tc>
        <w:tc>
          <w:tcPr>
            <w:tcW w:w="1728" w:type="dxa"/>
          </w:tcPr>
          <w:p w14:paraId="1695F4DB" w14:textId="77777777" w:rsidR="0036609F" w:rsidRPr="00C81DA9" w:rsidRDefault="00BF57FA"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1,483,445</w:t>
            </w:r>
          </w:p>
        </w:tc>
        <w:tc>
          <w:tcPr>
            <w:tcW w:w="1728" w:type="dxa"/>
          </w:tcPr>
          <w:p w14:paraId="11DF20CC" w14:textId="77777777" w:rsidR="0036609F" w:rsidRPr="00C81DA9" w:rsidRDefault="0036609F"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680,963</w:t>
            </w:r>
          </w:p>
        </w:tc>
      </w:tr>
      <w:tr w:rsidR="003C5686" w:rsidRPr="00C81DA9" w14:paraId="5C44CEA0" w14:textId="77777777" w:rsidTr="0011790C">
        <w:trPr>
          <w:trHeight w:val="20"/>
        </w:trPr>
        <w:tc>
          <w:tcPr>
            <w:tcW w:w="6138" w:type="dxa"/>
          </w:tcPr>
          <w:p w14:paraId="07CCE9F9" w14:textId="77777777" w:rsidR="0036609F" w:rsidRPr="00C81DA9" w:rsidRDefault="0036609F" w:rsidP="00A53E12">
            <w:pPr>
              <w:tabs>
                <w:tab w:val="left" w:pos="342"/>
                <w:tab w:val="left" w:pos="720"/>
                <w:tab w:val="left" w:pos="990"/>
              </w:tabs>
              <w:ind w:left="540" w:right="-43"/>
              <w:rPr>
                <w:rFonts w:ascii="Arial" w:hAnsi="Arial" w:cs="Arial"/>
                <w:color w:val="000000"/>
                <w:sz w:val="18"/>
                <w:szCs w:val="18"/>
              </w:rPr>
            </w:pPr>
          </w:p>
        </w:tc>
        <w:tc>
          <w:tcPr>
            <w:tcW w:w="1728" w:type="dxa"/>
          </w:tcPr>
          <w:p w14:paraId="5B389A78" w14:textId="77777777" w:rsidR="0036609F" w:rsidRPr="00C81DA9" w:rsidRDefault="0036609F" w:rsidP="00A53E12">
            <w:pPr>
              <w:ind w:right="-72"/>
              <w:jc w:val="right"/>
              <w:rPr>
                <w:rFonts w:ascii="Arial" w:hAnsi="Arial" w:cs="Arial"/>
                <w:color w:val="000000"/>
                <w:sz w:val="18"/>
                <w:szCs w:val="18"/>
              </w:rPr>
            </w:pPr>
          </w:p>
        </w:tc>
        <w:tc>
          <w:tcPr>
            <w:tcW w:w="1728" w:type="dxa"/>
          </w:tcPr>
          <w:p w14:paraId="258AE375" w14:textId="77777777" w:rsidR="0036609F" w:rsidRPr="00C81DA9" w:rsidRDefault="0036609F" w:rsidP="00A53E12">
            <w:pPr>
              <w:ind w:right="-72"/>
              <w:jc w:val="right"/>
              <w:rPr>
                <w:rFonts w:ascii="Arial" w:hAnsi="Arial" w:cs="Arial"/>
                <w:color w:val="000000"/>
                <w:sz w:val="18"/>
                <w:szCs w:val="18"/>
              </w:rPr>
            </w:pPr>
          </w:p>
        </w:tc>
      </w:tr>
      <w:tr w:rsidR="003C5686" w:rsidRPr="00C81DA9" w14:paraId="79666BD9" w14:textId="77777777" w:rsidTr="0011790C">
        <w:trPr>
          <w:trHeight w:val="20"/>
        </w:trPr>
        <w:tc>
          <w:tcPr>
            <w:tcW w:w="6138" w:type="dxa"/>
          </w:tcPr>
          <w:p w14:paraId="63AC049A" w14:textId="6CCCA38A" w:rsidR="0036609F" w:rsidRPr="00C81DA9" w:rsidRDefault="0036609F" w:rsidP="0011790C">
            <w:pPr>
              <w:tabs>
                <w:tab w:val="left" w:pos="342"/>
                <w:tab w:val="left" w:pos="720"/>
                <w:tab w:val="left" w:pos="990"/>
              </w:tabs>
              <w:spacing w:line="200" w:lineRule="exact"/>
              <w:ind w:left="540" w:right="-43"/>
              <w:rPr>
                <w:rFonts w:ascii="Arial" w:hAnsi="Arial" w:cs="Arial"/>
                <w:b/>
                <w:bCs/>
                <w:color w:val="000000"/>
                <w:sz w:val="18"/>
                <w:szCs w:val="18"/>
              </w:rPr>
            </w:pPr>
            <w:r w:rsidRPr="00C81DA9">
              <w:rPr>
                <w:rFonts w:ascii="Arial" w:hAnsi="Arial" w:cs="Arial"/>
                <w:b/>
                <w:bCs/>
                <w:color w:val="000000"/>
                <w:sz w:val="18"/>
                <w:szCs w:val="18"/>
              </w:rPr>
              <w:t>Securities and derivatives business receivables</w:t>
            </w:r>
          </w:p>
        </w:tc>
        <w:tc>
          <w:tcPr>
            <w:tcW w:w="1728" w:type="dxa"/>
          </w:tcPr>
          <w:p w14:paraId="59396D52" w14:textId="77777777" w:rsidR="0036609F" w:rsidRPr="00C81DA9" w:rsidRDefault="0036609F" w:rsidP="00A53E12">
            <w:pPr>
              <w:spacing w:line="200" w:lineRule="exact"/>
              <w:ind w:right="-72"/>
              <w:jc w:val="right"/>
              <w:rPr>
                <w:rFonts w:ascii="Arial" w:hAnsi="Arial" w:cs="Arial"/>
                <w:color w:val="000000"/>
                <w:sz w:val="18"/>
                <w:szCs w:val="18"/>
              </w:rPr>
            </w:pPr>
          </w:p>
        </w:tc>
        <w:tc>
          <w:tcPr>
            <w:tcW w:w="1728" w:type="dxa"/>
          </w:tcPr>
          <w:p w14:paraId="0B23D9C7" w14:textId="77777777" w:rsidR="0036609F" w:rsidRPr="00C81DA9" w:rsidRDefault="0036609F" w:rsidP="00A53E12">
            <w:pPr>
              <w:spacing w:line="200" w:lineRule="exact"/>
              <w:ind w:right="-72"/>
              <w:jc w:val="right"/>
              <w:rPr>
                <w:rFonts w:ascii="Arial" w:hAnsi="Arial" w:cs="Arial"/>
                <w:color w:val="000000"/>
                <w:sz w:val="18"/>
                <w:szCs w:val="18"/>
              </w:rPr>
            </w:pPr>
          </w:p>
        </w:tc>
      </w:tr>
      <w:tr w:rsidR="003C5686" w:rsidRPr="00C81DA9" w14:paraId="62565071" w14:textId="77777777" w:rsidTr="0011790C">
        <w:trPr>
          <w:trHeight w:val="20"/>
        </w:trPr>
        <w:tc>
          <w:tcPr>
            <w:tcW w:w="6138" w:type="dxa"/>
          </w:tcPr>
          <w:p w14:paraId="69446BC0" w14:textId="77777777" w:rsidR="00BF57FA" w:rsidRPr="00C81DA9" w:rsidRDefault="00BF57FA" w:rsidP="00EF434F">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Directors</w:t>
            </w:r>
          </w:p>
        </w:tc>
        <w:tc>
          <w:tcPr>
            <w:tcW w:w="1728" w:type="dxa"/>
          </w:tcPr>
          <w:p w14:paraId="00E691C6" w14:textId="77777777" w:rsidR="00BF57FA" w:rsidRPr="00C81DA9" w:rsidRDefault="00BF57FA" w:rsidP="00EF434F">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5,703,944</w:t>
            </w:r>
          </w:p>
        </w:tc>
        <w:tc>
          <w:tcPr>
            <w:tcW w:w="1728" w:type="dxa"/>
          </w:tcPr>
          <w:p w14:paraId="2873176C" w14:textId="77777777" w:rsidR="00BF57FA" w:rsidRPr="00C81DA9" w:rsidRDefault="00BF57FA" w:rsidP="00EF434F">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w:t>
            </w:r>
          </w:p>
        </w:tc>
      </w:tr>
      <w:tr w:rsidR="003C5686" w:rsidRPr="00C81DA9" w14:paraId="39821EB7" w14:textId="77777777" w:rsidTr="0011790C">
        <w:trPr>
          <w:trHeight w:val="20"/>
        </w:trPr>
        <w:tc>
          <w:tcPr>
            <w:tcW w:w="6138" w:type="dxa"/>
          </w:tcPr>
          <w:p w14:paraId="2458EBF6" w14:textId="77777777" w:rsidR="0036609F" w:rsidRPr="00C81DA9" w:rsidRDefault="0036609F" w:rsidP="00A53E12">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Related parties</w:t>
            </w:r>
          </w:p>
        </w:tc>
        <w:tc>
          <w:tcPr>
            <w:tcW w:w="1728" w:type="dxa"/>
          </w:tcPr>
          <w:p w14:paraId="0261038E" w14:textId="77777777" w:rsidR="0036609F" w:rsidRPr="00C81DA9" w:rsidRDefault="00BF57FA"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w:t>
            </w:r>
          </w:p>
        </w:tc>
        <w:tc>
          <w:tcPr>
            <w:tcW w:w="1728" w:type="dxa"/>
          </w:tcPr>
          <w:p w14:paraId="5ED20120" w14:textId="77777777" w:rsidR="0036609F" w:rsidRPr="00C81DA9" w:rsidRDefault="0036609F"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225,619</w:t>
            </w:r>
          </w:p>
        </w:tc>
      </w:tr>
      <w:tr w:rsidR="003C5686" w:rsidRPr="00C81DA9" w14:paraId="4C378B36" w14:textId="77777777" w:rsidTr="0011790C">
        <w:trPr>
          <w:trHeight w:val="20"/>
        </w:trPr>
        <w:tc>
          <w:tcPr>
            <w:tcW w:w="6138" w:type="dxa"/>
          </w:tcPr>
          <w:p w14:paraId="4FE12726" w14:textId="77777777" w:rsidR="0036609F" w:rsidRPr="00C81DA9" w:rsidRDefault="0036609F" w:rsidP="00A53E12">
            <w:pPr>
              <w:tabs>
                <w:tab w:val="left" w:pos="342"/>
                <w:tab w:val="left" w:pos="720"/>
                <w:tab w:val="left" w:pos="990"/>
              </w:tabs>
              <w:ind w:left="540" w:right="-43"/>
              <w:rPr>
                <w:rFonts w:ascii="Arial" w:hAnsi="Arial" w:cs="Arial"/>
                <w:color w:val="000000"/>
                <w:sz w:val="18"/>
                <w:szCs w:val="18"/>
              </w:rPr>
            </w:pPr>
          </w:p>
        </w:tc>
        <w:tc>
          <w:tcPr>
            <w:tcW w:w="1728" w:type="dxa"/>
          </w:tcPr>
          <w:p w14:paraId="0BA7C063" w14:textId="77777777" w:rsidR="0036609F" w:rsidRPr="00C81DA9" w:rsidRDefault="0036609F" w:rsidP="00A53E12">
            <w:pPr>
              <w:ind w:right="-72"/>
              <w:jc w:val="right"/>
              <w:rPr>
                <w:rFonts w:ascii="Arial" w:hAnsi="Arial" w:cs="Arial"/>
                <w:color w:val="000000"/>
                <w:sz w:val="18"/>
                <w:szCs w:val="18"/>
              </w:rPr>
            </w:pPr>
          </w:p>
        </w:tc>
        <w:tc>
          <w:tcPr>
            <w:tcW w:w="1728" w:type="dxa"/>
          </w:tcPr>
          <w:p w14:paraId="3D8C58CD" w14:textId="77777777" w:rsidR="0036609F" w:rsidRPr="00C81DA9" w:rsidRDefault="0036609F" w:rsidP="00A53E12">
            <w:pPr>
              <w:ind w:right="-72"/>
              <w:jc w:val="right"/>
              <w:rPr>
                <w:rFonts w:ascii="Arial" w:hAnsi="Arial" w:cs="Arial"/>
                <w:color w:val="000000"/>
                <w:sz w:val="18"/>
                <w:szCs w:val="18"/>
              </w:rPr>
            </w:pPr>
          </w:p>
        </w:tc>
      </w:tr>
      <w:tr w:rsidR="003C5686" w:rsidRPr="00C81DA9" w14:paraId="6D84E3F1" w14:textId="77777777" w:rsidTr="0011790C">
        <w:trPr>
          <w:trHeight w:val="20"/>
        </w:trPr>
        <w:tc>
          <w:tcPr>
            <w:tcW w:w="6138" w:type="dxa"/>
          </w:tcPr>
          <w:p w14:paraId="1B8A2C60" w14:textId="58D5A7E9" w:rsidR="0036609F" w:rsidRPr="00C81DA9" w:rsidRDefault="0036609F" w:rsidP="0011790C">
            <w:pPr>
              <w:tabs>
                <w:tab w:val="left" w:pos="342"/>
                <w:tab w:val="left" w:pos="720"/>
                <w:tab w:val="left" w:pos="990"/>
              </w:tabs>
              <w:spacing w:line="200" w:lineRule="exact"/>
              <w:ind w:left="540" w:right="-43"/>
              <w:rPr>
                <w:rFonts w:ascii="Arial" w:hAnsi="Arial" w:cs="Arial"/>
                <w:b/>
                <w:bCs/>
                <w:color w:val="000000"/>
                <w:sz w:val="18"/>
                <w:szCs w:val="18"/>
              </w:rPr>
            </w:pPr>
            <w:r w:rsidRPr="00C81DA9">
              <w:rPr>
                <w:rFonts w:ascii="Arial" w:hAnsi="Arial" w:cs="Arial"/>
                <w:b/>
                <w:bCs/>
                <w:color w:val="000000"/>
                <w:sz w:val="18"/>
                <w:szCs w:val="18"/>
              </w:rPr>
              <w:t>Receivables from parent company</w:t>
            </w:r>
          </w:p>
        </w:tc>
        <w:tc>
          <w:tcPr>
            <w:tcW w:w="1728" w:type="dxa"/>
          </w:tcPr>
          <w:p w14:paraId="1ED53199" w14:textId="77777777" w:rsidR="0036609F" w:rsidRPr="00C81DA9" w:rsidRDefault="0036609F" w:rsidP="00A53E12">
            <w:pPr>
              <w:spacing w:line="200" w:lineRule="exact"/>
              <w:ind w:right="-72"/>
              <w:jc w:val="right"/>
              <w:rPr>
                <w:rFonts w:ascii="Arial" w:hAnsi="Arial" w:cs="Arial"/>
                <w:color w:val="000000"/>
                <w:sz w:val="18"/>
                <w:szCs w:val="18"/>
              </w:rPr>
            </w:pPr>
          </w:p>
        </w:tc>
        <w:tc>
          <w:tcPr>
            <w:tcW w:w="1728" w:type="dxa"/>
          </w:tcPr>
          <w:p w14:paraId="73DC826F" w14:textId="77777777" w:rsidR="0036609F" w:rsidRPr="00C81DA9" w:rsidRDefault="0036609F" w:rsidP="00A53E12">
            <w:pPr>
              <w:spacing w:line="200" w:lineRule="exact"/>
              <w:ind w:right="-72"/>
              <w:jc w:val="right"/>
              <w:rPr>
                <w:rFonts w:ascii="Arial" w:hAnsi="Arial" w:cs="Arial"/>
                <w:color w:val="000000"/>
                <w:sz w:val="18"/>
                <w:szCs w:val="18"/>
              </w:rPr>
            </w:pPr>
          </w:p>
        </w:tc>
      </w:tr>
      <w:tr w:rsidR="003C5686" w:rsidRPr="00C81DA9" w14:paraId="002B7742" w14:textId="77777777" w:rsidTr="0011790C">
        <w:trPr>
          <w:trHeight w:val="20"/>
        </w:trPr>
        <w:tc>
          <w:tcPr>
            <w:tcW w:w="6138" w:type="dxa"/>
          </w:tcPr>
          <w:p w14:paraId="3AEF10DD" w14:textId="19278E9D" w:rsidR="0036609F" w:rsidRPr="00C81DA9" w:rsidRDefault="0036609F" w:rsidP="0011790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KKP Capital Public Company Limited</w:t>
            </w:r>
          </w:p>
        </w:tc>
        <w:tc>
          <w:tcPr>
            <w:tcW w:w="1728" w:type="dxa"/>
          </w:tcPr>
          <w:p w14:paraId="7FF8FDBC" w14:textId="77777777" w:rsidR="0036609F" w:rsidRPr="00C81DA9" w:rsidRDefault="00BF57FA"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1,613,318</w:t>
            </w:r>
          </w:p>
        </w:tc>
        <w:tc>
          <w:tcPr>
            <w:tcW w:w="1728" w:type="dxa"/>
          </w:tcPr>
          <w:p w14:paraId="2790FC4A" w14:textId="77777777" w:rsidR="0036609F" w:rsidRPr="00C81DA9" w:rsidRDefault="0036609F"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1,510,878</w:t>
            </w:r>
          </w:p>
        </w:tc>
      </w:tr>
      <w:tr w:rsidR="003C5686" w:rsidRPr="00C81DA9" w14:paraId="2CEE0DF8" w14:textId="77777777" w:rsidTr="0011790C">
        <w:trPr>
          <w:trHeight w:val="20"/>
        </w:trPr>
        <w:tc>
          <w:tcPr>
            <w:tcW w:w="6138" w:type="dxa"/>
          </w:tcPr>
          <w:p w14:paraId="1E8AC052" w14:textId="77777777" w:rsidR="0036609F" w:rsidRPr="00C81DA9" w:rsidRDefault="0036609F" w:rsidP="00A53E12">
            <w:pPr>
              <w:tabs>
                <w:tab w:val="left" w:pos="479"/>
                <w:tab w:val="left" w:pos="990"/>
              </w:tabs>
              <w:ind w:left="270" w:right="-72"/>
              <w:rPr>
                <w:rFonts w:ascii="Arial" w:hAnsi="Arial" w:cs="Arial"/>
                <w:color w:val="000000"/>
                <w:sz w:val="18"/>
                <w:szCs w:val="18"/>
              </w:rPr>
            </w:pPr>
          </w:p>
        </w:tc>
        <w:tc>
          <w:tcPr>
            <w:tcW w:w="1728" w:type="dxa"/>
          </w:tcPr>
          <w:p w14:paraId="4C00DD1C" w14:textId="77777777" w:rsidR="0036609F" w:rsidRPr="00C81DA9" w:rsidRDefault="0036609F" w:rsidP="00A53E12">
            <w:pPr>
              <w:ind w:right="-72"/>
              <w:jc w:val="right"/>
              <w:rPr>
                <w:rFonts w:ascii="Arial" w:hAnsi="Arial" w:cs="Arial"/>
                <w:color w:val="000000"/>
                <w:sz w:val="18"/>
                <w:szCs w:val="18"/>
              </w:rPr>
            </w:pPr>
          </w:p>
        </w:tc>
        <w:tc>
          <w:tcPr>
            <w:tcW w:w="1728" w:type="dxa"/>
          </w:tcPr>
          <w:p w14:paraId="582F62CC" w14:textId="77777777" w:rsidR="0036609F" w:rsidRPr="00C81DA9" w:rsidRDefault="0036609F" w:rsidP="00A53E12">
            <w:pPr>
              <w:ind w:right="-72"/>
              <w:jc w:val="right"/>
              <w:rPr>
                <w:rFonts w:ascii="Arial" w:hAnsi="Arial" w:cs="Arial"/>
                <w:color w:val="000000"/>
                <w:sz w:val="18"/>
                <w:szCs w:val="18"/>
              </w:rPr>
            </w:pPr>
          </w:p>
        </w:tc>
      </w:tr>
      <w:tr w:rsidR="003C5686" w:rsidRPr="00C81DA9" w14:paraId="5825F391" w14:textId="77777777" w:rsidTr="0011790C">
        <w:trPr>
          <w:trHeight w:val="20"/>
        </w:trPr>
        <w:tc>
          <w:tcPr>
            <w:tcW w:w="6138" w:type="dxa"/>
          </w:tcPr>
          <w:p w14:paraId="439A9F1D" w14:textId="77777777" w:rsidR="0036609F" w:rsidRPr="00C81DA9" w:rsidRDefault="0036609F" w:rsidP="00A53E12">
            <w:pPr>
              <w:tabs>
                <w:tab w:val="left" w:pos="342"/>
                <w:tab w:val="left" w:pos="720"/>
                <w:tab w:val="left" w:pos="990"/>
              </w:tabs>
              <w:spacing w:line="200" w:lineRule="exact"/>
              <w:ind w:left="540" w:right="-43"/>
              <w:rPr>
                <w:rFonts w:ascii="Arial" w:hAnsi="Arial" w:cs="Arial"/>
                <w:b/>
                <w:bCs/>
                <w:color w:val="000000"/>
                <w:sz w:val="18"/>
                <w:szCs w:val="18"/>
              </w:rPr>
            </w:pPr>
            <w:r w:rsidRPr="00C81DA9">
              <w:rPr>
                <w:rFonts w:ascii="Arial" w:hAnsi="Arial" w:cs="Arial"/>
                <w:b/>
                <w:bCs/>
                <w:color w:val="000000"/>
                <w:sz w:val="18"/>
                <w:szCs w:val="18"/>
              </w:rPr>
              <w:t>Other assets</w:t>
            </w:r>
          </w:p>
        </w:tc>
        <w:tc>
          <w:tcPr>
            <w:tcW w:w="1728" w:type="dxa"/>
          </w:tcPr>
          <w:p w14:paraId="1DD6E1F8" w14:textId="77777777" w:rsidR="0036609F" w:rsidRPr="00C81DA9" w:rsidRDefault="0036609F" w:rsidP="00A53E12">
            <w:pPr>
              <w:spacing w:line="200" w:lineRule="exact"/>
              <w:ind w:right="-72"/>
              <w:jc w:val="right"/>
              <w:rPr>
                <w:rFonts w:ascii="Arial" w:hAnsi="Arial" w:cs="Arial"/>
                <w:color w:val="000000"/>
                <w:sz w:val="18"/>
                <w:szCs w:val="18"/>
              </w:rPr>
            </w:pPr>
          </w:p>
        </w:tc>
        <w:tc>
          <w:tcPr>
            <w:tcW w:w="1728" w:type="dxa"/>
          </w:tcPr>
          <w:p w14:paraId="57A7B70B" w14:textId="77777777" w:rsidR="0036609F" w:rsidRPr="00C81DA9" w:rsidRDefault="0036609F" w:rsidP="00A53E12">
            <w:pPr>
              <w:spacing w:line="200" w:lineRule="exact"/>
              <w:ind w:right="-72"/>
              <w:jc w:val="right"/>
              <w:rPr>
                <w:rFonts w:ascii="Arial" w:hAnsi="Arial" w:cs="Arial"/>
                <w:color w:val="000000"/>
                <w:sz w:val="18"/>
                <w:szCs w:val="18"/>
              </w:rPr>
            </w:pPr>
          </w:p>
        </w:tc>
      </w:tr>
      <w:tr w:rsidR="003C5686" w:rsidRPr="00C81DA9" w14:paraId="0D85456C" w14:textId="77777777" w:rsidTr="0011790C">
        <w:trPr>
          <w:trHeight w:val="20"/>
        </w:trPr>
        <w:tc>
          <w:tcPr>
            <w:tcW w:w="6138" w:type="dxa"/>
          </w:tcPr>
          <w:p w14:paraId="20D25D81" w14:textId="764B808E" w:rsidR="0036609F" w:rsidRPr="00C81DA9" w:rsidRDefault="0036609F" w:rsidP="0011790C">
            <w:pPr>
              <w:tabs>
                <w:tab w:val="left" w:pos="709"/>
                <w:tab w:val="left" w:pos="990"/>
              </w:tabs>
              <w:spacing w:line="200" w:lineRule="exact"/>
              <w:ind w:left="270" w:right="-72"/>
              <w:rPr>
                <w:rFonts w:ascii="Arial" w:hAnsi="Arial" w:cs="Arial"/>
                <w:b/>
                <w:bCs/>
                <w:color w:val="000000"/>
                <w:sz w:val="18"/>
                <w:szCs w:val="18"/>
              </w:rPr>
            </w:pPr>
            <w:r w:rsidRPr="00C81DA9">
              <w:rPr>
                <w:rFonts w:ascii="Arial" w:hAnsi="Arial" w:cs="Arial"/>
                <w:color w:val="000000"/>
                <w:sz w:val="18"/>
                <w:szCs w:val="18"/>
              </w:rPr>
              <w:tab/>
              <w:t>- Kiatnakin Phatra Bank Public Company Limited</w:t>
            </w:r>
          </w:p>
        </w:tc>
        <w:tc>
          <w:tcPr>
            <w:tcW w:w="1728" w:type="dxa"/>
          </w:tcPr>
          <w:p w14:paraId="3210969E" w14:textId="77777777" w:rsidR="0036609F" w:rsidRPr="00C81DA9" w:rsidRDefault="00BF57FA"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100,962,075</w:t>
            </w:r>
          </w:p>
        </w:tc>
        <w:tc>
          <w:tcPr>
            <w:tcW w:w="1728" w:type="dxa"/>
          </w:tcPr>
          <w:p w14:paraId="59A79829" w14:textId="77777777" w:rsidR="0036609F" w:rsidRPr="00C81DA9" w:rsidRDefault="0036609F"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70,436,478</w:t>
            </w:r>
          </w:p>
        </w:tc>
      </w:tr>
      <w:tr w:rsidR="003C5686" w:rsidRPr="00C81DA9" w14:paraId="03C213C3" w14:textId="77777777" w:rsidTr="0011790C">
        <w:trPr>
          <w:trHeight w:val="20"/>
        </w:trPr>
        <w:tc>
          <w:tcPr>
            <w:tcW w:w="6138" w:type="dxa"/>
          </w:tcPr>
          <w:p w14:paraId="3D02650E" w14:textId="572BEE82" w:rsidR="0036609F" w:rsidRPr="00C81DA9" w:rsidRDefault="0036609F" w:rsidP="0011790C">
            <w:pPr>
              <w:tabs>
                <w:tab w:val="left" w:pos="709"/>
                <w:tab w:val="left" w:pos="990"/>
              </w:tabs>
              <w:spacing w:line="200" w:lineRule="exact"/>
              <w:ind w:left="270" w:right="-72"/>
              <w:rPr>
                <w:rFonts w:ascii="Arial" w:hAnsi="Arial" w:cs="Arial"/>
                <w:color w:val="000000"/>
                <w:sz w:val="18"/>
                <w:szCs w:val="18"/>
              </w:rPr>
            </w:pPr>
            <w:r w:rsidRPr="00C81DA9">
              <w:rPr>
                <w:rFonts w:ascii="Arial" w:eastAsia="Cordia New" w:hAnsi="Arial" w:cs="Arial"/>
                <w:color w:val="000000"/>
                <w:sz w:val="18"/>
                <w:szCs w:val="18"/>
              </w:rPr>
              <w:tab/>
              <w:t>- Kiatnakin Phatra Asset</w:t>
            </w:r>
            <w:r w:rsidR="0011790C" w:rsidRPr="00C81DA9">
              <w:rPr>
                <w:rFonts w:ascii="Arial" w:eastAsia="Cordia New" w:hAnsi="Arial" w:cs="Arial"/>
                <w:color w:val="000000"/>
                <w:sz w:val="18"/>
                <w:szCs w:val="18"/>
              </w:rPr>
              <w:t xml:space="preserve"> </w:t>
            </w:r>
            <w:r w:rsidRPr="00C81DA9">
              <w:rPr>
                <w:rFonts w:ascii="Arial" w:eastAsia="Cordia New" w:hAnsi="Arial" w:cs="Arial"/>
                <w:color w:val="000000"/>
                <w:sz w:val="18"/>
                <w:szCs w:val="18"/>
              </w:rPr>
              <w:t>Management Company Limited</w:t>
            </w:r>
          </w:p>
        </w:tc>
        <w:tc>
          <w:tcPr>
            <w:tcW w:w="1728" w:type="dxa"/>
          </w:tcPr>
          <w:p w14:paraId="2BC08682" w14:textId="77777777" w:rsidR="0036609F" w:rsidRPr="00C81DA9" w:rsidRDefault="00BF57FA"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18,090,103</w:t>
            </w:r>
          </w:p>
        </w:tc>
        <w:tc>
          <w:tcPr>
            <w:tcW w:w="1728" w:type="dxa"/>
          </w:tcPr>
          <w:p w14:paraId="35DD3EE1" w14:textId="77777777" w:rsidR="0036609F" w:rsidRPr="00C81DA9" w:rsidRDefault="0036609F"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23,328,517</w:t>
            </w:r>
          </w:p>
        </w:tc>
      </w:tr>
      <w:tr w:rsidR="003C5686" w:rsidRPr="00C81DA9" w14:paraId="13BB32B6" w14:textId="77777777" w:rsidTr="0011790C">
        <w:trPr>
          <w:trHeight w:val="20"/>
        </w:trPr>
        <w:tc>
          <w:tcPr>
            <w:tcW w:w="6138" w:type="dxa"/>
          </w:tcPr>
          <w:p w14:paraId="477CC108" w14:textId="77777777" w:rsidR="0036609F" w:rsidRPr="00C81DA9" w:rsidRDefault="0036609F" w:rsidP="00A53E12">
            <w:pPr>
              <w:tabs>
                <w:tab w:val="left" w:pos="709"/>
                <w:tab w:val="left" w:pos="990"/>
              </w:tabs>
              <w:spacing w:line="200" w:lineRule="exact"/>
              <w:ind w:left="270" w:right="-72"/>
              <w:rPr>
                <w:rFonts w:ascii="Arial" w:eastAsia="Cordia New" w:hAnsi="Arial" w:cs="Arial"/>
                <w:color w:val="000000"/>
                <w:sz w:val="18"/>
                <w:szCs w:val="18"/>
              </w:rPr>
            </w:pPr>
          </w:p>
        </w:tc>
        <w:tc>
          <w:tcPr>
            <w:tcW w:w="1728" w:type="dxa"/>
          </w:tcPr>
          <w:p w14:paraId="18063BA8" w14:textId="77777777" w:rsidR="0036609F" w:rsidRPr="00C81DA9" w:rsidRDefault="0036609F" w:rsidP="00A53E12">
            <w:pPr>
              <w:spacing w:line="200" w:lineRule="exact"/>
              <w:ind w:right="-72"/>
              <w:jc w:val="right"/>
              <w:rPr>
                <w:rFonts w:ascii="Arial" w:hAnsi="Arial" w:cs="Arial"/>
                <w:color w:val="000000"/>
                <w:sz w:val="18"/>
                <w:szCs w:val="18"/>
              </w:rPr>
            </w:pPr>
          </w:p>
        </w:tc>
        <w:tc>
          <w:tcPr>
            <w:tcW w:w="1728" w:type="dxa"/>
          </w:tcPr>
          <w:p w14:paraId="422B5726" w14:textId="77777777" w:rsidR="0036609F" w:rsidRPr="00C81DA9" w:rsidRDefault="0036609F" w:rsidP="00A53E12">
            <w:pPr>
              <w:spacing w:line="200" w:lineRule="exact"/>
              <w:ind w:right="-72"/>
              <w:jc w:val="right"/>
              <w:rPr>
                <w:rFonts w:ascii="Arial" w:hAnsi="Arial" w:cs="Arial"/>
                <w:color w:val="000000"/>
                <w:sz w:val="18"/>
                <w:szCs w:val="18"/>
              </w:rPr>
            </w:pPr>
          </w:p>
        </w:tc>
      </w:tr>
      <w:tr w:rsidR="003C5686" w:rsidRPr="00C81DA9" w14:paraId="52F2B0D0" w14:textId="77777777" w:rsidTr="0011790C">
        <w:trPr>
          <w:trHeight w:val="20"/>
        </w:trPr>
        <w:tc>
          <w:tcPr>
            <w:tcW w:w="6138" w:type="dxa"/>
          </w:tcPr>
          <w:p w14:paraId="0F9524CC" w14:textId="77777777" w:rsidR="0036609F" w:rsidRPr="00C81DA9" w:rsidRDefault="0036609F" w:rsidP="00A53E12">
            <w:pPr>
              <w:tabs>
                <w:tab w:val="left" w:pos="342"/>
                <w:tab w:val="left" w:pos="720"/>
                <w:tab w:val="left" w:pos="990"/>
              </w:tabs>
              <w:ind w:left="540" w:right="-43"/>
              <w:rPr>
                <w:rFonts w:ascii="Arial" w:hAnsi="Arial" w:cs="Arial"/>
                <w:color w:val="000000"/>
                <w:sz w:val="18"/>
                <w:szCs w:val="18"/>
              </w:rPr>
            </w:pPr>
          </w:p>
        </w:tc>
        <w:tc>
          <w:tcPr>
            <w:tcW w:w="1728" w:type="dxa"/>
          </w:tcPr>
          <w:p w14:paraId="67B14DD2" w14:textId="77777777" w:rsidR="0036609F" w:rsidRPr="00C81DA9" w:rsidRDefault="0036609F" w:rsidP="00A53E12">
            <w:pPr>
              <w:ind w:right="-72"/>
              <w:jc w:val="right"/>
              <w:rPr>
                <w:rFonts w:ascii="Arial" w:hAnsi="Arial" w:cs="Arial"/>
                <w:snapToGrid w:val="0"/>
                <w:color w:val="000000"/>
                <w:sz w:val="18"/>
                <w:szCs w:val="18"/>
                <w:lang w:val="en-GB"/>
              </w:rPr>
            </w:pPr>
          </w:p>
        </w:tc>
        <w:tc>
          <w:tcPr>
            <w:tcW w:w="1728" w:type="dxa"/>
          </w:tcPr>
          <w:p w14:paraId="18035579" w14:textId="77777777" w:rsidR="0036609F" w:rsidRPr="00C81DA9" w:rsidRDefault="0036609F" w:rsidP="00A53E12">
            <w:pPr>
              <w:ind w:right="-72"/>
              <w:jc w:val="right"/>
              <w:rPr>
                <w:rFonts w:ascii="Arial" w:hAnsi="Arial" w:cs="Arial"/>
                <w:snapToGrid w:val="0"/>
                <w:color w:val="000000"/>
                <w:sz w:val="18"/>
                <w:szCs w:val="18"/>
                <w:lang w:val="en-GB"/>
              </w:rPr>
            </w:pPr>
          </w:p>
        </w:tc>
      </w:tr>
      <w:tr w:rsidR="003C5686" w:rsidRPr="00C81DA9" w14:paraId="5E84C3C8" w14:textId="77777777" w:rsidTr="0011790C">
        <w:trPr>
          <w:trHeight w:val="20"/>
        </w:trPr>
        <w:tc>
          <w:tcPr>
            <w:tcW w:w="6138" w:type="dxa"/>
          </w:tcPr>
          <w:p w14:paraId="2045B73B" w14:textId="50534D96" w:rsidR="0036609F" w:rsidRPr="00C81DA9" w:rsidRDefault="0036609F" w:rsidP="0011790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b/>
                <w:bCs/>
                <w:color w:val="000000"/>
                <w:sz w:val="18"/>
                <w:szCs w:val="18"/>
              </w:rPr>
              <w:t>Securities and derivatives business payables</w:t>
            </w:r>
          </w:p>
        </w:tc>
        <w:tc>
          <w:tcPr>
            <w:tcW w:w="1728" w:type="dxa"/>
          </w:tcPr>
          <w:p w14:paraId="2D930490" w14:textId="77777777" w:rsidR="0036609F" w:rsidRPr="00C81DA9" w:rsidRDefault="0036609F" w:rsidP="00A53E12">
            <w:pPr>
              <w:spacing w:line="200" w:lineRule="exact"/>
              <w:ind w:right="-72"/>
              <w:jc w:val="right"/>
              <w:rPr>
                <w:rFonts w:ascii="Arial" w:hAnsi="Arial" w:cs="Arial"/>
                <w:color w:val="000000"/>
                <w:sz w:val="18"/>
                <w:szCs w:val="18"/>
              </w:rPr>
            </w:pPr>
          </w:p>
        </w:tc>
        <w:tc>
          <w:tcPr>
            <w:tcW w:w="1728" w:type="dxa"/>
          </w:tcPr>
          <w:p w14:paraId="7C22CFA4" w14:textId="77777777" w:rsidR="0036609F" w:rsidRPr="00C81DA9" w:rsidRDefault="0036609F" w:rsidP="00A53E12">
            <w:pPr>
              <w:spacing w:line="200" w:lineRule="exact"/>
              <w:ind w:right="-72"/>
              <w:jc w:val="right"/>
              <w:rPr>
                <w:rFonts w:ascii="Arial" w:hAnsi="Arial" w:cs="Arial"/>
                <w:color w:val="000000"/>
                <w:sz w:val="18"/>
                <w:szCs w:val="18"/>
              </w:rPr>
            </w:pPr>
          </w:p>
        </w:tc>
      </w:tr>
      <w:tr w:rsidR="003C5686" w:rsidRPr="00C81DA9" w14:paraId="40CDEF31" w14:textId="77777777" w:rsidTr="0011790C">
        <w:trPr>
          <w:trHeight w:val="20"/>
        </w:trPr>
        <w:tc>
          <w:tcPr>
            <w:tcW w:w="6138" w:type="dxa"/>
          </w:tcPr>
          <w:p w14:paraId="0F109C27" w14:textId="456FBB1E" w:rsidR="0036609F" w:rsidRPr="00C81DA9" w:rsidRDefault="0036609F" w:rsidP="0011790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Kiatnakin Phatra Bank Public Company Limited</w:t>
            </w:r>
          </w:p>
        </w:tc>
        <w:tc>
          <w:tcPr>
            <w:tcW w:w="1728" w:type="dxa"/>
          </w:tcPr>
          <w:p w14:paraId="2DDFB96C" w14:textId="77777777" w:rsidR="0036609F" w:rsidRPr="00C81DA9" w:rsidRDefault="00BF57FA"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w:t>
            </w:r>
          </w:p>
        </w:tc>
        <w:tc>
          <w:tcPr>
            <w:tcW w:w="1728" w:type="dxa"/>
          </w:tcPr>
          <w:p w14:paraId="7B5D2E80" w14:textId="77777777" w:rsidR="0036609F" w:rsidRPr="00C81DA9" w:rsidRDefault="0036609F"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801,014,490</w:t>
            </w:r>
          </w:p>
        </w:tc>
      </w:tr>
      <w:tr w:rsidR="003C5686" w:rsidRPr="00C81DA9" w14:paraId="53328983" w14:textId="77777777" w:rsidTr="0011790C">
        <w:trPr>
          <w:trHeight w:val="20"/>
        </w:trPr>
        <w:tc>
          <w:tcPr>
            <w:tcW w:w="6138" w:type="dxa"/>
          </w:tcPr>
          <w:p w14:paraId="375E0D08" w14:textId="77777777" w:rsidR="0036609F" w:rsidRPr="00C81DA9" w:rsidRDefault="0036609F" w:rsidP="00A53E12">
            <w:pPr>
              <w:tabs>
                <w:tab w:val="left" w:pos="342"/>
                <w:tab w:val="left" w:pos="720"/>
                <w:tab w:val="left" w:pos="990"/>
              </w:tabs>
              <w:ind w:left="540" w:right="-43"/>
              <w:rPr>
                <w:rFonts w:ascii="Arial" w:hAnsi="Arial" w:cs="Arial"/>
                <w:color w:val="000000"/>
                <w:sz w:val="18"/>
                <w:szCs w:val="18"/>
              </w:rPr>
            </w:pPr>
          </w:p>
        </w:tc>
        <w:tc>
          <w:tcPr>
            <w:tcW w:w="1728" w:type="dxa"/>
          </w:tcPr>
          <w:p w14:paraId="2E26CAC4" w14:textId="77777777" w:rsidR="0036609F" w:rsidRPr="00C81DA9" w:rsidRDefault="0036609F" w:rsidP="00A53E12">
            <w:pPr>
              <w:ind w:right="-72"/>
              <w:jc w:val="right"/>
              <w:rPr>
                <w:rFonts w:ascii="Arial" w:hAnsi="Arial" w:cs="Arial"/>
                <w:snapToGrid w:val="0"/>
                <w:color w:val="000000"/>
                <w:sz w:val="18"/>
                <w:szCs w:val="18"/>
                <w:lang w:val="en-GB"/>
              </w:rPr>
            </w:pPr>
          </w:p>
        </w:tc>
        <w:tc>
          <w:tcPr>
            <w:tcW w:w="1728" w:type="dxa"/>
          </w:tcPr>
          <w:p w14:paraId="213D9965" w14:textId="77777777" w:rsidR="0036609F" w:rsidRPr="00C81DA9" w:rsidRDefault="0036609F" w:rsidP="00A53E12">
            <w:pPr>
              <w:ind w:right="-72"/>
              <w:jc w:val="right"/>
              <w:rPr>
                <w:rFonts w:ascii="Arial" w:hAnsi="Arial" w:cs="Arial"/>
                <w:snapToGrid w:val="0"/>
                <w:color w:val="000000"/>
                <w:sz w:val="18"/>
                <w:szCs w:val="18"/>
                <w:lang w:val="en-GB"/>
              </w:rPr>
            </w:pPr>
          </w:p>
        </w:tc>
      </w:tr>
      <w:tr w:rsidR="003C5686" w:rsidRPr="00C81DA9" w14:paraId="54F0D23F" w14:textId="77777777" w:rsidTr="0011790C">
        <w:trPr>
          <w:trHeight w:val="20"/>
        </w:trPr>
        <w:tc>
          <w:tcPr>
            <w:tcW w:w="6138" w:type="dxa"/>
          </w:tcPr>
          <w:p w14:paraId="54D24DEA" w14:textId="4B324B79" w:rsidR="0036609F" w:rsidRPr="00C81DA9" w:rsidRDefault="0036609F" w:rsidP="00A53E12">
            <w:pPr>
              <w:tabs>
                <w:tab w:val="left" w:pos="342"/>
                <w:tab w:val="left" w:pos="720"/>
                <w:tab w:val="left" w:pos="990"/>
              </w:tabs>
              <w:spacing w:line="200" w:lineRule="exact"/>
              <w:ind w:left="720" w:right="-43" w:hanging="180"/>
              <w:rPr>
                <w:rFonts w:ascii="Arial" w:hAnsi="Arial" w:cs="Arial"/>
                <w:color w:val="000000"/>
                <w:sz w:val="18"/>
                <w:szCs w:val="18"/>
              </w:rPr>
            </w:pPr>
            <w:r w:rsidRPr="00C81DA9">
              <w:rPr>
                <w:rFonts w:ascii="Arial" w:hAnsi="Arial" w:cs="Arial"/>
                <w:b/>
                <w:bCs/>
                <w:color w:val="000000"/>
                <w:sz w:val="18"/>
                <w:szCs w:val="18"/>
              </w:rPr>
              <w:t>Borrowing from related company</w:t>
            </w:r>
          </w:p>
        </w:tc>
        <w:tc>
          <w:tcPr>
            <w:tcW w:w="1728" w:type="dxa"/>
          </w:tcPr>
          <w:p w14:paraId="2303F65B" w14:textId="77777777" w:rsidR="0036609F" w:rsidRPr="00C81DA9" w:rsidRDefault="0036609F" w:rsidP="00A53E12">
            <w:pPr>
              <w:spacing w:line="200" w:lineRule="exact"/>
              <w:ind w:right="-72"/>
              <w:jc w:val="right"/>
              <w:rPr>
                <w:rFonts w:ascii="Arial" w:hAnsi="Arial" w:cs="Arial"/>
                <w:snapToGrid w:val="0"/>
                <w:color w:val="000000"/>
                <w:sz w:val="18"/>
                <w:szCs w:val="18"/>
                <w:lang w:val="en-GB"/>
              </w:rPr>
            </w:pPr>
          </w:p>
        </w:tc>
        <w:tc>
          <w:tcPr>
            <w:tcW w:w="1728" w:type="dxa"/>
          </w:tcPr>
          <w:p w14:paraId="6A0ECD8F" w14:textId="77777777" w:rsidR="0036609F" w:rsidRPr="00C81DA9" w:rsidRDefault="0036609F" w:rsidP="00A53E12">
            <w:pPr>
              <w:spacing w:line="200" w:lineRule="exact"/>
              <w:ind w:right="-72"/>
              <w:jc w:val="right"/>
              <w:rPr>
                <w:rFonts w:ascii="Arial" w:hAnsi="Arial" w:cs="Arial"/>
                <w:snapToGrid w:val="0"/>
                <w:color w:val="000000"/>
                <w:sz w:val="18"/>
                <w:szCs w:val="18"/>
                <w:lang w:val="en-GB"/>
              </w:rPr>
            </w:pPr>
          </w:p>
        </w:tc>
      </w:tr>
      <w:tr w:rsidR="003C5686" w:rsidRPr="00C81DA9" w14:paraId="1F057128" w14:textId="77777777" w:rsidTr="0011790C">
        <w:trPr>
          <w:trHeight w:val="20"/>
        </w:trPr>
        <w:tc>
          <w:tcPr>
            <w:tcW w:w="6138" w:type="dxa"/>
          </w:tcPr>
          <w:p w14:paraId="6BFD6DFF" w14:textId="7D88E7FB" w:rsidR="0036609F" w:rsidRPr="00C81DA9" w:rsidRDefault="0036609F" w:rsidP="0011790C">
            <w:pPr>
              <w:tabs>
                <w:tab w:val="left" w:pos="342"/>
                <w:tab w:val="left" w:pos="720"/>
                <w:tab w:val="left" w:pos="990"/>
              </w:tabs>
              <w:spacing w:line="200" w:lineRule="exact"/>
              <w:ind w:left="540" w:right="-45"/>
              <w:rPr>
                <w:rFonts w:ascii="Arial" w:hAnsi="Arial" w:cs="Arial"/>
                <w:b/>
                <w:bCs/>
                <w:color w:val="000000"/>
                <w:sz w:val="18"/>
                <w:szCs w:val="18"/>
              </w:rPr>
            </w:pPr>
            <w:r w:rsidRPr="00C81DA9">
              <w:rPr>
                <w:rFonts w:ascii="Arial" w:hAnsi="Arial" w:cs="Arial"/>
                <w:color w:val="000000"/>
                <w:sz w:val="18"/>
                <w:szCs w:val="18"/>
              </w:rPr>
              <w:tab/>
              <w:t>- Kiatnakin Phatra Bank Public Company Limited</w:t>
            </w:r>
          </w:p>
        </w:tc>
        <w:tc>
          <w:tcPr>
            <w:tcW w:w="1728" w:type="dxa"/>
          </w:tcPr>
          <w:p w14:paraId="4D16FEAA" w14:textId="77777777" w:rsidR="0036609F" w:rsidRPr="00C81DA9" w:rsidRDefault="00BF57FA"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w:t>
            </w:r>
          </w:p>
        </w:tc>
        <w:tc>
          <w:tcPr>
            <w:tcW w:w="1728" w:type="dxa"/>
          </w:tcPr>
          <w:p w14:paraId="291829B9" w14:textId="77777777" w:rsidR="0036609F" w:rsidRPr="00C81DA9" w:rsidRDefault="0036609F"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2,900,000,000</w:t>
            </w:r>
          </w:p>
        </w:tc>
      </w:tr>
      <w:tr w:rsidR="003C5686" w:rsidRPr="00C81DA9" w14:paraId="6CCABE8B" w14:textId="77777777" w:rsidTr="0011790C">
        <w:trPr>
          <w:trHeight w:val="20"/>
        </w:trPr>
        <w:tc>
          <w:tcPr>
            <w:tcW w:w="6138" w:type="dxa"/>
          </w:tcPr>
          <w:p w14:paraId="2ED2C1EE" w14:textId="77777777" w:rsidR="0036609F" w:rsidRPr="00C81DA9" w:rsidRDefault="0036609F" w:rsidP="00A53E12">
            <w:pPr>
              <w:tabs>
                <w:tab w:val="left" w:pos="342"/>
                <w:tab w:val="left" w:pos="720"/>
                <w:tab w:val="left" w:pos="990"/>
              </w:tabs>
              <w:ind w:left="540" w:right="-43"/>
              <w:rPr>
                <w:rFonts w:ascii="Arial" w:hAnsi="Arial" w:cs="Arial"/>
                <w:color w:val="000000"/>
                <w:sz w:val="18"/>
                <w:szCs w:val="18"/>
              </w:rPr>
            </w:pPr>
          </w:p>
        </w:tc>
        <w:tc>
          <w:tcPr>
            <w:tcW w:w="1728" w:type="dxa"/>
          </w:tcPr>
          <w:p w14:paraId="66669C5A" w14:textId="77777777" w:rsidR="0036609F" w:rsidRPr="00C81DA9" w:rsidRDefault="0036609F" w:rsidP="00A53E12">
            <w:pPr>
              <w:ind w:right="-72"/>
              <w:jc w:val="right"/>
              <w:rPr>
                <w:rFonts w:ascii="Arial" w:hAnsi="Arial" w:cs="Arial"/>
                <w:snapToGrid w:val="0"/>
                <w:color w:val="000000"/>
                <w:sz w:val="18"/>
                <w:szCs w:val="18"/>
                <w:lang w:val="en-GB"/>
              </w:rPr>
            </w:pPr>
          </w:p>
        </w:tc>
        <w:tc>
          <w:tcPr>
            <w:tcW w:w="1728" w:type="dxa"/>
          </w:tcPr>
          <w:p w14:paraId="0989212F" w14:textId="77777777" w:rsidR="0036609F" w:rsidRPr="00C81DA9" w:rsidRDefault="0036609F" w:rsidP="00A53E12">
            <w:pPr>
              <w:ind w:right="-72"/>
              <w:jc w:val="right"/>
              <w:rPr>
                <w:rFonts w:ascii="Arial" w:hAnsi="Arial" w:cs="Arial"/>
                <w:snapToGrid w:val="0"/>
                <w:color w:val="000000"/>
                <w:sz w:val="18"/>
                <w:szCs w:val="18"/>
                <w:lang w:val="en-GB"/>
              </w:rPr>
            </w:pPr>
          </w:p>
        </w:tc>
      </w:tr>
      <w:tr w:rsidR="003C5686" w:rsidRPr="00C81DA9" w14:paraId="591BA25A" w14:textId="77777777" w:rsidTr="0011790C">
        <w:trPr>
          <w:trHeight w:val="20"/>
        </w:trPr>
        <w:tc>
          <w:tcPr>
            <w:tcW w:w="6138" w:type="dxa"/>
          </w:tcPr>
          <w:p w14:paraId="38FCDCB9" w14:textId="77777777" w:rsidR="0036609F" w:rsidRPr="00C81DA9" w:rsidRDefault="0036609F" w:rsidP="00A53E12">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b/>
                <w:bCs/>
                <w:color w:val="000000"/>
                <w:sz w:val="18"/>
                <w:szCs w:val="18"/>
              </w:rPr>
              <w:t>Derivatives Liabilities</w:t>
            </w:r>
          </w:p>
        </w:tc>
        <w:tc>
          <w:tcPr>
            <w:tcW w:w="1728" w:type="dxa"/>
          </w:tcPr>
          <w:p w14:paraId="57AC735B" w14:textId="77777777" w:rsidR="0036609F" w:rsidRPr="00C81DA9" w:rsidRDefault="0036609F" w:rsidP="00A53E12">
            <w:pPr>
              <w:spacing w:line="200" w:lineRule="exact"/>
              <w:ind w:right="-72"/>
              <w:jc w:val="right"/>
              <w:rPr>
                <w:rFonts w:ascii="Arial" w:hAnsi="Arial" w:cs="Arial"/>
                <w:snapToGrid w:val="0"/>
                <w:color w:val="000000"/>
                <w:sz w:val="18"/>
                <w:szCs w:val="18"/>
                <w:lang w:val="en-GB"/>
              </w:rPr>
            </w:pPr>
          </w:p>
        </w:tc>
        <w:tc>
          <w:tcPr>
            <w:tcW w:w="1728" w:type="dxa"/>
          </w:tcPr>
          <w:p w14:paraId="0DD25536" w14:textId="77777777" w:rsidR="0036609F" w:rsidRPr="00C81DA9" w:rsidRDefault="0036609F" w:rsidP="00A53E12">
            <w:pPr>
              <w:spacing w:line="200" w:lineRule="exact"/>
              <w:ind w:right="-72"/>
              <w:jc w:val="right"/>
              <w:rPr>
                <w:rFonts w:ascii="Arial" w:hAnsi="Arial" w:cs="Arial"/>
                <w:snapToGrid w:val="0"/>
                <w:color w:val="000000"/>
                <w:sz w:val="18"/>
                <w:szCs w:val="18"/>
                <w:lang w:val="en-GB"/>
              </w:rPr>
            </w:pPr>
          </w:p>
        </w:tc>
      </w:tr>
      <w:tr w:rsidR="003C5686" w:rsidRPr="00C81DA9" w14:paraId="67A42D35" w14:textId="77777777" w:rsidTr="0011790C">
        <w:trPr>
          <w:trHeight w:val="20"/>
        </w:trPr>
        <w:tc>
          <w:tcPr>
            <w:tcW w:w="6138" w:type="dxa"/>
          </w:tcPr>
          <w:p w14:paraId="18C29DEF" w14:textId="41A5853F" w:rsidR="0036609F" w:rsidRPr="00C81DA9" w:rsidRDefault="0036609F" w:rsidP="0011790C">
            <w:pPr>
              <w:tabs>
                <w:tab w:val="left" w:pos="342"/>
                <w:tab w:val="left" w:pos="720"/>
                <w:tab w:val="left" w:pos="990"/>
              </w:tabs>
              <w:spacing w:line="200" w:lineRule="exact"/>
              <w:ind w:left="540" w:right="-45"/>
              <w:rPr>
                <w:rFonts w:ascii="Arial" w:hAnsi="Arial" w:cs="Arial"/>
                <w:b/>
                <w:bCs/>
                <w:color w:val="000000"/>
                <w:sz w:val="18"/>
                <w:szCs w:val="18"/>
              </w:rPr>
            </w:pPr>
            <w:r w:rsidRPr="00C81DA9">
              <w:rPr>
                <w:rFonts w:ascii="Arial" w:hAnsi="Arial" w:cs="Arial"/>
                <w:color w:val="000000"/>
                <w:sz w:val="18"/>
                <w:szCs w:val="18"/>
              </w:rPr>
              <w:tab/>
              <w:t>- Kiatnakin Phatra Bank Public Company Limited</w:t>
            </w:r>
          </w:p>
        </w:tc>
        <w:tc>
          <w:tcPr>
            <w:tcW w:w="1728" w:type="dxa"/>
          </w:tcPr>
          <w:p w14:paraId="737C1852" w14:textId="77777777" w:rsidR="0036609F" w:rsidRPr="00C81DA9" w:rsidRDefault="00BF57FA"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1,995,720</w:t>
            </w:r>
          </w:p>
        </w:tc>
        <w:tc>
          <w:tcPr>
            <w:tcW w:w="1728" w:type="dxa"/>
          </w:tcPr>
          <w:p w14:paraId="634BA274" w14:textId="77777777" w:rsidR="0036609F" w:rsidRPr="00C81DA9" w:rsidRDefault="0036609F"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4,129,426</w:t>
            </w:r>
          </w:p>
        </w:tc>
      </w:tr>
      <w:tr w:rsidR="003C5686" w:rsidRPr="00C81DA9" w14:paraId="0DC70A02" w14:textId="77777777" w:rsidTr="0011790C">
        <w:trPr>
          <w:trHeight w:val="20"/>
        </w:trPr>
        <w:tc>
          <w:tcPr>
            <w:tcW w:w="6138" w:type="dxa"/>
          </w:tcPr>
          <w:p w14:paraId="206727C4" w14:textId="77777777" w:rsidR="0036609F" w:rsidRPr="00C81DA9" w:rsidRDefault="0036609F" w:rsidP="00A53E12">
            <w:pPr>
              <w:tabs>
                <w:tab w:val="left" w:pos="342"/>
                <w:tab w:val="left" w:pos="720"/>
                <w:tab w:val="left" w:pos="990"/>
              </w:tabs>
              <w:ind w:left="540" w:right="-45"/>
              <w:rPr>
                <w:rFonts w:ascii="Arial" w:hAnsi="Arial" w:cs="Arial"/>
                <w:color w:val="000000"/>
                <w:sz w:val="18"/>
                <w:szCs w:val="18"/>
              </w:rPr>
            </w:pPr>
          </w:p>
        </w:tc>
        <w:tc>
          <w:tcPr>
            <w:tcW w:w="1728" w:type="dxa"/>
          </w:tcPr>
          <w:p w14:paraId="306D580E" w14:textId="77777777" w:rsidR="0036609F" w:rsidRPr="00C81DA9" w:rsidRDefault="0036609F" w:rsidP="00A53E12">
            <w:pPr>
              <w:ind w:right="-72"/>
              <w:jc w:val="right"/>
              <w:rPr>
                <w:rFonts w:ascii="Arial" w:hAnsi="Arial" w:cs="Arial"/>
                <w:color w:val="000000"/>
                <w:sz w:val="18"/>
                <w:szCs w:val="18"/>
              </w:rPr>
            </w:pPr>
          </w:p>
        </w:tc>
        <w:tc>
          <w:tcPr>
            <w:tcW w:w="1728" w:type="dxa"/>
          </w:tcPr>
          <w:p w14:paraId="6DD7E05C" w14:textId="77777777" w:rsidR="0036609F" w:rsidRPr="00C81DA9" w:rsidRDefault="0036609F" w:rsidP="00A53E12">
            <w:pPr>
              <w:ind w:right="-72"/>
              <w:jc w:val="right"/>
              <w:rPr>
                <w:rFonts w:ascii="Arial" w:hAnsi="Arial" w:cs="Arial"/>
                <w:color w:val="000000"/>
                <w:sz w:val="18"/>
                <w:szCs w:val="18"/>
              </w:rPr>
            </w:pPr>
          </w:p>
        </w:tc>
      </w:tr>
      <w:tr w:rsidR="003C5686" w:rsidRPr="00C81DA9" w14:paraId="1BD5F4D0" w14:textId="77777777" w:rsidTr="0011790C">
        <w:trPr>
          <w:trHeight w:val="20"/>
        </w:trPr>
        <w:tc>
          <w:tcPr>
            <w:tcW w:w="6138" w:type="dxa"/>
          </w:tcPr>
          <w:p w14:paraId="27D7A773" w14:textId="77777777" w:rsidR="0036609F" w:rsidRPr="00C81DA9" w:rsidRDefault="0036609F" w:rsidP="00A53E12">
            <w:pPr>
              <w:tabs>
                <w:tab w:val="left" w:pos="342"/>
                <w:tab w:val="left" w:pos="720"/>
                <w:tab w:val="left" w:pos="990"/>
              </w:tabs>
              <w:spacing w:line="200" w:lineRule="exact"/>
              <w:ind w:left="540" w:right="-45"/>
              <w:rPr>
                <w:rFonts w:ascii="Arial" w:hAnsi="Arial" w:cs="Arial"/>
                <w:color w:val="000000"/>
                <w:sz w:val="18"/>
                <w:szCs w:val="18"/>
              </w:rPr>
            </w:pPr>
            <w:r w:rsidRPr="00C81DA9">
              <w:rPr>
                <w:rFonts w:ascii="Arial" w:hAnsi="Arial" w:cs="Arial"/>
                <w:b/>
                <w:bCs/>
                <w:color w:val="000000"/>
                <w:sz w:val="18"/>
                <w:szCs w:val="18"/>
              </w:rPr>
              <w:t>Payables to parent company</w:t>
            </w:r>
          </w:p>
        </w:tc>
        <w:tc>
          <w:tcPr>
            <w:tcW w:w="1728" w:type="dxa"/>
          </w:tcPr>
          <w:p w14:paraId="173FAD83" w14:textId="77777777" w:rsidR="0036609F" w:rsidRPr="00C81DA9" w:rsidRDefault="0036609F" w:rsidP="00A53E12">
            <w:pPr>
              <w:spacing w:line="200" w:lineRule="exact"/>
              <w:ind w:right="-72"/>
              <w:jc w:val="right"/>
              <w:rPr>
                <w:rFonts w:ascii="Arial" w:hAnsi="Arial" w:cs="Arial"/>
                <w:color w:val="000000"/>
                <w:sz w:val="18"/>
                <w:szCs w:val="18"/>
              </w:rPr>
            </w:pPr>
          </w:p>
        </w:tc>
        <w:tc>
          <w:tcPr>
            <w:tcW w:w="1728" w:type="dxa"/>
          </w:tcPr>
          <w:p w14:paraId="00F0400D" w14:textId="77777777" w:rsidR="0036609F" w:rsidRPr="00C81DA9" w:rsidRDefault="0036609F" w:rsidP="00A53E12">
            <w:pPr>
              <w:spacing w:line="200" w:lineRule="exact"/>
              <w:ind w:right="-72"/>
              <w:jc w:val="right"/>
              <w:rPr>
                <w:rFonts w:ascii="Arial" w:hAnsi="Arial" w:cs="Arial"/>
                <w:color w:val="000000"/>
                <w:sz w:val="18"/>
                <w:szCs w:val="18"/>
              </w:rPr>
            </w:pPr>
          </w:p>
        </w:tc>
      </w:tr>
      <w:tr w:rsidR="003C5686" w:rsidRPr="00C81DA9" w14:paraId="02980E6C" w14:textId="77777777" w:rsidTr="0011790C">
        <w:trPr>
          <w:trHeight w:val="20"/>
        </w:trPr>
        <w:tc>
          <w:tcPr>
            <w:tcW w:w="6138" w:type="dxa"/>
          </w:tcPr>
          <w:p w14:paraId="5A69A619" w14:textId="72B3D4D7" w:rsidR="0036609F" w:rsidRPr="00C81DA9" w:rsidRDefault="0036609F" w:rsidP="0011790C">
            <w:pPr>
              <w:tabs>
                <w:tab w:val="left" w:pos="342"/>
                <w:tab w:val="left" w:pos="720"/>
                <w:tab w:val="left" w:pos="990"/>
              </w:tabs>
              <w:spacing w:line="200" w:lineRule="exact"/>
              <w:ind w:left="540" w:right="-45"/>
              <w:rPr>
                <w:rFonts w:ascii="Arial" w:hAnsi="Arial" w:cs="Arial"/>
                <w:color w:val="000000"/>
                <w:sz w:val="18"/>
                <w:szCs w:val="18"/>
                <w:cs/>
              </w:rPr>
            </w:pPr>
            <w:r w:rsidRPr="00C81DA9">
              <w:rPr>
                <w:rFonts w:ascii="Arial" w:hAnsi="Arial" w:cs="Arial"/>
                <w:color w:val="000000"/>
                <w:sz w:val="18"/>
                <w:szCs w:val="18"/>
              </w:rPr>
              <w:tab/>
              <w:t>- KKP Capital Public Company Limited</w:t>
            </w:r>
          </w:p>
        </w:tc>
        <w:tc>
          <w:tcPr>
            <w:tcW w:w="1728" w:type="dxa"/>
          </w:tcPr>
          <w:p w14:paraId="3D31BE71" w14:textId="77777777" w:rsidR="0036609F" w:rsidRPr="00C81DA9" w:rsidRDefault="00BF57FA" w:rsidP="00BF57FA">
            <w:pPr>
              <w:tabs>
                <w:tab w:val="decimal" w:pos="292"/>
              </w:tabs>
              <w:spacing w:line="200" w:lineRule="exact"/>
              <w:ind w:right="-72"/>
              <w:jc w:val="right"/>
              <w:rPr>
                <w:rFonts w:ascii="Arial" w:hAnsi="Arial" w:cs="Arial"/>
                <w:color w:val="000000"/>
                <w:sz w:val="18"/>
                <w:szCs w:val="18"/>
              </w:rPr>
            </w:pPr>
            <w:r w:rsidRPr="00C81DA9">
              <w:rPr>
                <w:rFonts w:ascii="Arial" w:hAnsi="Arial" w:cs="Arial"/>
                <w:color w:val="000000"/>
                <w:sz w:val="18"/>
                <w:szCs w:val="18"/>
              </w:rPr>
              <w:t>5,775</w:t>
            </w:r>
          </w:p>
        </w:tc>
        <w:tc>
          <w:tcPr>
            <w:tcW w:w="1728" w:type="dxa"/>
          </w:tcPr>
          <w:p w14:paraId="67249C96" w14:textId="77777777" w:rsidR="0036609F" w:rsidRPr="00C81DA9" w:rsidRDefault="0036609F" w:rsidP="00A53E12">
            <w:pPr>
              <w:tabs>
                <w:tab w:val="decimal" w:pos="630"/>
              </w:tabs>
              <w:spacing w:line="200" w:lineRule="exact"/>
              <w:ind w:right="-72"/>
              <w:jc w:val="right"/>
              <w:rPr>
                <w:rFonts w:ascii="Arial" w:hAnsi="Arial" w:cs="Arial"/>
                <w:color w:val="000000"/>
                <w:sz w:val="18"/>
                <w:szCs w:val="18"/>
              </w:rPr>
            </w:pPr>
            <w:r w:rsidRPr="00C81DA9">
              <w:rPr>
                <w:rFonts w:ascii="Arial" w:hAnsi="Arial" w:cs="Arial"/>
                <w:color w:val="000000"/>
                <w:sz w:val="18"/>
                <w:szCs w:val="18"/>
              </w:rPr>
              <w:t>7,695,613</w:t>
            </w:r>
          </w:p>
        </w:tc>
      </w:tr>
      <w:tr w:rsidR="003C5686" w:rsidRPr="00C81DA9" w14:paraId="753F68D5" w14:textId="77777777" w:rsidTr="0011790C">
        <w:trPr>
          <w:trHeight w:val="20"/>
        </w:trPr>
        <w:tc>
          <w:tcPr>
            <w:tcW w:w="6138" w:type="dxa"/>
          </w:tcPr>
          <w:p w14:paraId="1E6DF63D" w14:textId="77777777" w:rsidR="0036609F" w:rsidRPr="00C81DA9" w:rsidRDefault="0036609F" w:rsidP="00A53E12">
            <w:pPr>
              <w:tabs>
                <w:tab w:val="left" w:pos="342"/>
                <w:tab w:val="left" w:pos="720"/>
                <w:tab w:val="left" w:pos="990"/>
              </w:tabs>
              <w:ind w:left="540" w:right="-43"/>
              <w:rPr>
                <w:rFonts w:ascii="Arial" w:hAnsi="Arial" w:cs="Arial"/>
                <w:color w:val="000000"/>
                <w:sz w:val="18"/>
                <w:szCs w:val="18"/>
              </w:rPr>
            </w:pPr>
          </w:p>
        </w:tc>
        <w:tc>
          <w:tcPr>
            <w:tcW w:w="1728" w:type="dxa"/>
          </w:tcPr>
          <w:p w14:paraId="7B8C540E" w14:textId="77777777" w:rsidR="0036609F" w:rsidRPr="00C81DA9" w:rsidRDefault="0036609F" w:rsidP="00A53E12">
            <w:pPr>
              <w:ind w:right="-72"/>
              <w:jc w:val="right"/>
              <w:rPr>
                <w:rFonts w:ascii="Arial" w:hAnsi="Arial" w:cs="Arial"/>
                <w:color w:val="000000"/>
                <w:sz w:val="18"/>
                <w:szCs w:val="18"/>
              </w:rPr>
            </w:pPr>
          </w:p>
        </w:tc>
        <w:tc>
          <w:tcPr>
            <w:tcW w:w="1728" w:type="dxa"/>
          </w:tcPr>
          <w:p w14:paraId="5181A262" w14:textId="77777777" w:rsidR="0036609F" w:rsidRPr="00C81DA9" w:rsidRDefault="0036609F" w:rsidP="00A53E12">
            <w:pPr>
              <w:ind w:right="-72"/>
              <w:jc w:val="right"/>
              <w:rPr>
                <w:rFonts w:ascii="Arial" w:hAnsi="Arial" w:cs="Arial"/>
                <w:color w:val="000000"/>
                <w:sz w:val="18"/>
                <w:szCs w:val="18"/>
              </w:rPr>
            </w:pPr>
          </w:p>
        </w:tc>
      </w:tr>
      <w:tr w:rsidR="003C5686" w:rsidRPr="00C81DA9" w14:paraId="52805B4D" w14:textId="77777777" w:rsidTr="0011790C">
        <w:trPr>
          <w:trHeight w:val="20"/>
        </w:trPr>
        <w:tc>
          <w:tcPr>
            <w:tcW w:w="6138" w:type="dxa"/>
          </w:tcPr>
          <w:p w14:paraId="1CA5AE6A" w14:textId="77777777" w:rsidR="0036609F" w:rsidRPr="00C81DA9" w:rsidRDefault="0036609F" w:rsidP="00A53E12">
            <w:pPr>
              <w:tabs>
                <w:tab w:val="left" w:pos="342"/>
                <w:tab w:val="left" w:pos="720"/>
                <w:tab w:val="left" w:pos="990"/>
              </w:tabs>
              <w:spacing w:line="200" w:lineRule="exact"/>
              <w:ind w:left="540" w:right="-43"/>
              <w:rPr>
                <w:rFonts w:ascii="Arial" w:hAnsi="Arial" w:cs="Arial"/>
                <w:color w:val="000000"/>
                <w:sz w:val="18"/>
                <w:szCs w:val="18"/>
                <w:lang w:val="en-GB"/>
              </w:rPr>
            </w:pPr>
            <w:r w:rsidRPr="00C81DA9">
              <w:rPr>
                <w:rFonts w:ascii="Arial" w:hAnsi="Arial" w:cs="Arial"/>
                <w:b/>
                <w:bCs/>
                <w:color w:val="000000"/>
                <w:sz w:val="18"/>
                <w:szCs w:val="18"/>
              </w:rPr>
              <w:t>Accrued expense</w:t>
            </w:r>
            <w:r w:rsidRPr="00C81DA9">
              <w:rPr>
                <w:rFonts w:ascii="Arial" w:hAnsi="Arial" w:cs="Arial"/>
                <w:b/>
                <w:bCs/>
                <w:color w:val="000000"/>
                <w:sz w:val="18"/>
                <w:szCs w:val="18"/>
                <w:lang w:val="en-GB"/>
              </w:rPr>
              <w:t>s</w:t>
            </w:r>
          </w:p>
        </w:tc>
        <w:tc>
          <w:tcPr>
            <w:tcW w:w="1728" w:type="dxa"/>
          </w:tcPr>
          <w:p w14:paraId="1B20D5E0" w14:textId="77777777" w:rsidR="0036609F" w:rsidRPr="00C81DA9" w:rsidRDefault="0036609F" w:rsidP="00A53E12">
            <w:pPr>
              <w:spacing w:line="200" w:lineRule="exact"/>
              <w:ind w:right="-72"/>
              <w:jc w:val="right"/>
              <w:rPr>
                <w:rFonts w:ascii="Arial" w:hAnsi="Arial" w:cs="Arial"/>
                <w:color w:val="000000"/>
                <w:sz w:val="18"/>
                <w:szCs w:val="18"/>
              </w:rPr>
            </w:pPr>
          </w:p>
        </w:tc>
        <w:tc>
          <w:tcPr>
            <w:tcW w:w="1728" w:type="dxa"/>
          </w:tcPr>
          <w:p w14:paraId="55B9C326" w14:textId="77777777" w:rsidR="0036609F" w:rsidRPr="00C81DA9" w:rsidRDefault="0036609F" w:rsidP="00A53E12">
            <w:pPr>
              <w:spacing w:line="200" w:lineRule="exact"/>
              <w:ind w:right="-72"/>
              <w:jc w:val="right"/>
              <w:rPr>
                <w:rFonts w:ascii="Arial" w:hAnsi="Arial" w:cs="Arial"/>
                <w:color w:val="000000"/>
                <w:sz w:val="18"/>
                <w:szCs w:val="18"/>
              </w:rPr>
            </w:pPr>
          </w:p>
        </w:tc>
      </w:tr>
      <w:tr w:rsidR="003C5686" w:rsidRPr="00C81DA9" w14:paraId="58BDFB09" w14:textId="77777777" w:rsidTr="0011790C">
        <w:trPr>
          <w:trHeight w:val="20"/>
        </w:trPr>
        <w:tc>
          <w:tcPr>
            <w:tcW w:w="6138" w:type="dxa"/>
          </w:tcPr>
          <w:p w14:paraId="009C4825" w14:textId="5772219B" w:rsidR="0036609F" w:rsidRPr="00C81DA9" w:rsidRDefault="0036609F" w:rsidP="0011790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Kiatnakin Phatra Bank Public Company Limited</w:t>
            </w:r>
          </w:p>
        </w:tc>
        <w:tc>
          <w:tcPr>
            <w:tcW w:w="1728" w:type="dxa"/>
          </w:tcPr>
          <w:p w14:paraId="3862C83F" w14:textId="77777777" w:rsidR="0036609F" w:rsidRPr="00C81DA9" w:rsidRDefault="00BF57FA"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42,001,868</w:t>
            </w:r>
          </w:p>
        </w:tc>
        <w:tc>
          <w:tcPr>
            <w:tcW w:w="1728" w:type="dxa"/>
          </w:tcPr>
          <w:p w14:paraId="2A033967" w14:textId="77777777" w:rsidR="0036609F" w:rsidRPr="00C81DA9" w:rsidRDefault="0036609F" w:rsidP="00A53E12">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36,124,269</w:t>
            </w:r>
          </w:p>
        </w:tc>
      </w:tr>
    </w:tbl>
    <w:p w14:paraId="00F943B8" w14:textId="709EB59B" w:rsidR="00E12A61" w:rsidRPr="00C81DA9" w:rsidRDefault="00E12A61" w:rsidP="00373A6E">
      <w:pPr>
        <w:tabs>
          <w:tab w:val="left" w:pos="2160"/>
          <w:tab w:val="left" w:pos="3690"/>
          <w:tab w:val="right" w:pos="7920"/>
        </w:tabs>
        <w:ind w:left="547"/>
        <w:jc w:val="both"/>
        <w:rPr>
          <w:rFonts w:ascii="Arial" w:hAnsi="Arial" w:cs="Arial"/>
          <w:color w:val="000000"/>
          <w:sz w:val="18"/>
          <w:szCs w:val="18"/>
        </w:rPr>
      </w:pPr>
    </w:p>
    <w:p w14:paraId="13A9FEA9" w14:textId="77777777" w:rsidR="00753580" w:rsidRPr="00C81DA9" w:rsidRDefault="00753580" w:rsidP="00373A6E">
      <w:pPr>
        <w:tabs>
          <w:tab w:val="left" w:pos="2160"/>
          <w:tab w:val="left" w:pos="3690"/>
          <w:tab w:val="right" w:pos="7920"/>
        </w:tabs>
        <w:ind w:left="547"/>
        <w:jc w:val="both"/>
        <w:rPr>
          <w:rFonts w:ascii="Arial" w:hAnsi="Arial" w:cs="Arial"/>
          <w:color w:val="000000"/>
          <w:sz w:val="18"/>
          <w:szCs w:val="18"/>
        </w:rPr>
      </w:pPr>
    </w:p>
    <w:p w14:paraId="75A79320" w14:textId="77777777" w:rsidR="00373A6E" w:rsidRPr="00C81DA9"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b/>
          <w:bCs/>
          <w:color w:val="000000"/>
          <w:sz w:val="18"/>
          <w:szCs w:val="18"/>
        </w:rPr>
      </w:pPr>
      <w:r w:rsidRPr="00C81DA9">
        <w:rPr>
          <w:rFonts w:ascii="Arial" w:hAnsi="Arial" w:cs="Arial"/>
          <w:b/>
          <w:bCs/>
          <w:color w:val="000000"/>
          <w:sz w:val="18"/>
          <w:szCs w:val="18"/>
        </w:rPr>
        <w:t xml:space="preserve">Key management’s benefits </w:t>
      </w:r>
    </w:p>
    <w:p w14:paraId="38C4360D" w14:textId="77777777" w:rsidR="00373A6E" w:rsidRPr="00C81DA9"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color w:val="000000"/>
          <w:sz w:val="18"/>
          <w:szCs w:val="18"/>
        </w:rPr>
      </w:pPr>
    </w:p>
    <w:p w14:paraId="5A5A66AA" w14:textId="77777777" w:rsidR="0022215C" w:rsidRPr="00C81DA9" w:rsidRDefault="001F1AFD" w:rsidP="0022215C">
      <w:pPr>
        <w:ind w:left="547"/>
        <w:jc w:val="both"/>
        <w:rPr>
          <w:rFonts w:ascii="Arial" w:hAnsi="Arial" w:cs="Arial"/>
          <w:color w:val="000000"/>
          <w:sz w:val="18"/>
          <w:szCs w:val="18"/>
        </w:rPr>
      </w:pPr>
      <w:r w:rsidRPr="00C81DA9">
        <w:rPr>
          <w:rFonts w:ascii="Arial" w:hAnsi="Arial" w:cs="Arial"/>
          <w:color w:val="000000"/>
          <w:sz w:val="18"/>
          <w:szCs w:val="18"/>
        </w:rPr>
        <w:t xml:space="preserve">For the </w:t>
      </w:r>
      <w:r w:rsidR="00495CB0" w:rsidRPr="00C81DA9">
        <w:rPr>
          <w:rFonts w:ascii="Arial" w:hAnsi="Arial" w:cs="Arial"/>
          <w:color w:val="000000"/>
          <w:sz w:val="18"/>
          <w:szCs w:val="18"/>
        </w:rPr>
        <w:t>year</w:t>
      </w:r>
      <w:r w:rsidRPr="00C81DA9">
        <w:rPr>
          <w:rFonts w:ascii="Arial" w:hAnsi="Arial" w:cs="Arial"/>
          <w:color w:val="000000"/>
          <w:sz w:val="18"/>
          <w:szCs w:val="18"/>
        </w:rPr>
        <w:t xml:space="preserve"> ended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2020 and 2019,</w:t>
      </w:r>
      <w:r w:rsidR="0022215C" w:rsidRPr="00C81DA9">
        <w:rPr>
          <w:rFonts w:ascii="Arial" w:hAnsi="Arial" w:cs="Arial"/>
          <w:color w:val="000000"/>
          <w:spacing w:val="-4"/>
          <w:sz w:val="18"/>
          <w:szCs w:val="18"/>
        </w:rPr>
        <w:t xml:space="preserve"> the Group has remuneration expenses to its key management</w:t>
      </w:r>
      <w:r w:rsidR="00F6673B" w:rsidRPr="00C81DA9">
        <w:rPr>
          <w:rFonts w:ascii="Arial" w:hAnsi="Arial" w:cs="Arial"/>
          <w:color w:val="000000"/>
          <w:sz w:val="18"/>
          <w:szCs w:val="18"/>
        </w:rPr>
        <w:t xml:space="preserve"> </w:t>
      </w:r>
      <w:r w:rsidR="0022215C" w:rsidRPr="00C81DA9">
        <w:rPr>
          <w:rFonts w:ascii="Arial" w:hAnsi="Arial" w:cs="Arial"/>
          <w:color w:val="000000"/>
          <w:sz w:val="18"/>
          <w:szCs w:val="18"/>
        </w:rPr>
        <w:t>as follows</w:t>
      </w:r>
      <w:r w:rsidR="00A9440B" w:rsidRPr="00C81DA9">
        <w:rPr>
          <w:rFonts w:ascii="Arial" w:hAnsi="Arial" w:cs="Arial"/>
          <w:color w:val="000000"/>
          <w:sz w:val="18"/>
          <w:szCs w:val="18"/>
        </w:rPr>
        <w:t>;</w:t>
      </w:r>
    </w:p>
    <w:p w14:paraId="59216EB5" w14:textId="77777777" w:rsidR="00373A6E" w:rsidRPr="00C81DA9" w:rsidRDefault="00373A6E" w:rsidP="00373A6E">
      <w:pPr>
        <w:ind w:left="547"/>
        <w:jc w:val="both"/>
        <w:rPr>
          <w:rFonts w:ascii="Arial" w:hAnsi="Arial" w:cs="Arial"/>
          <w:color w:val="000000"/>
          <w:sz w:val="18"/>
          <w:szCs w:val="18"/>
        </w:rPr>
      </w:pPr>
    </w:p>
    <w:tbl>
      <w:tblPr>
        <w:tblW w:w="9556" w:type="dxa"/>
        <w:tblLayout w:type="fixed"/>
        <w:tblLook w:val="0000" w:firstRow="0" w:lastRow="0" w:firstColumn="0" w:lastColumn="0" w:noHBand="0" w:noVBand="0"/>
      </w:tblPr>
      <w:tblGrid>
        <w:gridCol w:w="6204"/>
        <w:gridCol w:w="1651"/>
        <w:gridCol w:w="1701"/>
      </w:tblGrid>
      <w:tr w:rsidR="004E3108" w:rsidRPr="00C81DA9" w14:paraId="326CC52F" w14:textId="77777777" w:rsidTr="00E3789A">
        <w:trPr>
          <w:trHeight w:val="57"/>
        </w:trPr>
        <w:tc>
          <w:tcPr>
            <w:tcW w:w="6204" w:type="dxa"/>
            <w:vAlign w:val="bottom"/>
          </w:tcPr>
          <w:p w14:paraId="72A1059E" w14:textId="77777777" w:rsidR="004E3108" w:rsidRPr="00C81DA9" w:rsidRDefault="004E3108" w:rsidP="00C34D0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50" w:type="dxa"/>
            <w:vAlign w:val="bottom"/>
          </w:tcPr>
          <w:p w14:paraId="2D986B55" w14:textId="77777777" w:rsidR="004E3108" w:rsidRPr="00C81DA9" w:rsidRDefault="004E3108" w:rsidP="00E3789A">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Separate</w:t>
            </w:r>
          </w:p>
        </w:tc>
        <w:tc>
          <w:tcPr>
            <w:tcW w:w="1701" w:type="dxa"/>
            <w:vAlign w:val="bottom"/>
          </w:tcPr>
          <w:p w14:paraId="06597F14" w14:textId="4FD530CF" w:rsidR="004E3108" w:rsidRPr="00C81DA9" w:rsidRDefault="004E3108" w:rsidP="00E3789A">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Consolidated and Separate</w:t>
            </w:r>
          </w:p>
        </w:tc>
      </w:tr>
      <w:tr w:rsidR="004E3108" w:rsidRPr="00C81DA9" w14:paraId="7DF19B94" w14:textId="77777777" w:rsidTr="00E3789A">
        <w:trPr>
          <w:trHeight w:val="57"/>
        </w:trPr>
        <w:tc>
          <w:tcPr>
            <w:tcW w:w="6204" w:type="dxa"/>
            <w:vAlign w:val="bottom"/>
          </w:tcPr>
          <w:p w14:paraId="11D56848" w14:textId="77777777" w:rsidR="004E3108" w:rsidRPr="00C81DA9" w:rsidRDefault="004E3108" w:rsidP="00C34D0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51" w:type="dxa"/>
            <w:vAlign w:val="bottom"/>
          </w:tcPr>
          <w:p w14:paraId="14029B81" w14:textId="77777777" w:rsidR="004E3108" w:rsidRPr="00C81DA9" w:rsidRDefault="004E3108" w:rsidP="00C34D0C">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701" w:type="dxa"/>
            <w:vAlign w:val="bottom"/>
          </w:tcPr>
          <w:p w14:paraId="43145444" w14:textId="77777777" w:rsidR="004E3108" w:rsidRPr="00C81DA9" w:rsidRDefault="004E3108" w:rsidP="00C34D0C">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4E3108" w:rsidRPr="00C81DA9" w14:paraId="3DA67969" w14:textId="77777777" w:rsidTr="00E3789A">
        <w:trPr>
          <w:trHeight w:val="57"/>
        </w:trPr>
        <w:tc>
          <w:tcPr>
            <w:tcW w:w="6204" w:type="dxa"/>
            <w:vAlign w:val="bottom"/>
          </w:tcPr>
          <w:p w14:paraId="38EA65AA" w14:textId="77777777" w:rsidR="004E3108" w:rsidRPr="00C81DA9" w:rsidRDefault="004E3108" w:rsidP="00C34D0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51" w:type="dxa"/>
            <w:vAlign w:val="bottom"/>
          </w:tcPr>
          <w:p w14:paraId="41B11F99" w14:textId="77777777" w:rsidR="004E3108" w:rsidRPr="00C81DA9" w:rsidRDefault="004E3108" w:rsidP="00C34D0C">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701" w:type="dxa"/>
            <w:vAlign w:val="bottom"/>
          </w:tcPr>
          <w:p w14:paraId="4315FD62" w14:textId="77777777" w:rsidR="004E3108" w:rsidRPr="00C81DA9" w:rsidRDefault="004E3108" w:rsidP="00C34D0C">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4E3108" w:rsidRPr="00C81DA9" w14:paraId="737331EA" w14:textId="77777777" w:rsidTr="00E3789A">
        <w:trPr>
          <w:trHeight w:val="57"/>
        </w:trPr>
        <w:tc>
          <w:tcPr>
            <w:tcW w:w="6204" w:type="dxa"/>
            <w:vAlign w:val="bottom"/>
          </w:tcPr>
          <w:p w14:paraId="368C7EB2" w14:textId="77777777" w:rsidR="004E3108" w:rsidRPr="00C81DA9" w:rsidRDefault="004E3108" w:rsidP="00C34D0C">
            <w:pPr>
              <w:tabs>
                <w:tab w:val="left" w:pos="1350"/>
              </w:tabs>
              <w:ind w:left="540"/>
              <w:rPr>
                <w:rFonts w:ascii="Arial" w:hAnsi="Arial" w:cs="Arial"/>
                <w:snapToGrid w:val="0"/>
                <w:color w:val="000000"/>
                <w:sz w:val="12"/>
                <w:szCs w:val="12"/>
                <w:cs/>
                <w:lang w:val="th-TH"/>
              </w:rPr>
            </w:pPr>
          </w:p>
        </w:tc>
        <w:tc>
          <w:tcPr>
            <w:tcW w:w="1651" w:type="dxa"/>
          </w:tcPr>
          <w:p w14:paraId="65B1E2AA" w14:textId="77777777" w:rsidR="004E3108" w:rsidRPr="00C81DA9" w:rsidRDefault="004E3108" w:rsidP="00C34D0C">
            <w:pPr>
              <w:ind w:right="-72"/>
              <w:jc w:val="right"/>
              <w:rPr>
                <w:rFonts w:ascii="Arial" w:hAnsi="Arial" w:cs="Arial"/>
                <w:color w:val="000000"/>
                <w:sz w:val="12"/>
                <w:szCs w:val="12"/>
                <w:cs/>
              </w:rPr>
            </w:pPr>
          </w:p>
        </w:tc>
        <w:tc>
          <w:tcPr>
            <w:tcW w:w="1701" w:type="dxa"/>
          </w:tcPr>
          <w:p w14:paraId="74517144" w14:textId="77777777" w:rsidR="004E3108" w:rsidRPr="00C81DA9" w:rsidRDefault="004E3108" w:rsidP="00C34D0C">
            <w:pPr>
              <w:ind w:right="-72"/>
              <w:jc w:val="right"/>
              <w:rPr>
                <w:rFonts w:ascii="Arial" w:hAnsi="Arial" w:cs="Arial"/>
                <w:color w:val="000000"/>
                <w:sz w:val="12"/>
                <w:szCs w:val="12"/>
                <w:cs/>
              </w:rPr>
            </w:pPr>
          </w:p>
        </w:tc>
      </w:tr>
      <w:tr w:rsidR="004E3108" w:rsidRPr="00C81DA9" w14:paraId="2635FB54" w14:textId="77777777" w:rsidTr="00E3789A">
        <w:trPr>
          <w:trHeight w:val="57"/>
        </w:trPr>
        <w:tc>
          <w:tcPr>
            <w:tcW w:w="6204" w:type="dxa"/>
            <w:vAlign w:val="bottom"/>
          </w:tcPr>
          <w:p w14:paraId="254ED3B9" w14:textId="77777777" w:rsidR="004E3108" w:rsidRPr="00C81DA9" w:rsidRDefault="004E3108" w:rsidP="00C34D0C">
            <w:pPr>
              <w:widowControl/>
              <w:tabs>
                <w:tab w:val="left" w:pos="342"/>
              </w:tabs>
              <w:ind w:left="540" w:right="-43"/>
              <w:rPr>
                <w:rFonts w:ascii="Arial" w:hAnsi="Arial" w:cs="Arial"/>
                <w:color w:val="000000"/>
                <w:sz w:val="18"/>
                <w:szCs w:val="18"/>
              </w:rPr>
            </w:pPr>
            <w:r w:rsidRPr="00C81DA9">
              <w:rPr>
                <w:rFonts w:ascii="Arial" w:hAnsi="Arial" w:cs="Arial"/>
                <w:color w:val="000000"/>
                <w:sz w:val="18"/>
                <w:szCs w:val="18"/>
              </w:rPr>
              <w:t>Short-term benefits</w:t>
            </w:r>
          </w:p>
        </w:tc>
        <w:tc>
          <w:tcPr>
            <w:tcW w:w="1651" w:type="dxa"/>
            <w:vAlign w:val="bottom"/>
          </w:tcPr>
          <w:p w14:paraId="6499DA73" w14:textId="0F07F364" w:rsidR="004E3108" w:rsidRPr="00C81DA9" w:rsidRDefault="004E3108" w:rsidP="00C34D0C">
            <w:pPr>
              <w:ind w:right="-72"/>
              <w:jc w:val="right"/>
              <w:rPr>
                <w:rFonts w:ascii="Arial" w:hAnsi="Arial" w:cs="Arial"/>
                <w:color w:val="000000"/>
                <w:sz w:val="18"/>
                <w:szCs w:val="18"/>
              </w:rPr>
            </w:pPr>
            <w:r w:rsidRPr="00C81DA9">
              <w:rPr>
                <w:rFonts w:ascii="Arial" w:hAnsi="Arial" w:cs="Arial"/>
                <w:color w:val="000000"/>
                <w:sz w:val="18"/>
                <w:szCs w:val="18"/>
              </w:rPr>
              <w:t>155,400,000</w:t>
            </w:r>
          </w:p>
        </w:tc>
        <w:tc>
          <w:tcPr>
            <w:tcW w:w="1701" w:type="dxa"/>
            <w:vAlign w:val="bottom"/>
          </w:tcPr>
          <w:p w14:paraId="7D5E5028" w14:textId="77777777" w:rsidR="004E3108" w:rsidRPr="00C81DA9" w:rsidRDefault="004E3108" w:rsidP="00C34D0C">
            <w:pPr>
              <w:ind w:right="-72"/>
              <w:jc w:val="right"/>
              <w:rPr>
                <w:rFonts w:ascii="Arial" w:hAnsi="Arial" w:cs="Arial"/>
                <w:color w:val="000000"/>
                <w:sz w:val="18"/>
                <w:szCs w:val="18"/>
              </w:rPr>
            </w:pPr>
            <w:r w:rsidRPr="00C81DA9">
              <w:rPr>
                <w:rFonts w:ascii="Arial" w:hAnsi="Arial" w:cs="Arial"/>
                <w:color w:val="000000"/>
                <w:sz w:val="18"/>
                <w:szCs w:val="18"/>
              </w:rPr>
              <w:t>122,995,000</w:t>
            </w:r>
          </w:p>
        </w:tc>
      </w:tr>
      <w:tr w:rsidR="004E3108" w:rsidRPr="00C81DA9" w14:paraId="4D18CC37" w14:textId="77777777" w:rsidTr="00E3789A">
        <w:trPr>
          <w:trHeight w:val="57"/>
        </w:trPr>
        <w:tc>
          <w:tcPr>
            <w:tcW w:w="6204" w:type="dxa"/>
            <w:vAlign w:val="bottom"/>
          </w:tcPr>
          <w:p w14:paraId="7FF79576" w14:textId="77777777" w:rsidR="004E3108" w:rsidRPr="00C81DA9" w:rsidRDefault="004E3108" w:rsidP="00C34D0C">
            <w:pPr>
              <w:widowControl/>
              <w:tabs>
                <w:tab w:val="left" w:pos="342"/>
              </w:tabs>
              <w:ind w:left="540" w:right="-43"/>
              <w:rPr>
                <w:rFonts w:ascii="Arial" w:hAnsi="Arial" w:cs="Arial"/>
                <w:color w:val="000000"/>
                <w:sz w:val="18"/>
                <w:szCs w:val="18"/>
                <w:cs/>
              </w:rPr>
            </w:pPr>
            <w:r w:rsidRPr="00C81DA9">
              <w:rPr>
                <w:rFonts w:ascii="Arial" w:hAnsi="Arial" w:cs="Arial"/>
                <w:color w:val="000000"/>
                <w:sz w:val="18"/>
                <w:szCs w:val="18"/>
              </w:rPr>
              <w:t>Post-employment</w:t>
            </w:r>
          </w:p>
        </w:tc>
        <w:tc>
          <w:tcPr>
            <w:tcW w:w="1651" w:type="dxa"/>
            <w:vAlign w:val="bottom"/>
          </w:tcPr>
          <w:p w14:paraId="6F7D40E7" w14:textId="77777777" w:rsidR="004E3108" w:rsidRPr="00C81DA9" w:rsidRDefault="004E3108" w:rsidP="00C34D0C">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2,857,105</w:t>
            </w:r>
          </w:p>
        </w:tc>
        <w:tc>
          <w:tcPr>
            <w:tcW w:w="1701" w:type="dxa"/>
            <w:vAlign w:val="bottom"/>
          </w:tcPr>
          <w:p w14:paraId="332FD55B" w14:textId="77777777" w:rsidR="004E3108" w:rsidRPr="00C81DA9" w:rsidRDefault="004E3108" w:rsidP="00C34D0C">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2,991,577</w:t>
            </w:r>
          </w:p>
        </w:tc>
      </w:tr>
      <w:tr w:rsidR="004E3108" w:rsidRPr="00C81DA9" w14:paraId="7A649D03" w14:textId="77777777" w:rsidTr="00E3789A">
        <w:trPr>
          <w:trHeight w:val="57"/>
        </w:trPr>
        <w:tc>
          <w:tcPr>
            <w:tcW w:w="6204" w:type="dxa"/>
            <w:vAlign w:val="bottom"/>
          </w:tcPr>
          <w:p w14:paraId="4B5F30BF" w14:textId="77777777" w:rsidR="004E3108" w:rsidRPr="00C81DA9" w:rsidRDefault="004E3108" w:rsidP="00C34D0C">
            <w:pPr>
              <w:widowControl/>
              <w:tabs>
                <w:tab w:val="left" w:pos="342"/>
              </w:tabs>
              <w:ind w:left="540" w:right="-43"/>
              <w:rPr>
                <w:rFonts w:ascii="Arial" w:hAnsi="Arial" w:cs="Arial"/>
                <w:color w:val="000000"/>
                <w:sz w:val="12"/>
                <w:szCs w:val="12"/>
              </w:rPr>
            </w:pPr>
          </w:p>
        </w:tc>
        <w:tc>
          <w:tcPr>
            <w:tcW w:w="1651" w:type="dxa"/>
            <w:vAlign w:val="bottom"/>
          </w:tcPr>
          <w:p w14:paraId="673D513D" w14:textId="77777777" w:rsidR="004E3108" w:rsidRPr="00C81DA9" w:rsidRDefault="004E3108" w:rsidP="00C34D0C">
            <w:pPr>
              <w:ind w:right="-72"/>
              <w:jc w:val="right"/>
              <w:rPr>
                <w:rFonts w:ascii="Arial" w:hAnsi="Arial" w:cs="Arial"/>
                <w:color w:val="000000"/>
                <w:sz w:val="12"/>
                <w:szCs w:val="12"/>
              </w:rPr>
            </w:pPr>
          </w:p>
        </w:tc>
        <w:tc>
          <w:tcPr>
            <w:tcW w:w="1701" w:type="dxa"/>
            <w:vAlign w:val="bottom"/>
          </w:tcPr>
          <w:p w14:paraId="36627664" w14:textId="77777777" w:rsidR="004E3108" w:rsidRPr="00C81DA9" w:rsidRDefault="004E3108" w:rsidP="00C34D0C">
            <w:pPr>
              <w:ind w:right="-72"/>
              <w:jc w:val="right"/>
              <w:rPr>
                <w:rFonts w:ascii="Arial" w:hAnsi="Arial" w:cs="Arial"/>
                <w:color w:val="000000"/>
                <w:sz w:val="12"/>
                <w:szCs w:val="12"/>
              </w:rPr>
            </w:pPr>
          </w:p>
        </w:tc>
      </w:tr>
      <w:tr w:rsidR="004E3108" w:rsidRPr="00C81DA9" w14:paraId="22B88F16" w14:textId="77777777" w:rsidTr="00E3789A">
        <w:trPr>
          <w:trHeight w:val="57"/>
        </w:trPr>
        <w:tc>
          <w:tcPr>
            <w:tcW w:w="6204" w:type="dxa"/>
            <w:vAlign w:val="bottom"/>
          </w:tcPr>
          <w:p w14:paraId="00E86F42" w14:textId="77777777" w:rsidR="004E3108" w:rsidRPr="00C81DA9" w:rsidRDefault="004E3108" w:rsidP="00C34D0C">
            <w:pPr>
              <w:widowControl/>
              <w:tabs>
                <w:tab w:val="left" w:pos="342"/>
              </w:tabs>
              <w:ind w:left="540" w:right="-43"/>
              <w:rPr>
                <w:rFonts w:ascii="Arial" w:hAnsi="Arial" w:cs="Arial"/>
                <w:color w:val="000000"/>
                <w:sz w:val="18"/>
                <w:szCs w:val="18"/>
                <w:cs/>
              </w:rPr>
            </w:pPr>
            <w:r w:rsidRPr="00C81DA9">
              <w:rPr>
                <w:rFonts w:ascii="Arial" w:hAnsi="Arial" w:cs="Arial"/>
                <w:color w:val="000000"/>
                <w:sz w:val="18"/>
                <w:szCs w:val="18"/>
              </w:rPr>
              <w:t>Total key management’s benefits</w:t>
            </w:r>
          </w:p>
        </w:tc>
        <w:tc>
          <w:tcPr>
            <w:tcW w:w="1651" w:type="dxa"/>
            <w:vAlign w:val="bottom"/>
          </w:tcPr>
          <w:p w14:paraId="6F3D69A8" w14:textId="0A1B0007" w:rsidR="004E3108" w:rsidRPr="00C81DA9" w:rsidRDefault="004E3108" w:rsidP="00C34D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158,257,105</w:t>
            </w:r>
          </w:p>
        </w:tc>
        <w:tc>
          <w:tcPr>
            <w:tcW w:w="1701" w:type="dxa"/>
            <w:vAlign w:val="bottom"/>
          </w:tcPr>
          <w:p w14:paraId="220B3337" w14:textId="77777777" w:rsidR="004E3108" w:rsidRPr="00C81DA9" w:rsidRDefault="004E3108" w:rsidP="00C34D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125,986,577</w:t>
            </w:r>
          </w:p>
        </w:tc>
      </w:tr>
    </w:tbl>
    <w:p w14:paraId="1D560B1F" w14:textId="77777777" w:rsidR="00495CB0" w:rsidRPr="00C81DA9" w:rsidRDefault="00495CB0" w:rsidP="00373A6E">
      <w:pPr>
        <w:ind w:left="547"/>
        <w:jc w:val="both"/>
        <w:rPr>
          <w:rFonts w:ascii="Arial" w:hAnsi="Arial" w:cs="Arial"/>
          <w:color w:val="000000"/>
          <w:sz w:val="18"/>
          <w:szCs w:val="18"/>
        </w:rPr>
      </w:pPr>
    </w:p>
    <w:p w14:paraId="74F98A51" w14:textId="77777777" w:rsidR="00373A6E" w:rsidRPr="00C81DA9"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color w:val="000000"/>
          <w:sz w:val="18"/>
          <w:szCs w:val="18"/>
        </w:rPr>
      </w:pPr>
    </w:p>
    <w:p w14:paraId="243C28DC" w14:textId="77777777" w:rsidR="00373A6E" w:rsidRPr="00C81DA9" w:rsidRDefault="00373A6E" w:rsidP="00373A6E">
      <w:pPr>
        <w:tabs>
          <w:tab w:val="left" w:pos="2160"/>
          <w:tab w:val="right" w:pos="7020"/>
          <w:tab w:val="right" w:pos="8460"/>
        </w:tabs>
        <w:ind w:left="547" w:hanging="547"/>
        <w:jc w:val="both"/>
        <w:rPr>
          <w:rFonts w:ascii="Arial" w:hAnsi="Arial" w:cs="Arial"/>
          <w:b/>
          <w:bCs/>
          <w:color w:val="000000"/>
          <w:sz w:val="18"/>
          <w:szCs w:val="18"/>
        </w:rPr>
      </w:pPr>
    </w:p>
    <w:p w14:paraId="32F834E6" w14:textId="77777777" w:rsidR="00373A6E" w:rsidRPr="00C81DA9" w:rsidRDefault="00373A6E" w:rsidP="00373A6E">
      <w:pPr>
        <w:tabs>
          <w:tab w:val="left" w:pos="2160"/>
          <w:tab w:val="right" w:pos="7020"/>
          <w:tab w:val="right" w:pos="8460"/>
        </w:tabs>
        <w:ind w:left="547" w:hanging="547"/>
        <w:jc w:val="both"/>
        <w:rPr>
          <w:rFonts w:ascii="Arial" w:hAnsi="Arial" w:cs="Arial"/>
          <w:b/>
          <w:bCs/>
          <w:color w:val="000000"/>
          <w:sz w:val="18"/>
          <w:szCs w:val="18"/>
        </w:rPr>
        <w:sectPr w:rsidR="00373A6E" w:rsidRPr="00C81DA9" w:rsidSect="006132CE">
          <w:footerReference w:type="default" r:id="rId14"/>
          <w:pgSz w:w="11909" w:h="16834" w:code="9"/>
          <w:pgMar w:top="1440" w:right="720" w:bottom="720" w:left="1728" w:header="706" w:footer="576" w:gutter="0"/>
          <w:cols w:space="720"/>
          <w:docGrid w:linePitch="326"/>
        </w:sectPr>
      </w:pPr>
    </w:p>
    <w:p w14:paraId="77121F23" w14:textId="77777777" w:rsidR="00373A6E" w:rsidRPr="00C81DA9" w:rsidRDefault="00373A6E" w:rsidP="00373A6E">
      <w:pPr>
        <w:tabs>
          <w:tab w:val="left" w:pos="2160"/>
          <w:tab w:val="right" w:pos="7020"/>
          <w:tab w:val="right" w:pos="8460"/>
        </w:tabs>
        <w:ind w:left="547" w:hanging="547"/>
        <w:jc w:val="both"/>
        <w:rPr>
          <w:rFonts w:ascii="Arial" w:hAnsi="Arial" w:cs="Arial"/>
          <w:b/>
          <w:bCs/>
          <w:color w:val="000000"/>
          <w:sz w:val="18"/>
          <w:szCs w:val="18"/>
        </w:rPr>
      </w:pPr>
      <w:r w:rsidRPr="00C81DA9">
        <w:rPr>
          <w:rFonts w:ascii="Arial" w:hAnsi="Arial" w:cs="Arial"/>
          <w:b/>
          <w:bCs/>
          <w:color w:val="000000"/>
          <w:sz w:val="18"/>
          <w:szCs w:val="18"/>
        </w:rPr>
        <w:lastRenderedPageBreak/>
        <w:t>3</w:t>
      </w:r>
      <w:r w:rsidR="00F6673B" w:rsidRPr="00C81DA9">
        <w:rPr>
          <w:rFonts w:ascii="Arial" w:hAnsi="Arial" w:cs="Arial"/>
          <w:b/>
          <w:bCs/>
          <w:color w:val="000000"/>
          <w:sz w:val="18"/>
          <w:szCs w:val="18"/>
        </w:rPr>
        <w:t>6</w:t>
      </w:r>
      <w:r w:rsidRPr="00C81DA9">
        <w:rPr>
          <w:rFonts w:ascii="Arial" w:hAnsi="Arial" w:cs="Arial"/>
          <w:b/>
          <w:bCs/>
          <w:color w:val="000000"/>
          <w:sz w:val="18"/>
          <w:szCs w:val="18"/>
        </w:rPr>
        <w:tab/>
        <w:t xml:space="preserve">Operating segment information </w:t>
      </w:r>
    </w:p>
    <w:p w14:paraId="0D417BC7" w14:textId="77777777" w:rsidR="00373A6E" w:rsidRPr="00C81DA9" w:rsidRDefault="00373A6E" w:rsidP="00373A6E">
      <w:pPr>
        <w:tabs>
          <w:tab w:val="left" w:pos="2160"/>
          <w:tab w:val="left" w:pos="2880"/>
          <w:tab w:val="right" w:pos="7020"/>
          <w:tab w:val="right" w:pos="8460"/>
        </w:tabs>
        <w:ind w:left="547"/>
        <w:jc w:val="both"/>
        <w:rPr>
          <w:rFonts w:ascii="Arial" w:hAnsi="Arial" w:cs="Arial"/>
          <w:color w:val="000000"/>
          <w:spacing w:val="-4"/>
          <w:sz w:val="18"/>
          <w:szCs w:val="18"/>
        </w:rPr>
      </w:pPr>
    </w:p>
    <w:p w14:paraId="243630B9" w14:textId="77777777" w:rsidR="00435C23" w:rsidRPr="00C81DA9" w:rsidRDefault="00435C23" w:rsidP="00637A7D">
      <w:pPr>
        <w:tabs>
          <w:tab w:val="left" w:pos="2160"/>
          <w:tab w:val="left" w:pos="2880"/>
          <w:tab w:val="right" w:pos="7020"/>
          <w:tab w:val="right" w:pos="8460"/>
        </w:tabs>
        <w:ind w:left="547"/>
        <w:jc w:val="both"/>
        <w:rPr>
          <w:rFonts w:ascii="Arial" w:hAnsi="Arial" w:cs="Arial"/>
          <w:color w:val="000000"/>
          <w:sz w:val="18"/>
          <w:szCs w:val="18"/>
        </w:rPr>
      </w:pPr>
    </w:p>
    <w:p w14:paraId="4DF80239" w14:textId="79210B1B" w:rsidR="001F1AFD" w:rsidRPr="00C81DA9" w:rsidRDefault="001F1AFD" w:rsidP="001F1AFD">
      <w:pPr>
        <w:ind w:left="547"/>
        <w:jc w:val="both"/>
        <w:rPr>
          <w:rFonts w:ascii="Arial" w:hAnsi="Arial" w:cs="Arial"/>
          <w:color w:val="000000"/>
          <w:sz w:val="18"/>
          <w:szCs w:val="18"/>
        </w:rPr>
      </w:pPr>
      <w:r w:rsidRPr="00C81DA9">
        <w:rPr>
          <w:rFonts w:ascii="Arial" w:hAnsi="Arial" w:cs="Arial"/>
          <w:color w:val="000000"/>
          <w:sz w:val="18"/>
          <w:szCs w:val="18"/>
        </w:rPr>
        <w:t>The Group’s business operations involve 3 principal segments: securities and derivatives brokerage segment, investment banking segment and investments segment. These operations are carried on in Thailand</w:t>
      </w:r>
      <w:r w:rsidR="004E3108" w:rsidRPr="00C81DA9">
        <w:rPr>
          <w:rFonts w:ascii="Arial" w:hAnsi="Arial" w:cs="Arial"/>
          <w:color w:val="000000"/>
          <w:sz w:val="18"/>
          <w:szCs w:val="18"/>
        </w:rPr>
        <w:t xml:space="preserve"> and Cayman Islands</w:t>
      </w:r>
      <w:r w:rsidRPr="00C81DA9">
        <w:rPr>
          <w:rFonts w:ascii="Arial" w:hAnsi="Arial" w:cs="Arial"/>
          <w:color w:val="000000"/>
          <w:sz w:val="18"/>
          <w:szCs w:val="18"/>
        </w:rPr>
        <w:t xml:space="preserve">. Below is the operating segment of the Group for the </w:t>
      </w:r>
      <w:r w:rsidR="00C86212" w:rsidRPr="00C81DA9">
        <w:rPr>
          <w:rFonts w:ascii="Arial" w:hAnsi="Arial" w:cs="Arial"/>
          <w:color w:val="000000"/>
          <w:sz w:val="18"/>
          <w:szCs w:val="18"/>
        </w:rPr>
        <w:t>year</w:t>
      </w:r>
      <w:r w:rsidRPr="00C81DA9">
        <w:rPr>
          <w:rFonts w:ascii="Arial" w:hAnsi="Arial" w:cs="Arial"/>
          <w:color w:val="000000"/>
          <w:sz w:val="18"/>
          <w:szCs w:val="18"/>
        </w:rPr>
        <w:t xml:space="preserve"> ended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2020 and 2019.</w:t>
      </w:r>
    </w:p>
    <w:p w14:paraId="3E7A1674" w14:textId="77777777" w:rsidR="00964EEA" w:rsidRPr="00C81DA9" w:rsidRDefault="00964EEA" w:rsidP="001F1AFD">
      <w:pPr>
        <w:ind w:left="547"/>
        <w:jc w:val="both"/>
        <w:rPr>
          <w:rFonts w:ascii="Arial" w:hAnsi="Arial" w:cs="Arial"/>
          <w:color w:val="000000"/>
          <w:sz w:val="18"/>
          <w:szCs w:val="18"/>
        </w:rPr>
      </w:pPr>
    </w:p>
    <w:tbl>
      <w:tblPr>
        <w:tblW w:w="15234" w:type="dxa"/>
        <w:tblInd w:w="522" w:type="dxa"/>
        <w:tblLayout w:type="fixed"/>
        <w:tblLook w:val="01E0" w:firstRow="1" w:lastRow="1" w:firstColumn="1" w:lastColumn="1" w:noHBand="0" w:noVBand="0"/>
      </w:tblPr>
      <w:tblGrid>
        <w:gridCol w:w="2128"/>
        <w:gridCol w:w="1091"/>
        <w:gridCol w:w="1091"/>
        <w:gridCol w:w="1093"/>
        <w:gridCol w:w="1092"/>
        <w:gridCol w:w="1092"/>
        <w:gridCol w:w="1093"/>
        <w:gridCol w:w="1092"/>
        <w:gridCol w:w="1092"/>
        <w:gridCol w:w="1093"/>
        <w:gridCol w:w="1092"/>
        <w:gridCol w:w="1092"/>
        <w:gridCol w:w="1093"/>
      </w:tblGrid>
      <w:tr w:rsidR="006B43F8" w:rsidRPr="00C81DA9" w14:paraId="3765C691" w14:textId="77777777" w:rsidTr="00153B58">
        <w:tc>
          <w:tcPr>
            <w:tcW w:w="2128" w:type="dxa"/>
            <w:vAlign w:val="bottom"/>
          </w:tcPr>
          <w:p w14:paraId="0D03389C" w14:textId="77777777" w:rsidR="006B43F8" w:rsidRPr="00C81DA9" w:rsidRDefault="006B43F8" w:rsidP="00153B58">
            <w:pPr>
              <w:ind w:right="-43"/>
              <w:rPr>
                <w:rFonts w:ascii="Arial" w:hAnsi="Arial" w:cs="Arial"/>
                <w:color w:val="000000"/>
                <w:sz w:val="12"/>
                <w:szCs w:val="12"/>
              </w:rPr>
            </w:pPr>
          </w:p>
        </w:tc>
        <w:tc>
          <w:tcPr>
            <w:tcW w:w="3275" w:type="dxa"/>
            <w:gridSpan w:val="3"/>
            <w:vAlign w:val="bottom"/>
          </w:tcPr>
          <w:p w14:paraId="4F9F5E83"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Securities and derivatives brokerage segment</w:t>
            </w:r>
          </w:p>
        </w:tc>
        <w:tc>
          <w:tcPr>
            <w:tcW w:w="3277" w:type="dxa"/>
            <w:gridSpan w:val="3"/>
            <w:vAlign w:val="bottom"/>
          </w:tcPr>
          <w:p w14:paraId="2FF99704"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Investment banking segment</w:t>
            </w:r>
          </w:p>
        </w:tc>
        <w:tc>
          <w:tcPr>
            <w:tcW w:w="3277" w:type="dxa"/>
            <w:gridSpan w:val="3"/>
            <w:vAlign w:val="bottom"/>
          </w:tcPr>
          <w:p w14:paraId="15233C9D"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Investments segment</w:t>
            </w:r>
          </w:p>
        </w:tc>
        <w:tc>
          <w:tcPr>
            <w:tcW w:w="3277" w:type="dxa"/>
            <w:gridSpan w:val="3"/>
            <w:vAlign w:val="bottom"/>
          </w:tcPr>
          <w:p w14:paraId="03D90371"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Total</w:t>
            </w:r>
          </w:p>
        </w:tc>
      </w:tr>
      <w:tr w:rsidR="006B43F8" w:rsidRPr="00C81DA9" w14:paraId="6BFBD7C9" w14:textId="77777777" w:rsidTr="00153B58">
        <w:tc>
          <w:tcPr>
            <w:tcW w:w="2128" w:type="dxa"/>
            <w:vAlign w:val="bottom"/>
          </w:tcPr>
          <w:p w14:paraId="567F6B36" w14:textId="77777777" w:rsidR="006B43F8" w:rsidRPr="00C81DA9" w:rsidRDefault="006B43F8" w:rsidP="00153B58">
            <w:pPr>
              <w:ind w:right="-43"/>
              <w:jc w:val="right"/>
              <w:rPr>
                <w:rFonts w:ascii="Arial" w:hAnsi="Arial" w:cs="Arial"/>
                <w:color w:val="000000"/>
                <w:sz w:val="12"/>
                <w:szCs w:val="12"/>
              </w:rPr>
            </w:pPr>
          </w:p>
        </w:tc>
        <w:tc>
          <w:tcPr>
            <w:tcW w:w="1091" w:type="dxa"/>
            <w:vAlign w:val="bottom"/>
          </w:tcPr>
          <w:p w14:paraId="7140DBD8"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Consolidated</w:t>
            </w:r>
          </w:p>
        </w:tc>
        <w:tc>
          <w:tcPr>
            <w:tcW w:w="2184" w:type="dxa"/>
            <w:gridSpan w:val="2"/>
            <w:vAlign w:val="bottom"/>
          </w:tcPr>
          <w:p w14:paraId="603ED684"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Separate</w:t>
            </w:r>
          </w:p>
        </w:tc>
        <w:tc>
          <w:tcPr>
            <w:tcW w:w="1092" w:type="dxa"/>
            <w:vAlign w:val="bottom"/>
          </w:tcPr>
          <w:p w14:paraId="65B87944"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Consolidated</w:t>
            </w:r>
          </w:p>
        </w:tc>
        <w:tc>
          <w:tcPr>
            <w:tcW w:w="2185" w:type="dxa"/>
            <w:gridSpan w:val="2"/>
            <w:vAlign w:val="bottom"/>
          </w:tcPr>
          <w:p w14:paraId="71111472"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Separate</w:t>
            </w:r>
          </w:p>
        </w:tc>
        <w:tc>
          <w:tcPr>
            <w:tcW w:w="1092" w:type="dxa"/>
            <w:vAlign w:val="bottom"/>
          </w:tcPr>
          <w:p w14:paraId="374A4516"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Consolidated</w:t>
            </w:r>
          </w:p>
        </w:tc>
        <w:tc>
          <w:tcPr>
            <w:tcW w:w="2185" w:type="dxa"/>
            <w:gridSpan w:val="2"/>
            <w:vAlign w:val="bottom"/>
          </w:tcPr>
          <w:p w14:paraId="37493795"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Separate</w:t>
            </w:r>
          </w:p>
        </w:tc>
        <w:tc>
          <w:tcPr>
            <w:tcW w:w="1092" w:type="dxa"/>
            <w:vAlign w:val="bottom"/>
          </w:tcPr>
          <w:p w14:paraId="0EE619C3"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Consolidated</w:t>
            </w:r>
          </w:p>
        </w:tc>
        <w:tc>
          <w:tcPr>
            <w:tcW w:w="2185" w:type="dxa"/>
            <w:gridSpan w:val="2"/>
            <w:vAlign w:val="bottom"/>
          </w:tcPr>
          <w:p w14:paraId="2C76FE05" w14:textId="77777777" w:rsidR="006B43F8" w:rsidRPr="00C81DA9" w:rsidRDefault="006B43F8" w:rsidP="00153B58">
            <w:pPr>
              <w:pBdr>
                <w:bottom w:val="single" w:sz="4" w:space="1" w:color="auto"/>
              </w:pBdr>
              <w:ind w:right="-72"/>
              <w:jc w:val="center"/>
              <w:rPr>
                <w:rFonts w:ascii="Arial" w:hAnsi="Arial" w:cs="Arial"/>
                <w:b/>
                <w:bCs/>
                <w:color w:val="000000"/>
                <w:sz w:val="12"/>
                <w:szCs w:val="12"/>
              </w:rPr>
            </w:pPr>
            <w:r w:rsidRPr="00C81DA9">
              <w:rPr>
                <w:rFonts w:ascii="Arial" w:hAnsi="Arial" w:cs="Arial"/>
                <w:b/>
                <w:bCs/>
                <w:color w:val="000000"/>
                <w:sz w:val="12"/>
                <w:szCs w:val="12"/>
              </w:rPr>
              <w:t>Separate</w:t>
            </w:r>
          </w:p>
        </w:tc>
      </w:tr>
      <w:tr w:rsidR="006B43F8" w:rsidRPr="00C81DA9" w14:paraId="0C3FB355" w14:textId="77777777" w:rsidTr="00153B58">
        <w:tc>
          <w:tcPr>
            <w:tcW w:w="2128" w:type="dxa"/>
            <w:vAlign w:val="bottom"/>
          </w:tcPr>
          <w:p w14:paraId="37922F48" w14:textId="77777777" w:rsidR="006B43F8" w:rsidRPr="00C81DA9" w:rsidRDefault="006B43F8" w:rsidP="00153B58">
            <w:pPr>
              <w:ind w:right="-43"/>
              <w:rPr>
                <w:rFonts w:ascii="Arial" w:hAnsi="Arial" w:cs="Arial"/>
                <w:color w:val="000000"/>
                <w:sz w:val="12"/>
                <w:szCs w:val="12"/>
              </w:rPr>
            </w:pPr>
          </w:p>
        </w:tc>
        <w:tc>
          <w:tcPr>
            <w:tcW w:w="1091" w:type="dxa"/>
            <w:vAlign w:val="bottom"/>
          </w:tcPr>
          <w:p w14:paraId="7E2CC155"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2019</w:t>
            </w:r>
          </w:p>
        </w:tc>
        <w:tc>
          <w:tcPr>
            <w:tcW w:w="1091" w:type="dxa"/>
            <w:vAlign w:val="bottom"/>
          </w:tcPr>
          <w:p w14:paraId="1601D477"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2020</w:t>
            </w:r>
          </w:p>
        </w:tc>
        <w:tc>
          <w:tcPr>
            <w:tcW w:w="1093" w:type="dxa"/>
            <w:vAlign w:val="bottom"/>
          </w:tcPr>
          <w:p w14:paraId="5F409300"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2019</w:t>
            </w:r>
          </w:p>
        </w:tc>
        <w:tc>
          <w:tcPr>
            <w:tcW w:w="1092" w:type="dxa"/>
            <w:vAlign w:val="bottom"/>
          </w:tcPr>
          <w:p w14:paraId="4B544290"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2019</w:t>
            </w:r>
          </w:p>
        </w:tc>
        <w:tc>
          <w:tcPr>
            <w:tcW w:w="1092" w:type="dxa"/>
            <w:vAlign w:val="bottom"/>
          </w:tcPr>
          <w:p w14:paraId="7A8A66CD"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2020</w:t>
            </w:r>
          </w:p>
        </w:tc>
        <w:tc>
          <w:tcPr>
            <w:tcW w:w="1093" w:type="dxa"/>
            <w:vAlign w:val="bottom"/>
          </w:tcPr>
          <w:p w14:paraId="2A96B42B"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2019</w:t>
            </w:r>
          </w:p>
        </w:tc>
        <w:tc>
          <w:tcPr>
            <w:tcW w:w="1092" w:type="dxa"/>
            <w:vAlign w:val="bottom"/>
          </w:tcPr>
          <w:p w14:paraId="728AAC76"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2019</w:t>
            </w:r>
          </w:p>
        </w:tc>
        <w:tc>
          <w:tcPr>
            <w:tcW w:w="1092" w:type="dxa"/>
            <w:vAlign w:val="bottom"/>
          </w:tcPr>
          <w:p w14:paraId="4D0718B6"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2020</w:t>
            </w:r>
          </w:p>
        </w:tc>
        <w:tc>
          <w:tcPr>
            <w:tcW w:w="1093" w:type="dxa"/>
            <w:vAlign w:val="bottom"/>
          </w:tcPr>
          <w:p w14:paraId="244BE30C"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2019</w:t>
            </w:r>
          </w:p>
        </w:tc>
        <w:tc>
          <w:tcPr>
            <w:tcW w:w="1092" w:type="dxa"/>
            <w:vAlign w:val="bottom"/>
          </w:tcPr>
          <w:p w14:paraId="0E52108A"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2019</w:t>
            </w:r>
          </w:p>
        </w:tc>
        <w:tc>
          <w:tcPr>
            <w:tcW w:w="1092" w:type="dxa"/>
            <w:vAlign w:val="bottom"/>
          </w:tcPr>
          <w:p w14:paraId="7D51350D"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2020</w:t>
            </w:r>
          </w:p>
        </w:tc>
        <w:tc>
          <w:tcPr>
            <w:tcW w:w="1093" w:type="dxa"/>
            <w:vAlign w:val="bottom"/>
          </w:tcPr>
          <w:p w14:paraId="2F6D3965"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2019</w:t>
            </w:r>
          </w:p>
        </w:tc>
      </w:tr>
      <w:tr w:rsidR="006B43F8" w:rsidRPr="00C81DA9" w14:paraId="1128C307" w14:textId="77777777" w:rsidTr="00153B58">
        <w:tc>
          <w:tcPr>
            <w:tcW w:w="2128" w:type="dxa"/>
            <w:vAlign w:val="bottom"/>
          </w:tcPr>
          <w:p w14:paraId="02CF7CFA" w14:textId="77777777" w:rsidR="006B43F8" w:rsidRPr="00C81DA9" w:rsidRDefault="006B43F8" w:rsidP="00153B58">
            <w:pPr>
              <w:ind w:right="-43"/>
              <w:rPr>
                <w:rFonts w:ascii="Arial" w:hAnsi="Arial" w:cs="Arial"/>
                <w:color w:val="000000"/>
                <w:sz w:val="12"/>
                <w:szCs w:val="12"/>
              </w:rPr>
            </w:pPr>
          </w:p>
        </w:tc>
        <w:tc>
          <w:tcPr>
            <w:tcW w:w="1091" w:type="dxa"/>
            <w:vAlign w:val="bottom"/>
          </w:tcPr>
          <w:p w14:paraId="6CFA4607"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Thousand</w:t>
            </w:r>
          </w:p>
        </w:tc>
        <w:tc>
          <w:tcPr>
            <w:tcW w:w="1091" w:type="dxa"/>
            <w:vAlign w:val="bottom"/>
          </w:tcPr>
          <w:p w14:paraId="585D7820"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Thousand</w:t>
            </w:r>
          </w:p>
        </w:tc>
        <w:tc>
          <w:tcPr>
            <w:tcW w:w="1093" w:type="dxa"/>
            <w:vAlign w:val="bottom"/>
          </w:tcPr>
          <w:p w14:paraId="14D63EAA"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Thousand</w:t>
            </w:r>
          </w:p>
        </w:tc>
        <w:tc>
          <w:tcPr>
            <w:tcW w:w="1092" w:type="dxa"/>
            <w:vAlign w:val="bottom"/>
          </w:tcPr>
          <w:p w14:paraId="7A2ECDD4"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Thousand</w:t>
            </w:r>
          </w:p>
        </w:tc>
        <w:tc>
          <w:tcPr>
            <w:tcW w:w="1092" w:type="dxa"/>
            <w:vAlign w:val="bottom"/>
          </w:tcPr>
          <w:p w14:paraId="709B488E"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Thousand</w:t>
            </w:r>
          </w:p>
        </w:tc>
        <w:tc>
          <w:tcPr>
            <w:tcW w:w="1093" w:type="dxa"/>
            <w:vAlign w:val="bottom"/>
          </w:tcPr>
          <w:p w14:paraId="103B6A3F"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Thousand</w:t>
            </w:r>
          </w:p>
        </w:tc>
        <w:tc>
          <w:tcPr>
            <w:tcW w:w="1092" w:type="dxa"/>
            <w:vAlign w:val="bottom"/>
          </w:tcPr>
          <w:p w14:paraId="5267B3B3"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Thousand</w:t>
            </w:r>
          </w:p>
        </w:tc>
        <w:tc>
          <w:tcPr>
            <w:tcW w:w="1092" w:type="dxa"/>
            <w:vAlign w:val="bottom"/>
          </w:tcPr>
          <w:p w14:paraId="6F65B86F"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Thousand</w:t>
            </w:r>
          </w:p>
        </w:tc>
        <w:tc>
          <w:tcPr>
            <w:tcW w:w="1093" w:type="dxa"/>
            <w:vAlign w:val="bottom"/>
          </w:tcPr>
          <w:p w14:paraId="2C61756F"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Thousand</w:t>
            </w:r>
          </w:p>
        </w:tc>
        <w:tc>
          <w:tcPr>
            <w:tcW w:w="1092" w:type="dxa"/>
            <w:vAlign w:val="bottom"/>
          </w:tcPr>
          <w:p w14:paraId="31E2E796"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Thousand</w:t>
            </w:r>
          </w:p>
        </w:tc>
        <w:tc>
          <w:tcPr>
            <w:tcW w:w="1092" w:type="dxa"/>
            <w:vAlign w:val="bottom"/>
          </w:tcPr>
          <w:p w14:paraId="68DB2B2C" w14:textId="77777777" w:rsidR="006B43F8" w:rsidRPr="00C81DA9" w:rsidRDefault="006B43F8" w:rsidP="00153B58">
            <w:pPr>
              <w:ind w:right="-72"/>
              <w:jc w:val="right"/>
              <w:rPr>
                <w:rFonts w:ascii="Arial" w:hAnsi="Arial" w:cs="Arial"/>
                <w:b/>
                <w:bCs/>
                <w:color w:val="000000"/>
                <w:sz w:val="12"/>
                <w:szCs w:val="12"/>
              </w:rPr>
            </w:pPr>
            <w:r w:rsidRPr="00C81DA9">
              <w:rPr>
                <w:rFonts w:ascii="Arial" w:hAnsi="Arial" w:cs="Arial"/>
                <w:b/>
                <w:bCs/>
                <w:color w:val="000000"/>
                <w:sz w:val="12"/>
                <w:szCs w:val="12"/>
              </w:rPr>
              <w:t>Thousand</w:t>
            </w:r>
          </w:p>
        </w:tc>
        <w:tc>
          <w:tcPr>
            <w:tcW w:w="1093" w:type="dxa"/>
            <w:vAlign w:val="bottom"/>
          </w:tcPr>
          <w:p w14:paraId="3B143457" w14:textId="77777777" w:rsidR="006B43F8" w:rsidRPr="00C81DA9" w:rsidRDefault="006B43F8" w:rsidP="00153B58">
            <w:pPr>
              <w:ind w:right="-72"/>
              <w:jc w:val="right"/>
              <w:rPr>
                <w:rFonts w:ascii="Arial" w:hAnsi="Arial" w:cs="Arial"/>
                <w:b/>
                <w:bCs/>
                <w:color w:val="000000"/>
                <w:spacing w:val="-4"/>
                <w:sz w:val="12"/>
                <w:szCs w:val="12"/>
              </w:rPr>
            </w:pPr>
            <w:r w:rsidRPr="00C81DA9">
              <w:rPr>
                <w:rFonts w:ascii="Arial" w:hAnsi="Arial" w:cs="Arial"/>
                <w:b/>
                <w:bCs/>
                <w:color w:val="000000"/>
                <w:spacing w:val="-4"/>
                <w:sz w:val="12"/>
                <w:szCs w:val="12"/>
              </w:rPr>
              <w:t>Thousand</w:t>
            </w:r>
          </w:p>
        </w:tc>
      </w:tr>
      <w:tr w:rsidR="006B43F8" w:rsidRPr="00C81DA9" w14:paraId="0B20C810" w14:textId="77777777" w:rsidTr="00153B58">
        <w:tc>
          <w:tcPr>
            <w:tcW w:w="2128" w:type="dxa"/>
            <w:vAlign w:val="bottom"/>
          </w:tcPr>
          <w:p w14:paraId="63CE99B7" w14:textId="77777777" w:rsidR="006B43F8" w:rsidRPr="00C81DA9" w:rsidRDefault="006B43F8" w:rsidP="00153B58">
            <w:pPr>
              <w:ind w:right="-43"/>
              <w:rPr>
                <w:rFonts w:ascii="Arial" w:hAnsi="Arial" w:cs="Arial"/>
                <w:color w:val="000000"/>
                <w:sz w:val="12"/>
                <w:szCs w:val="12"/>
              </w:rPr>
            </w:pPr>
          </w:p>
        </w:tc>
        <w:tc>
          <w:tcPr>
            <w:tcW w:w="1091" w:type="dxa"/>
            <w:vAlign w:val="bottom"/>
          </w:tcPr>
          <w:p w14:paraId="07EBE7D6"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c>
          <w:tcPr>
            <w:tcW w:w="1091" w:type="dxa"/>
            <w:vAlign w:val="bottom"/>
          </w:tcPr>
          <w:p w14:paraId="0029B4DE"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c>
          <w:tcPr>
            <w:tcW w:w="1093" w:type="dxa"/>
            <w:vAlign w:val="bottom"/>
          </w:tcPr>
          <w:p w14:paraId="5B0C5DFF"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c>
          <w:tcPr>
            <w:tcW w:w="1092" w:type="dxa"/>
            <w:vAlign w:val="bottom"/>
          </w:tcPr>
          <w:p w14:paraId="047EE612"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c>
          <w:tcPr>
            <w:tcW w:w="1092" w:type="dxa"/>
            <w:vAlign w:val="bottom"/>
          </w:tcPr>
          <w:p w14:paraId="134CE7A8"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c>
          <w:tcPr>
            <w:tcW w:w="1093" w:type="dxa"/>
            <w:vAlign w:val="bottom"/>
          </w:tcPr>
          <w:p w14:paraId="085FC478"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c>
          <w:tcPr>
            <w:tcW w:w="1092" w:type="dxa"/>
            <w:vAlign w:val="bottom"/>
          </w:tcPr>
          <w:p w14:paraId="5D00D80E"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c>
          <w:tcPr>
            <w:tcW w:w="1092" w:type="dxa"/>
            <w:vAlign w:val="bottom"/>
          </w:tcPr>
          <w:p w14:paraId="046D6E3A"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c>
          <w:tcPr>
            <w:tcW w:w="1093" w:type="dxa"/>
            <w:vAlign w:val="bottom"/>
          </w:tcPr>
          <w:p w14:paraId="752A5214"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c>
          <w:tcPr>
            <w:tcW w:w="1092" w:type="dxa"/>
            <w:vAlign w:val="bottom"/>
          </w:tcPr>
          <w:p w14:paraId="739BAD24"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c>
          <w:tcPr>
            <w:tcW w:w="1092" w:type="dxa"/>
            <w:vAlign w:val="bottom"/>
          </w:tcPr>
          <w:p w14:paraId="364E433A"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c>
          <w:tcPr>
            <w:tcW w:w="1093" w:type="dxa"/>
            <w:vAlign w:val="bottom"/>
          </w:tcPr>
          <w:p w14:paraId="7375D95D" w14:textId="77777777" w:rsidR="006B43F8" w:rsidRPr="00C81DA9" w:rsidRDefault="006B43F8" w:rsidP="00153B58">
            <w:pPr>
              <w:pBdr>
                <w:bottom w:val="single" w:sz="4" w:space="1" w:color="auto"/>
              </w:pBdr>
              <w:ind w:right="-72"/>
              <w:jc w:val="right"/>
              <w:rPr>
                <w:rFonts w:ascii="Arial" w:hAnsi="Arial" w:cs="Arial"/>
                <w:b/>
                <w:bCs/>
                <w:color w:val="000000"/>
                <w:sz w:val="12"/>
                <w:szCs w:val="12"/>
              </w:rPr>
            </w:pPr>
            <w:r w:rsidRPr="00C81DA9">
              <w:rPr>
                <w:rFonts w:ascii="Arial" w:hAnsi="Arial" w:cs="Arial"/>
                <w:b/>
                <w:bCs/>
                <w:color w:val="000000"/>
                <w:sz w:val="12"/>
                <w:szCs w:val="12"/>
              </w:rPr>
              <w:t>Baht</w:t>
            </w:r>
          </w:p>
        </w:tc>
      </w:tr>
      <w:tr w:rsidR="006B43F8" w:rsidRPr="00C81DA9" w14:paraId="1E2EDC2F" w14:textId="77777777" w:rsidTr="00153B58">
        <w:tc>
          <w:tcPr>
            <w:tcW w:w="2128" w:type="dxa"/>
            <w:vAlign w:val="bottom"/>
          </w:tcPr>
          <w:p w14:paraId="03A7CA49" w14:textId="77777777" w:rsidR="006B43F8" w:rsidRPr="00C81DA9" w:rsidRDefault="006B43F8" w:rsidP="00153B58">
            <w:pPr>
              <w:ind w:left="18" w:right="-43"/>
              <w:rPr>
                <w:rFonts w:ascii="Arial" w:hAnsi="Arial" w:cs="Arial"/>
                <w:b/>
                <w:bCs/>
                <w:color w:val="000000"/>
                <w:sz w:val="12"/>
                <w:szCs w:val="12"/>
              </w:rPr>
            </w:pPr>
            <w:r w:rsidRPr="00C81DA9">
              <w:rPr>
                <w:rFonts w:ascii="Arial" w:hAnsi="Arial" w:cs="Arial"/>
                <w:b/>
                <w:bCs/>
                <w:color w:val="000000"/>
                <w:sz w:val="12"/>
                <w:szCs w:val="12"/>
              </w:rPr>
              <w:t>Revenues</w:t>
            </w:r>
          </w:p>
        </w:tc>
        <w:tc>
          <w:tcPr>
            <w:tcW w:w="1091" w:type="dxa"/>
            <w:tcBorders>
              <w:right w:val="single" w:sz="4" w:space="0" w:color="FFFFFF"/>
            </w:tcBorders>
            <w:vAlign w:val="bottom"/>
          </w:tcPr>
          <w:p w14:paraId="5707F609" w14:textId="77777777" w:rsidR="006B43F8" w:rsidRPr="00C81DA9" w:rsidRDefault="006B43F8" w:rsidP="00153B58">
            <w:pPr>
              <w:ind w:right="-72"/>
              <w:jc w:val="right"/>
              <w:rPr>
                <w:rFonts w:ascii="Arial" w:hAnsi="Arial" w:cs="Arial"/>
                <w:color w:val="000000"/>
                <w:sz w:val="12"/>
                <w:szCs w:val="12"/>
              </w:rPr>
            </w:pPr>
          </w:p>
        </w:tc>
        <w:tc>
          <w:tcPr>
            <w:tcW w:w="1091" w:type="dxa"/>
            <w:tcBorders>
              <w:left w:val="single" w:sz="4" w:space="0" w:color="FFFFFF"/>
            </w:tcBorders>
            <w:vAlign w:val="bottom"/>
          </w:tcPr>
          <w:p w14:paraId="677694DA"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4B396A61"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74B2D663"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0BD79B4A"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696D1B28"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19B7ACFE"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36744F7C"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271A1F44"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302E37AA"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781A44EE"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22D345F0" w14:textId="77777777" w:rsidR="006B43F8" w:rsidRPr="00C81DA9" w:rsidRDefault="006B43F8" w:rsidP="00153B58">
            <w:pPr>
              <w:ind w:right="-72"/>
              <w:jc w:val="right"/>
              <w:rPr>
                <w:rFonts w:ascii="Arial" w:hAnsi="Arial" w:cs="Arial"/>
                <w:color w:val="000000"/>
                <w:sz w:val="12"/>
                <w:szCs w:val="12"/>
              </w:rPr>
            </w:pPr>
          </w:p>
        </w:tc>
      </w:tr>
      <w:tr w:rsidR="00BF57FA" w:rsidRPr="00C81DA9" w14:paraId="66D73DC6" w14:textId="77777777" w:rsidTr="00153B58">
        <w:tc>
          <w:tcPr>
            <w:tcW w:w="2128" w:type="dxa"/>
            <w:vAlign w:val="bottom"/>
          </w:tcPr>
          <w:p w14:paraId="06C1C24E" w14:textId="77777777" w:rsidR="00BF57FA" w:rsidRPr="00C81DA9" w:rsidRDefault="00BF57FA" w:rsidP="00614545">
            <w:pPr>
              <w:ind w:left="18" w:right="-43"/>
              <w:rPr>
                <w:rFonts w:ascii="Arial" w:hAnsi="Arial" w:cs="Arial"/>
                <w:color w:val="000000"/>
                <w:sz w:val="12"/>
                <w:szCs w:val="12"/>
              </w:rPr>
            </w:pPr>
            <w:r w:rsidRPr="00C81DA9">
              <w:rPr>
                <w:rFonts w:ascii="Arial" w:hAnsi="Arial" w:cs="Arial"/>
                <w:color w:val="000000"/>
                <w:sz w:val="12"/>
                <w:szCs w:val="12"/>
              </w:rPr>
              <w:t>Brokerage fees</w:t>
            </w:r>
          </w:p>
        </w:tc>
        <w:tc>
          <w:tcPr>
            <w:tcW w:w="1091" w:type="dxa"/>
            <w:vAlign w:val="bottom"/>
          </w:tcPr>
          <w:p w14:paraId="5247EBE6"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1,253,467</w:t>
            </w:r>
          </w:p>
        </w:tc>
        <w:tc>
          <w:tcPr>
            <w:tcW w:w="1091" w:type="dxa"/>
            <w:vAlign w:val="bottom"/>
          </w:tcPr>
          <w:p w14:paraId="2C31ADEC" w14:textId="77777777" w:rsidR="00BF57FA" w:rsidRPr="00C81DA9" w:rsidRDefault="00BF57FA" w:rsidP="00EF434F">
            <w:pPr>
              <w:ind w:right="-72"/>
              <w:jc w:val="right"/>
              <w:rPr>
                <w:rFonts w:ascii="Arial" w:hAnsi="Arial" w:cs="Arial"/>
                <w:color w:val="000000"/>
                <w:sz w:val="12"/>
                <w:szCs w:val="12"/>
              </w:rPr>
            </w:pPr>
            <w:r w:rsidRPr="00C81DA9">
              <w:rPr>
                <w:rFonts w:ascii="Arial" w:hAnsi="Arial" w:cs="Arial"/>
                <w:color w:val="000000"/>
                <w:sz w:val="12"/>
                <w:szCs w:val="12"/>
              </w:rPr>
              <w:t>1,585,768</w:t>
            </w:r>
          </w:p>
        </w:tc>
        <w:tc>
          <w:tcPr>
            <w:tcW w:w="1093" w:type="dxa"/>
            <w:vAlign w:val="bottom"/>
          </w:tcPr>
          <w:p w14:paraId="08EA08A2"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1,253,467</w:t>
            </w:r>
          </w:p>
        </w:tc>
        <w:tc>
          <w:tcPr>
            <w:tcW w:w="1092" w:type="dxa"/>
            <w:vAlign w:val="bottom"/>
          </w:tcPr>
          <w:p w14:paraId="1559F6C9" w14:textId="77777777" w:rsidR="00BF57FA" w:rsidRPr="00C81DA9" w:rsidRDefault="00BF57FA" w:rsidP="00614545">
            <w:pPr>
              <w:ind w:right="-72"/>
              <w:jc w:val="right"/>
              <w:rPr>
                <w:rFonts w:ascii="Arial" w:hAnsi="Arial" w:cs="Arial"/>
                <w:color w:val="000000"/>
                <w:sz w:val="12"/>
                <w:szCs w:val="12"/>
                <w:cs/>
              </w:rPr>
            </w:pPr>
            <w:r w:rsidRPr="00C81DA9">
              <w:rPr>
                <w:rFonts w:ascii="Arial" w:hAnsi="Arial" w:cs="Arial"/>
                <w:color w:val="000000"/>
                <w:sz w:val="12"/>
                <w:szCs w:val="12"/>
              </w:rPr>
              <w:t>124,891</w:t>
            </w:r>
          </w:p>
        </w:tc>
        <w:tc>
          <w:tcPr>
            <w:tcW w:w="1092" w:type="dxa"/>
            <w:vAlign w:val="bottom"/>
          </w:tcPr>
          <w:p w14:paraId="375D3EE2" w14:textId="77777777" w:rsidR="00BF57FA" w:rsidRPr="00C81DA9" w:rsidRDefault="00BF57FA" w:rsidP="00614545">
            <w:pPr>
              <w:ind w:right="-72"/>
              <w:jc w:val="right"/>
              <w:rPr>
                <w:rFonts w:ascii="Arial" w:hAnsi="Arial" w:cs="Arial"/>
                <w:color w:val="000000"/>
                <w:sz w:val="12"/>
                <w:szCs w:val="12"/>
                <w:cs/>
              </w:rPr>
            </w:pPr>
            <w:r w:rsidRPr="00C81DA9">
              <w:rPr>
                <w:rFonts w:ascii="Arial" w:hAnsi="Arial" w:cs="Arial"/>
                <w:color w:val="000000"/>
                <w:sz w:val="12"/>
                <w:szCs w:val="12"/>
              </w:rPr>
              <w:t>72,116</w:t>
            </w:r>
          </w:p>
        </w:tc>
        <w:tc>
          <w:tcPr>
            <w:tcW w:w="1093" w:type="dxa"/>
            <w:vAlign w:val="bottom"/>
          </w:tcPr>
          <w:p w14:paraId="0F4230FB" w14:textId="77777777" w:rsidR="00BF57FA" w:rsidRPr="00C81DA9" w:rsidRDefault="00BF57FA" w:rsidP="00614545">
            <w:pPr>
              <w:ind w:right="-72"/>
              <w:jc w:val="right"/>
              <w:rPr>
                <w:rFonts w:ascii="Arial" w:hAnsi="Arial" w:cs="Arial"/>
                <w:color w:val="000000"/>
                <w:sz w:val="12"/>
                <w:szCs w:val="12"/>
                <w:cs/>
              </w:rPr>
            </w:pPr>
            <w:r w:rsidRPr="00C81DA9">
              <w:rPr>
                <w:rFonts w:ascii="Arial" w:hAnsi="Arial" w:cs="Arial"/>
                <w:color w:val="000000"/>
                <w:sz w:val="12"/>
                <w:szCs w:val="12"/>
              </w:rPr>
              <w:t>124,891</w:t>
            </w:r>
          </w:p>
        </w:tc>
        <w:tc>
          <w:tcPr>
            <w:tcW w:w="1092" w:type="dxa"/>
            <w:vAlign w:val="bottom"/>
          </w:tcPr>
          <w:p w14:paraId="795DCE98"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w:t>
            </w:r>
          </w:p>
        </w:tc>
        <w:tc>
          <w:tcPr>
            <w:tcW w:w="1092" w:type="dxa"/>
            <w:vAlign w:val="bottom"/>
          </w:tcPr>
          <w:p w14:paraId="1ECB8D04"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w:t>
            </w:r>
          </w:p>
        </w:tc>
        <w:tc>
          <w:tcPr>
            <w:tcW w:w="1093" w:type="dxa"/>
            <w:vAlign w:val="bottom"/>
          </w:tcPr>
          <w:p w14:paraId="01ED863C"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w:t>
            </w:r>
          </w:p>
        </w:tc>
        <w:tc>
          <w:tcPr>
            <w:tcW w:w="1092" w:type="dxa"/>
            <w:vAlign w:val="bottom"/>
          </w:tcPr>
          <w:p w14:paraId="10434C9E"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1,378,358</w:t>
            </w:r>
          </w:p>
        </w:tc>
        <w:tc>
          <w:tcPr>
            <w:tcW w:w="1092" w:type="dxa"/>
            <w:vAlign w:val="bottom"/>
          </w:tcPr>
          <w:p w14:paraId="00DF124F" w14:textId="77777777" w:rsidR="00BF57FA" w:rsidRPr="00C81DA9" w:rsidRDefault="00BF57FA" w:rsidP="00BF57FA">
            <w:pPr>
              <w:ind w:right="-72"/>
              <w:jc w:val="right"/>
              <w:rPr>
                <w:rFonts w:ascii="Arial" w:hAnsi="Arial" w:cs="Arial"/>
                <w:color w:val="000000"/>
                <w:sz w:val="12"/>
                <w:szCs w:val="12"/>
              </w:rPr>
            </w:pPr>
            <w:r w:rsidRPr="00C81DA9">
              <w:rPr>
                <w:rFonts w:ascii="Arial" w:hAnsi="Arial" w:cs="Arial"/>
                <w:color w:val="000000"/>
                <w:sz w:val="12"/>
                <w:szCs w:val="12"/>
              </w:rPr>
              <w:t>1,657,884</w:t>
            </w:r>
          </w:p>
        </w:tc>
        <w:tc>
          <w:tcPr>
            <w:tcW w:w="1093" w:type="dxa"/>
            <w:vAlign w:val="bottom"/>
          </w:tcPr>
          <w:p w14:paraId="08CE2111"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1,378,358</w:t>
            </w:r>
          </w:p>
        </w:tc>
      </w:tr>
      <w:tr w:rsidR="00BF57FA" w:rsidRPr="00C81DA9" w14:paraId="50B7D06B" w14:textId="77777777" w:rsidTr="00153B58">
        <w:tc>
          <w:tcPr>
            <w:tcW w:w="2128" w:type="dxa"/>
            <w:vAlign w:val="bottom"/>
          </w:tcPr>
          <w:p w14:paraId="6A69CDE6" w14:textId="77777777" w:rsidR="00BF57FA" w:rsidRPr="00C81DA9" w:rsidRDefault="00BF57FA" w:rsidP="00614545">
            <w:pPr>
              <w:ind w:left="18" w:right="-43"/>
              <w:rPr>
                <w:rFonts w:ascii="Arial" w:hAnsi="Arial" w:cs="Arial"/>
                <w:color w:val="000000"/>
                <w:spacing w:val="-6"/>
                <w:sz w:val="12"/>
                <w:szCs w:val="12"/>
              </w:rPr>
            </w:pPr>
            <w:r w:rsidRPr="00C81DA9">
              <w:rPr>
                <w:rFonts w:ascii="Arial" w:hAnsi="Arial" w:cs="Arial"/>
                <w:color w:val="000000"/>
                <w:spacing w:val="-6"/>
                <w:sz w:val="12"/>
                <w:szCs w:val="12"/>
              </w:rPr>
              <w:t>Fee and service income</w:t>
            </w:r>
          </w:p>
        </w:tc>
        <w:tc>
          <w:tcPr>
            <w:tcW w:w="1091" w:type="dxa"/>
            <w:vAlign w:val="bottom"/>
          </w:tcPr>
          <w:p w14:paraId="780CE78A"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626,767</w:t>
            </w:r>
          </w:p>
        </w:tc>
        <w:tc>
          <w:tcPr>
            <w:tcW w:w="1091" w:type="dxa"/>
            <w:vAlign w:val="bottom"/>
          </w:tcPr>
          <w:p w14:paraId="221B840F" w14:textId="77777777" w:rsidR="00BF57FA" w:rsidRPr="00C81DA9" w:rsidRDefault="00BF57FA" w:rsidP="00EF434F">
            <w:pPr>
              <w:ind w:right="-72"/>
              <w:jc w:val="right"/>
              <w:rPr>
                <w:rFonts w:ascii="Arial" w:hAnsi="Arial" w:cs="Arial"/>
                <w:color w:val="000000"/>
                <w:sz w:val="12"/>
                <w:szCs w:val="12"/>
              </w:rPr>
            </w:pPr>
            <w:r w:rsidRPr="00C81DA9">
              <w:rPr>
                <w:rFonts w:ascii="Arial" w:hAnsi="Arial" w:cs="Arial"/>
                <w:color w:val="000000"/>
                <w:sz w:val="12"/>
                <w:szCs w:val="12"/>
              </w:rPr>
              <w:t>782,931</w:t>
            </w:r>
          </w:p>
        </w:tc>
        <w:tc>
          <w:tcPr>
            <w:tcW w:w="1093" w:type="dxa"/>
            <w:vAlign w:val="bottom"/>
          </w:tcPr>
          <w:p w14:paraId="14A5EEB8"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626,767</w:t>
            </w:r>
          </w:p>
        </w:tc>
        <w:tc>
          <w:tcPr>
            <w:tcW w:w="1092" w:type="dxa"/>
            <w:vAlign w:val="bottom"/>
          </w:tcPr>
          <w:p w14:paraId="3CC3D652"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454,108</w:t>
            </w:r>
          </w:p>
        </w:tc>
        <w:tc>
          <w:tcPr>
            <w:tcW w:w="1092" w:type="dxa"/>
            <w:vAlign w:val="bottom"/>
          </w:tcPr>
          <w:p w14:paraId="4001DA96"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218,081</w:t>
            </w:r>
          </w:p>
        </w:tc>
        <w:tc>
          <w:tcPr>
            <w:tcW w:w="1093" w:type="dxa"/>
            <w:vAlign w:val="bottom"/>
          </w:tcPr>
          <w:p w14:paraId="222B7B52"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454,108</w:t>
            </w:r>
          </w:p>
        </w:tc>
        <w:tc>
          <w:tcPr>
            <w:tcW w:w="1092" w:type="dxa"/>
            <w:vAlign w:val="bottom"/>
          </w:tcPr>
          <w:p w14:paraId="7926AF8F"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2,780</w:t>
            </w:r>
          </w:p>
        </w:tc>
        <w:tc>
          <w:tcPr>
            <w:tcW w:w="1092" w:type="dxa"/>
            <w:vAlign w:val="bottom"/>
          </w:tcPr>
          <w:p w14:paraId="5C29F8AF"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2,308</w:t>
            </w:r>
          </w:p>
        </w:tc>
        <w:tc>
          <w:tcPr>
            <w:tcW w:w="1093" w:type="dxa"/>
            <w:vAlign w:val="bottom"/>
          </w:tcPr>
          <w:p w14:paraId="5136359A"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2,780</w:t>
            </w:r>
          </w:p>
        </w:tc>
        <w:tc>
          <w:tcPr>
            <w:tcW w:w="1092" w:type="dxa"/>
            <w:vAlign w:val="bottom"/>
          </w:tcPr>
          <w:p w14:paraId="27B34198"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1,083,655</w:t>
            </w:r>
          </w:p>
        </w:tc>
        <w:tc>
          <w:tcPr>
            <w:tcW w:w="1092" w:type="dxa"/>
            <w:vAlign w:val="bottom"/>
          </w:tcPr>
          <w:p w14:paraId="22E8263C" w14:textId="77777777" w:rsidR="00BF57FA" w:rsidRPr="00C81DA9" w:rsidRDefault="00BF57FA" w:rsidP="00BF57FA">
            <w:pPr>
              <w:ind w:right="-72"/>
              <w:jc w:val="right"/>
              <w:rPr>
                <w:rFonts w:ascii="Arial" w:hAnsi="Arial" w:cs="Arial"/>
                <w:color w:val="000000"/>
                <w:sz w:val="12"/>
                <w:szCs w:val="12"/>
              </w:rPr>
            </w:pPr>
            <w:r w:rsidRPr="00C81DA9">
              <w:rPr>
                <w:rFonts w:ascii="Arial" w:hAnsi="Arial" w:cs="Arial"/>
                <w:color w:val="000000"/>
                <w:sz w:val="12"/>
                <w:szCs w:val="12"/>
              </w:rPr>
              <w:t>1,003,320</w:t>
            </w:r>
          </w:p>
        </w:tc>
        <w:tc>
          <w:tcPr>
            <w:tcW w:w="1093" w:type="dxa"/>
            <w:vAlign w:val="bottom"/>
          </w:tcPr>
          <w:p w14:paraId="3F0F803F"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1,083,655</w:t>
            </w:r>
          </w:p>
        </w:tc>
      </w:tr>
      <w:tr w:rsidR="00BF57FA" w:rsidRPr="00C81DA9" w14:paraId="18CDC0B6" w14:textId="77777777" w:rsidTr="00153B58">
        <w:tc>
          <w:tcPr>
            <w:tcW w:w="2128" w:type="dxa"/>
            <w:vAlign w:val="bottom"/>
          </w:tcPr>
          <w:p w14:paraId="36C3896A" w14:textId="77777777" w:rsidR="00BF57FA" w:rsidRPr="00C81DA9" w:rsidRDefault="00BF57FA" w:rsidP="00614545">
            <w:pPr>
              <w:ind w:left="18" w:right="-43"/>
              <w:rPr>
                <w:rFonts w:ascii="Arial" w:hAnsi="Arial" w:cs="Arial"/>
                <w:color w:val="000000"/>
                <w:sz w:val="12"/>
                <w:szCs w:val="12"/>
              </w:rPr>
            </w:pPr>
            <w:r w:rsidRPr="00C81DA9">
              <w:rPr>
                <w:rFonts w:ascii="Arial" w:hAnsi="Arial" w:cs="Arial"/>
                <w:color w:val="000000"/>
                <w:sz w:val="12"/>
                <w:szCs w:val="12"/>
              </w:rPr>
              <w:t>Other income</w:t>
            </w:r>
          </w:p>
        </w:tc>
        <w:tc>
          <w:tcPr>
            <w:tcW w:w="1091" w:type="dxa"/>
            <w:vAlign w:val="bottom"/>
          </w:tcPr>
          <w:p w14:paraId="067B7A9B"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58,921</w:t>
            </w:r>
          </w:p>
        </w:tc>
        <w:tc>
          <w:tcPr>
            <w:tcW w:w="1091" w:type="dxa"/>
            <w:vAlign w:val="bottom"/>
          </w:tcPr>
          <w:p w14:paraId="4A1B50A5" w14:textId="77777777" w:rsidR="00BF57FA" w:rsidRPr="00C81DA9" w:rsidRDefault="00BF57FA" w:rsidP="00EF434F">
            <w:pPr>
              <w:ind w:right="-72"/>
              <w:jc w:val="right"/>
              <w:rPr>
                <w:rFonts w:ascii="Arial" w:hAnsi="Arial" w:cs="Arial"/>
                <w:color w:val="000000"/>
                <w:sz w:val="12"/>
                <w:szCs w:val="12"/>
              </w:rPr>
            </w:pPr>
            <w:r w:rsidRPr="00C81DA9">
              <w:rPr>
                <w:rFonts w:ascii="Arial" w:hAnsi="Arial" w:cs="Arial"/>
                <w:color w:val="000000"/>
                <w:sz w:val="12"/>
                <w:szCs w:val="12"/>
              </w:rPr>
              <w:t>112,115</w:t>
            </w:r>
          </w:p>
        </w:tc>
        <w:tc>
          <w:tcPr>
            <w:tcW w:w="1093" w:type="dxa"/>
            <w:vAlign w:val="bottom"/>
          </w:tcPr>
          <w:p w14:paraId="14F19699"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58,921</w:t>
            </w:r>
          </w:p>
        </w:tc>
        <w:tc>
          <w:tcPr>
            <w:tcW w:w="1092" w:type="dxa"/>
            <w:vAlign w:val="bottom"/>
          </w:tcPr>
          <w:p w14:paraId="132B1818" w14:textId="77777777" w:rsidR="00BF57FA" w:rsidRPr="00C81DA9" w:rsidRDefault="00BF57FA" w:rsidP="00614545">
            <w:pPr>
              <w:ind w:right="-72"/>
              <w:jc w:val="right"/>
              <w:rPr>
                <w:rFonts w:ascii="Arial" w:hAnsi="Arial" w:cs="Arial"/>
                <w:color w:val="000000"/>
                <w:sz w:val="12"/>
                <w:szCs w:val="12"/>
                <w:cs/>
              </w:rPr>
            </w:pPr>
            <w:r w:rsidRPr="00C81DA9">
              <w:rPr>
                <w:rFonts w:ascii="Arial" w:hAnsi="Arial" w:cs="Arial"/>
                <w:color w:val="000000"/>
                <w:sz w:val="12"/>
                <w:szCs w:val="12"/>
              </w:rPr>
              <w:t>17,751</w:t>
            </w:r>
          </w:p>
        </w:tc>
        <w:tc>
          <w:tcPr>
            <w:tcW w:w="1092" w:type="dxa"/>
            <w:vAlign w:val="bottom"/>
          </w:tcPr>
          <w:p w14:paraId="77480025" w14:textId="77777777" w:rsidR="00BF57FA" w:rsidRPr="00C81DA9" w:rsidRDefault="00BF57FA" w:rsidP="00614545">
            <w:pPr>
              <w:ind w:right="-72"/>
              <w:jc w:val="right"/>
              <w:rPr>
                <w:rFonts w:ascii="Arial" w:hAnsi="Arial" w:cs="Arial"/>
                <w:color w:val="000000"/>
                <w:sz w:val="12"/>
                <w:szCs w:val="12"/>
                <w:cs/>
              </w:rPr>
            </w:pPr>
            <w:r w:rsidRPr="00C81DA9">
              <w:rPr>
                <w:rFonts w:ascii="Arial" w:hAnsi="Arial" w:cs="Arial"/>
                <w:color w:val="000000"/>
                <w:sz w:val="12"/>
                <w:szCs w:val="12"/>
              </w:rPr>
              <w:t>41,893</w:t>
            </w:r>
          </w:p>
        </w:tc>
        <w:tc>
          <w:tcPr>
            <w:tcW w:w="1093" w:type="dxa"/>
            <w:vAlign w:val="bottom"/>
          </w:tcPr>
          <w:p w14:paraId="203A8AD2" w14:textId="77777777" w:rsidR="00BF57FA" w:rsidRPr="00C81DA9" w:rsidRDefault="00BF57FA" w:rsidP="00614545">
            <w:pPr>
              <w:ind w:right="-72"/>
              <w:jc w:val="right"/>
              <w:rPr>
                <w:rFonts w:ascii="Arial" w:hAnsi="Arial" w:cs="Arial"/>
                <w:color w:val="000000"/>
                <w:sz w:val="12"/>
                <w:szCs w:val="12"/>
                <w:cs/>
              </w:rPr>
            </w:pPr>
            <w:r w:rsidRPr="00C81DA9">
              <w:rPr>
                <w:rFonts w:ascii="Arial" w:hAnsi="Arial" w:cs="Arial"/>
                <w:color w:val="000000"/>
                <w:sz w:val="12"/>
                <w:szCs w:val="12"/>
              </w:rPr>
              <w:t>17,751</w:t>
            </w:r>
          </w:p>
        </w:tc>
        <w:tc>
          <w:tcPr>
            <w:tcW w:w="1092" w:type="dxa"/>
            <w:vAlign w:val="bottom"/>
          </w:tcPr>
          <w:p w14:paraId="00EC6C0A"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623,773</w:t>
            </w:r>
          </w:p>
        </w:tc>
        <w:tc>
          <w:tcPr>
            <w:tcW w:w="1092" w:type="dxa"/>
            <w:vAlign w:val="bottom"/>
          </w:tcPr>
          <w:p w14:paraId="08F975A2"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1,004,036</w:t>
            </w:r>
          </w:p>
        </w:tc>
        <w:tc>
          <w:tcPr>
            <w:tcW w:w="1093" w:type="dxa"/>
            <w:vAlign w:val="bottom"/>
          </w:tcPr>
          <w:p w14:paraId="65226B97"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599,078</w:t>
            </w:r>
          </w:p>
        </w:tc>
        <w:tc>
          <w:tcPr>
            <w:tcW w:w="1092" w:type="dxa"/>
            <w:vAlign w:val="bottom"/>
          </w:tcPr>
          <w:p w14:paraId="74867DD8"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700,445</w:t>
            </w:r>
          </w:p>
        </w:tc>
        <w:tc>
          <w:tcPr>
            <w:tcW w:w="1092" w:type="dxa"/>
            <w:vAlign w:val="bottom"/>
          </w:tcPr>
          <w:p w14:paraId="6696C4E6" w14:textId="77777777" w:rsidR="00BF57FA" w:rsidRPr="00C81DA9" w:rsidRDefault="00BF57FA" w:rsidP="00BF57FA">
            <w:pPr>
              <w:ind w:right="-72"/>
              <w:jc w:val="right"/>
              <w:rPr>
                <w:rFonts w:ascii="Arial" w:hAnsi="Arial" w:cs="Arial"/>
                <w:color w:val="000000"/>
                <w:sz w:val="12"/>
                <w:szCs w:val="12"/>
              </w:rPr>
            </w:pPr>
            <w:r w:rsidRPr="00C81DA9">
              <w:rPr>
                <w:rFonts w:ascii="Arial" w:hAnsi="Arial" w:cs="Arial"/>
                <w:color w:val="000000"/>
                <w:sz w:val="12"/>
                <w:szCs w:val="12"/>
              </w:rPr>
              <w:t>1,158,044</w:t>
            </w:r>
          </w:p>
        </w:tc>
        <w:tc>
          <w:tcPr>
            <w:tcW w:w="1093" w:type="dxa"/>
            <w:vAlign w:val="bottom"/>
          </w:tcPr>
          <w:p w14:paraId="410C8817" w14:textId="77777777" w:rsidR="00BF57FA" w:rsidRPr="00C81DA9" w:rsidRDefault="00BF57FA" w:rsidP="00614545">
            <w:pPr>
              <w:tabs>
                <w:tab w:val="decimal" w:pos="540"/>
              </w:tabs>
              <w:ind w:right="55"/>
              <w:jc w:val="right"/>
              <w:rPr>
                <w:rFonts w:ascii="Arial" w:hAnsi="Arial" w:cs="Arial"/>
                <w:color w:val="000000"/>
                <w:sz w:val="12"/>
                <w:szCs w:val="12"/>
              </w:rPr>
            </w:pPr>
            <w:r w:rsidRPr="00C81DA9">
              <w:rPr>
                <w:rFonts w:ascii="Arial" w:hAnsi="Arial" w:cs="Arial"/>
                <w:color w:val="000000"/>
                <w:sz w:val="12"/>
                <w:szCs w:val="12"/>
              </w:rPr>
              <w:t>675,750</w:t>
            </w:r>
          </w:p>
        </w:tc>
      </w:tr>
      <w:tr w:rsidR="00614545" w:rsidRPr="00C81DA9" w14:paraId="3CE8EA39" w14:textId="77777777" w:rsidTr="00153B58">
        <w:tc>
          <w:tcPr>
            <w:tcW w:w="2128" w:type="dxa"/>
            <w:vAlign w:val="bottom"/>
          </w:tcPr>
          <w:p w14:paraId="2866BE3E" w14:textId="77777777" w:rsidR="00614545" w:rsidRPr="00C81DA9" w:rsidRDefault="00614545" w:rsidP="00614545">
            <w:pPr>
              <w:ind w:left="18" w:right="-43"/>
              <w:rPr>
                <w:rFonts w:ascii="Arial" w:hAnsi="Arial" w:cs="Arial"/>
                <w:color w:val="000000"/>
                <w:sz w:val="12"/>
                <w:szCs w:val="12"/>
              </w:rPr>
            </w:pPr>
            <w:r w:rsidRPr="00C81DA9">
              <w:rPr>
                <w:rFonts w:ascii="Arial" w:hAnsi="Arial" w:cs="Arial"/>
                <w:color w:val="000000"/>
                <w:sz w:val="12"/>
                <w:szCs w:val="12"/>
              </w:rPr>
              <w:t>Internal charged</w:t>
            </w:r>
          </w:p>
        </w:tc>
        <w:tc>
          <w:tcPr>
            <w:tcW w:w="1091" w:type="dxa"/>
            <w:vAlign w:val="bottom"/>
          </w:tcPr>
          <w:p w14:paraId="089D05E0"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142,081</w:t>
            </w:r>
          </w:p>
        </w:tc>
        <w:tc>
          <w:tcPr>
            <w:tcW w:w="1091" w:type="dxa"/>
            <w:vAlign w:val="bottom"/>
          </w:tcPr>
          <w:p w14:paraId="0AF72271" w14:textId="77777777"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108,720</w:t>
            </w:r>
          </w:p>
        </w:tc>
        <w:tc>
          <w:tcPr>
            <w:tcW w:w="1093" w:type="dxa"/>
            <w:vAlign w:val="bottom"/>
          </w:tcPr>
          <w:p w14:paraId="45F10824"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142,081</w:t>
            </w:r>
          </w:p>
        </w:tc>
        <w:tc>
          <w:tcPr>
            <w:tcW w:w="1092" w:type="dxa"/>
            <w:vAlign w:val="bottom"/>
          </w:tcPr>
          <w:p w14:paraId="4AD224AB" w14:textId="77777777" w:rsidR="00614545" w:rsidRPr="00C81DA9" w:rsidRDefault="00614545" w:rsidP="00614545">
            <w:pPr>
              <w:pBdr>
                <w:bottom w:val="single" w:sz="4" w:space="1" w:color="auto"/>
              </w:pBdr>
              <w:ind w:right="-72"/>
              <w:jc w:val="right"/>
              <w:rPr>
                <w:rFonts w:ascii="Arial" w:hAnsi="Arial" w:cs="Arial"/>
                <w:color w:val="000000"/>
                <w:sz w:val="12"/>
                <w:szCs w:val="12"/>
                <w:cs/>
              </w:rPr>
            </w:pPr>
            <w:r w:rsidRPr="00C81DA9">
              <w:rPr>
                <w:rFonts w:ascii="Arial" w:hAnsi="Arial" w:cs="Arial"/>
                <w:color w:val="000000"/>
                <w:sz w:val="12"/>
                <w:szCs w:val="12"/>
              </w:rPr>
              <w:t>(17,642)</w:t>
            </w:r>
          </w:p>
        </w:tc>
        <w:tc>
          <w:tcPr>
            <w:tcW w:w="1092" w:type="dxa"/>
            <w:vAlign w:val="bottom"/>
          </w:tcPr>
          <w:p w14:paraId="7AD59AEB" w14:textId="77777777" w:rsidR="00614545" w:rsidRPr="00C81DA9" w:rsidRDefault="00BF57FA" w:rsidP="00614545">
            <w:pPr>
              <w:pBdr>
                <w:bottom w:val="single" w:sz="4" w:space="1" w:color="auto"/>
              </w:pBdr>
              <w:ind w:right="-72"/>
              <w:jc w:val="right"/>
              <w:rPr>
                <w:rFonts w:ascii="Arial" w:hAnsi="Arial" w:cs="Arial"/>
                <w:color w:val="000000"/>
                <w:sz w:val="12"/>
                <w:szCs w:val="12"/>
                <w:cs/>
              </w:rPr>
            </w:pPr>
            <w:r w:rsidRPr="00C81DA9">
              <w:rPr>
                <w:rFonts w:ascii="Arial" w:hAnsi="Arial" w:cs="Arial"/>
                <w:color w:val="000000"/>
                <w:sz w:val="12"/>
                <w:szCs w:val="12"/>
              </w:rPr>
              <w:t>(27,009)</w:t>
            </w:r>
          </w:p>
        </w:tc>
        <w:tc>
          <w:tcPr>
            <w:tcW w:w="1093" w:type="dxa"/>
            <w:vAlign w:val="bottom"/>
          </w:tcPr>
          <w:p w14:paraId="6FA531AA" w14:textId="77777777" w:rsidR="00614545" w:rsidRPr="00C81DA9" w:rsidRDefault="00614545" w:rsidP="00614545">
            <w:pPr>
              <w:pBdr>
                <w:bottom w:val="single" w:sz="4" w:space="1" w:color="auto"/>
              </w:pBdr>
              <w:ind w:right="-72"/>
              <w:jc w:val="right"/>
              <w:rPr>
                <w:rFonts w:ascii="Arial" w:hAnsi="Arial" w:cs="Arial"/>
                <w:color w:val="000000"/>
                <w:sz w:val="12"/>
                <w:szCs w:val="12"/>
                <w:cs/>
              </w:rPr>
            </w:pPr>
            <w:r w:rsidRPr="00C81DA9">
              <w:rPr>
                <w:rFonts w:ascii="Arial" w:hAnsi="Arial" w:cs="Arial"/>
                <w:color w:val="000000"/>
                <w:sz w:val="12"/>
                <w:szCs w:val="12"/>
              </w:rPr>
              <w:t>(17,642)</w:t>
            </w:r>
          </w:p>
        </w:tc>
        <w:tc>
          <w:tcPr>
            <w:tcW w:w="1092" w:type="dxa"/>
            <w:vAlign w:val="bottom"/>
          </w:tcPr>
          <w:p w14:paraId="2F6F302F"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(124,439)</w:t>
            </w:r>
          </w:p>
        </w:tc>
        <w:tc>
          <w:tcPr>
            <w:tcW w:w="1092" w:type="dxa"/>
            <w:vAlign w:val="bottom"/>
          </w:tcPr>
          <w:p w14:paraId="5798446E" w14:textId="77777777"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(81,711)</w:t>
            </w:r>
          </w:p>
        </w:tc>
        <w:tc>
          <w:tcPr>
            <w:tcW w:w="1093" w:type="dxa"/>
            <w:vAlign w:val="bottom"/>
          </w:tcPr>
          <w:p w14:paraId="07860323"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(124,439)</w:t>
            </w:r>
          </w:p>
        </w:tc>
        <w:tc>
          <w:tcPr>
            <w:tcW w:w="1092" w:type="dxa"/>
            <w:vAlign w:val="bottom"/>
          </w:tcPr>
          <w:p w14:paraId="3B32FAA8"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w:t>
            </w:r>
          </w:p>
        </w:tc>
        <w:tc>
          <w:tcPr>
            <w:tcW w:w="1092" w:type="dxa"/>
            <w:vAlign w:val="bottom"/>
          </w:tcPr>
          <w:p w14:paraId="2DC6C790" w14:textId="77777777"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w:t>
            </w:r>
          </w:p>
        </w:tc>
        <w:tc>
          <w:tcPr>
            <w:tcW w:w="1093" w:type="dxa"/>
            <w:vAlign w:val="bottom"/>
          </w:tcPr>
          <w:p w14:paraId="3DE2B28F" w14:textId="77777777" w:rsidR="00614545" w:rsidRPr="00C81DA9" w:rsidRDefault="00614545" w:rsidP="00614545">
            <w:pPr>
              <w:pBdr>
                <w:bottom w:val="single" w:sz="4" w:space="1" w:color="auto"/>
              </w:pBdr>
              <w:ind w:right="-52"/>
              <w:jc w:val="right"/>
              <w:rPr>
                <w:rFonts w:ascii="Arial" w:hAnsi="Arial" w:cs="Arial"/>
                <w:color w:val="000000"/>
                <w:sz w:val="12"/>
                <w:szCs w:val="12"/>
              </w:rPr>
            </w:pPr>
            <w:r w:rsidRPr="00C81DA9">
              <w:rPr>
                <w:rFonts w:ascii="Arial" w:hAnsi="Arial" w:cs="Arial"/>
                <w:color w:val="000000"/>
                <w:sz w:val="12"/>
                <w:szCs w:val="12"/>
              </w:rPr>
              <w:t>-</w:t>
            </w:r>
          </w:p>
        </w:tc>
      </w:tr>
      <w:tr w:rsidR="00614545" w:rsidRPr="00C81DA9" w14:paraId="6B13AAA8" w14:textId="77777777" w:rsidTr="00153B58">
        <w:tc>
          <w:tcPr>
            <w:tcW w:w="2128" w:type="dxa"/>
            <w:vAlign w:val="bottom"/>
          </w:tcPr>
          <w:p w14:paraId="4E6E511E" w14:textId="77777777" w:rsidR="00614545" w:rsidRPr="00C81DA9" w:rsidRDefault="00614545" w:rsidP="00614545">
            <w:pPr>
              <w:ind w:left="18" w:right="-43"/>
              <w:rPr>
                <w:rFonts w:ascii="Arial" w:hAnsi="Arial" w:cs="Arial"/>
                <w:b/>
                <w:bCs/>
                <w:color w:val="000000"/>
                <w:sz w:val="8"/>
                <w:szCs w:val="8"/>
              </w:rPr>
            </w:pPr>
          </w:p>
        </w:tc>
        <w:tc>
          <w:tcPr>
            <w:tcW w:w="1091" w:type="dxa"/>
            <w:vAlign w:val="bottom"/>
          </w:tcPr>
          <w:p w14:paraId="792ABF84" w14:textId="77777777" w:rsidR="00614545" w:rsidRPr="00C81DA9" w:rsidRDefault="00614545" w:rsidP="00614545">
            <w:pPr>
              <w:ind w:left="18" w:right="-43"/>
              <w:jc w:val="right"/>
              <w:rPr>
                <w:rFonts w:ascii="Arial" w:hAnsi="Arial" w:cs="Arial"/>
                <w:b/>
                <w:bCs/>
                <w:color w:val="000000"/>
                <w:sz w:val="8"/>
                <w:szCs w:val="8"/>
              </w:rPr>
            </w:pPr>
          </w:p>
        </w:tc>
        <w:tc>
          <w:tcPr>
            <w:tcW w:w="1091" w:type="dxa"/>
            <w:vAlign w:val="bottom"/>
          </w:tcPr>
          <w:p w14:paraId="78022010" w14:textId="77777777" w:rsidR="00614545" w:rsidRPr="00C81DA9" w:rsidRDefault="00614545" w:rsidP="00614545">
            <w:pPr>
              <w:ind w:left="18" w:right="-43"/>
              <w:jc w:val="right"/>
              <w:rPr>
                <w:rFonts w:ascii="Arial" w:hAnsi="Arial" w:cs="Arial"/>
                <w:b/>
                <w:bCs/>
                <w:color w:val="000000"/>
                <w:sz w:val="8"/>
                <w:szCs w:val="8"/>
              </w:rPr>
            </w:pPr>
          </w:p>
        </w:tc>
        <w:tc>
          <w:tcPr>
            <w:tcW w:w="1093" w:type="dxa"/>
            <w:vAlign w:val="bottom"/>
          </w:tcPr>
          <w:p w14:paraId="0495026C" w14:textId="77777777" w:rsidR="00614545" w:rsidRPr="00C81DA9" w:rsidRDefault="00614545" w:rsidP="00614545">
            <w:pPr>
              <w:ind w:left="18" w:right="-43"/>
              <w:jc w:val="right"/>
              <w:rPr>
                <w:rFonts w:ascii="Arial" w:hAnsi="Arial" w:cs="Arial"/>
                <w:b/>
                <w:bCs/>
                <w:color w:val="000000"/>
                <w:sz w:val="8"/>
                <w:szCs w:val="8"/>
              </w:rPr>
            </w:pPr>
          </w:p>
        </w:tc>
        <w:tc>
          <w:tcPr>
            <w:tcW w:w="1092" w:type="dxa"/>
            <w:vAlign w:val="bottom"/>
          </w:tcPr>
          <w:p w14:paraId="638A9F68" w14:textId="77777777" w:rsidR="00614545" w:rsidRPr="00C81DA9" w:rsidRDefault="00614545" w:rsidP="00614545">
            <w:pPr>
              <w:ind w:left="18" w:right="-43"/>
              <w:jc w:val="right"/>
              <w:rPr>
                <w:rFonts w:ascii="Arial" w:hAnsi="Arial" w:cs="Arial"/>
                <w:b/>
                <w:bCs/>
                <w:color w:val="000000"/>
                <w:sz w:val="8"/>
                <w:szCs w:val="8"/>
              </w:rPr>
            </w:pPr>
          </w:p>
        </w:tc>
        <w:tc>
          <w:tcPr>
            <w:tcW w:w="1092" w:type="dxa"/>
            <w:vAlign w:val="bottom"/>
          </w:tcPr>
          <w:p w14:paraId="58123F22" w14:textId="77777777" w:rsidR="00614545" w:rsidRPr="00C81DA9" w:rsidRDefault="00614545" w:rsidP="00614545">
            <w:pPr>
              <w:ind w:left="18" w:right="-43"/>
              <w:jc w:val="right"/>
              <w:rPr>
                <w:rFonts w:ascii="Arial" w:hAnsi="Arial" w:cs="Arial"/>
                <w:b/>
                <w:bCs/>
                <w:color w:val="000000"/>
                <w:sz w:val="8"/>
                <w:szCs w:val="8"/>
              </w:rPr>
            </w:pPr>
          </w:p>
        </w:tc>
        <w:tc>
          <w:tcPr>
            <w:tcW w:w="1093" w:type="dxa"/>
            <w:vAlign w:val="bottom"/>
          </w:tcPr>
          <w:p w14:paraId="4F0CD9D6" w14:textId="77777777" w:rsidR="00614545" w:rsidRPr="00C81DA9" w:rsidRDefault="00614545" w:rsidP="00614545">
            <w:pPr>
              <w:ind w:left="18" w:right="-43"/>
              <w:jc w:val="right"/>
              <w:rPr>
                <w:rFonts w:ascii="Arial" w:hAnsi="Arial" w:cs="Arial"/>
                <w:b/>
                <w:bCs/>
                <w:color w:val="000000"/>
                <w:sz w:val="8"/>
                <w:szCs w:val="8"/>
              </w:rPr>
            </w:pPr>
          </w:p>
        </w:tc>
        <w:tc>
          <w:tcPr>
            <w:tcW w:w="1092" w:type="dxa"/>
            <w:vAlign w:val="bottom"/>
          </w:tcPr>
          <w:p w14:paraId="3B0DC274" w14:textId="77777777" w:rsidR="00614545" w:rsidRPr="00C81DA9" w:rsidRDefault="00614545" w:rsidP="00614545">
            <w:pPr>
              <w:ind w:left="18" w:right="-43"/>
              <w:jc w:val="right"/>
              <w:rPr>
                <w:rFonts w:ascii="Arial" w:hAnsi="Arial" w:cs="Arial"/>
                <w:b/>
                <w:bCs/>
                <w:color w:val="000000"/>
                <w:sz w:val="8"/>
                <w:szCs w:val="8"/>
              </w:rPr>
            </w:pPr>
          </w:p>
        </w:tc>
        <w:tc>
          <w:tcPr>
            <w:tcW w:w="1092" w:type="dxa"/>
            <w:vAlign w:val="bottom"/>
          </w:tcPr>
          <w:p w14:paraId="19E9C292" w14:textId="77777777" w:rsidR="00614545" w:rsidRPr="00C81DA9" w:rsidRDefault="00614545" w:rsidP="00614545">
            <w:pPr>
              <w:ind w:left="18" w:right="-43"/>
              <w:jc w:val="right"/>
              <w:rPr>
                <w:rFonts w:ascii="Arial" w:hAnsi="Arial" w:cs="Arial"/>
                <w:b/>
                <w:bCs/>
                <w:color w:val="000000"/>
                <w:sz w:val="8"/>
                <w:szCs w:val="8"/>
              </w:rPr>
            </w:pPr>
          </w:p>
        </w:tc>
        <w:tc>
          <w:tcPr>
            <w:tcW w:w="1093" w:type="dxa"/>
            <w:vAlign w:val="bottom"/>
          </w:tcPr>
          <w:p w14:paraId="37DA1A21" w14:textId="77777777" w:rsidR="00614545" w:rsidRPr="00C81DA9" w:rsidRDefault="00614545" w:rsidP="00614545">
            <w:pPr>
              <w:ind w:left="18" w:right="-43"/>
              <w:jc w:val="right"/>
              <w:rPr>
                <w:rFonts w:ascii="Arial" w:hAnsi="Arial" w:cs="Arial"/>
                <w:b/>
                <w:bCs/>
                <w:color w:val="000000"/>
                <w:sz w:val="8"/>
                <w:szCs w:val="8"/>
              </w:rPr>
            </w:pPr>
          </w:p>
        </w:tc>
        <w:tc>
          <w:tcPr>
            <w:tcW w:w="1092" w:type="dxa"/>
            <w:vAlign w:val="bottom"/>
          </w:tcPr>
          <w:p w14:paraId="45293B94" w14:textId="77777777" w:rsidR="00614545" w:rsidRPr="00C81DA9" w:rsidRDefault="00614545" w:rsidP="00614545">
            <w:pPr>
              <w:ind w:left="18" w:right="-43"/>
              <w:jc w:val="right"/>
              <w:rPr>
                <w:rFonts w:ascii="Arial" w:hAnsi="Arial" w:cs="Arial"/>
                <w:b/>
                <w:bCs/>
                <w:color w:val="000000"/>
                <w:sz w:val="8"/>
                <w:szCs w:val="8"/>
              </w:rPr>
            </w:pPr>
          </w:p>
        </w:tc>
        <w:tc>
          <w:tcPr>
            <w:tcW w:w="1092" w:type="dxa"/>
            <w:vAlign w:val="bottom"/>
          </w:tcPr>
          <w:p w14:paraId="59DF8391" w14:textId="77777777" w:rsidR="00614545" w:rsidRPr="00C81DA9" w:rsidRDefault="00614545" w:rsidP="00614545">
            <w:pPr>
              <w:ind w:left="18" w:right="-43"/>
              <w:jc w:val="right"/>
              <w:rPr>
                <w:rFonts w:ascii="Arial" w:hAnsi="Arial" w:cs="Arial"/>
                <w:b/>
                <w:bCs/>
                <w:color w:val="000000"/>
                <w:sz w:val="8"/>
                <w:szCs w:val="8"/>
              </w:rPr>
            </w:pPr>
          </w:p>
        </w:tc>
        <w:tc>
          <w:tcPr>
            <w:tcW w:w="1093" w:type="dxa"/>
            <w:vAlign w:val="bottom"/>
          </w:tcPr>
          <w:p w14:paraId="6EC7339B" w14:textId="77777777" w:rsidR="00614545" w:rsidRPr="00C81DA9" w:rsidRDefault="00614545" w:rsidP="00614545">
            <w:pPr>
              <w:ind w:left="18" w:right="55"/>
              <w:jc w:val="right"/>
              <w:rPr>
                <w:rFonts w:ascii="Arial" w:hAnsi="Arial" w:cs="Arial"/>
                <w:b/>
                <w:bCs/>
                <w:color w:val="000000"/>
                <w:sz w:val="8"/>
                <w:szCs w:val="8"/>
              </w:rPr>
            </w:pPr>
          </w:p>
        </w:tc>
      </w:tr>
      <w:tr w:rsidR="00614545" w:rsidRPr="00C81DA9" w14:paraId="08CAEB11" w14:textId="77777777" w:rsidTr="00153B58">
        <w:tc>
          <w:tcPr>
            <w:tcW w:w="2128" w:type="dxa"/>
            <w:vAlign w:val="bottom"/>
          </w:tcPr>
          <w:p w14:paraId="6C86D7DB" w14:textId="77777777" w:rsidR="00614545" w:rsidRPr="00C81DA9" w:rsidRDefault="00614545" w:rsidP="00614545">
            <w:pPr>
              <w:ind w:left="18" w:right="-43"/>
              <w:rPr>
                <w:rFonts w:ascii="Arial" w:hAnsi="Arial" w:cs="Arial"/>
                <w:color w:val="000000"/>
                <w:sz w:val="12"/>
                <w:szCs w:val="12"/>
              </w:rPr>
            </w:pPr>
            <w:r w:rsidRPr="00C81DA9">
              <w:rPr>
                <w:rFonts w:ascii="Arial" w:hAnsi="Arial" w:cs="Arial"/>
                <w:color w:val="000000"/>
                <w:sz w:val="12"/>
                <w:szCs w:val="12"/>
              </w:rPr>
              <w:t>Total revenues</w:t>
            </w:r>
          </w:p>
        </w:tc>
        <w:tc>
          <w:tcPr>
            <w:tcW w:w="1091" w:type="dxa"/>
            <w:vAlign w:val="bottom"/>
          </w:tcPr>
          <w:p w14:paraId="0C13CAE6"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2,081,236</w:t>
            </w:r>
          </w:p>
        </w:tc>
        <w:tc>
          <w:tcPr>
            <w:tcW w:w="1091" w:type="dxa"/>
            <w:vAlign w:val="bottom"/>
          </w:tcPr>
          <w:p w14:paraId="6E5B810A" w14:textId="77777777"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2,589,534</w:t>
            </w:r>
          </w:p>
        </w:tc>
        <w:tc>
          <w:tcPr>
            <w:tcW w:w="1093" w:type="dxa"/>
            <w:vAlign w:val="bottom"/>
          </w:tcPr>
          <w:p w14:paraId="47725245"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2,081,236</w:t>
            </w:r>
          </w:p>
        </w:tc>
        <w:tc>
          <w:tcPr>
            <w:tcW w:w="1092" w:type="dxa"/>
            <w:vAlign w:val="bottom"/>
          </w:tcPr>
          <w:p w14:paraId="07CB01CD"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579,108</w:t>
            </w:r>
          </w:p>
        </w:tc>
        <w:tc>
          <w:tcPr>
            <w:tcW w:w="1092" w:type="dxa"/>
            <w:vAlign w:val="bottom"/>
          </w:tcPr>
          <w:p w14:paraId="1210DC0F" w14:textId="77777777"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305,081</w:t>
            </w:r>
          </w:p>
        </w:tc>
        <w:tc>
          <w:tcPr>
            <w:tcW w:w="1093" w:type="dxa"/>
            <w:vAlign w:val="bottom"/>
          </w:tcPr>
          <w:p w14:paraId="2BD6E2F9"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579,108</w:t>
            </w:r>
          </w:p>
        </w:tc>
        <w:tc>
          <w:tcPr>
            <w:tcW w:w="1092" w:type="dxa"/>
            <w:vAlign w:val="bottom"/>
          </w:tcPr>
          <w:p w14:paraId="6DCE34C9"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502,114</w:t>
            </w:r>
          </w:p>
        </w:tc>
        <w:tc>
          <w:tcPr>
            <w:tcW w:w="1092" w:type="dxa"/>
            <w:vAlign w:val="bottom"/>
          </w:tcPr>
          <w:p w14:paraId="1ACBE40E" w14:textId="77777777"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924,633</w:t>
            </w:r>
          </w:p>
        </w:tc>
        <w:tc>
          <w:tcPr>
            <w:tcW w:w="1093" w:type="dxa"/>
            <w:vAlign w:val="bottom"/>
          </w:tcPr>
          <w:p w14:paraId="1AF8A942"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477,419</w:t>
            </w:r>
          </w:p>
        </w:tc>
        <w:tc>
          <w:tcPr>
            <w:tcW w:w="1092" w:type="dxa"/>
            <w:vAlign w:val="bottom"/>
          </w:tcPr>
          <w:p w14:paraId="5081F6FB" w14:textId="77777777" w:rsidR="00614545" w:rsidRPr="00C81DA9" w:rsidRDefault="00614545" w:rsidP="00614545">
            <w:pPr>
              <w:pBdr>
                <w:bottom w:val="single" w:sz="4" w:space="1" w:color="auto"/>
              </w:pBdr>
              <w:tabs>
                <w:tab w:val="decimal" w:pos="540"/>
              </w:tabs>
              <w:ind w:right="-72"/>
              <w:jc w:val="right"/>
              <w:rPr>
                <w:rFonts w:ascii="Arial" w:hAnsi="Arial" w:cs="Arial"/>
                <w:color w:val="000000"/>
                <w:sz w:val="12"/>
                <w:szCs w:val="12"/>
              </w:rPr>
            </w:pPr>
            <w:r w:rsidRPr="00C81DA9">
              <w:rPr>
                <w:rFonts w:ascii="Arial" w:hAnsi="Arial" w:cs="Arial"/>
                <w:color w:val="000000"/>
                <w:sz w:val="12"/>
                <w:szCs w:val="12"/>
              </w:rPr>
              <w:t>3,162,458</w:t>
            </w:r>
          </w:p>
        </w:tc>
        <w:tc>
          <w:tcPr>
            <w:tcW w:w="1092" w:type="dxa"/>
            <w:vAlign w:val="bottom"/>
          </w:tcPr>
          <w:p w14:paraId="24ECE941" w14:textId="77777777" w:rsidR="00614545" w:rsidRPr="00C81DA9" w:rsidRDefault="00BF57FA" w:rsidP="00614545">
            <w:pPr>
              <w:pBdr>
                <w:bottom w:val="single" w:sz="4" w:space="1" w:color="auto"/>
              </w:pBdr>
              <w:tabs>
                <w:tab w:val="decimal" w:pos="540"/>
              </w:tabs>
              <w:ind w:right="-72"/>
              <w:jc w:val="right"/>
              <w:rPr>
                <w:rFonts w:ascii="Arial" w:hAnsi="Arial" w:cs="Arial"/>
                <w:color w:val="000000"/>
                <w:sz w:val="12"/>
                <w:szCs w:val="12"/>
              </w:rPr>
            </w:pPr>
            <w:r w:rsidRPr="00C81DA9">
              <w:rPr>
                <w:rFonts w:ascii="Arial" w:hAnsi="Arial" w:cs="Arial"/>
                <w:color w:val="000000"/>
                <w:sz w:val="12"/>
                <w:szCs w:val="12"/>
              </w:rPr>
              <w:t>3,819,248</w:t>
            </w:r>
          </w:p>
        </w:tc>
        <w:tc>
          <w:tcPr>
            <w:tcW w:w="1093" w:type="dxa"/>
            <w:vAlign w:val="bottom"/>
          </w:tcPr>
          <w:p w14:paraId="2FBD35EF" w14:textId="77777777" w:rsidR="00614545" w:rsidRPr="00C81DA9" w:rsidRDefault="00614545" w:rsidP="00614545">
            <w:pPr>
              <w:pBdr>
                <w:bottom w:val="single" w:sz="4" w:space="1" w:color="auto"/>
              </w:pBdr>
              <w:tabs>
                <w:tab w:val="decimal" w:pos="540"/>
              </w:tabs>
              <w:ind w:right="-52"/>
              <w:jc w:val="right"/>
              <w:rPr>
                <w:rFonts w:ascii="Arial" w:hAnsi="Arial" w:cs="Arial"/>
                <w:color w:val="000000"/>
                <w:sz w:val="12"/>
                <w:szCs w:val="12"/>
              </w:rPr>
            </w:pPr>
            <w:r w:rsidRPr="00C81DA9">
              <w:rPr>
                <w:rFonts w:ascii="Arial" w:hAnsi="Arial" w:cs="Arial"/>
                <w:color w:val="000000"/>
                <w:sz w:val="12"/>
                <w:szCs w:val="12"/>
              </w:rPr>
              <w:t>3,137,763</w:t>
            </w:r>
          </w:p>
        </w:tc>
      </w:tr>
      <w:tr w:rsidR="00614545" w:rsidRPr="00C81DA9" w14:paraId="6DD3DD61" w14:textId="77777777" w:rsidTr="00153B58">
        <w:tc>
          <w:tcPr>
            <w:tcW w:w="2128" w:type="dxa"/>
            <w:vAlign w:val="bottom"/>
          </w:tcPr>
          <w:p w14:paraId="6BA8AB76" w14:textId="77777777" w:rsidR="00614545" w:rsidRPr="00C81DA9" w:rsidRDefault="00614545" w:rsidP="00614545">
            <w:pPr>
              <w:ind w:left="18" w:right="-43"/>
              <w:rPr>
                <w:rFonts w:ascii="Arial" w:hAnsi="Arial" w:cs="Arial"/>
                <w:b/>
                <w:bCs/>
                <w:color w:val="000000"/>
                <w:sz w:val="8"/>
                <w:szCs w:val="8"/>
              </w:rPr>
            </w:pPr>
          </w:p>
        </w:tc>
        <w:tc>
          <w:tcPr>
            <w:tcW w:w="1091" w:type="dxa"/>
            <w:vAlign w:val="bottom"/>
          </w:tcPr>
          <w:p w14:paraId="40C6C83A" w14:textId="77777777" w:rsidR="00614545" w:rsidRPr="00C81DA9" w:rsidRDefault="00614545" w:rsidP="00614545">
            <w:pPr>
              <w:ind w:right="-72"/>
              <w:jc w:val="right"/>
              <w:rPr>
                <w:rFonts w:ascii="Arial" w:hAnsi="Arial" w:cs="Arial"/>
                <w:b/>
                <w:bCs/>
                <w:color w:val="000000"/>
                <w:sz w:val="8"/>
                <w:szCs w:val="8"/>
              </w:rPr>
            </w:pPr>
          </w:p>
        </w:tc>
        <w:tc>
          <w:tcPr>
            <w:tcW w:w="1091" w:type="dxa"/>
            <w:vAlign w:val="bottom"/>
          </w:tcPr>
          <w:p w14:paraId="24FC2460" w14:textId="77777777" w:rsidR="00614545" w:rsidRPr="00C81DA9" w:rsidRDefault="00614545" w:rsidP="00614545">
            <w:pPr>
              <w:ind w:right="-72"/>
              <w:jc w:val="right"/>
              <w:rPr>
                <w:rFonts w:ascii="Arial" w:hAnsi="Arial" w:cs="Arial"/>
                <w:b/>
                <w:bCs/>
                <w:color w:val="000000"/>
                <w:sz w:val="8"/>
                <w:szCs w:val="8"/>
              </w:rPr>
            </w:pPr>
          </w:p>
        </w:tc>
        <w:tc>
          <w:tcPr>
            <w:tcW w:w="1093" w:type="dxa"/>
            <w:vAlign w:val="bottom"/>
          </w:tcPr>
          <w:p w14:paraId="780C3F67" w14:textId="77777777" w:rsidR="00614545" w:rsidRPr="00C81DA9" w:rsidRDefault="00614545" w:rsidP="00614545">
            <w:pPr>
              <w:ind w:right="-72"/>
              <w:jc w:val="right"/>
              <w:rPr>
                <w:rFonts w:ascii="Arial" w:hAnsi="Arial" w:cs="Arial"/>
                <w:b/>
                <w:bCs/>
                <w:color w:val="000000"/>
                <w:sz w:val="8"/>
                <w:szCs w:val="8"/>
              </w:rPr>
            </w:pPr>
          </w:p>
        </w:tc>
        <w:tc>
          <w:tcPr>
            <w:tcW w:w="1092" w:type="dxa"/>
            <w:vAlign w:val="bottom"/>
          </w:tcPr>
          <w:p w14:paraId="08E94C08" w14:textId="77777777" w:rsidR="00614545" w:rsidRPr="00C81DA9" w:rsidRDefault="00614545" w:rsidP="00614545">
            <w:pPr>
              <w:ind w:right="-72"/>
              <w:jc w:val="right"/>
              <w:rPr>
                <w:rFonts w:ascii="Arial" w:hAnsi="Arial" w:cs="Arial"/>
                <w:b/>
                <w:bCs/>
                <w:color w:val="000000"/>
                <w:sz w:val="8"/>
                <w:szCs w:val="8"/>
                <w:cs/>
              </w:rPr>
            </w:pPr>
          </w:p>
        </w:tc>
        <w:tc>
          <w:tcPr>
            <w:tcW w:w="1092" w:type="dxa"/>
            <w:vAlign w:val="bottom"/>
          </w:tcPr>
          <w:p w14:paraId="79167AE3" w14:textId="77777777" w:rsidR="00614545" w:rsidRPr="00C81DA9" w:rsidRDefault="00614545" w:rsidP="00614545">
            <w:pPr>
              <w:ind w:right="-72"/>
              <w:jc w:val="right"/>
              <w:rPr>
                <w:rFonts w:ascii="Arial" w:hAnsi="Arial" w:cs="Arial"/>
                <w:b/>
                <w:bCs/>
                <w:color w:val="000000"/>
                <w:sz w:val="8"/>
                <w:szCs w:val="8"/>
                <w:cs/>
              </w:rPr>
            </w:pPr>
          </w:p>
        </w:tc>
        <w:tc>
          <w:tcPr>
            <w:tcW w:w="1093" w:type="dxa"/>
            <w:vAlign w:val="bottom"/>
          </w:tcPr>
          <w:p w14:paraId="6E754834" w14:textId="77777777" w:rsidR="00614545" w:rsidRPr="00C81DA9" w:rsidRDefault="00614545" w:rsidP="00614545">
            <w:pPr>
              <w:ind w:right="-72"/>
              <w:jc w:val="right"/>
              <w:rPr>
                <w:rFonts w:ascii="Arial" w:hAnsi="Arial" w:cs="Arial"/>
                <w:b/>
                <w:bCs/>
                <w:color w:val="000000"/>
                <w:sz w:val="8"/>
                <w:szCs w:val="8"/>
                <w:cs/>
              </w:rPr>
            </w:pPr>
          </w:p>
        </w:tc>
        <w:tc>
          <w:tcPr>
            <w:tcW w:w="1092" w:type="dxa"/>
            <w:vAlign w:val="bottom"/>
          </w:tcPr>
          <w:p w14:paraId="245FE8E8" w14:textId="77777777" w:rsidR="00614545" w:rsidRPr="00C81DA9" w:rsidRDefault="00614545" w:rsidP="00614545">
            <w:pPr>
              <w:ind w:right="-72"/>
              <w:jc w:val="right"/>
              <w:rPr>
                <w:rFonts w:ascii="Arial" w:hAnsi="Arial" w:cs="Arial"/>
                <w:b/>
                <w:bCs/>
                <w:color w:val="000000"/>
                <w:sz w:val="8"/>
                <w:szCs w:val="8"/>
              </w:rPr>
            </w:pPr>
          </w:p>
        </w:tc>
        <w:tc>
          <w:tcPr>
            <w:tcW w:w="1092" w:type="dxa"/>
            <w:vAlign w:val="bottom"/>
          </w:tcPr>
          <w:p w14:paraId="0E76C30F" w14:textId="77777777" w:rsidR="00614545" w:rsidRPr="00C81DA9" w:rsidRDefault="00614545" w:rsidP="00614545">
            <w:pPr>
              <w:ind w:right="-72"/>
              <w:jc w:val="right"/>
              <w:rPr>
                <w:rFonts w:ascii="Arial" w:hAnsi="Arial" w:cs="Arial"/>
                <w:b/>
                <w:bCs/>
                <w:color w:val="000000"/>
                <w:sz w:val="8"/>
                <w:szCs w:val="8"/>
              </w:rPr>
            </w:pPr>
          </w:p>
        </w:tc>
        <w:tc>
          <w:tcPr>
            <w:tcW w:w="1093" w:type="dxa"/>
            <w:vAlign w:val="bottom"/>
          </w:tcPr>
          <w:p w14:paraId="7D25C174" w14:textId="77777777" w:rsidR="00614545" w:rsidRPr="00C81DA9" w:rsidRDefault="00614545" w:rsidP="00614545">
            <w:pPr>
              <w:ind w:right="-72"/>
              <w:jc w:val="right"/>
              <w:rPr>
                <w:rFonts w:ascii="Arial" w:hAnsi="Arial" w:cs="Arial"/>
                <w:b/>
                <w:bCs/>
                <w:color w:val="000000"/>
                <w:sz w:val="8"/>
                <w:szCs w:val="8"/>
              </w:rPr>
            </w:pPr>
          </w:p>
        </w:tc>
        <w:tc>
          <w:tcPr>
            <w:tcW w:w="1092" w:type="dxa"/>
            <w:vAlign w:val="bottom"/>
          </w:tcPr>
          <w:p w14:paraId="2C7B8963" w14:textId="77777777" w:rsidR="00614545" w:rsidRPr="00C81DA9" w:rsidRDefault="00614545" w:rsidP="00614545">
            <w:pPr>
              <w:ind w:right="-72"/>
              <w:jc w:val="right"/>
              <w:rPr>
                <w:rFonts w:ascii="Arial" w:hAnsi="Arial" w:cs="Arial"/>
                <w:b/>
                <w:bCs/>
                <w:color w:val="000000"/>
                <w:sz w:val="8"/>
                <w:szCs w:val="8"/>
              </w:rPr>
            </w:pPr>
          </w:p>
        </w:tc>
        <w:tc>
          <w:tcPr>
            <w:tcW w:w="1092" w:type="dxa"/>
            <w:vAlign w:val="bottom"/>
          </w:tcPr>
          <w:p w14:paraId="1A525363" w14:textId="77777777" w:rsidR="00614545" w:rsidRPr="00C81DA9" w:rsidRDefault="00614545" w:rsidP="00614545">
            <w:pPr>
              <w:ind w:right="-72"/>
              <w:jc w:val="right"/>
              <w:rPr>
                <w:rFonts w:ascii="Arial" w:hAnsi="Arial" w:cs="Arial"/>
                <w:b/>
                <w:bCs/>
                <w:color w:val="000000"/>
                <w:sz w:val="8"/>
                <w:szCs w:val="8"/>
              </w:rPr>
            </w:pPr>
          </w:p>
        </w:tc>
        <w:tc>
          <w:tcPr>
            <w:tcW w:w="1093" w:type="dxa"/>
            <w:vAlign w:val="bottom"/>
          </w:tcPr>
          <w:p w14:paraId="6355CE2F" w14:textId="77777777" w:rsidR="00614545" w:rsidRPr="00C81DA9" w:rsidRDefault="00614545" w:rsidP="00614545">
            <w:pPr>
              <w:ind w:right="-72"/>
              <w:jc w:val="right"/>
              <w:rPr>
                <w:rFonts w:ascii="Arial" w:hAnsi="Arial" w:cs="Arial"/>
                <w:b/>
                <w:bCs/>
                <w:color w:val="000000"/>
                <w:sz w:val="8"/>
                <w:szCs w:val="8"/>
              </w:rPr>
            </w:pPr>
          </w:p>
        </w:tc>
      </w:tr>
      <w:tr w:rsidR="00614545" w:rsidRPr="00C81DA9" w14:paraId="1665366B" w14:textId="77777777" w:rsidTr="00153B58">
        <w:tc>
          <w:tcPr>
            <w:tcW w:w="2128" w:type="dxa"/>
            <w:vAlign w:val="bottom"/>
          </w:tcPr>
          <w:p w14:paraId="73E0B930" w14:textId="77777777" w:rsidR="00614545" w:rsidRPr="00C81DA9" w:rsidRDefault="00614545" w:rsidP="00614545">
            <w:pPr>
              <w:ind w:left="18" w:right="-43"/>
              <w:rPr>
                <w:rFonts w:ascii="Arial" w:hAnsi="Arial" w:cs="Arial"/>
                <w:b/>
                <w:bCs/>
                <w:color w:val="000000"/>
                <w:sz w:val="12"/>
                <w:szCs w:val="12"/>
              </w:rPr>
            </w:pPr>
            <w:r w:rsidRPr="00C81DA9">
              <w:rPr>
                <w:rFonts w:ascii="Arial" w:hAnsi="Arial" w:cs="Arial"/>
                <w:b/>
                <w:bCs/>
                <w:color w:val="000000"/>
                <w:sz w:val="12"/>
                <w:szCs w:val="12"/>
              </w:rPr>
              <w:t>Expenses</w:t>
            </w:r>
          </w:p>
        </w:tc>
        <w:tc>
          <w:tcPr>
            <w:tcW w:w="1091" w:type="dxa"/>
            <w:vAlign w:val="bottom"/>
          </w:tcPr>
          <w:p w14:paraId="0F2D5675" w14:textId="77777777" w:rsidR="00614545" w:rsidRPr="00C81DA9" w:rsidRDefault="00614545" w:rsidP="00614545">
            <w:pPr>
              <w:ind w:right="-72"/>
              <w:jc w:val="right"/>
              <w:rPr>
                <w:rFonts w:ascii="Arial" w:hAnsi="Arial" w:cs="Arial"/>
                <w:color w:val="000000"/>
                <w:sz w:val="12"/>
                <w:szCs w:val="12"/>
              </w:rPr>
            </w:pPr>
          </w:p>
        </w:tc>
        <w:tc>
          <w:tcPr>
            <w:tcW w:w="1091" w:type="dxa"/>
            <w:vAlign w:val="bottom"/>
          </w:tcPr>
          <w:p w14:paraId="595A8F42" w14:textId="77777777" w:rsidR="00614545" w:rsidRPr="00C81DA9" w:rsidRDefault="00614545" w:rsidP="00614545">
            <w:pPr>
              <w:ind w:right="-72"/>
              <w:jc w:val="right"/>
              <w:rPr>
                <w:rFonts w:ascii="Arial" w:hAnsi="Arial" w:cs="Arial"/>
                <w:color w:val="000000"/>
                <w:sz w:val="12"/>
                <w:szCs w:val="12"/>
              </w:rPr>
            </w:pPr>
          </w:p>
        </w:tc>
        <w:tc>
          <w:tcPr>
            <w:tcW w:w="1093" w:type="dxa"/>
            <w:vAlign w:val="bottom"/>
          </w:tcPr>
          <w:p w14:paraId="0236BF22" w14:textId="77777777" w:rsidR="00614545" w:rsidRPr="00C81DA9" w:rsidRDefault="00614545" w:rsidP="00614545">
            <w:pPr>
              <w:ind w:right="-72"/>
              <w:jc w:val="right"/>
              <w:rPr>
                <w:rFonts w:ascii="Arial" w:hAnsi="Arial" w:cs="Arial"/>
                <w:color w:val="000000"/>
                <w:sz w:val="12"/>
                <w:szCs w:val="12"/>
              </w:rPr>
            </w:pPr>
          </w:p>
        </w:tc>
        <w:tc>
          <w:tcPr>
            <w:tcW w:w="1092" w:type="dxa"/>
            <w:vAlign w:val="bottom"/>
          </w:tcPr>
          <w:p w14:paraId="094F1AE6" w14:textId="77777777" w:rsidR="00614545" w:rsidRPr="00C81DA9" w:rsidRDefault="00614545" w:rsidP="00614545">
            <w:pPr>
              <w:ind w:right="-72"/>
              <w:jc w:val="right"/>
              <w:rPr>
                <w:rFonts w:ascii="Arial" w:hAnsi="Arial" w:cs="Arial"/>
                <w:color w:val="000000"/>
                <w:sz w:val="12"/>
                <w:szCs w:val="12"/>
                <w:cs/>
              </w:rPr>
            </w:pPr>
          </w:p>
        </w:tc>
        <w:tc>
          <w:tcPr>
            <w:tcW w:w="1092" w:type="dxa"/>
            <w:vAlign w:val="bottom"/>
          </w:tcPr>
          <w:p w14:paraId="3AC7AF17" w14:textId="77777777" w:rsidR="00614545" w:rsidRPr="00C81DA9" w:rsidRDefault="00614545" w:rsidP="00614545">
            <w:pPr>
              <w:ind w:right="-72"/>
              <w:jc w:val="right"/>
              <w:rPr>
                <w:rFonts w:ascii="Arial" w:hAnsi="Arial" w:cs="Arial"/>
                <w:color w:val="000000"/>
                <w:sz w:val="12"/>
                <w:szCs w:val="12"/>
                <w:cs/>
              </w:rPr>
            </w:pPr>
          </w:p>
        </w:tc>
        <w:tc>
          <w:tcPr>
            <w:tcW w:w="1093" w:type="dxa"/>
            <w:vAlign w:val="bottom"/>
          </w:tcPr>
          <w:p w14:paraId="1994E568" w14:textId="77777777" w:rsidR="00614545" w:rsidRPr="00C81DA9" w:rsidRDefault="00614545" w:rsidP="00614545">
            <w:pPr>
              <w:ind w:right="-72"/>
              <w:jc w:val="right"/>
              <w:rPr>
                <w:rFonts w:ascii="Arial" w:hAnsi="Arial" w:cs="Arial"/>
                <w:color w:val="000000"/>
                <w:sz w:val="12"/>
                <w:szCs w:val="12"/>
                <w:cs/>
              </w:rPr>
            </w:pPr>
          </w:p>
        </w:tc>
        <w:tc>
          <w:tcPr>
            <w:tcW w:w="1092" w:type="dxa"/>
            <w:vAlign w:val="bottom"/>
          </w:tcPr>
          <w:p w14:paraId="00318C18" w14:textId="77777777" w:rsidR="00614545" w:rsidRPr="00C81DA9" w:rsidRDefault="00614545" w:rsidP="00614545">
            <w:pPr>
              <w:ind w:right="-72"/>
              <w:jc w:val="right"/>
              <w:rPr>
                <w:rFonts w:ascii="Arial" w:hAnsi="Arial" w:cs="Arial"/>
                <w:color w:val="000000"/>
                <w:sz w:val="12"/>
                <w:szCs w:val="12"/>
              </w:rPr>
            </w:pPr>
          </w:p>
        </w:tc>
        <w:tc>
          <w:tcPr>
            <w:tcW w:w="1092" w:type="dxa"/>
            <w:vAlign w:val="bottom"/>
          </w:tcPr>
          <w:p w14:paraId="07D828DF" w14:textId="77777777" w:rsidR="00614545" w:rsidRPr="00C81DA9" w:rsidRDefault="00614545" w:rsidP="00614545">
            <w:pPr>
              <w:ind w:right="-72"/>
              <w:jc w:val="right"/>
              <w:rPr>
                <w:rFonts w:ascii="Arial" w:hAnsi="Arial" w:cs="Arial"/>
                <w:color w:val="000000"/>
                <w:sz w:val="12"/>
                <w:szCs w:val="12"/>
              </w:rPr>
            </w:pPr>
          </w:p>
        </w:tc>
        <w:tc>
          <w:tcPr>
            <w:tcW w:w="1093" w:type="dxa"/>
            <w:vAlign w:val="bottom"/>
          </w:tcPr>
          <w:p w14:paraId="0AA4B6AD" w14:textId="77777777" w:rsidR="00614545" w:rsidRPr="00C81DA9" w:rsidRDefault="00614545" w:rsidP="00614545">
            <w:pPr>
              <w:ind w:right="-72"/>
              <w:jc w:val="right"/>
              <w:rPr>
                <w:rFonts w:ascii="Arial" w:hAnsi="Arial" w:cs="Arial"/>
                <w:color w:val="000000"/>
                <w:sz w:val="12"/>
                <w:szCs w:val="12"/>
              </w:rPr>
            </w:pPr>
          </w:p>
        </w:tc>
        <w:tc>
          <w:tcPr>
            <w:tcW w:w="1092" w:type="dxa"/>
            <w:vAlign w:val="bottom"/>
          </w:tcPr>
          <w:p w14:paraId="6C00CD86" w14:textId="77777777" w:rsidR="00614545" w:rsidRPr="00C81DA9" w:rsidRDefault="00614545" w:rsidP="00614545">
            <w:pPr>
              <w:ind w:right="-72"/>
              <w:jc w:val="right"/>
              <w:rPr>
                <w:rFonts w:ascii="Arial" w:hAnsi="Arial" w:cs="Arial"/>
                <w:color w:val="000000"/>
                <w:sz w:val="12"/>
                <w:szCs w:val="12"/>
              </w:rPr>
            </w:pPr>
          </w:p>
        </w:tc>
        <w:tc>
          <w:tcPr>
            <w:tcW w:w="1092" w:type="dxa"/>
            <w:vAlign w:val="bottom"/>
          </w:tcPr>
          <w:p w14:paraId="75D97196" w14:textId="77777777" w:rsidR="00614545" w:rsidRPr="00C81DA9" w:rsidRDefault="00614545" w:rsidP="00614545">
            <w:pPr>
              <w:ind w:right="-72"/>
              <w:jc w:val="right"/>
              <w:rPr>
                <w:rFonts w:ascii="Arial" w:hAnsi="Arial" w:cs="Arial"/>
                <w:color w:val="000000"/>
                <w:sz w:val="12"/>
                <w:szCs w:val="12"/>
              </w:rPr>
            </w:pPr>
          </w:p>
        </w:tc>
        <w:tc>
          <w:tcPr>
            <w:tcW w:w="1093" w:type="dxa"/>
            <w:vAlign w:val="bottom"/>
          </w:tcPr>
          <w:p w14:paraId="31E76D9F" w14:textId="77777777" w:rsidR="00614545" w:rsidRPr="00C81DA9" w:rsidRDefault="00614545" w:rsidP="00614545">
            <w:pPr>
              <w:ind w:right="-72"/>
              <w:jc w:val="right"/>
              <w:rPr>
                <w:rFonts w:ascii="Arial" w:hAnsi="Arial" w:cs="Arial"/>
                <w:color w:val="000000"/>
                <w:sz w:val="12"/>
                <w:szCs w:val="12"/>
              </w:rPr>
            </w:pPr>
          </w:p>
        </w:tc>
      </w:tr>
      <w:tr w:rsidR="00614545" w:rsidRPr="00C81DA9" w14:paraId="0FF93E50" w14:textId="77777777" w:rsidTr="00153B58">
        <w:tc>
          <w:tcPr>
            <w:tcW w:w="2128" w:type="dxa"/>
            <w:vAlign w:val="bottom"/>
          </w:tcPr>
          <w:p w14:paraId="43E56F8D" w14:textId="77777777" w:rsidR="00614545" w:rsidRPr="00C81DA9" w:rsidRDefault="00614545" w:rsidP="00614545">
            <w:pPr>
              <w:ind w:left="18" w:right="-43"/>
              <w:rPr>
                <w:rFonts w:ascii="Arial" w:hAnsi="Arial" w:cs="Arial"/>
                <w:color w:val="000000"/>
                <w:sz w:val="12"/>
                <w:szCs w:val="12"/>
              </w:rPr>
            </w:pPr>
            <w:r w:rsidRPr="00C81DA9">
              <w:rPr>
                <w:rFonts w:ascii="Arial" w:hAnsi="Arial" w:cs="Arial"/>
                <w:color w:val="000000"/>
                <w:sz w:val="12"/>
                <w:szCs w:val="12"/>
              </w:rPr>
              <w:t>Total expenses</w:t>
            </w:r>
          </w:p>
        </w:tc>
        <w:tc>
          <w:tcPr>
            <w:tcW w:w="1091" w:type="dxa"/>
            <w:vAlign w:val="bottom"/>
          </w:tcPr>
          <w:p w14:paraId="53F55567"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(927,727)</w:t>
            </w:r>
          </w:p>
        </w:tc>
        <w:tc>
          <w:tcPr>
            <w:tcW w:w="1091" w:type="dxa"/>
            <w:vAlign w:val="bottom"/>
          </w:tcPr>
          <w:p w14:paraId="05DA40D0" w14:textId="77777777"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(1,152,284)</w:t>
            </w:r>
          </w:p>
        </w:tc>
        <w:tc>
          <w:tcPr>
            <w:tcW w:w="1093" w:type="dxa"/>
            <w:vAlign w:val="bottom"/>
          </w:tcPr>
          <w:p w14:paraId="20F530B9"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(927,727)</w:t>
            </w:r>
          </w:p>
        </w:tc>
        <w:tc>
          <w:tcPr>
            <w:tcW w:w="1092" w:type="dxa"/>
            <w:vAlign w:val="bottom"/>
          </w:tcPr>
          <w:p w14:paraId="795AF5C8"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(119,638)</w:t>
            </w:r>
          </w:p>
        </w:tc>
        <w:tc>
          <w:tcPr>
            <w:tcW w:w="1092" w:type="dxa"/>
            <w:vAlign w:val="bottom"/>
          </w:tcPr>
          <w:p w14:paraId="3193EBEC" w14:textId="48DCBE5F" w:rsidR="00614545" w:rsidRPr="00C81DA9" w:rsidRDefault="00B325DE"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(113,816)</w:t>
            </w:r>
          </w:p>
        </w:tc>
        <w:tc>
          <w:tcPr>
            <w:tcW w:w="1093" w:type="dxa"/>
            <w:vAlign w:val="bottom"/>
          </w:tcPr>
          <w:p w14:paraId="12CE96BA"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(119,638)</w:t>
            </w:r>
          </w:p>
        </w:tc>
        <w:tc>
          <w:tcPr>
            <w:tcW w:w="1092" w:type="dxa"/>
            <w:vAlign w:val="bottom"/>
          </w:tcPr>
          <w:p w14:paraId="1A7916D1"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(181,203)</w:t>
            </w:r>
          </w:p>
        </w:tc>
        <w:tc>
          <w:tcPr>
            <w:tcW w:w="1092" w:type="dxa"/>
            <w:vAlign w:val="bottom"/>
          </w:tcPr>
          <w:p w14:paraId="326D2113" w14:textId="77777777"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(187,969)</w:t>
            </w:r>
          </w:p>
        </w:tc>
        <w:tc>
          <w:tcPr>
            <w:tcW w:w="1093" w:type="dxa"/>
            <w:vAlign w:val="bottom"/>
          </w:tcPr>
          <w:p w14:paraId="1F9AA4E1"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(172,802)</w:t>
            </w:r>
          </w:p>
        </w:tc>
        <w:tc>
          <w:tcPr>
            <w:tcW w:w="1092" w:type="dxa"/>
            <w:vAlign w:val="bottom"/>
          </w:tcPr>
          <w:p w14:paraId="0AB41073"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(1,228,568)</w:t>
            </w:r>
          </w:p>
        </w:tc>
        <w:tc>
          <w:tcPr>
            <w:tcW w:w="1092" w:type="dxa"/>
            <w:vAlign w:val="bottom"/>
          </w:tcPr>
          <w:p w14:paraId="38E7D4E8" w14:textId="6798E834"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(1,45</w:t>
            </w:r>
            <w:r w:rsidR="005E7C73" w:rsidRPr="00C81DA9">
              <w:rPr>
                <w:rFonts w:ascii="Arial" w:hAnsi="Arial" w:cs="Arial"/>
                <w:color w:val="000000"/>
                <w:sz w:val="12"/>
                <w:szCs w:val="12"/>
              </w:rPr>
              <w:t>4</w:t>
            </w:r>
            <w:r w:rsidRPr="00C81DA9">
              <w:rPr>
                <w:rFonts w:ascii="Arial" w:hAnsi="Arial" w:cs="Arial"/>
                <w:color w:val="000000"/>
                <w:sz w:val="12"/>
                <w:szCs w:val="12"/>
              </w:rPr>
              <w:t>,</w:t>
            </w:r>
            <w:r w:rsidR="005E7C73" w:rsidRPr="00C81DA9">
              <w:rPr>
                <w:rFonts w:ascii="Arial" w:hAnsi="Arial" w:cs="Arial"/>
                <w:color w:val="000000"/>
                <w:sz w:val="12"/>
                <w:szCs w:val="12"/>
              </w:rPr>
              <w:t>069</w:t>
            </w:r>
            <w:r w:rsidRPr="00C81DA9">
              <w:rPr>
                <w:rFonts w:ascii="Arial" w:hAnsi="Arial" w:cs="Arial"/>
                <w:color w:val="000000"/>
                <w:sz w:val="12"/>
                <w:szCs w:val="12"/>
              </w:rPr>
              <w:t>)</w:t>
            </w:r>
          </w:p>
        </w:tc>
        <w:tc>
          <w:tcPr>
            <w:tcW w:w="1093" w:type="dxa"/>
            <w:vAlign w:val="bottom"/>
          </w:tcPr>
          <w:p w14:paraId="30DFACE9"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(1,220,167)</w:t>
            </w:r>
          </w:p>
        </w:tc>
      </w:tr>
      <w:tr w:rsidR="00614545" w:rsidRPr="00C81DA9" w14:paraId="49CF5F34" w14:textId="77777777" w:rsidTr="00153B58">
        <w:tc>
          <w:tcPr>
            <w:tcW w:w="2128" w:type="dxa"/>
            <w:vAlign w:val="bottom"/>
          </w:tcPr>
          <w:p w14:paraId="67D84A78" w14:textId="77777777" w:rsidR="00614545" w:rsidRPr="00C81DA9" w:rsidRDefault="00614545" w:rsidP="00614545">
            <w:pPr>
              <w:ind w:left="18" w:right="-43"/>
              <w:rPr>
                <w:rFonts w:ascii="Arial" w:hAnsi="Arial" w:cs="Arial"/>
                <w:b/>
                <w:bCs/>
                <w:color w:val="000000"/>
                <w:sz w:val="8"/>
                <w:szCs w:val="8"/>
              </w:rPr>
            </w:pPr>
          </w:p>
        </w:tc>
        <w:tc>
          <w:tcPr>
            <w:tcW w:w="1091" w:type="dxa"/>
            <w:vAlign w:val="bottom"/>
          </w:tcPr>
          <w:p w14:paraId="6FADBB67" w14:textId="77777777" w:rsidR="00614545" w:rsidRPr="00C81DA9" w:rsidRDefault="00614545" w:rsidP="00614545">
            <w:pPr>
              <w:ind w:left="18" w:right="-43"/>
              <w:jc w:val="right"/>
              <w:rPr>
                <w:rFonts w:ascii="Arial" w:hAnsi="Arial" w:cs="Arial"/>
                <w:b/>
                <w:bCs/>
                <w:color w:val="000000"/>
                <w:sz w:val="8"/>
                <w:szCs w:val="8"/>
              </w:rPr>
            </w:pPr>
          </w:p>
        </w:tc>
        <w:tc>
          <w:tcPr>
            <w:tcW w:w="1091" w:type="dxa"/>
            <w:vAlign w:val="bottom"/>
          </w:tcPr>
          <w:p w14:paraId="76FB4824" w14:textId="77777777" w:rsidR="00614545" w:rsidRPr="00C81DA9" w:rsidRDefault="00614545" w:rsidP="00614545">
            <w:pPr>
              <w:ind w:left="18" w:right="-43"/>
              <w:jc w:val="right"/>
              <w:rPr>
                <w:rFonts w:ascii="Arial" w:hAnsi="Arial" w:cs="Arial"/>
                <w:b/>
                <w:bCs/>
                <w:color w:val="000000"/>
                <w:sz w:val="8"/>
                <w:szCs w:val="8"/>
              </w:rPr>
            </w:pPr>
          </w:p>
        </w:tc>
        <w:tc>
          <w:tcPr>
            <w:tcW w:w="1093" w:type="dxa"/>
            <w:vAlign w:val="bottom"/>
          </w:tcPr>
          <w:p w14:paraId="210B724F" w14:textId="77777777" w:rsidR="00614545" w:rsidRPr="00C81DA9" w:rsidRDefault="00614545" w:rsidP="00614545">
            <w:pPr>
              <w:ind w:left="18" w:right="-43"/>
              <w:jc w:val="right"/>
              <w:rPr>
                <w:rFonts w:ascii="Arial" w:hAnsi="Arial" w:cs="Arial"/>
                <w:b/>
                <w:bCs/>
                <w:color w:val="000000"/>
                <w:sz w:val="8"/>
                <w:szCs w:val="8"/>
              </w:rPr>
            </w:pPr>
          </w:p>
        </w:tc>
        <w:tc>
          <w:tcPr>
            <w:tcW w:w="1092" w:type="dxa"/>
            <w:vAlign w:val="bottom"/>
          </w:tcPr>
          <w:p w14:paraId="4F2D0376" w14:textId="77777777" w:rsidR="00614545" w:rsidRPr="00C81DA9" w:rsidRDefault="00614545" w:rsidP="00614545">
            <w:pPr>
              <w:ind w:left="18" w:right="-43"/>
              <w:jc w:val="right"/>
              <w:rPr>
                <w:rFonts w:ascii="Arial" w:hAnsi="Arial" w:cs="Arial"/>
                <w:b/>
                <w:bCs/>
                <w:color w:val="000000"/>
                <w:sz w:val="8"/>
                <w:szCs w:val="8"/>
              </w:rPr>
            </w:pPr>
          </w:p>
        </w:tc>
        <w:tc>
          <w:tcPr>
            <w:tcW w:w="1092" w:type="dxa"/>
            <w:vAlign w:val="bottom"/>
          </w:tcPr>
          <w:p w14:paraId="0CEA99A4" w14:textId="77777777" w:rsidR="00614545" w:rsidRPr="00C81DA9" w:rsidRDefault="00614545" w:rsidP="00614545">
            <w:pPr>
              <w:ind w:left="18" w:right="-43"/>
              <w:jc w:val="right"/>
              <w:rPr>
                <w:rFonts w:ascii="Arial" w:hAnsi="Arial" w:cs="Arial"/>
                <w:b/>
                <w:bCs/>
                <w:color w:val="000000"/>
                <w:sz w:val="8"/>
                <w:szCs w:val="8"/>
              </w:rPr>
            </w:pPr>
          </w:p>
        </w:tc>
        <w:tc>
          <w:tcPr>
            <w:tcW w:w="1093" w:type="dxa"/>
            <w:vAlign w:val="bottom"/>
          </w:tcPr>
          <w:p w14:paraId="1F14DEE7" w14:textId="77777777" w:rsidR="00614545" w:rsidRPr="00C81DA9" w:rsidRDefault="00614545" w:rsidP="00614545">
            <w:pPr>
              <w:ind w:left="18" w:right="-43"/>
              <w:jc w:val="right"/>
              <w:rPr>
                <w:rFonts w:ascii="Arial" w:hAnsi="Arial" w:cs="Arial"/>
                <w:b/>
                <w:bCs/>
                <w:color w:val="000000"/>
                <w:sz w:val="8"/>
                <w:szCs w:val="8"/>
              </w:rPr>
            </w:pPr>
          </w:p>
        </w:tc>
        <w:tc>
          <w:tcPr>
            <w:tcW w:w="1092" w:type="dxa"/>
            <w:vAlign w:val="bottom"/>
          </w:tcPr>
          <w:p w14:paraId="7EB811D7" w14:textId="77777777" w:rsidR="00614545" w:rsidRPr="00C81DA9" w:rsidRDefault="00614545" w:rsidP="00614545">
            <w:pPr>
              <w:ind w:right="-72"/>
              <w:jc w:val="right"/>
              <w:rPr>
                <w:rFonts w:ascii="Arial" w:hAnsi="Arial" w:cs="Arial"/>
                <w:color w:val="000000"/>
                <w:sz w:val="8"/>
                <w:szCs w:val="8"/>
              </w:rPr>
            </w:pPr>
          </w:p>
        </w:tc>
        <w:tc>
          <w:tcPr>
            <w:tcW w:w="1092" w:type="dxa"/>
            <w:vAlign w:val="bottom"/>
          </w:tcPr>
          <w:p w14:paraId="769161B5" w14:textId="77777777" w:rsidR="00614545" w:rsidRPr="00C81DA9" w:rsidRDefault="00614545" w:rsidP="00614545">
            <w:pPr>
              <w:ind w:right="-72"/>
              <w:jc w:val="right"/>
              <w:rPr>
                <w:rFonts w:ascii="Arial" w:hAnsi="Arial" w:cs="Arial"/>
                <w:color w:val="000000"/>
                <w:sz w:val="8"/>
                <w:szCs w:val="8"/>
              </w:rPr>
            </w:pPr>
          </w:p>
        </w:tc>
        <w:tc>
          <w:tcPr>
            <w:tcW w:w="1093" w:type="dxa"/>
            <w:vAlign w:val="bottom"/>
          </w:tcPr>
          <w:p w14:paraId="425E5FA7" w14:textId="77777777" w:rsidR="00614545" w:rsidRPr="00C81DA9" w:rsidRDefault="00614545" w:rsidP="00614545">
            <w:pPr>
              <w:ind w:right="-72"/>
              <w:jc w:val="right"/>
              <w:rPr>
                <w:rFonts w:ascii="Arial" w:hAnsi="Arial" w:cs="Arial"/>
                <w:color w:val="000000"/>
                <w:sz w:val="8"/>
                <w:szCs w:val="8"/>
              </w:rPr>
            </w:pPr>
          </w:p>
        </w:tc>
        <w:tc>
          <w:tcPr>
            <w:tcW w:w="1092" w:type="dxa"/>
            <w:vAlign w:val="bottom"/>
          </w:tcPr>
          <w:p w14:paraId="39887018" w14:textId="77777777" w:rsidR="00614545" w:rsidRPr="00C81DA9" w:rsidRDefault="00614545" w:rsidP="00614545">
            <w:pPr>
              <w:ind w:right="-72"/>
              <w:jc w:val="right"/>
              <w:rPr>
                <w:rFonts w:ascii="Arial" w:hAnsi="Arial" w:cs="Arial"/>
                <w:color w:val="000000"/>
                <w:sz w:val="8"/>
                <w:szCs w:val="8"/>
              </w:rPr>
            </w:pPr>
          </w:p>
        </w:tc>
        <w:tc>
          <w:tcPr>
            <w:tcW w:w="1092" w:type="dxa"/>
            <w:vAlign w:val="bottom"/>
          </w:tcPr>
          <w:p w14:paraId="42412E2C" w14:textId="77777777" w:rsidR="00614545" w:rsidRPr="00C81DA9" w:rsidRDefault="00614545" w:rsidP="00614545">
            <w:pPr>
              <w:ind w:right="-72"/>
              <w:jc w:val="right"/>
              <w:rPr>
                <w:rFonts w:ascii="Arial" w:hAnsi="Arial" w:cs="Arial"/>
                <w:color w:val="000000"/>
                <w:sz w:val="8"/>
                <w:szCs w:val="8"/>
              </w:rPr>
            </w:pPr>
          </w:p>
        </w:tc>
        <w:tc>
          <w:tcPr>
            <w:tcW w:w="1093" w:type="dxa"/>
            <w:vAlign w:val="bottom"/>
          </w:tcPr>
          <w:p w14:paraId="59952593" w14:textId="77777777" w:rsidR="00614545" w:rsidRPr="00C81DA9" w:rsidRDefault="00614545" w:rsidP="00614545">
            <w:pPr>
              <w:ind w:right="-72"/>
              <w:jc w:val="right"/>
              <w:rPr>
                <w:rFonts w:ascii="Arial" w:hAnsi="Arial" w:cs="Arial"/>
                <w:color w:val="000000"/>
                <w:sz w:val="8"/>
                <w:szCs w:val="8"/>
              </w:rPr>
            </w:pPr>
          </w:p>
        </w:tc>
      </w:tr>
      <w:tr w:rsidR="00614545" w:rsidRPr="00C81DA9" w14:paraId="2D973433" w14:textId="77777777" w:rsidTr="00153B58">
        <w:tc>
          <w:tcPr>
            <w:tcW w:w="2128" w:type="dxa"/>
            <w:vAlign w:val="bottom"/>
          </w:tcPr>
          <w:p w14:paraId="33842FD3" w14:textId="7010FF3C" w:rsidR="00614545" w:rsidRPr="00C81DA9" w:rsidRDefault="00614545" w:rsidP="00614545">
            <w:pPr>
              <w:ind w:left="18" w:right="-43"/>
              <w:rPr>
                <w:rFonts w:ascii="Arial" w:hAnsi="Arial" w:cs="Arial"/>
                <w:b/>
                <w:bCs/>
                <w:color w:val="000000"/>
                <w:sz w:val="12"/>
                <w:szCs w:val="12"/>
                <w:cs/>
              </w:rPr>
            </w:pPr>
            <w:r w:rsidRPr="00C81DA9">
              <w:rPr>
                <w:rFonts w:ascii="Arial" w:hAnsi="Arial" w:cs="Arial"/>
                <w:b/>
                <w:bCs/>
                <w:color w:val="000000"/>
                <w:sz w:val="12"/>
                <w:szCs w:val="12"/>
              </w:rPr>
              <w:t xml:space="preserve">Segment profit </w:t>
            </w:r>
          </w:p>
        </w:tc>
        <w:tc>
          <w:tcPr>
            <w:tcW w:w="1091" w:type="dxa"/>
            <w:vAlign w:val="bottom"/>
          </w:tcPr>
          <w:p w14:paraId="712B74A3"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1,153,509</w:t>
            </w:r>
          </w:p>
        </w:tc>
        <w:tc>
          <w:tcPr>
            <w:tcW w:w="1091" w:type="dxa"/>
            <w:vAlign w:val="bottom"/>
          </w:tcPr>
          <w:p w14:paraId="2B2679E4" w14:textId="77777777" w:rsidR="00614545" w:rsidRPr="00C81DA9" w:rsidRDefault="00BF57FA"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1,437,250</w:t>
            </w:r>
          </w:p>
        </w:tc>
        <w:tc>
          <w:tcPr>
            <w:tcW w:w="1093" w:type="dxa"/>
            <w:vAlign w:val="bottom"/>
          </w:tcPr>
          <w:p w14:paraId="7E1EF039"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1,153,509</w:t>
            </w:r>
          </w:p>
        </w:tc>
        <w:tc>
          <w:tcPr>
            <w:tcW w:w="1092" w:type="dxa"/>
            <w:vAlign w:val="bottom"/>
          </w:tcPr>
          <w:p w14:paraId="03F2B718"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459,470</w:t>
            </w:r>
          </w:p>
        </w:tc>
        <w:tc>
          <w:tcPr>
            <w:tcW w:w="1092" w:type="dxa"/>
            <w:vAlign w:val="bottom"/>
          </w:tcPr>
          <w:p w14:paraId="1166B4EA" w14:textId="7E59A5C3" w:rsidR="00614545" w:rsidRPr="00C81DA9" w:rsidRDefault="00BF57FA"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19</w:t>
            </w:r>
            <w:r w:rsidR="00B325DE" w:rsidRPr="00C81DA9">
              <w:rPr>
                <w:rFonts w:ascii="Arial" w:hAnsi="Arial" w:cs="Arial"/>
                <w:color w:val="000000"/>
                <w:sz w:val="12"/>
                <w:szCs w:val="12"/>
              </w:rPr>
              <w:t>1</w:t>
            </w:r>
            <w:r w:rsidRPr="00C81DA9">
              <w:rPr>
                <w:rFonts w:ascii="Arial" w:hAnsi="Arial" w:cs="Arial"/>
                <w:color w:val="000000"/>
                <w:sz w:val="12"/>
                <w:szCs w:val="12"/>
              </w:rPr>
              <w:t>,</w:t>
            </w:r>
            <w:r w:rsidR="00B325DE" w:rsidRPr="00C81DA9">
              <w:rPr>
                <w:rFonts w:ascii="Arial" w:hAnsi="Arial" w:cs="Arial"/>
                <w:color w:val="000000"/>
                <w:sz w:val="12"/>
                <w:szCs w:val="12"/>
              </w:rPr>
              <w:t>265</w:t>
            </w:r>
          </w:p>
        </w:tc>
        <w:tc>
          <w:tcPr>
            <w:tcW w:w="1093" w:type="dxa"/>
            <w:vAlign w:val="bottom"/>
          </w:tcPr>
          <w:p w14:paraId="2C373A65"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459,470</w:t>
            </w:r>
          </w:p>
        </w:tc>
        <w:tc>
          <w:tcPr>
            <w:tcW w:w="1092" w:type="dxa"/>
            <w:vAlign w:val="bottom"/>
          </w:tcPr>
          <w:p w14:paraId="5DC7EFCF"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320,911</w:t>
            </w:r>
          </w:p>
        </w:tc>
        <w:tc>
          <w:tcPr>
            <w:tcW w:w="1092" w:type="dxa"/>
            <w:vAlign w:val="bottom"/>
          </w:tcPr>
          <w:p w14:paraId="5A47BE1A" w14:textId="77777777" w:rsidR="00614545" w:rsidRPr="00C81DA9" w:rsidRDefault="00BF57FA"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736,664</w:t>
            </w:r>
          </w:p>
        </w:tc>
        <w:tc>
          <w:tcPr>
            <w:tcW w:w="1093" w:type="dxa"/>
            <w:vAlign w:val="bottom"/>
          </w:tcPr>
          <w:p w14:paraId="0D54C67D"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304,617</w:t>
            </w:r>
          </w:p>
        </w:tc>
        <w:tc>
          <w:tcPr>
            <w:tcW w:w="1092" w:type="dxa"/>
            <w:vAlign w:val="bottom"/>
          </w:tcPr>
          <w:p w14:paraId="084F5120"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1,933,890</w:t>
            </w:r>
          </w:p>
        </w:tc>
        <w:tc>
          <w:tcPr>
            <w:tcW w:w="1092" w:type="dxa"/>
            <w:vAlign w:val="bottom"/>
          </w:tcPr>
          <w:p w14:paraId="65E7F670" w14:textId="3DBB0666" w:rsidR="00614545" w:rsidRPr="00C81DA9" w:rsidRDefault="00BF57FA"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2,</w:t>
            </w:r>
            <w:r w:rsidR="005E7C73" w:rsidRPr="00C81DA9">
              <w:rPr>
                <w:rFonts w:ascii="Arial" w:hAnsi="Arial" w:cs="Arial"/>
                <w:color w:val="000000"/>
                <w:sz w:val="12"/>
                <w:szCs w:val="12"/>
              </w:rPr>
              <w:t>365</w:t>
            </w:r>
            <w:r w:rsidRPr="00C81DA9">
              <w:rPr>
                <w:rFonts w:ascii="Arial" w:hAnsi="Arial" w:cs="Arial"/>
                <w:color w:val="000000"/>
                <w:sz w:val="12"/>
                <w:szCs w:val="12"/>
              </w:rPr>
              <w:t>,</w:t>
            </w:r>
            <w:r w:rsidR="005E7C73" w:rsidRPr="00C81DA9">
              <w:rPr>
                <w:rFonts w:ascii="Arial" w:hAnsi="Arial" w:cs="Arial"/>
                <w:color w:val="000000"/>
                <w:sz w:val="12"/>
                <w:szCs w:val="12"/>
              </w:rPr>
              <w:t>179</w:t>
            </w:r>
          </w:p>
        </w:tc>
        <w:tc>
          <w:tcPr>
            <w:tcW w:w="1093" w:type="dxa"/>
            <w:vAlign w:val="bottom"/>
          </w:tcPr>
          <w:p w14:paraId="0EE62146"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1,917,596</w:t>
            </w:r>
          </w:p>
        </w:tc>
      </w:tr>
      <w:tr w:rsidR="006B43F8" w:rsidRPr="00C81DA9" w14:paraId="0F9E5C2D" w14:textId="77777777" w:rsidTr="00153B58">
        <w:tc>
          <w:tcPr>
            <w:tcW w:w="2128" w:type="dxa"/>
            <w:vAlign w:val="bottom"/>
          </w:tcPr>
          <w:p w14:paraId="1CBA6418" w14:textId="77777777" w:rsidR="006B43F8" w:rsidRPr="00C81DA9" w:rsidRDefault="006B43F8" w:rsidP="00153B58">
            <w:pPr>
              <w:ind w:left="18" w:right="-43"/>
              <w:rPr>
                <w:rFonts w:ascii="Arial" w:hAnsi="Arial" w:cs="Arial"/>
                <w:b/>
                <w:bCs/>
                <w:color w:val="000000"/>
                <w:sz w:val="12"/>
                <w:szCs w:val="12"/>
              </w:rPr>
            </w:pPr>
          </w:p>
        </w:tc>
        <w:tc>
          <w:tcPr>
            <w:tcW w:w="1091" w:type="dxa"/>
            <w:vAlign w:val="bottom"/>
          </w:tcPr>
          <w:p w14:paraId="359E9ED9" w14:textId="77777777" w:rsidR="006B43F8" w:rsidRPr="00C81DA9" w:rsidRDefault="006B43F8" w:rsidP="00153B58">
            <w:pPr>
              <w:ind w:right="-43"/>
              <w:jc w:val="right"/>
              <w:rPr>
                <w:rFonts w:ascii="Arial" w:hAnsi="Arial" w:cs="Arial"/>
                <w:b/>
                <w:bCs/>
                <w:color w:val="000000"/>
                <w:sz w:val="12"/>
                <w:szCs w:val="12"/>
              </w:rPr>
            </w:pPr>
          </w:p>
        </w:tc>
        <w:tc>
          <w:tcPr>
            <w:tcW w:w="1091" w:type="dxa"/>
            <w:vAlign w:val="bottom"/>
          </w:tcPr>
          <w:p w14:paraId="2140B22A" w14:textId="77777777" w:rsidR="006B43F8" w:rsidRPr="00C81DA9" w:rsidRDefault="006B43F8" w:rsidP="00153B58">
            <w:pPr>
              <w:ind w:right="-43"/>
              <w:jc w:val="right"/>
              <w:rPr>
                <w:rFonts w:ascii="Arial" w:hAnsi="Arial" w:cs="Arial"/>
                <w:b/>
                <w:bCs/>
                <w:color w:val="000000"/>
                <w:sz w:val="12"/>
                <w:szCs w:val="12"/>
              </w:rPr>
            </w:pPr>
          </w:p>
        </w:tc>
        <w:tc>
          <w:tcPr>
            <w:tcW w:w="1093" w:type="dxa"/>
            <w:vAlign w:val="bottom"/>
          </w:tcPr>
          <w:p w14:paraId="49FFCC19" w14:textId="77777777" w:rsidR="006B43F8" w:rsidRPr="00C81DA9" w:rsidRDefault="006B43F8" w:rsidP="00153B58">
            <w:pPr>
              <w:ind w:right="-43"/>
              <w:jc w:val="right"/>
              <w:rPr>
                <w:rFonts w:ascii="Arial" w:hAnsi="Arial" w:cs="Arial"/>
                <w:b/>
                <w:bCs/>
                <w:color w:val="000000"/>
                <w:sz w:val="12"/>
                <w:szCs w:val="12"/>
              </w:rPr>
            </w:pPr>
          </w:p>
        </w:tc>
        <w:tc>
          <w:tcPr>
            <w:tcW w:w="1092" w:type="dxa"/>
            <w:vAlign w:val="bottom"/>
          </w:tcPr>
          <w:p w14:paraId="7545C8ED" w14:textId="77777777" w:rsidR="006B43F8" w:rsidRPr="00C81DA9" w:rsidRDefault="006B43F8" w:rsidP="00153B58">
            <w:pPr>
              <w:ind w:right="-43"/>
              <w:jc w:val="right"/>
              <w:rPr>
                <w:rFonts w:ascii="Arial" w:hAnsi="Arial" w:cs="Arial"/>
                <w:b/>
                <w:bCs/>
                <w:color w:val="000000"/>
                <w:sz w:val="12"/>
                <w:szCs w:val="12"/>
              </w:rPr>
            </w:pPr>
          </w:p>
        </w:tc>
        <w:tc>
          <w:tcPr>
            <w:tcW w:w="1092" w:type="dxa"/>
            <w:vAlign w:val="bottom"/>
          </w:tcPr>
          <w:p w14:paraId="113A10E1" w14:textId="77777777" w:rsidR="006B43F8" w:rsidRPr="00C81DA9" w:rsidRDefault="006B43F8" w:rsidP="00153B58">
            <w:pPr>
              <w:ind w:right="-43"/>
              <w:jc w:val="right"/>
              <w:rPr>
                <w:rFonts w:ascii="Arial" w:hAnsi="Arial" w:cs="Arial"/>
                <w:b/>
                <w:bCs/>
                <w:color w:val="000000"/>
                <w:sz w:val="12"/>
                <w:szCs w:val="12"/>
              </w:rPr>
            </w:pPr>
          </w:p>
        </w:tc>
        <w:tc>
          <w:tcPr>
            <w:tcW w:w="1093" w:type="dxa"/>
            <w:vAlign w:val="bottom"/>
          </w:tcPr>
          <w:p w14:paraId="7BA6470D" w14:textId="77777777" w:rsidR="006B43F8" w:rsidRPr="00C81DA9" w:rsidRDefault="006B43F8" w:rsidP="00153B58">
            <w:pPr>
              <w:ind w:right="-43"/>
              <w:jc w:val="right"/>
              <w:rPr>
                <w:rFonts w:ascii="Arial" w:hAnsi="Arial" w:cs="Arial"/>
                <w:b/>
                <w:bCs/>
                <w:color w:val="000000"/>
                <w:sz w:val="12"/>
                <w:szCs w:val="12"/>
              </w:rPr>
            </w:pPr>
          </w:p>
        </w:tc>
        <w:tc>
          <w:tcPr>
            <w:tcW w:w="1092" w:type="dxa"/>
            <w:vAlign w:val="bottom"/>
          </w:tcPr>
          <w:p w14:paraId="3500AA38" w14:textId="77777777" w:rsidR="006B43F8" w:rsidRPr="00C81DA9" w:rsidRDefault="006B43F8" w:rsidP="00153B58">
            <w:pPr>
              <w:ind w:right="-43"/>
              <w:jc w:val="right"/>
              <w:rPr>
                <w:rFonts w:ascii="Arial" w:hAnsi="Arial" w:cs="Arial"/>
                <w:b/>
                <w:bCs/>
                <w:color w:val="000000"/>
                <w:sz w:val="12"/>
                <w:szCs w:val="12"/>
              </w:rPr>
            </w:pPr>
          </w:p>
        </w:tc>
        <w:tc>
          <w:tcPr>
            <w:tcW w:w="1092" w:type="dxa"/>
            <w:vAlign w:val="bottom"/>
          </w:tcPr>
          <w:p w14:paraId="758F00C7" w14:textId="77777777" w:rsidR="006B43F8" w:rsidRPr="00C81DA9" w:rsidRDefault="006B43F8" w:rsidP="00153B58">
            <w:pPr>
              <w:ind w:right="-43"/>
              <w:jc w:val="right"/>
              <w:rPr>
                <w:rFonts w:ascii="Arial" w:hAnsi="Arial" w:cs="Arial"/>
                <w:b/>
                <w:bCs/>
                <w:color w:val="000000"/>
                <w:sz w:val="12"/>
                <w:szCs w:val="12"/>
              </w:rPr>
            </w:pPr>
          </w:p>
        </w:tc>
        <w:tc>
          <w:tcPr>
            <w:tcW w:w="1093" w:type="dxa"/>
            <w:vAlign w:val="bottom"/>
          </w:tcPr>
          <w:p w14:paraId="0A1DDBB7" w14:textId="77777777" w:rsidR="006B43F8" w:rsidRPr="00C81DA9" w:rsidRDefault="006B43F8" w:rsidP="00153B58">
            <w:pPr>
              <w:ind w:right="-43"/>
              <w:jc w:val="right"/>
              <w:rPr>
                <w:rFonts w:ascii="Arial" w:hAnsi="Arial" w:cs="Arial"/>
                <w:b/>
                <w:bCs/>
                <w:color w:val="000000"/>
                <w:sz w:val="12"/>
                <w:szCs w:val="12"/>
              </w:rPr>
            </w:pPr>
          </w:p>
        </w:tc>
        <w:tc>
          <w:tcPr>
            <w:tcW w:w="1092" w:type="dxa"/>
            <w:vAlign w:val="bottom"/>
          </w:tcPr>
          <w:p w14:paraId="3682B40D" w14:textId="77777777" w:rsidR="006B43F8" w:rsidRPr="00C81DA9" w:rsidRDefault="006B43F8" w:rsidP="00153B58">
            <w:pPr>
              <w:ind w:right="-43"/>
              <w:jc w:val="right"/>
              <w:rPr>
                <w:rFonts w:ascii="Arial" w:hAnsi="Arial" w:cs="Arial"/>
                <w:b/>
                <w:bCs/>
                <w:color w:val="000000"/>
                <w:sz w:val="12"/>
                <w:szCs w:val="12"/>
              </w:rPr>
            </w:pPr>
          </w:p>
        </w:tc>
        <w:tc>
          <w:tcPr>
            <w:tcW w:w="1092" w:type="dxa"/>
            <w:vAlign w:val="bottom"/>
          </w:tcPr>
          <w:p w14:paraId="4F4235E2" w14:textId="77777777" w:rsidR="006B43F8" w:rsidRPr="00C81DA9" w:rsidRDefault="006B43F8" w:rsidP="00153B58">
            <w:pPr>
              <w:ind w:right="-43"/>
              <w:jc w:val="right"/>
              <w:rPr>
                <w:rFonts w:ascii="Arial" w:hAnsi="Arial" w:cs="Arial"/>
                <w:b/>
                <w:bCs/>
                <w:color w:val="000000"/>
                <w:sz w:val="12"/>
                <w:szCs w:val="12"/>
              </w:rPr>
            </w:pPr>
          </w:p>
        </w:tc>
        <w:tc>
          <w:tcPr>
            <w:tcW w:w="1093" w:type="dxa"/>
            <w:vAlign w:val="bottom"/>
          </w:tcPr>
          <w:p w14:paraId="3A19ECCE" w14:textId="77777777" w:rsidR="006B43F8" w:rsidRPr="00C81DA9" w:rsidRDefault="006B43F8" w:rsidP="00153B58">
            <w:pPr>
              <w:ind w:right="-43"/>
              <w:jc w:val="right"/>
              <w:rPr>
                <w:rFonts w:ascii="Arial" w:hAnsi="Arial" w:cs="Arial"/>
                <w:b/>
                <w:bCs/>
                <w:color w:val="000000"/>
                <w:sz w:val="12"/>
                <w:szCs w:val="12"/>
              </w:rPr>
            </w:pPr>
          </w:p>
        </w:tc>
      </w:tr>
      <w:tr w:rsidR="006B43F8" w:rsidRPr="00C81DA9" w14:paraId="3E590EC5" w14:textId="77777777" w:rsidTr="00153B58">
        <w:tc>
          <w:tcPr>
            <w:tcW w:w="2128" w:type="dxa"/>
            <w:vAlign w:val="bottom"/>
          </w:tcPr>
          <w:p w14:paraId="4942ECCF" w14:textId="77777777" w:rsidR="006B43F8" w:rsidRPr="00C81DA9" w:rsidRDefault="006B43F8" w:rsidP="00153B58">
            <w:pPr>
              <w:ind w:left="18" w:right="-43"/>
              <w:rPr>
                <w:rFonts w:ascii="Arial" w:hAnsi="Arial" w:cs="Arial"/>
                <w:color w:val="000000"/>
                <w:sz w:val="12"/>
                <w:szCs w:val="12"/>
              </w:rPr>
            </w:pPr>
            <w:r w:rsidRPr="00C81DA9">
              <w:rPr>
                <w:rFonts w:ascii="Arial" w:hAnsi="Arial" w:cs="Arial"/>
                <w:color w:val="000000"/>
                <w:sz w:val="12"/>
                <w:szCs w:val="12"/>
              </w:rPr>
              <w:t>Unallocated income and expenses:</w:t>
            </w:r>
          </w:p>
        </w:tc>
        <w:tc>
          <w:tcPr>
            <w:tcW w:w="1091" w:type="dxa"/>
            <w:vAlign w:val="bottom"/>
          </w:tcPr>
          <w:p w14:paraId="27839F76" w14:textId="77777777" w:rsidR="006B43F8" w:rsidRPr="00C81DA9" w:rsidRDefault="006B43F8" w:rsidP="00153B58">
            <w:pPr>
              <w:ind w:right="-72"/>
              <w:jc w:val="right"/>
              <w:rPr>
                <w:rFonts w:ascii="Arial" w:hAnsi="Arial" w:cs="Arial"/>
                <w:color w:val="000000"/>
                <w:sz w:val="12"/>
                <w:szCs w:val="12"/>
              </w:rPr>
            </w:pPr>
          </w:p>
        </w:tc>
        <w:tc>
          <w:tcPr>
            <w:tcW w:w="1091" w:type="dxa"/>
            <w:vAlign w:val="bottom"/>
          </w:tcPr>
          <w:p w14:paraId="7F8938AC"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4E501146"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70B38EC2"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33788AA2"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326B40E5"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57A55513"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7CBDA978"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131B4C32"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1946C759"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4B5A691D"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667F57D2" w14:textId="77777777" w:rsidR="006B43F8" w:rsidRPr="00C81DA9" w:rsidRDefault="006B43F8" w:rsidP="00153B58">
            <w:pPr>
              <w:ind w:right="-72"/>
              <w:jc w:val="right"/>
              <w:rPr>
                <w:rFonts w:ascii="Arial" w:hAnsi="Arial" w:cs="Arial"/>
                <w:color w:val="000000"/>
                <w:sz w:val="12"/>
                <w:szCs w:val="12"/>
              </w:rPr>
            </w:pPr>
          </w:p>
        </w:tc>
      </w:tr>
      <w:tr w:rsidR="00BF57FA" w:rsidRPr="00C81DA9" w14:paraId="5E0422FF" w14:textId="77777777" w:rsidTr="00153B58">
        <w:tc>
          <w:tcPr>
            <w:tcW w:w="2128" w:type="dxa"/>
            <w:vAlign w:val="bottom"/>
          </w:tcPr>
          <w:p w14:paraId="79988297" w14:textId="77777777" w:rsidR="00BF57FA" w:rsidRPr="00C81DA9" w:rsidRDefault="00BF57FA" w:rsidP="00614545">
            <w:pPr>
              <w:ind w:left="18" w:right="-43"/>
              <w:rPr>
                <w:rFonts w:ascii="Arial" w:hAnsi="Arial" w:cs="Arial"/>
                <w:color w:val="000000"/>
                <w:sz w:val="12"/>
                <w:szCs w:val="12"/>
              </w:rPr>
            </w:pPr>
            <w:r w:rsidRPr="00C81DA9">
              <w:rPr>
                <w:rFonts w:ascii="Arial" w:hAnsi="Arial" w:cs="Arial"/>
                <w:color w:val="000000"/>
                <w:sz w:val="12"/>
                <w:szCs w:val="12"/>
              </w:rPr>
              <w:t>Other income</w:t>
            </w:r>
          </w:p>
        </w:tc>
        <w:tc>
          <w:tcPr>
            <w:tcW w:w="1091" w:type="dxa"/>
            <w:vAlign w:val="bottom"/>
          </w:tcPr>
          <w:p w14:paraId="6AD6D1B1" w14:textId="77777777" w:rsidR="00BF57FA" w:rsidRPr="00C81DA9" w:rsidRDefault="00BF57FA" w:rsidP="00614545">
            <w:pPr>
              <w:ind w:right="-72"/>
              <w:jc w:val="right"/>
              <w:rPr>
                <w:rFonts w:ascii="Arial" w:hAnsi="Arial" w:cs="Arial"/>
                <w:color w:val="000000"/>
                <w:sz w:val="12"/>
                <w:szCs w:val="12"/>
              </w:rPr>
            </w:pPr>
          </w:p>
        </w:tc>
        <w:tc>
          <w:tcPr>
            <w:tcW w:w="1091" w:type="dxa"/>
            <w:vAlign w:val="bottom"/>
          </w:tcPr>
          <w:p w14:paraId="4E375070" w14:textId="77777777" w:rsidR="00BF57FA" w:rsidRPr="00C81DA9" w:rsidRDefault="00BF57FA" w:rsidP="00614545">
            <w:pPr>
              <w:ind w:right="-72"/>
              <w:jc w:val="right"/>
              <w:rPr>
                <w:rFonts w:ascii="Arial" w:hAnsi="Arial" w:cs="Arial"/>
                <w:color w:val="000000"/>
                <w:sz w:val="12"/>
                <w:szCs w:val="12"/>
              </w:rPr>
            </w:pPr>
          </w:p>
        </w:tc>
        <w:tc>
          <w:tcPr>
            <w:tcW w:w="1093" w:type="dxa"/>
            <w:vAlign w:val="bottom"/>
          </w:tcPr>
          <w:p w14:paraId="3B15AA23"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492CC533"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5596101D" w14:textId="77777777" w:rsidR="00BF57FA" w:rsidRPr="00C81DA9" w:rsidRDefault="00BF57FA" w:rsidP="00614545">
            <w:pPr>
              <w:ind w:right="-72"/>
              <w:jc w:val="right"/>
              <w:rPr>
                <w:rFonts w:ascii="Arial" w:hAnsi="Arial" w:cs="Arial"/>
                <w:color w:val="000000"/>
                <w:sz w:val="12"/>
                <w:szCs w:val="12"/>
              </w:rPr>
            </w:pPr>
          </w:p>
        </w:tc>
        <w:tc>
          <w:tcPr>
            <w:tcW w:w="1093" w:type="dxa"/>
            <w:vAlign w:val="bottom"/>
          </w:tcPr>
          <w:p w14:paraId="78F51986"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6DE12695"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71921A89" w14:textId="77777777" w:rsidR="00BF57FA" w:rsidRPr="00C81DA9" w:rsidRDefault="00BF57FA" w:rsidP="00614545">
            <w:pPr>
              <w:ind w:right="-72"/>
              <w:jc w:val="right"/>
              <w:rPr>
                <w:rFonts w:ascii="Arial" w:hAnsi="Arial" w:cs="Arial"/>
                <w:color w:val="000000"/>
                <w:sz w:val="12"/>
                <w:szCs w:val="12"/>
              </w:rPr>
            </w:pPr>
          </w:p>
        </w:tc>
        <w:tc>
          <w:tcPr>
            <w:tcW w:w="1093" w:type="dxa"/>
            <w:vAlign w:val="bottom"/>
          </w:tcPr>
          <w:p w14:paraId="0D10F614"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5EBD1DED"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228,008</w:t>
            </w:r>
          </w:p>
        </w:tc>
        <w:tc>
          <w:tcPr>
            <w:tcW w:w="1092" w:type="dxa"/>
            <w:vAlign w:val="bottom"/>
          </w:tcPr>
          <w:p w14:paraId="183203F0" w14:textId="77777777" w:rsidR="00BF57FA" w:rsidRPr="00C81DA9" w:rsidRDefault="00BF57FA" w:rsidP="00EF434F">
            <w:pPr>
              <w:ind w:right="-72"/>
              <w:jc w:val="right"/>
              <w:rPr>
                <w:rFonts w:ascii="Arial" w:hAnsi="Arial" w:cs="Arial"/>
                <w:color w:val="000000"/>
                <w:sz w:val="12"/>
                <w:szCs w:val="12"/>
              </w:rPr>
            </w:pPr>
            <w:r w:rsidRPr="00C81DA9">
              <w:rPr>
                <w:rFonts w:ascii="Arial" w:hAnsi="Arial" w:cs="Arial"/>
                <w:color w:val="000000"/>
                <w:sz w:val="12"/>
                <w:szCs w:val="12"/>
              </w:rPr>
              <w:t>134,685</w:t>
            </w:r>
          </w:p>
        </w:tc>
        <w:tc>
          <w:tcPr>
            <w:tcW w:w="1093" w:type="dxa"/>
            <w:vAlign w:val="bottom"/>
          </w:tcPr>
          <w:p w14:paraId="51CDC4CF"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228,008</w:t>
            </w:r>
          </w:p>
        </w:tc>
      </w:tr>
      <w:tr w:rsidR="00BF57FA" w:rsidRPr="00C81DA9" w14:paraId="086B2BDA" w14:textId="77777777" w:rsidTr="00153B58">
        <w:tc>
          <w:tcPr>
            <w:tcW w:w="2128" w:type="dxa"/>
            <w:vAlign w:val="bottom"/>
          </w:tcPr>
          <w:p w14:paraId="5FBF7CC2" w14:textId="77777777" w:rsidR="00BF57FA" w:rsidRPr="00C81DA9" w:rsidRDefault="00BF57FA" w:rsidP="00614545">
            <w:pPr>
              <w:ind w:left="18" w:right="-43"/>
              <w:rPr>
                <w:rFonts w:ascii="Arial" w:hAnsi="Arial" w:cs="Arial"/>
                <w:color w:val="000000"/>
                <w:sz w:val="12"/>
                <w:szCs w:val="12"/>
              </w:rPr>
            </w:pPr>
            <w:r w:rsidRPr="00C81DA9">
              <w:rPr>
                <w:rFonts w:ascii="Arial" w:hAnsi="Arial" w:cs="Arial"/>
                <w:color w:val="000000"/>
                <w:sz w:val="12"/>
                <w:szCs w:val="12"/>
              </w:rPr>
              <w:t>Operating expenses</w:t>
            </w:r>
          </w:p>
        </w:tc>
        <w:tc>
          <w:tcPr>
            <w:tcW w:w="1091" w:type="dxa"/>
            <w:vAlign w:val="bottom"/>
          </w:tcPr>
          <w:p w14:paraId="5021FC70" w14:textId="77777777" w:rsidR="00BF57FA" w:rsidRPr="00C81DA9" w:rsidRDefault="00BF57FA" w:rsidP="00614545">
            <w:pPr>
              <w:ind w:right="-72"/>
              <w:jc w:val="right"/>
              <w:rPr>
                <w:rFonts w:ascii="Arial" w:hAnsi="Arial" w:cs="Arial"/>
                <w:color w:val="000000"/>
                <w:sz w:val="12"/>
                <w:szCs w:val="12"/>
              </w:rPr>
            </w:pPr>
          </w:p>
        </w:tc>
        <w:tc>
          <w:tcPr>
            <w:tcW w:w="1091" w:type="dxa"/>
            <w:vAlign w:val="bottom"/>
          </w:tcPr>
          <w:p w14:paraId="42DE25FC" w14:textId="77777777" w:rsidR="00BF57FA" w:rsidRPr="00C81DA9" w:rsidRDefault="00BF57FA" w:rsidP="00614545">
            <w:pPr>
              <w:ind w:right="-72"/>
              <w:jc w:val="right"/>
              <w:rPr>
                <w:rFonts w:ascii="Arial" w:hAnsi="Arial" w:cs="Arial"/>
                <w:color w:val="000000"/>
                <w:sz w:val="12"/>
                <w:szCs w:val="12"/>
              </w:rPr>
            </w:pPr>
          </w:p>
        </w:tc>
        <w:tc>
          <w:tcPr>
            <w:tcW w:w="1093" w:type="dxa"/>
            <w:vAlign w:val="bottom"/>
          </w:tcPr>
          <w:p w14:paraId="5F641175"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1CFE9856"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6E26E51E" w14:textId="77777777" w:rsidR="00BF57FA" w:rsidRPr="00C81DA9" w:rsidRDefault="00BF57FA" w:rsidP="00614545">
            <w:pPr>
              <w:ind w:right="-72"/>
              <w:jc w:val="right"/>
              <w:rPr>
                <w:rFonts w:ascii="Arial" w:hAnsi="Arial" w:cs="Arial"/>
                <w:color w:val="000000"/>
                <w:sz w:val="12"/>
                <w:szCs w:val="12"/>
              </w:rPr>
            </w:pPr>
          </w:p>
        </w:tc>
        <w:tc>
          <w:tcPr>
            <w:tcW w:w="1093" w:type="dxa"/>
            <w:vAlign w:val="bottom"/>
          </w:tcPr>
          <w:p w14:paraId="6530B3D8"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187060BB"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2A3B91B2" w14:textId="77777777" w:rsidR="00BF57FA" w:rsidRPr="00C81DA9" w:rsidRDefault="00BF57FA" w:rsidP="00614545">
            <w:pPr>
              <w:ind w:right="-72"/>
              <w:jc w:val="right"/>
              <w:rPr>
                <w:rFonts w:ascii="Arial" w:hAnsi="Arial" w:cs="Arial"/>
                <w:color w:val="000000"/>
                <w:sz w:val="12"/>
                <w:szCs w:val="12"/>
              </w:rPr>
            </w:pPr>
          </w:p>
        </w:tc>
        <w:tc>
          <w:tcPr>
            <w:tcW w:w="1093" w:type="dxa"/>
            <w:vAlign w:val="bottom"/>
          </w:tcPr>
          <w:p w14:paraId="4A511023"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22E4EA94"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(1,007,460)</w:t>
            </w:r>
          </w:p>
        </w:tc>
        <w:tc>
          <w:tcPr>
            <w:tcW w:w="1092" w:type="dxa"/>
            <w:vAlign w:val="bottom"/>
          </w:tcPr>
          <w:p w14:paraId="4307FDC4" w14:textId="2BB6BFBE" w:rsidR="00BF57FA" w:rsidRPr="00C81DA9" w:rsidRDefault="00BF57FA" w:rsidP="00EF434F">
            <w:pPr>
              <w:ind w:right="-72"/>
              <w:jc w:val="right"/>
              <w:rPr>
                <w:rFonts w:ascii="Arial" w:hAnsi="Arial" w:cs="Arial"/>
                <w:color w:val="000000"/>
                <w:sz w:val="12"/>
                <w:szCs w:val="12"/>
              </w:rPr>
            </w:pPr>
            <w:r w:rsidRPr="00C81DA9">
              <w:rPr>
                <w:rFonts w:ascii="Arial" w:hAnsi="Arial" w:cs="Arial"/>
                <w:color w:val="000000"/>
                <w:sz w:val="12"/>
                <w:szCs w:val="12"/>
              </w:rPr>
              <w:t>(</w:t>
            </w:r>
            <w:r w:rsidR="00864C17" w:rsidRPr="00C81DA9">
              <w:rPr>
                <w:rFonts w:ascii="Arial" w:hAnsi="Arial" w:cs="Arial"/>
                <w:color w:val="000000"/>
                <w:sz w:val="12"/>
                <w:szCs w:val="12"/>
              </w:rPr>
              <w:t>976,100</w:t>
            </w:r>
            <w:r w:rsidRPr="00C81DA9">
              <w:rPr>
                <w:rFonts w:ascii="Arial" w:hAnsi="Arial" w:cs="Arial"/>
                <w:color w:val="000000"/>
                <w:sz w:val="12"/>
                <w:szCs w:val="12"/>
              </w:rPr>
              <w:t>)</w:t>
            </w:r>
          </w:p>
        </w:tc>
        <w:tc>
          <w:tcPr>
            <w:tcW w:w="1093" w:type="dxa"/>
            <w:vAlign w:val="bottom"/>
          </w:tcPr>
          <w:p w14:paraId="249F256A" w14:textId="77777777" w:rsidR="00BF57FA"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(1,007,460)</w:t>
            </w:r>
          </w:p>
        </w:tc>
      </w:tr>
      <w:tr w:rsidR="00BF57FA" w:rsidRPr="00C81DA9" w14:paraId="1E1336E7" w14:textId="77777777" w:rsidTr="00153B58">
        <w:tc>
          <w:tcPr>
            <w:tcW w:w="2128" w:type="dxa"/>
            <w:vAlign w:val="bottom"/>
          </w:tcPr>
          <w:p w14:paraId="127E0398" w14:textId="77777777" w:rsidR="00BF57FA" w:rsidRPr="00C81DA9" w:rsidRDefault="00BF57FA" w:rsidP="00614545">
            <w:pPr>
              <w:ind w:left="18" w:right="-43"/>
              <w:rPr>
                <w:rFonts w:ascii="Arial" w:hAnsi="Arial" w:cs="Arial"/>
                <w:color w:val="000000"/>
                <w:sz w:val="12"/>
                <w:szCs w:val="12"/>
              </w:rPr>
            </w:pPr>
            <w:r w:rsidRPr="00C81DA9">
              <w:rPr>
                <w:rFonts w:ascii="Arial" w:hAnsi="Arial" w:cs="Arial"/>
                <w:color w:val="000000"/>
                <w:sz w:val="12"/>
                <w:szCs w:val="12"/>
              </w:rPr>
              <w:t>Corporate income tax</w:t>
            </w:r>
          </w:p>
        </w:tc>
        <w:tc>
          <w:tcPr>
            <w:tcW w:w="1091" w:type="dxa"/>
            <w:vAlign w:val="bottom"/>
          </w:tcPr>
          <w:p w14:paraId="075C96F1" w14:textId="77777777" w:rsidR="00BF57FA" w:rsidRPr="00C81DA9" w:rsidRDefault="00BF57FA" w:rsidP="00614545">
            <w:pPr>
              <w:ind w:right="-72"/>
              <w:jc w:val="right"/>
              <w:rPr>
                <w:rFonts w:ascii="Arial" w:hAnsi="Arial" w:cs="Arial"/>
                <w:color w:val="000000"/>
                <w:sz w:val="12"/>
                <w:szCs w:val="12"/>
              </w:rPr>
            </w:pPr>
          </w:p>
        </w:tc>
        <w:tc>
          <w:tcPr>
            <w:tcW w:w="1091" w:type="dxa"/>
            <w:vAlign w:val="bottom"/>
          </w:tcPr>
          <w:p w14:paraId="06176249" w14:textId="77777777" w:rsidR="00BF57FA" w:rsidRPr="00C81DA9" w:rsidRDefault="00BF57FA" w:rsidP="00614545">
            <w:pPr>
              <w:ind w:right="-72"/>
              <w:jc w:val="right"/>
              <w:rPr>
                <w:rFonts w:ascii="Arial" w:hAnsi="Arial" w:cs="Arial"/>
                <w:color w:val="000000"/>
                <w:sz w:val="12"/>
                <w:szCs w:val="12"/>
              </w:rPr>
            </w:pPr>
          </w:p>
        </w:tc>
        <w:tc>
          <w:tcPr>
            <w:tcW w:w="1093" w:type="dxa"/>
            <w:vAlign w:val="bottom"/>
          </w:tcPr>
          <w:p w14:paraId="4A224FFA"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21631246"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70C0C2D8" w14:textId="77777777" w:rsidR="00BF57FA" w:rsidRPr="00C81DA9" w:rsidRDefault="00BF57FA" w:rsidP="00614545">
            <w:pPr>
              <w:ind w:right="-72"/>
              <w:jc w:val="right"/>
              <w:rPr>
                <w:rFonts w:ascii="Arial" w:hAnsi="Arial" w:cs="Arial"/>
                <w:color w:val="000000"/>
                <w:sz w:val="12"/>
                <w:szCs w:val="12"/>
              </w:rPr>
            </w:pPr>
          </w:p>
        </w:tc>
        <w:tc>
          <w:tcPr>
            <w:tcW w:w="1093" w:type="dxa"/>
            <w:vAlign w:val="bottom"/>
          </w:tcPr>
          <w:p w14:paraId="2DFFDA3F"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4B646D71"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66C7579F" w14:textId="77777777" w:rsidR="00BF57FA" w:rsidRPr="00C81DA9" w:rsidRDefault="00BF57FA" w:rsidP="00614545">
            <w:pPr>
              <w:ind w:right="-72"/>
              <w:jc w:val="right"/>
              <w:rPr>
                <w:rFonts w:ascii="Arial" w:hAnsi="Arial" w:cs="Arial"/>
                <w:color w:val="000000"/>
                <w:sz w:val="12"/>
                <w:szCs w:val="12"/>
              </w:rPr>
            </w:pPr>
          </w:p>
        </w:tc>
        <w:tc>
          <w:tcPr>
            <w:tcW w:w="1093" w:type="dxa"/>
            <w:vAlign w:val="bottom"/>
          </w:tcPr>
          <w:p w14:paraId="08796B39" w14:textId="77777777" w:rsidR="00BF57FA" w:rsidRPr="00C81DA9" w:rsidRDefault="00BF57FA" w:rsidP="00614545">
            <w:pPr>
              <w:ind w:right="-72"/>
              <w:jc w:val="right"/>
              <w:rPr>
                <w:rFonts w:ascii="Arial" w:hAnsi="Arial" w:cs="Arial"/>
                <w:color w:val="000000"/>
                <w:sz w:val="12"/>
                <w:szCs w:val="12"/>
              </w:rPr>
            </w:pPr>
          </w:p>
        </w:tc>
        <w:tc>
          <w:tcPr>
            <w:tcW w:w="1092" w:type="dxa"/>
            <w:vAlign w:val="bottom"/>
          </w:tcPr>
          <w:p w14:paraId="351311DF" w14:textId="77777777" w:rsidR="00BF57FA"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(228,759)</w:t>
            </w:r>
          </w:p>
        </w:tc>
        <w:tc>
          <w:tcPr>
            <w:tcW w:w="1092" w:type="dxa"/>
            <w:vAlign w:val="bottom"/>
          </w:tcPr>
          <w:p w14:paraId="37A15946" w14:textId="1CE6A06F" w:rsidR="00BF57FA" w:rsidRPr="00C81DA9" w:rsidRDefault="00BF57FA" w:rsidP="00EF434F">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w:t>
            </w:r>
            <w:r w:rsidR="00864C17" w:rsidRPr="00C81DA9">
              <w:rPr>
                <w:rFonts w:ascii="Arial" w:hAnsi="Arial" w:cs="Arial"/>
                <w:color w:val="000000"/>
                <w:sz w:val="12"/>
                <w:szCs w:val="12"/>
              </w:rPr>
              <w:t>306,505</w:t>
            </w:r>
            <w:r w:rsidRPr="00C81DA9">
              <w:rPr>
                <w:rFonts w:ascii="Arial" w:hAnsi="Arial" w:cs="Arial"/>
                <w:color w:val="000000"/>
                <w:sz w:val="12"/>
                <w:szCs w:val="12"/>
              </w:rPr>
              <w:t>)</w:t>
            </w:r>
          </w:p>
        </w:tc>
        <w:tc>
          <w:tcPr>
            <w:tcW w:w="1093" w:type="dxa"/>
            <w:vAlign w:val="bottom"/>
          </w:tcPr>
          <w:p w14:paraId="43EAB449" w14:textId="77777777" w:rsidR="00BF57FA"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(228,759)</w:t>
            </w:r>
          </w:p>
        </w:tc>
      </w:tr>
      <w:tr w:rsidR="006B43F8" w:rsidRPr="00C81DA9" w14:paraId="51A86DAF" w14:textId="77777777" w:rsidTr="00153B58">
        <w:tc>
          <w:tcPr>
            <w:tcW w:w="2128" w:type="dxa"/>
            <w:vAlign w:val="bottom"/>
          </w:tcPr>
          <w:p w14:paraId="622E0259" w14:textId="77777777" w:rsidR="006B43F8" w:rsidRPr="00C81DA9" w:rsidRDefault="006B43F8" w:rsidP="00153B58">
            <w:pPr>
              <w:ind w:left="18" w:right="-43"/>
              <w:rPr>
                <w:rFonts w:ascii="Arial" w:hAnsi="Arial" w:cs="Arial"/>
                <w:color w:val="000000"/>
                <w:sz w:val="8"/>
                <w:szCs w:val="8"/>
              </w:rPr>
            </w:pPr>
          </w:p>
        </w:tc>
        <w:tc>
          <w:tcPr>
            <w:tcW w:w="1091" w:type="dxa"/>
            <w:vAlign w:val="bottom"/>
          </w:tcPr>
          <w:p w14:paraId="1A1D06A5" w14:textId="77777777" w:rsidR="006B43F8" w:rsidRPr="00C81DA9" w:rsidRDefault="006B43F8" w:rsidP="00153B58">
            <w:pPr>
              <w:ind w:left="18" w:right="-43"/>
              <w:jc w:val="right"/>
              <w:rPr>
                <w:rFonts w:ascii="Arial" w:hAnsi="Arial" w:cs="Arial"/>
                <w:color w:val="000000"/>
                <w:sz w:val="8"/>
                <w:szCs w:val="8"/>
              </w:rPr>
            </w:pPr>
          </w:p>
        </w:tc>
        <w:tc>
          <w:tcPr>
            <w:tcW w:w="1091" w:type="dxa"/>
            <w:vAlign w:val="bottom"/>
          </w:tcPr>
          <w:p w14:paraId="6694BA83" w14:textId="77777777" w:rsidR="006B43F8" w:rsidRPr="00C81DA9" w:rsidRDefault="006B43F8" w:rsidP="00153B58">
            <w:pPr>
              <w:ind w:left="18" w:right="-43"/>
              <w:jc w:val="right"/>
              <w:rPr>
                <w:rFonts w:ascii="Arial" w:hAnsi="Arial" w:cs="Arial"/>
                <w:color w:val="000000"/>
                <w:sz w:val="8"/>
                <w:szCs w:val="8"/>
              </w:rPr>
            </w:pPr>
          </w:p>
        </w:tc>
        <w:tc>
          <w:tcPr>
            <w:tcW w:w="1093" w:type="dxa"/>
            <w:vAlign w:val="bottom"/>
          </w:tcPr>
          <w:p w14:paraId="72C413DF" w14:textId="77777777" w:rsidR="006B43F8" w:rsidRPr="00C81DA9" w:rsidRDefault="006B43F8" w:rsidP="00153B58">
            <w:pPr>
              <w:ind w:left="18" w:right="-43"/>
              <w:jc w:val="right"/>
              <w:rPr>
                <w:rFonts w:ascii="Arial" w:hAnsi="Arial" w:cs="Arial"/>
                <w:color w:val="000000"/>
                <w:sz w:val="8"/>
                <w:szCs w:val="8"/>
              </w:rPr>
            </w:pPr>
          </w:p>
        </w:tc>
        <w:tc>
          <w:tcPr>
            <w:tcW w:w="1092" w:type="dxa"/>
            <w:vAlign w:val="bottom"/>
          </w:tcPr>
          <w:p w14:paraId="673B3B82" w14:textId="77777777" w:rsidR="006B43F8" w:rsidRPr="00C81DA9" w:rsidRDefault="006B43F8" w:rsidP="00153B58">
            <w:pPr>
              <w:ind w:left="18" w:right="-43"/>
              <w:jc w:val="right"/>
              <w:rPr>
                <w:rFonts w:ascii="Arial" w:hAnsi="Arial" w:cs="Arial"/>
                <w:color w:val="000000"/>
                <w:sz w:val="8"/>
                <w:szCs w:val="8"/>
              </w:rPr>
            </w:pPr>
          </w:p>
        </w:tc>
        <w:tc>
          <w:tcPr>
            <w:tcW w:w="1092" w:type="dxa"/>
            <w:vAlign w:val="bottom"/>
          </w:tcPr>
          <w:p w14:paraId="6666E0D6" w14:textId="77777777" w:rsidR="006B43F8" w:rsidRPr="00C81DA9" w:rsidRDefault="006B43F8" w:rsidP="00153B58">
            <w:pPr>
              <w:ind w:left="18" w:right="-43"/>
              <w:jc w:val="right"/>
              <w:rPr>
                <w:rFonts w:ascii="Arial" w:hAnsi="Arial" w:cs="Arial"/>
                <w:color w:val="000000"/>
                <w:sz w:val="8"/>
                <w:szCs w:val="8"/>
              </w:rPr>
            </w:pPr>
          </w:p>
        </w:tc>
        <w:tc>
          <w:tcPr>
            <w:tcW w:w="1093" w:type="dxa"/>
            <w:vAlign w:val="bottom"/>
          </w:tcPr>
          <w:p w14:paraId="13CC6031" w14:textId="77777777" w:rsidR="006B43F8" w:rsidRPr="00C81DA9" w:rsidRDefault="006B43F8" w:rsidP="00153B58">
            <w:pPr>
              <w:ind w:left="18" w:right="-43"/>
              <w:jc w:val="right"/>
              <w:rPr>
                <w:rFonts w:ascii="Arial" w:hAnsi="Arial" w:cs="Arial"/>
                <w:color w:val="000000"/>
                <w:sz w:val="8"/>
                <w:szCs w:val="8"/>
              </w:rPr>
            </w:pPr>
          </w:p>
        </w:tc>
        <w:tc>
          <w:tcPr>
            <w:tcW w:w="1092" w:type="dxa"/>
            <w:vAlign w:val="bottom"/>
          </w:tcPr>
          <w:p w14:paraId="2292E13D" w14:textId="77777777" w:rsidR="006B43F8" w:rsidRPr="00C81DA9" w:rsidRDefault="006B43F8" w:rsidP="00153B58">
            <w:pPr>
              <w:ind w:left="18" w:right="-43"/>
              <w:jc w:val="right"/>
              <w:rPr>
                <w:rFonts w:ascii="Arial" w:hAnsi="Arial" w:cs="Arial"/>
                <w:color w:val="000000"/>
                <w:sz w:val="8"/>
                <w:szCs w:val="8"/>
              </w:rPr>
            </w:pPr>
          </w:p>
        </w:tc>
        <w:tc>
          <w:tcPr>
            <w:tcW w:w="1092" w:type="dxa"/>
            <w:vAlign w:val="bottom"/>
          </w:tcPr>
          <w:p w14:paraId="77D7A5CB" w14:textId="77777777" w:rsidR="006B43F8" w:rsidRPr="00C81DA9" w:rsidRDefault="006B43F8" w:rsidP="00153B58">
            <w:pPr>
              <w:ind w:left="18" w:right="-43"/>
              <w:jc w:val="right"/>
              <w:rPr>
                <w:rFonts w:ascii="Arial" w:hAnsi="Arial" w:cs="Arial"/>
                <w:color w:val="000000"/>
                <w:sz w:val="8"/>
                <w:szCs w:val="8"/>
              </w:rPr>
            </w:pPr>
          </w:p>
        </w:tc>
        <w:tc>
          <w:tcPr>
            <w:tcW w:w="1093" w:type="dxa"/>
            <w:vAlign w:val="bottom"/>
          </w:tcPr>
          <w:p w14:paraId="27004546" w14:textId="77777777" w:rsidR="006B43F8" w:rsidRPr="00C81DA9" w:rsidRDefault="006B43F8" w:rsidP="00153B58">
            <w:pPr>
              <w:ind w:left="18" w:right="-43"/>
              <w:jc w:val="right"/>
              <w:rPr>
                <w:rFonts w:ascii="Arial" w:hAnsi="Arial" w:cs="Arial"/>
                <w:color w:val="000000"/>
                <w:sz w:val="8"/>
                <w:szCs w:val="8"/>
              </w:rPr>
            </w:pPr>
          </w:p>
        </w:tc>
        <w:tc>
          <w:tcPr>
            <w:tcW w:w="1092" w:type="dxa"/>
            <w:vAlign w:val="bottom"/>
          </w:tcPr>
          <w:p w14:paraId="506E50E4" w14:textId="77777777" w:rsidR="006B43F8" w:rsidRPr="00C81DA9" w:rsidRDefault="006B43F8" w:rsidP="00153B58">
            <w:pPr>
              <w:ind w:left="18" w:right="-43"/>
              <w:jc w:val="right"/>
              <w:rPr>
                <w:rFonts w:ascii="Arial" w:hAnsi="Arial" w:cs="Arial"/>
                <w:color w:val="000000"/>
                <w:sz w:val="8"/>
                <w:szCs w:val="8"/>
              </w:rPr>
            </w:pPr>
          </w:p>
        </w:tc>
        <w:tc>
          <w:tcPr>
            <w:tcW w:w="1092" w:type="dxa"/>
            <w:vAlign w:val="bottom"/>
          </w:tcPr>
          <w:p w14:paraId="33221917" w14:textId="77777777" w:rsidR="006B43F8" w:rsidRPr="00C81DA9" w:rsidRDefault="006B43F8" w:rsidP="00153B58">
            <w:pPr>
              <w:ind w:left="18" w:right="-43"/>
              <w:jc w:val="right"/>
              <w:rPr>
                <w:rFonts w:ascii="Arial" w:hAnsi="Arial" w:cs="Arial"/>
                <w:color w:val="000000"/>
                <w:sz w:val="8"/>
                <w:szCs w:val="8"/>
              </w:rPr>
            </w:pPr>
          </w:p>
        </w:tc>
        <w:tc>
          <w:tcPr>
            <w:tcW w:w="1093" w:type="dxa"/>
            <w:vAlign w:val="bottom"/>
          </w:tcPr>
          <w:p w14:paraId="3E294E2A" w14:textId="77777777" w:rsidR="006B43F8" w:rsidRPr="00C81DA9" w:rsidRDefault="006B43F8" w:rsidP="00153B58">
            <w:pPr>
              <w:ind w:left="18" w:right="-43"/>
              <w:jc w:val="right"/>
              <w:rPr>
                <w:rFonts w:ascii="Arial" w:hAnsi="Arial" w:cs="Arial"/>
                <w:color w:val="000000"/>
                <w:sz w:val="8"/>
                <w:szCs w:val="8"/>
              </w:rPr>
            </w:pPr>
          </w:p>
        </w:tc>
      </w:tr>
      <w:tr w:rsidR="006B43F8" w:rsidRPr="00C81DA9" w14:paraId="450DDE90" w14:textId="77777777" w:rsidTr="00153B58">
        <w:tc>
          <w:tcPr>
            <w:tcW w:w="2128" w:type="dxa"/>
            <w:vAlign w:val="bottom"/>
          </w:tcPr>
          <w:p w14:paraId="4584B6E7" w14:textId="4AF15038" w:rsidR="006B43F8" w:rsidRPr="00C81DA9" w:rsidRDefault="006B43F8" w:rsidP="00153B58">
            <w:pPr>
              <w:ind w:left="18" w:right="-43"/>
              <w:rPr>
                <w:rFonts w:ascii="Arial" w:hAnsi="Arial" w:cs="Arial"/>
                <w:color w:val="000000"/>
                <w:sz w:val="12"/>
                <w:szCs w:val="12"/>
              </w:rPr>
            </w:pPr>
            <w:r w:rsidRPr="00C81DA9">
              <w:rPr>
                <w:rFonts w:ascii="Arial" w:hAnsi="Arial" w:cs="Arial"/>
                <w:color w:val="000000"/>
                <w:sz w:val="12"/>
                <w:szCs w:val="12"/>
              </w:rPr>
              <w:t xml:space="preserve">Profit for the </w:t>
            </w:r>
            <w:r w:rsidR="004E3108" w:rsidRPr="00C81DA9">
              <w:rPr>
                <w:rFonts w:ascii="Arial" w:hAnsi="Arial" w:cs="Arial"/>
                <w:color w:val="000000"/>
                <w:sz w:val="12"/>
                <w:szCs w:val="12"/>
              </w:rPr>
              <w:t>year</w:t>
            </w:r>
          </w:p>
        </w:tc>
        <w:tc>
          <w:tcPr>
            <w:tcW w:w="1091" w:type="dxa"/>
            <w:vAlign w:val="bottom"/>
          </w:tcPr>
          <w:p w14:paraId="0F699E14" w14:textId="77777777" w:rsidR="006B43F8" w:rsidRPr="00C81DA9" w:rsidRDefault="006B43F8" w:rsidP="00153B58">
            <w:pPr>
              <w:ind w:right="-72"/>
              <w:jc w:val="right"/>
              <w:rPr>
                <w:rFonts w:ascii="Arial" w:hAnsi="Arial" w:cs="Arial"/>
                <w:color w:val="000000"/>
                <w:sz w:val="12"/>
                <w:szCs w:val="12"/>
              </w:rPr>
            </w:pPr>
          </w:p>
        </w:tc>
        <w:tc>
          <w:tcPr>
            <w:tcW w:w="1091" w:type="dxa"/>
            <w:vAlign w:val="bottom"/>
          </w:tcPr>
          <w:p w14:paraId="61E216CB"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3991460F"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15397EE6"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59C6020A"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1C491439"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3A999956"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319C4EC9"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548746FD"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64BB4D2C" w14:textId="77777777" w:rsidR="006B43F8" w:rsidRPr="00C81DA9" w:rsidRDefault="00614545" w:rsidP="00153B58">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925,679</w:t>
            </w:r>
          </w:p>
        </w:tc>
        <w:tc>
          <w:tcPr>
            <w:tcW w:w="1092" w:type="dxa"/>
            <w:vAlign w:val="bottom"/>
          </w:tcPr>
          <w:p w14:paraId="008C7518" w14:textId="325BEA56" w:rsidR="006B43F8" w:rsidRPr="00C81DA9" w:rsidRDefault="00BF57FA" w:rsidP="00153B58">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1,</w:t>
            </w:r>
            <w:r w:rsidR="005E7C73" w:rsidRPr="00C81DA9">
              <w:rPr>
                <w:rFonts w:ascii="Arial" w:hAnsi="Arial" w:cs="Arial"/>
                <w:color w:val="000000"/>
                <w:sz w:val="12"/>
                <w:szCs w:val="12"/>
              </w:rPr>
              <w:t>217,259</w:t>
            </w:r>
          </w:p>
        </w:tc>
        <w:tc>
          <w:tcPr>
            <w:tcW w:w="1093" w:type="dxa"/>
            <w:vAlign w:val="bottom"/>
          </w:tcPr>
          <w:p w14:paraId="2774C09C" w14:textId="77777777" w:rsidR="006B43F8" w:rsidRPr="00C81DA9" w:rsidRDefault="00614545" w:rsidP="00153B58">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909,385</w:t>
            </w:r>
          </w:p>
        </w:tc>
      </w:tr>
      <w:tr w:rsidR="006B43F8" w:rsidRPr="00C81DA9" w14:paraId="2E977899" w14:textId="77777777" w:rsidTr="00153B58">
        <w:tc>
          <w:tcPr>
            <w:tcW w:w="2128" w:type="dxa"/>
            <w:vAlign w:val="bottom"/>
          </w:tcPr>
          <w:p w14:paraId="40202101" w14:textId="77777777" w:rsidR="006B43F8" w:rsidRPr="00C81DA9" w:rsidRDefault="006B43F8" w:rsidP="00153B58">
            <w:pPr>
              <w:ind w:right="-43"/>
              <w:rPr>
                <w:rFonts w:ascii="Arial" w:hAnsi="Arial" w:cs="Arial"/>
                <w:color w:val="000000"/>
                <w:sz w:val="12"/>
                <w:szCs w:val="12"/>
              </w:rPr>
            </w:pPr>
          </w:p>
        </w:tc>
        <w:tc>
          <w:tcPr>
            <w:tcW w:w="1091" w:type="dxa"/>
            <w:vAlign w:val="bottom"/>
          </w:tcPr>
          <w:p w14:paraId="2B9EE7B3" w14:textId="77777777" w:rsidR="006B43F8" w:rsidRPr="00C81DA9" w:rsidRDefault="006B43F8" w:rsidP="00153B58">
            <w:pPr>
              <w:ind w:right="-72"/>
              <w:jc w:val="right"/>
              <w:rPr>
                <w:rFonts w:ascii="Arial" w:hAnsi="Arial" w:cs="Arial"/>
                <w:b/>
                <w:bCs/>
                <w:color w:val="000000"/>
                <w:sz w:val="12"/>
                <w:szCs w:val="12"/>
              </w:rPr>
            </w:pPr>
          </w:p>
        </w:tc>
        <w:tc>
          <w:tcPr>
            <w:tcW w:w="1091" w:type="dxa"/>
            <w:vAlign w:val="bottom"/>
          </w:tcPr>
          <w:p w14:paraId="0A2B8AAF" w14:textId="77777777" w:rsidR="006B43F8" w:rsidRPr="00C81DA9" w:rsidRDefault="006B43F8" w:rsidP="00153B58">
            <w:pPr>
              <w:ind w:right="-72"/>
              <w:jc w:val="right"/>
              <w:rPr>
                <w:rFonts w:ascii="Arial" w:hAnsi="Arial" w:cs="Arial"/>
                <w:b/>
                <w:bCs/>
                <w:color w:val="000000"/>
                <w:sz w:val="12"/>
                <w:szCs w:val="12"/>
              </w:rPr>
            </w:pPr>
          </w:p>
        </w:tc>
        <w:tc>
          <w:tcPr>
            <w:tcW w:w="1093" w:type="dxa"/>
            <w:vAlign w:val="bottom"/>
          </w:tcPr>
          <w:p w14:paraId="43740815" w14:textId="77777777" w:rsidR="006B43F8" w:rsidRPr="00C81DA9" w:rsidRDefault="006B43F8" w:rsidP="00153B58">
            <w:pPr>
              <w:ind w:right="-72"/>
              <w:jc w:val="right"/>
              <w:rPr>
                <w:rFonts w:ascii="Arial" w:hAnsi="Arial" w:cs="Arial"/>
                <w:b/>
                <w:bCs/>
                <w:color w:val="000000"/>
                <w:sz w:val="12"/>
                <w:szCs w:val="12"/>
              </w:rPr>
            </w:pPr>
          </w:p>
        </w:tc>
        <w:tc>
          <w:tcPr>
            <w:tcW w:w="1092" w:type="dxa"/>
            <w:vAlign w:val="bottom"/>
          </w:tcPr>
          <w:p w14:paraId="5566E36C" w14:textId="77777777" w:rsidR="006B43F8" w:rsidRPr="00C81DA9" w:rsidRDefault="006B43F8" w:rsidP="00153B58">
            <w:pPr>
              <w:ind w:right="-72"/>
              <w:jc w:val="right"/>
              <w:rPr>
                <w:rFonts w:ascii="Arial" w:hAnsi="Arial" w:cs="Arial"/>
                <w:b/>
                <w:bCs/>
                <w:color w:val="000000"/>
                <w:sz w:val="12"/>
                <w:szCs w:val="12"/>
              </w:rPr>
            </w:pPr>
          </w:p>
        </w:tc>
        <w:tc>
          <w:tcPr>
            <w:tcW w:w="1092" w:type="dxa"/>
            <w:vAlign w:val="bottom"/>
          </w:tcPr>
          <w:p w14:paraId="672F7F3F" w14:textId="77777777" w:rsidR="006B43F8" w:rsidRPr="00C81DA9" w:rsidRDefault="006B43F8" w:rsidP="00153B58">
            <w:pPr>
              <w:ind w:right="-72"/>
              <w:jc w:val="right"/>
              <w:rPr>
                <w:rFonts w:ascii="Arial" w:hAnsi="Arial" w:cs="Arial"/>
                <w:b/>
                <w:bCs/>
                <w:color w:val="000000"/>
                <w:sz w:val="12"/>
                <w:szCs w:val="12"/>
              </w:rPr>
            </w:pPr>
          </w:p>
        </w:tc>
        <w:tc>
          <w:tcPr>
            <w:tcW w:w="1093" w:type="dxa"/>
            <w:vAlign w:val="bottom"/>
          </w:tcPr>
          <w:p w14:paraId="24318C00" w14:textId="77777777" w:rsidR="006B43F8" w:rsidRPr="00C81DA9" w:rsidRDefault="006B43F8" w:rsidP="00153B58">
            <w:pPr>
              <w:ind w:right="-72"/>
              <w:jc w:val="right"/>
              <w:rPr>
                <w:rFonts w:ascii="Arial" w:hAnsi="Arial" w:cs="Arial"/>
                <w:b/>
                <w:bCs/>
                <w:color w:val="000000"/>
                <w:sz w:val="12"/>
                <w:szCs w:val="12"/>
              </w:rPr>
            </w:pPr>
          </w:p>
        </w:tc>
        <w:tc>
          <w:tcPr>
            <w:tcW w:w="1092" w:type="dxa"/>
            <w:vAlign w:val="bottom"/>
          </w:tcPr>
          <w:p w14:paraId="1BD495FF" w14:textId="77777777" w:rsidR="006B43F8" w:rsidRPr="00C81DA9" w:rsidRDefault="006B43F8" w:rsidP="00153B58">
            <w:pPr>
              <w:ind w:right="-72"/>
              <w:jc w:val="right"/>
              <w:rPr>
                <w:rFonts w:ascii="Arial" w:hAnsi="Arial" w:cs="Arial"/>
                <w:b/>
                <w:bCs/>
                <w:color w:val="000000"/>
                <w:sz w:val="12"/>
                <w:szCs w:val="12"/>
              </w:rPr>
            </w:pPr>
          </w:p>
        </w:tc>
        <w:tc>
          <w:tcPr>
            <w:tcW w:w="1092" w:type="dxa"/>
            <w:vAlign w:val="bottom"/>
          </w:tcPr>
          <w:p w14:paraId="458B21BE" w14:textId="77777777" w:rsidR="006B43F8" w:rsidRPr="00C81DA9" w:rsidRDefault="006B43F8" w:rsidP="00153B58">
            <w:pPr>
              <w:ind w:right="-72"/>
              <w:jc w:val="right"/>
              <w:rPr>
                <w:rFonts w:ascii="Arial" w:hAnsi="Arial" w:cs="Arial"/>
                <w:b/>
                <w:bCs/>
                <w:color w:val="000000"/>
                <w:sz w:val="12"/>
                <w:szCs w:val="12"/>
              </w:rPr>
            </w:pPr>
          </w:p>
        </w:tc>
        <w:tc>
          <w:tcPr>
            <w:tcW w:w="1093" w:type="dxa"/>
            <w:vAlign w:val="bottom"/>
          </w:tcPr>
          <w:p w14:paraId="059A4228" w14:textId="77777777" w:rsidR="006B43F8" w:rsidRPr="00C81DA9" w:rsidRDefault="006B43F8" w:rsidP="00153B58">
            <w:pPr>
              <w:ind w:right="-72"/>
              <w:jc w:val="right"/>
              <w:rPr>
                <w:rFonts w:ascii="Arial" w:hAnsi="Arial" w:cs="Arial"/>
                <w:b/>
                <w:bCs/>
                <w:color w:val="000000"/>
                <w:sz w:val="12"/>
                <w:szCs w:val="12"/>
              </w:rPr>
            </w:pPr>
          </w:p>
        </w:tc>
        <w:tc>
          <w:tcPr>
            <w:tcW w:w="1092" w:type="dxa"/>
            <w:vAlign w:val="bottom"/>
          </w:tcPr>
          <w:p w14:paraId="09E89AA1" w14:textId="77777777" w:rsidR="006B43F8" w:rsidRPr="00C81DA9" w:rsidRDefault="006B43F8" w:rsidP="00153B58">
            <w:pPr>
              <w:ind w:right="-72"/>
              <w:jc w:val="right"/>
              <w:rPr>
                <w:rFonts w:ascii="Arial" w:hAnsi="Arial" w:cs="Arial"/>
                <w:b/>
                <w:bCs/>
                <w:color w:val="000000"/>
                <w:sz w:val="12"/>
                <w:szCs w:val="12"/>
              </w:rPr>
            </w:pPr>
          </w:p>
        </w:tc>
        <w:tc>
          <w:tcPr>
            <w:tcW w:w="1092" w:type="dxa"/>
            <w:vAlign w:val="bottom"/>
          </w:tcPr>
          <w:p w14:paraId="3B80B867" w14:textId="77777777" w:rsidR="006B43F8" w:rsidRPr="00C81DA9" w:rsidRDefault="006B43F8" w:rsidP="00153B58">
            <w:pPr>
              <w:ind w:right="-72"/>
              <w:jc w:val="right"/>
              <w:rPr>
                <w:rFonts w:ascii="Arial" w:hAnsi="Arial" w:cs="Arial"/>
                <w:b/>
                <w:bCs/>
                <w:color w:val="000000"/>
                <w:sz w:val="12"/>
                <w:szCs w:val="12"/>
              </w:rPr>
            </w:pPr>
          </w:p>
        </w:tc>
        <w:tc>
          <w:tcPr>
            <w:tcW w:w="1093" w:type="dxa"/>
            <w:vAlign w:val="bottom"/>
          </w:tcPr>
          <w:p w14:paraId="542F1DCF" w14:textId="77777777" w:rsidR="006B43F8" w:rsidRPr="00C81DA9" w:rsidRDefault="006B43F8" w:rsidP="00153B58">
            <w:pPr>
              <w:ind w:right="-72"/>
              <w:jc w:val="right"/>
              <w:rPr>
                <w:rFonts w:ascii="Arial" w:hAnsi="Arial" w:cs="Arial"/>
                <w:b/>
                <w:bCs/>
                <w:color w:val="000000"/>
                <w:sz w:val="12"/>
                <w:szCs w:val="12"/>
              </w:rPr>
            </w:pPr>
          </w:p>
        </w:tc>
      </w:tr>
      <w:tr w:rsidR="006B43F8" w:rsidRPr="00C81DA9" w14:paraId="2AB7246A" w14:textId="77777777" w:rsidTr="00153B58">
        <w:tc>
          <w:tcPr>
            <w:tcW w:w="2128" w:type="dxa"/>
            <w:vAlign w:val="bottom"/>
          </w:tcPr>
          <w:p w14:paraId="03FA5CBA" w14:textId="77777777" w:rsidR="006B43F8" w:rsidRPr="00C81DA9" w:rsidRDefault="006B43F8" w:rsidP="00153B58">
            <w:pPr>
              <w:ind w:left="18" w:right="-43"/>
              <w:rPr>
                <w:rFonts w:ascii="Arial" w:hAnsi="Arial" w:cs="Arial"/>
                <w:b/>
                <w:bCs/>
                <w:color w:val="000000"/>
                <w:sz w:val="12"/>
                <w:szCs w:val="12"/>
              </w:rPr>
            </w:pPr>
            <w:r w:rsidRPr="00C81DA9">
              <w:rPr>
                <w:rFonts w:ascii="Arial" w:hAnsi="Arial" w:cs="Arial"/>
                <w:b/>
                <w:bCs/>
                <w:color w:val="000000"/>
                <w:sz w:val="12"/>
                <w:szCs w:val="12"/>
              </w:rPr>
              <w:t>Timing of revenue recognition</w:t>
            </w:r>
          </w:p>
        </w:tc>
        <w:tc>
          <w:tcPr>
            <w:tcW w:w="1091" w:type="dxa"/>
            <w:tcBorders>
              <w:right w:val="single" w:sz="4" w:space="0" w:color="FFFFFF"/>
            </w:tcBorders>
            <w:vAlign w:val="bottom"/>
          </w:tcPr>
          <w:p w14:paraId="36C40890" w14:textId="77777777" w:rsidR="006B43F8" w:rsidRPr="00C81DA9" w:rsidRDefault="006B43F8" w:rsidP="00153B58">
            <w:pPr>
              <w:ind w:right="-72"/>
              <w:jc w:val="right"/>
              <w:rPr>
                <w:rFonts w:ascii="Arial" w:hAnsi="Arial" w:cs="Arial"/>
                <w:color w:val="000000"/>
                <w:sz w:val="12"/>
                <w:szCs w:val="12"/>
              </w:rPr>
            </w:pPr>
          </w:p>
        </w:tc>
        <w:tc>
          <w:tcPr>
            <w:tcW w:w="1091" w:type="dxa"/>
            <w:tcBorders>
              <w:left w:val="single" w:sz="4" w:space="0" w:color="FFFFFF"/>
            </w:tcBorders>
            <w:vAlign w:val="bottom"/>
          </w:tcPr>
          <w:p w14:paraId="1989509C"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43E63169"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71026095"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0340335C"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50FF1462"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64BDC3C6"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5F0C8168"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7DCD63FF"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4B821915" w14:textId="77777777" w:rsidR="006B43F8" w:rsidRPr="00C81DA9" w:rsidRDefault="006B43F8" w:rsidP="00153B58">
            <w:pPr>
              <w:ind w:right="-72"/>
              <w:jc w:val="right"/>
              <w:rPr>
                <w:rFonts w:ascii="Arial" w:hAnsi="Arial" w:cs="Arial"/>
                <w:color w:val="000000"/>
                <w:sz w:val="12"/>
                <w:szCs w:val="12"/>
              </w:rPr>
            </w:pPr>
          </w:p>
        </w:tc>
        <w:tc>
          <w:tcPr>
            <w:tcW w:w="1092" w:type="dxa"/>
            <w:vAlign w:val="bottom"/>
          </w:tcPr>
          <w:p w14:paraId="590926C0" w14:textId="77777777" w:rsidR="006B43F8" w:rsidRPr="00C81DA9" w:rsidRDefault="006B43F8" w:rsidP="00153B58">
            <w:pPr>
              <w:ind w:right="-72"/>
              <w:jc w:val="right"/>
              <w:rPr>
                <w:rFonts w:ascii="Arial" w:hAnsi="Arial" w:cs="Arial"/>
                <w:color w:val="000000"/>
                <w:sz w:val="12"/>
                <w:szCs w:val="12"/>
              </w:rPr>
            </w:pPr>
          </w:p>
        </w:tc>
        <w:tc>
          <w:tcPr>
            <w:tcW w:w="1093" w:type="dxa"/>
            <w:vAlign w:val="bottom"/>
          </w:tcPr>
          <w:p w14:paraId="4F2071B6" w14:textId="77777777" w:rsidR="006B43F8" w:rsidRPr="00C81DA9" w:rsidRDefault="006B43F8" w:rsidP="00153B58">
            <w:pPr>
              <w:ind w:right="-72"/>
              <w:jc w:val="right"/>
              <w:rPr>
                <w:rFonts w:ascii="Arial" w:hAnsi="Arial" w:cs="Arial"/>
                <w:color w:val="000000"/>
                <w:sz w:val="12"/>
                <w:szCs w:val="12"/>
              </w:rPr>
            </w:pPr>
          </w:p>
        </w:tc>
      </w:tr>
      <w:tr w:rsidR="00614545" w:rsidRPr="00C81DA9" w14:paraId="2BCE5295" w14:textId="77777777" w:rsidTr="00153B58">
        <w:tc>
          <w:tcPr>
            <w:tcW w:w="2128" w:type="dxa"/>
            <w:vAlign w:val="bottom"/>
          </w:tcPr>
          <w:p w14:paraId="4EFCD36B" w14:textId="77777777" w:rsidR="00614545" w:rsidRPr="00C81DA9" w:rsidRDefault="00614545" w:rsidP="00614545">
            <w:pPr>
              <w:ind w:left="18" w:right="-43"/>
              <w:rPr>
                <w:rFonts w:ascii="Arial" w:hAnsi="Arial" w:cs="Arial"/>
                <w:color w:val="000000"/>
                <w:sz w:val="12"/>
                <w:szCs w:val="12"/>
              </w:rPr>
            </w:pPr>
            <w:r w:rsidRPr="00C81DA9">
              <w:rPr>
                <w:rFonts w:ascii="Arial" w:hAnsi="Arial" w:cs="Arial"/>
                <w:color w:val="000000"/>
                <w:sz w:val="12"/>
                <w:szCs w:val="12"/>
              </w:rPr>
              <w:t>At a point in time</w:t>
            </w:r>
          </w:p>
        </w:tc>
        <w:tc>
          <w:tcPr>
            <w:tcW w:w="1091" w:type="dxa"/>
            <w:vAlign w:val="bottom"/>
          </w:tcPr>
          <w:p w14:paraId="544792B3" w14:textId="77777777" w:rsidR="00614545" w:rsidRPr="00C81DA9" w:rsidRDefault="00614545" w:rsidP="00614545">
            <w:pPr>
              <w:ind w:right="-72"/>
              <w:jc w:val="right"/>
              <w:rPr>
                <w:rFonts w:ascii="Arial" w:hAnsi="Arial" w:cs="Arial"/>
                <w:color w:val="000000"/>
                <w:sz w:val="12"/>
                <w:szCs w:val="12"/>
              </w:rPr>
            </w:pPr>
            <w:r w:rsidRPr="00C81DA9">
              <w:rPr>
                <w:rFonts w:ascii="Arial" w:hAnsi="Arial" w:cs="Arial"/>
                <w:color w:val="000000"/>
                <w:sz w:val="12"/>
                <w:szCs w:val="12"/>
              </w:rPr>
              <w:t>1,445,291</w:t>
            </w:r>
          </w:p>
        </w:tc>
        <w:tc>
          <w:tcPr>
            <w:tcW w:w="1091" w:type="dxa"/>
            <w:vAlign w:val="bottom"/>
          </w:tcPr>
          <w:p w14:paraId="58D3CD45" w14:textId="2DEFFD9B" w:rsidR="00614545" w:rsidRPr="00C81DA9" w:rsidRDefault="007C710C" w:rsidP="00614545">
            <w:pPr>
              <w:ind w:right="-72"/>
              <w:jc w:val="right"/>
              <w:rPr>
                <w:rFonts w:ascii="Arial" w:hAnsi="Arial" w:cs="Arial"/>
                <w:color w:val="000000"/>
                <w:sz w:val="12"/>
                <w:szCs w:val="12"/>
              </w:rPr>
            </w:pPr>
            <w:r w:rsidRPr="00C81DA9">
              <w:rPr>
                <w:rFonts w:ascii="Arial" w:hAnsi="Arial" w:cs="Arial"/>
                <w:color w:val="000000"/>
                <w:sz w:val="12"/>
                <w:szCs w:val="12"/>
              </w:rPr>
              <w:t>2,0</w:t>
            </w:r>
            <w:r w:rsidR="004A35A6" w:rsidRPr="00C81DA9">
              <w:rPr>
                <w:rFonts w:ascii="Arial" w:hAnsi="Arial" w:cs="Arial"/>
                <w:color w:val="000000"/>
                <w:sz w:val="12"/>
                <w:szCs w:val="12"/>
              </w:rPr>
              <w:t>41</w:t>
            </w:r>
            <w:r w:rsidRPr="00C81DA9">
              <w:rPr>
                <w:rFonts w:ascii="Arial" w:hAnsi="Arial" w:cs="Arial"/>
                <w:color w:val="000000"/>
                <w:sz w:val="12"/>
                <w:szCs w:val="12"/>
              </w:rPr>
              <w:t>,</w:t>
            </w:r>
            <w:r w:rsidR="004A35A6" w:rsidRPr="00C81DA9">
              <w:rPr>
                <w:rFonts w:ascii="Arial" w:hAnsi="Arial" w:cs="Arial"/>
                <w:color w:val="000000"/>
                <w:sz w:val="12"/>
                <w:szCs w:val="12"/>
              </w:rPr>
              <w:t>2</w:t>
            </w:r>
            <w:r w:rsidRPr="00C81DA9">
              <w:rPr>
                <w:rFonts w:ascii="Arial" w:hAnsi="Arial" w:cs="Arial"/>
                <w:color w:val="000000"/>
                <w:sz w:val="12"/>
                <w:szCs w:val="12"/>
              </w:rPr>
              <w:t>49</w:t>
            </w:r>
          </w:p>
        </w:tc>
        <w:tc>
          <w:tcPr>
            <w:tcW w:w="1093" w:type="dxa"/>
            <w:vAlign w:val="bottom"/>
          </w:tcPr>
          <w:p w14:paraId="5076ADA7" w14:textId="77777777" w:rsidR="00614545" w:rsidRPr="00C81DA9" w:rsidRDefault="00614545" w:rsidP="00614545">
            <w:pPr>
              <w:ind w:right="-72"/>
              <w:jc w:val="right"/>
              <w:rPr>
                <w:rFonts w:ascii="Arial" w:hAnsi="Arial" w:cs="Arial"/>
                <w:color w:val="000000"/>
                <w:sz w:val="12"/>
                <w:szCs w:val="12"/>
              </w:rPr>
            </w:pPr>
            <w:r w:rsidRPr="00C81DA9">
              <w:rPr>
                <w:rFonts w:ascii="Arial" w:hAnsi="Arial" w:cs="Arial"/>
                <w:color w:val="000000"/>
                <w:sz w:val="12"/>
                <w:szCs w:val="12"/>
              </w:rPr>
              <w:t>1,445,291</w:t>
            </w:r>
          </w:p>
        </w:tc>
        <w:tc>
          <w:tcPr>
            <w:tcW w:w="1092" w:type="dxa"/>
            <w:vAlign w:val="bottom"/>
          </w:tcPr>
          <w:p w14:paraId="73F0B47C" w14:textId="77777777" w:rsidR="00614545" w:rsidRPr="00C81DA9" w:rsidRDefault="00614545" w:rsidP="00614545">
            <w:pPr>
              <w:ind w:right="-72"/>
              <w:jc w:val="right"/>
              <w:rPr>
                <w:rFonts w:ascii="Arial" w:hAnsi="Arial" w:cs="Arial"/>
                <w:color w:val="000000"/>
                <w:sz w:val="12"/>
                <w:szCs w:val="12"/>
              </w:rPr>
            </w:pPr>
            <w:r w:rsidRPr="00C81DA9">
              <w:rPr>
                <w:rFonts w:ascii="Arial" w:hAnsi="Arial" w:cs="Arial"/>
                <w:color w:val="000000"/>
                <w:sz w:val="12"/>
                <w:szCs w:val="12"/>
              </w:rPr>
              <w:t>572,425</w:t>
            </w:r>
          </w:p>
        </w:tc>
        <w:tc>
          <w:tcPr>
            <w:tcW w:w="1092" w:type="dxa"/>
            <w:vAlign w:val="bottom"/>
          </w:tcPr>
          <w:p w14:paraId="7448EA8F" w14:textId="77777777" w:rsidR="00614545"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289,415</w:t>
            </w:r>
          </w:p>
        </w:tc>
        <w:tc>
          <w:tcPr>
            <w:tcW w:w="1093" w:type="dxa"/>
            <w:vAlign w:val="bottom"/>
          </w:tcPr>
          <w:p w14:paraId="2C5B7759" w14:textId="77777777" w:rsidR="00614545" w:rsidRPr="00C81DA9" w:rsidRDefault="00614545" w:rsidP="00614545">
            <w:pPr>
              <w:ind w:right="-72"/>
              <w:jc w:val="right"/>
              <w:rPr>
                <w:rFonts w:ascii="Arial" w:hAnsi="Arial" w:cs="Arial"/>
                <w:color w:val="000000"/>
                <w:sz w:val="12"/>
                <w:szCs w:val="12"/>
              </w:rPr>
            </w:pPr>
            <w:r w:rsidRPr="00C81DA9">
              <w:rPr>
                <w:rFonts w:ascii="Arial" w:hAnsi="Arial" w:cs="Arial"/>
                <w:color w:val="000000"/>
                <w:sz w:val="12"/>
                <w:szCs w:val="12"/>
              </w:rPr>
              <w:t>572,425</w:t>
            </w:r>
          </w:p>
        </w:tc>
        <w:tc>
          <w:tcPr>
            <w:tcW w:w="1092" w:type="dxa"/>
            <w:vAlign w:val="bottom"/>
          </w:tcPr>
          <w:p w14:paraId="4BFE4D80" w14:textId="77777777" w:rsidR="00614545" w:rsidRPr="00C81DA9" w:rsidRDefault="00614545" w:rsidP="00614545">
            <w:pPr>
              <w:ind w:right="-72"/>
              <w:jc w:val="right"/>
              <w:rPr>
                <w:rFonts w:ascii="Arial" w:hAnsi="Arial" w:cs="Arial"/>
                <w:color w:val="000000"/>
                <w:sz w:val="12"/>
                <w:szCs w:val="12"/>
              </w:rPr>
            </w:pPr>
            <w:r w:rsidRPr="00C81DA9">
              <w:rPr>
                <w:rFonts w:ascii="Arial" w:hAnsi="Arial" w:cs="Arial"/>
                <w:color w:val="000000"/>
                <w:sz w:val="12"/>
                <w:szCs w:val="12"/>
              </w:rPr>
              <w:t>63</w:t>
            </w:r>
          </w:p>
        </w:tc>
        <w:tc>
          <w:tcPr>
            <w:tcW w:w="1092" w:type="dxa"/>
            <w:vAlign w:val="bottom"/>
          </w:tcPr>
          <w:p w14:paraId="75EFFBDE" w14:textId="77777777" w:rsidR="00614545" w:rsidRPr="00C81DA9" w:rsidRDefault="00BF57FA" w:rsidP="00614545">
            <w:pPr>
              <w:ind w:right="-72"/>
              <w:jc w:val="right"/>
              <w:rPr>
                <w:rFonts w:ascii="Arial" w:hAnsi="Arial" w:cs="Arial"/>
                <w:color w:val="000000"/>
                <w:sz w:val="12"/>
                <w:szCs w:val="12"/>
              </w:rPr>
            </w:pPr>
            <w:r w:rsidRPr="00C81DA9">
              <w:rPr>
                <w:rFonts w:ascii="Arial" w:hAnsi="Arial" w:cs="Arial"/>
                <w:color w:val="000000"/>
                <w:sz w:val="12"/>
                <w:szCs w:val="12"/>
              </w:rPr>
              <w:t>22</w:t>
            </w:r>
          </w:p>
        </w:tc>
        <w:tc>
          <w:tcPr>
            <w:tcW w:w="1093" w:type="dxa"/>
            <w:vAlign w:val="bottom"/>
          </w:tcPr>
          <w:p w14:paraId="129E61B9" w14:textId="77777777" w:rsidR="00614545" w:rsidRPr="00C81DA9" w:rsidRDefault="00614545" w:rsidP="00614545">
            <w:pPr>
              <w:ind w:right="-72"/>
              <w:jc w:val="right"/>
              <w:rPr>
                <w:rFonts w:ascii="Arial" w:hAnsi="Arial" w:cs="Arial"/>
                <w:color w:val="000000"/>
                <w:sz w:val="12"/>
                <w:szCs w:val="12"/>
              </w:rPr>
            </w:pPr>
            <w:r w:rsidRPr="00C81DA9">
              <w:rPr>
                <w:rFonts w:ascii="Arial" w:hAnsi="Arial" w:cs="Arial"/>
                <w:color w:val="000000"/>
                <w:sz w:val="12"/>
                <w:szCs w:val="12"/>
              </w:rPr>
              <w:t>63</w:t>
            </w:r>
          </w:p>
        </w:tc>
        <w:tc>
          <w:tcPr>
            <w:tcW w:w="1092" w:type="dxa"/>
            <w:vAlign w:val="bottom"/>
          </w:tcPr>
          <w:p w14:paraId="6117A33D" w14:textId="77777777" w:rsidR="00614545" w:rsidRPr="00C81DA9" w:rsidRDefault="00614545" w:rsidP="00614545">
            <w:pPr>
              <w:ind w:right="-72"/>
              <w:jc w:val="right"/>
              <w:rPr>
                <w:rFonts w:ascii="Arial" w:hAnsi="Arial" w:cs="Arial"/>
                <w:color w:val="000000"/>
                <w:sz w:val="12"/>
                <w:szCs w:val="12"/>
              </w:rPr>
            </w:pPr>
            <w:r w:rsidRPr="00C81DA9">
              <w:rPr>
                <w:rFonts w:ascii="Arial" w:hAnsi="Arial" w:cs="Arial"/>
                <w:color w:val="000000"/>
                <w:sz w:val="12"/>
                <w:szCs w:val="12"/>
              </w:rPr>
              <w:t>2,017,779</w:t>
            </w:r>
          </w:p>
        </w:tc>
        <w:tc>
          <w:tcPr>
            <w:tcW w:w="1092" w:type="dxa"/>
            <w:vAlign w:val="bottom"/>
          </w:tcPr>
          <w:p w14:paraId="62DE3B5E" w14:textId="53981C0E" w:rsidR="00614545" w:rsidRPr="00C81DA9" w:rsidRDefault="007C710C" w:rsidP="00614545">
            <w:pPr>
              <w:ind w:right="-72"/>
              <w:jc w:val="right"/>
              <w:rPr>
                <w:rFonts w:ascii="Arial" w:hAnsi="Arial" w:cs="Arial"/>
                <w:color w:val="000000"/>
                <w:sz w:val="12"/>
                <w:szCs w:val="12"/>
              </w:rPr>
            </w:pPr>
            <w:r w:rsidRPr="00C81DA9">
              <w:rPr>
                <w:rFonts w:ascii="Arial" w:hAnsi="Arial" w:cs="Arial"/>
                <w:color w:val="000000"/>
                <w:sz w:val="12"/>
                <w:szCs w:val="12"/>
              </w:rPr>
              <w:t>2,33</w:t>
            </w:r>
            <w:r w:rsidR="004A35A6" w:rsidRPr="00C81DA9">
              <w:rPr>
                <w:rFonts w:ascii="Arial" w:hAnsi="Arial" w:cs="Arial"/>
                <w:color w:val="000000"/>
                <w:sz w:val="12"/>
                <w:szCs w:val="12"/>
              </w:rPr>
              <w:t>0</w:t>
            </w:r>
            <w:r w:rsidRPr="00C81DA9">
              <w:rPr>
                <w:rFonts w:ascii="Arial" w:hAnsi="Arial" w:cs="Arial"/>
                <w:color w:val="000000"/>
                <w:sz w:val="12"/>
                <w:szCs w:val="12"/>
              </w:rPr>
              <w:t>,</w:t>
            </w:r>
            <w:r w:rsidR="004A35A6" w:rsidRPr="00C81DA9">
              <w:rPr>
                <w:rFonts w:ascii="Arial" w:hAnsi="Arial" w:cs="Arial"/>
                <w:color w:val="000000"/>
                <w:sz w:val="12"/>
                <w:szCs w:val="12"/>
              </w:rPr>
              <w:t>686</w:t>
            </w:r>
          </w:p>
        </w:tc>
        <w:tc>
          <w:tcPr>
            <w:tcW w:w="1093" w:type="dxa"/>
            <w:vAlign w:val="bottom"/>
          </w:tcPr>
          <w:p w14:paraId="029867AF" w14:textId="77777777" w:rsidR="00614545" w:rsidRPr="00C81DA9" w:rsidRDefault="00614545" w:rsidP="00614545">
            <w:pPr>
              <w:ind w:right="-72"/>
              <w:jc w:val="right"/>
              <w:rPr>
                <w:rFonts w:ascii="Arial" w:hAnsi="Arial" w:cs="Arial"/>
                <w:color w:val="000000"/>
                <w:sz w:val="12"/>
                <w:szCs w:val="12"/>
              </w:rPr>
            </w:pPr>
            <w:r w:rsidRPr="00C81DA9">
              <w:rPr>
                <w:rFonts w:ascii="Arial" w:hAnsi="Arial" w:cs="Arial"/>
                <w:color w:val="000000"/>
                <w:sz w:val="12"/>
                <w:szCs w:val="12"/>
              </w:rPr>
              <w:t>2,017,779</w:t>
            </w:r>
          </w:p>
        </w:tc>
      </w:tr>
      <w:tr w:rsidR="00614545" w:rsidRPr="00C81DA9" w14:paraId="7F8E40FF" w14:textId="77777777" w:rsidTr="00153B58">
        <w:tc>
          <w:tcPr>
            <w:tcW w:w="2128" w:type="dxa"/>
            <w:vAlign w:val="bottom"/>
          </w:tcPr>
          <w:p w14:paraId="2542E5D7" w14:textId="77777777" w:rsidR="00614545" w:rsidRPr="00C81DA9" w:rsidRDefault="00614545" w:rsidP="00614545">
            <w:pPr>
              <w:ind w:left="18" w:right="-43"/>
              <w:rPr>
                <w:rFonts w:ascii="Arial" w:hAnsi="Arial" w:cs="Arial"/>
                <w:color w:val="000000"/>
                <w:spacing w:val="-6"/>
                <w:sz w:val="12"/>
                <w:szCs w:val="12"/>
              </w:rPr>
            </w:pPr>
            <w:r w:rsidRPr="00C81DA9">
              <w:rPr>
                <w:rFonts w:ascii="Arial" w:hAnsi="Arial" w:cs="Arial"/>
                <w:color w:val="000000"/>
                <w:spacing w:val="-6"/>
                <w:sz w:val="12"/>
                <w:szCs w:val="12"/>
              </w:rPr>
              <w:t>Over time</w:t>
            </w:r>
          </w:p>
        </w:tc>
        <w:tc>
          <w:tcPr>
            <w:tcW w:w="1091" w:type="dxa"/>
            <w:vAlign w:val="bottom"/>
          </w:tcPr>
          <w:p w14:paraId="12782D12"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488,539</w:t>
            </w:r>
          </w:p>
        </w:tc>
        <w:tc>
          <w:tcPr>
            <w:tcW w:w="1091" w:type="dxa"/>
            <w:vAlign w:val="bottom"/>
          </w:tcPr>
          <w:p w14:paraId="2765B55A" w14:textId="77777777"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431,550</w:t>
            </w:r>
          </w:p>
        </w:tc>
        <w:tc>
          <w:tcPr>
            <w:tcW w:w="1093" w:type="dxa"/>
            <w:vAlign w:val="bottom"/>
          </w:tcPr>
          <w:p w14:paraId="03EAFED0"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488,539</w:t>
            </w:r>
          </w:p>
        </w:tc>
        <w:tc>
          <w:tcPr>
            <w:tcW w:w="1092" w:type="dxa"/>
            <w:vAlign w:val="bottom"/>
          </w:tcPr>
          <w:p w14:paraId="693E1F1E" w14:textId="77777777" w:rsidR="00614545" w:rsidRPr="00C81DA9" w:rsidRDefault="00614545" w:rsidP="00614545">
            <w:pPr>
              <w:pBdr>
                <w:bottom w:val="single" w:sz="4" w:space="1" w:color="auto"/>
              </w:pBdr>
              <w:ind w:right="-72"/>
              <w:jc w:val="right"/>
              <w:rPr>
                <w:rFonts w:ascii="Arial" w:hAnsi="Arial" w:cs="Arial"/>
                <w:color w:val="000000"/>
                <w:sz w:val="12"/>
                <w:szCs w:val="12"/>
                <w:cs/>
              </w:rPr>
            </w:pPr>
            <w:r w:rsidRPr="00C81DA9">
              <w:rPr>
                <w:rFonts w:ascii="Arial" w:hAnsi="Arial" w:cs="Arial"/>
                <w:color w:val="000000"/>
                <w:sz w:val="12"/>
                <w:szCs w:val="12"/>
              </w:rPr>
              <w:t>26,354</w:t>
            </w:r>
          </w:p>
        </w:tc>
        <w:tc>
          <w:tcPr>
            <w:tcW w:w="1092" w:type="dxa"/>
            <w:vAlign w:val="bottom"/>
          </w:tcPr>
          <w:p w14:paraId="0F3CAC86" w14:textId="77777777" w:rsidR="00614545" w:rsidRPr="00C81DA9" w:rsidRDefault="00BF57FA" w:rsidP="00614545">
            <w:pPr>
              <w:pBdr>
                <w:bottom w:val="single" w:sz="4" w:space="1" w:color="auto"/>
              </w:pBdr>
              <w:ind w:right="-72"/>
              <w:jc w:val="right"/>
              <w:rPr>
                <w:rFonts w:ascii="Arial" w:hAnsi="Arial" w:cs="Arial"/>
                <w:color w:val="000000"/>
                <w:sz w:val="12"/>
                <w:szCs w:val="12"/>
                <w:cs/>
              </w:rPr>
            </w:pPr>
            <w:r w:rsidRPr="00C81DA9">
              <w:rPr>
                <w:rFonts w:ascii="Arial" w:hAnsi="Arial" w:cs="Arial"/>
                <w:color w:val="000000"/>
                <w:sz w:val="12"/>
                <w:szCs w:val="12"/>
              </w:rPr>
              <w:t>42,676</w:t>
            </w:r>
          </w:p>
        </w:tc>
        <w:tc>
          <w:tcPr>
            <w:tcW w:w="1093" w:type="dxa"/>
            <w:vAlign w:val="bottom"/>
          </w:tcPr>
          <w:p w14:paraId="25B3565D" w14:textId="77777777" w:rsidR="00614545" w:rsidRPr="00C81DA9" w:rsidRDefault="00614545" w:rsidP="00614545">
            <w:pPr>
              <w:pBdr>
                <w:bottom w:val="single" w:sz="4" w:space="1" w:color="auto"/>
              </w:pBdr>
              <w:ind w:right="-72"/>
              <w:jc w:val="right"/>
              <w:rPr>
                <w:rFonts w:ascii="Arial" w:hAnsi="Arial" w:cs="Arial"/>
                <w:color w:val="000000"/>
                <w:sz w:val="12"/>
                <w:szCs w:val="12"/>
                <w:cs/>
              </w:rPr>
            </w:pPr>
            <w:r w:rsidRPr="00C81DA9">
              <w:rPr>
                <w:rFonts w:ascii="Arial" w:hAnsi="Arial" w:cs="Arial"/>
                <w:color w:val="000000"/>
                <w:sz w:val="12"/>
                <w:szCs w:val="12"/>
              </w:rPr>
              <w:t>26,354</w:t>
            </w:r>
          </w:p>
        </w:tc>
        <w:tc>
          <w:tcPr>
            <w:tcW w:w="1092" w:type="dxa"/>
            <w:vAlign w:val="bottom"/>
          </w:tcPr>
          <w:p w14:paraId="6C0504C6"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2,714</w:t>
            </w:r>
          </w:p>
        </w:tc>
        <w:tc>
          <w:tcPr>
            <w:tcW w:w="1092" w:type="dxa"/>
            <w:vAlign w:val="bottom"/>
          </w:tcPr>
          <w:p w14:paraId="17951BB7" w14:textId="77777777"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2,308</w:t>
            </w:r>
          </w:p>
        </w:tc>
        <w:tc>
          <w:tcPr>
            <w:tcW w:w="1093" w:type="dxa"/>
            <w:vAlign w:val="bottom"/>
          </w:tcPr>
          <w:p w14:paraId="4E54F1A7"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2,714</w:t>
            </w:r>
          </w:p>
        </w:tc>
        <w:tc>
          <w:tcPr>
            <w:tcW w:w="1092" w:type="dxa"/>
            <w:vAlign w:val="bottom"/>
          </w:tcPr>
          <w:p w14:paraId="2BC77A06"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517,607</w:t>
            </w:r>
          </w:p>
        </w:tc>
        <w:tc>
          <w:tcPr>
            <w:tcW w:w="1092" w:type="dxa"/>
            <w:vAlign w:val="bottom"/>
          </w:tcPr>
          <w:p w14:paraId="1EA0F04E" w14:textId="77777777" w:rsidR="00614545" w:rsidRPr="00C81DA9" w:rsidRDefault="00BF57FA"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476,534</w:t>
            </w:r>
          </w:p>
        </w:tc>
        <w:tc>
          <w:tcPr>
            <w:tcW w:w="1093" w:type="dxa"/>
            <w:vAlign w:val="bottom"/>
          </w:tcPr>
          <w:p w14:paraId="1F2F95B0" w14:textId="77777777" w:rsidR="00614545" w:rsidRPr="00C81DA9" w:rsidRDefault="00614545" w:rsidP="00614545">
            <w:pPr>
              <w:pBdr>
                <w:bottom w:val="single" w:sz="4" w:space="1" w:color="auto"/>
              </w:pBdr>
              <w:ind w:right="-72"/>
              <w:jc w:val="right"/>
              <w:rPr>
                <w:rFonts w:ascii="Arial" w:hAnsi="Arial" w:cs="Arial"/>
                <w:color w:val="000000"/>
                <w:sz w:val="12"/>
                <w:szCs w:val="12"/>
              </w:rPr>
            </w:pPr>
            <w:r w:rsidRPr="00C81DA9">
              <w:rPr>
                <w:rFonts w:ascii="Arial" w:hAnsi="Arial" w:cs="Arial"/>
                <w:color w:val="000000"/>
                <w:sz w:val="12"/>
                <w:szCs w:val="12"/>
              </w:rPr>
              <w:t>517,607</w:t>
            </w:r>
          </w:p>
        </w:tc>
      </w:tr>
      <w:tr w:rsidR="00614545" w:rsidRPr="00C81DA9" w14:paraId="38413C9B" w14:textId="77777777" w:rsidTr="00153B58">
        <w:tc>
          <w:tcPr>
            <w:tcW w:w="2128" w:type="dxa"/>
            <w:vAlign w:val="bottom"/>
          </w:tcPr>
          <w:p w14:paraId="0F608275" w14:textId="77777777" w:rsidR="00614545" w:rsidRPr="00C81DA9" w:rsidRDefault="00614545" w:rsidP="00614545">
            <w:pPr>
              <w:ind w:left="18" w:right="-43"/>
              <w:rPr>
                <w:rFonts w:ascii="Arial" w:hAnsi="Arial" w:cs="Arial"/>
                <w:b/>
                <w:bCs/>
                <w:color w:val="000000"/>
                <w:sz w:val="6"/>
                <w:szCs w:val="6"/>
              </w:rPr>
            </w:pPr>
          </w:p>
        </w:tc>
        <w:tc>
          <w:tcPr>
            <w:tcW w:w="1091" w:type="dxa"/>
          </w:tcPr>
          <w:p w14:paraId="047973E3" w14:textId="77777777" w:rsidR="00614545" w:rsidRPr="00C81DA9" w:rsidRDefault="00614545" w:rsidP="00614545">
            <w:pPr>
              <w:ind w:left="18" w:right="-43"/>
              <w:jc w:val="right"/>
              <w:rPr>
                <w:rFonts w:ascii="Arial" w:hAnsi="Arial" w:cs="Arial"/>
                <w:b/>
                <w:bCs/>
                <w:color w:val="000000"/>
                <w:sz w:val="6"/>
                <w:szCs w:val="6"/>
              </w:rPr>
            </w:pPr>
          </w:p>
        </w:tc>
        <w:tc>
          <w:tcPr>
            <w:tcW w:w="1091" w:type="dxa"/>
          </w:tcPr>
          <w:p w14:paraId="425F737A" w14:textId="77777777" w:rsidR="00614545" w:rsidRPr="00C81DA9" w:rsidRDefault="00614545" w:rsidP="00614545">
            <w:pPr>
              <w:ind w:left="18" w:right="-43"/>
              <w:jc w:val="right"/>
              <w:rPr>
                <w:rFonts w:ascii="Arial" w:hAnsi="Arial" w:cs="Arial"/>
                <w:b/>
                <w:bCs/>
                <w:color w:val="000000"/>
                <w:sz w:val="6"/>
                <w:szCs w:val="6"/>
              </w:rPr>
            </w:pPr>
          </w:p>
        </w:tc>
        <w:tc>
          <w:tcPr>
            <w:tcW w:w="1093" w:type="dxa"/>
          </w:tcPr>
          <w:p w14:paraId="62DDE902" w14:textId="77777777" w:rsidR="00614545" w:rsidRPr="00C81DA9" w:rsidRDefault="00614545" w:rsidP="00614545">
            <w:pPr>
              <w:ind w:left="18" w:right="-43"/>
              <w:jc w:val="right"/>
              <w:rPr>
                <w:rFonts w:ascii="Arial" w:hAnsi="Arial" w:cs="Arial"/>
                <w:b/>
                <w:bCs/>
                <w:color w:val="000000"/>
                <w:sz w:val="6"/>
                <w:szCs w:val="6"/>
              </w:rPr>
            </w:pPr>
          </w:p>
        </w:tc>
        <w:tc>
          <w:tcPr>
            <w:tcW w:w="1092" w:type="dxa"/>
          </w:tcPr>
          <w:p w14:paraId="7640DBD2" w14:textId="77777777" w:rsidR="00614545" w:rsidRPr="00C81DA9" w:rsidRDefault="00614545" w:rsidP="00614545">
            <w:pPr>
              <w:ind w:left="18" w:right="-43"/>
              <w:jc w:val="right"/>
              <w:rPr>
                <w:rFonts w:ascii="Arial" w:hAnsi="Arial" w:cs="Arial"/>
                <w:b/>
                <w:bCs/>
                <w:color w:val="000000"/>
                <w:sz w:val="6"/>
                <w:szCs w:val="6"/>
              </w:rPr>
            </w:pPr>
          </w:p>
        </w:tc>
        <w:tc>
          <w:tcPr>
            <w:tcW w:w="1092" w:type="dxa"/>
          </w:tcPr>
          <w:p w14:paraId="313E0F49" w14:textId="77777777" w:rsidR="00614545" w:rsidRPr="00C81DA9" w:rsidRDefault="00614545" w:rsidP="00614545">
            <w:pPr>
              <w:ind w:left="18" w:right="-43"/>
              <w:jc w:val="right"/>
              <w:rPr>
                <w:rFonts w:ascii="Arial" w:hAnsi="Arial" w:cs="Arial"/>
                <w:b/>
                <w:bCs/>
                <w:color w:val="000000"/>
                <w:sz w:val="6"/>
                <w:szCs w:val="6"/>
              </w:rPr>
            </w:pPr>
          </w:p>
        </w:tc>
        <w:tc>
          <w:tcPr>
            <w:tcW w:w="1093" w:type="dxa"/>
          </w:tcPr>
          <w:p w14:paraId="34DD3112" w14:textId="77777777" w:rsidR="00614545" w:rsidRPr="00C81DA9" w:rsidRDefault="00614545" w:rsidP="00614545">
            <w:pPr>
              <w:ind w:left="18" w:right="-43"/>
              <w:jc w:val="right"/>
              <w:rPr>
                <w:rFonts w:ascii="Arial" w:hAnsi="Arial" w:cs="Arial"/>
                <w:b/>
                <w:bCs/>
                <w:color w:val="000000"/>
                <w:sz w:val="6"/>
                <w:szCs w:val="6"/>
              </w:rPr>
            </w:pPr>
          </w:p>
        </w:tc>
        <w:tc>
          <w:tcPr>
            <w:tcW w:w="1092" w:type="dxa"/>
          </w:tcPr>
          <w:p w14:paraId="24B0594E" w14:textId="77777777" w:rsidR="00614545" w:rsidRPr="00C81DA9" w:rsidRDefault="00614545" w:rsidP="00614545">
            <w:pPr>
              <w:ind w:left="18" w:right="-43"/>
              <w:jc w:val="right"/>
              <w:rPr>
                <w:rFonts w:ascii="Arial" w:hAnsi="Arial" w:cs="Arial"/>
                <w:b/>
                <w:bCs/>
                <w:color w:val="000000"/>
                <w:sz w:val="6"/>
                <w:szCs w:val="6"/>
              </w:rPr>
            </w:pPr>
          </w:p>
        </w:tc>
        <w:tc>
          <w:tcPr>
            <w:tcW w:w="1092" w:type="dxa"/>
          </w:tcPr>
          <w:p w14:paraId="1C5ED00B" w14:textId="77777777" w:rsidR="00614545" w:rsidRPr="00C81DA9" w:rsidRDefault="00614545" w:rsidP="00614545">
            <w:pPr>
              <w:ind w:left="18" w:right="-43"/>
              <w:jc w:val="right"/>
              <w:rPr>
                <w:rFonts w:ascii="Arial" w:hAnsi="Arial" w:cs="Arial"/>
                <w:b/>
                <w:bCs/>
                <w:color w:val="000000"/>
                <w:sz w:val="6"/>
                <w:szCs w:val="6"/>
              </w:rPr>
            </w:pPr>
          </w:p>
        </w:tc>
        <w:tc>
          <w:tcPr>
            <w:tcW w:w="1093" w:type="dxa"/>
          </w:tcPr>
          <w:p w14:paraId="7C5FED24" w14:textId="77777777" w:rsidR="00614545" w:rsidRPr="00C81DA9" w:rsidRDefault="00614545" w:rsidP="00614545">
            <w:pPr>
              <w:ind w:left="18" w:right="-43"/>
              <w:jc w:val="right"/>
              <w:rPr>
                <w:rFonts w:ascii="Arial" w:hAnsi="Arial" w:cs="Arial"/>
                <w:b/>
                <w:bCs/>
                <w:color w:val="000000"/>
                <w:sz w:val="6"/>
                <w:szCs w:val="6"/>
              </w:rPr>
            </w:pPr>
          </w:p>
        </w:tc>
        <w:tc>
          <w:tcPr>
            <w:tcW w:w="1092" w:type="dxa"/>
          </w:tcPr>
          <w:p w14:paraId="0719724C" w14:textId="77777777" w:rsidR="00614545" w:rsidRPr="00C81DA9" w:rsidRDefault="00614545" w:rsidP="00614545">
            <w:pPr>
              <w:ind w:left="18" w:right="-43"/>
              <w:jc w:val="right"/>
              <w:rPr>
                <w:rFonts w:ascii="Arial" w:hAnsi="Arial" w:cs="Arial"/>
                <w:b/>
                <w:bCs/>
                <w:color w:val="000000"/>
                <w:sz w:val="6"/>
                <w:szCs w:val="6"/>
              </w:rPr>
            </w:pPr>
          </w:p>
        </w:tc>
        <w:tc>
          <w:tcPr>
            <w:tcW w:w="1092" w:type="dxa"/>
          </w:tcPr>
          <w:p w14:paraId="76427698" w14:textId="77777777" w:rsidR="00614545" w:rsidRPr="00C81DA9" w:rsidRDefault="00614545" w:rsidP="00614545">
            <w:pPr>
              <w:ind w:left="18" w:right="-43"/>
              <w:jc w:val="right"/>
              <w:rPr>
                <w:rFonts w:ascii="Arial" w:hAnsi="Arial" w:cs="Arial"/>
                <w:b/>
                <w:bCs/>
                <w:color w:val="000000"/>
                <w:sz w:val="6"/>
                <w:szCs w:val="6"/>
              </w:rPr>
            </w:pPr>
          </w:p>
        </w:tc>
        <w:tc>
          <w:tcPr>
            <w:tcW w:w="1093" w:type="dxa"/>
          </w:tcPr>
          <w:p w14:paraId="6ECC8CC4" w14:textId="77777777" w:rsidR="00614545" w:rsidRPr="00C81DA9" w:rsidRDefault="00614545" w:rsidP="00614545">
            <w:pPr>
              <w:ind w:left="18" w:right="-43"/>
              <w:jc w:val="right"/>
              <w:rPr>
                <w:rFonts w:ascii="Arial" w:hAnsi="Arial" w:cs="Arial"/>
                <w:b/>
                <w:bCs/>
                <w:color w:val="000000"/>
                <w:sz w:val="6"/>
                <w:szCs w:val="6"/>
              </w:rPr>
            </w:pPr>
          </w:p>
        </w:tc>
      </w:tr>
      <w:tr w:rsidR="00614545" w:rsidRPr="00C81DA9" w14:paraId="7C6A285F" w14:textId="77777777" w:rsidTr="00153B58">
        <w:tc>
          <w:tcPr>
            <w:tcW w:w="2128" w:type="dxa"/>
            <w:vAlign w:val="bottom"/>
          </w:tcPr>
          <w:p w14:paraId="39BED476" w14:textId="77777777" w:rsidR="00614545" w:rsidRPr="00C81DA9" w:rsidRDefault="00614545" w:rsidP="00614545">
            <w:pPr>
              <w:ind w:left="18" w:right="-43"/>
              <w:rPr>
                <w:rFonts w:ascii="Arial" w:hAnsi="Arial" w:cs="Arial"/>
                <w:color w:val="000000"/>
                <w:sz w:val="12"/>
                <w:szCs w:val="12"/>
              </w:rPr>
            </w:pPr>
            <w:r w:rsidRPr="00C81DA9">
              <w:rPr>
                <w:rFonts w:ascii="Arial" w:hAnsi="Arial" w:cs="Arial"/>
                <w:color w:val="000000"/>
                <w:sz w:val="12"/>
                <w:szCs w:val="12"/>
              </w:rPr>
              <w:t>Total revenues</w:t>
            </w:r>
          </w:p>
        </w:tc>
        <w:tc>
          <w:tcPr>
            <w:tcW w:w="1091" w:type="dxa"/>
            <w:vAlign w:val="bottom"/>
          </w:tcPr>
          <w:p w14:paraId="68E977A6"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1,933,830</w:t>
            </w:r>
          </w:p>
        </w:tc>
        <w:tc>
          <w:tcPr>
            <w:tcW w:w="1091" w:type="dxa"/>
            <w:vAlign w:val="bottom"/>
          </w:tcPr>
          <w:p w14:paraId="5FA011C4" w14:textId="2EB2CF0B" w:rsidR="00614545" w:rsidRPr="00C81DA9" w:rsidRDefault="00BF57FA"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2,</w:t>
            </w:r>
            <w:r w:rsidR="007C710C" w:rsidRPr="00C81DA9">
              <w:rPr>
                <w:rFonts w:ascii="Arial" w:hAnsi="Arial" w:cs="Arial"/>
                <w:color w:val="000000"/>
                <w:sz w:val="12"/>
                <w:szCs w:val="12"/>
              </w:rPr>
              <w:t>4</w:t>
            </w:r>
            <w:r w:rsidR="004A35A6" w:rsidRPr="00C81DA9">
              <w:rPr>
                <w:rFonts w:ascii="Arial" w:hAnsi="Arial" w:cs="Arial"/>
                <w:color w:val="000000"/>
                <w:sz w:val="12"/>
                <w:szCs w:val="12"/>
              </w:rPr>
              <w:t>72</w:t>
            </w:r>
            <w:r w:rsidR="007C710C" w:rsidRPr="00C81DA9">
              <w:rPr>
                <w:rFonts w:ascii="Arial" w:hAnsi="Arial" w:cs="Arial"/>
                <w:color w:val="000000"/>
                <w:sz w:val="12"/>
                <w:szCs w:val="12"/>
              </w:rPr>
              <w:t>,</w:t>
            </w:r>
            <w:r w:rsidR="004A35A6" w:rsidRPr="00C81DA9">
              <w:rPr>
                <w:rFonts w:ascii="Arial" w:hAnsi="Arial" w:cs="Arial"/>
                <w:color w:val="000000"/>
                <w:sz w:val="12"/>
                <w:szCs w:val="12"/>
              </w:rPr>
              <w:t>799</w:t>
            </w:r>
          </w:p>
        </w:tc>
        <w:tc>
          <w:tcPr>
            <w:tcW w:w="1093" w:type="dxa"/>
            <w:vAlign w:val="bottom"/>
          </w:tcPr>
          <w:p w14:paraId="1AD66CB7"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1,933,830</w:t>
            </w:r>
          </w:p>
        </w:tc>
        <w:tc>
          <w:tcPr>
            <w:tcW w:w="1092" w:type="dxa"/>
            <w:vAlign w:val="bottom"/>
          </w:tcPr>
          <w:p w14:paraId="2F155A29" w14:textId="77777777" w:rsidR="00614545" w:rsidRPr="00C81DA9" w:rsidRDefault="00614545" w:rsidP="00614545">
            <w:pPr>
              <w:pBdr>
                <w:bottom w:val="double" w:sz="4" w:space="1" w:color="auto"/>
              </w:pBdr>
              <w:ind w:right="-72"/>
              <w:jc w:val="right"/>
              <w:rPr>
                <w:rFonts w:ascii="Arial" w:hAnsi="Arial" w:cs="Arial"/>
                <w:color w:val="000000"/>
                <w:sz w:val="12"/>
                <w:szCs w:val="12"/>
                <w:cs/>
              </w:rPr>
            </w:pPr>
            <w:r w:rsidRPr="00C81DA9">
              <w:rPr>
                <w:rFonts w:ascii="Arial" w:hAnsi="Arial" w:cs="Arial"/>
                <w:color w:val="000000"/>
                <w:sz w:val="12"/>
                <w:szCs w:val="12"/>
              </w:rPr>
              <w:t>598,779</w:t>
            </w:r>
          </w:p>
        </w:tc>
        <w:tc>
          <w:tcPr>
            <w:tcW w:w="1092" w:type="dxa"/>
            <w:vAlign w:val="bottom"/>
          </w:tcPr>
          <w:p w14:paraId="61309AC7" w14:textId="77777777" w:rsidR="00614545" w:rsidRPr="00C81DA9" w:rsidRDefault="00BF57FA" w:rsidP="00614545">
            <w:pPr>
              <w:pBdr>
                <w:bottom w:val="double" w:sz="4" w:space="1" w:color="auto"/>
              </w:pBdr>
              <w:ind w:right="-72"/>
              <w:jc w:val="right"/>
              <w:rPr>
                <w:rFonts w:ascii="Arial" w:hAnsi="Arial" w:cs="Arial"/>
                <w:color w:val="000000"/>
                <w:sz w:val="12"/>
                <w:szCs w:val="12"/>
                <w:cs/>
              </w:rPr>
            </w:pPr>
            <w:r w:rsidRPr="00C81DA9">
              <w:rPr>
                <w:rFonts w:ascii="Arial" w:hAnsi="Arial" w:cs="Arial"/>
                <w:color w:val="000000"/>
                <w:sz w:val="12"/>
                <w:szCs w:val="12"/>
              </w:rPr>
              <w:t>332,091</w:t>
            </w:r>
          </w:p>
        </w:tc>
        <w:tc>
          <w:tcPr>
            <w:tcW w:w="1093" w:type="dxa"/>
            <w:vAlign w:val="bottom"/>
          </w:tcPr>
          <w:p w14:paraId="20AEB3DD" w14:textId="77777777" w:rsidR="00614545" w:rsidRPr="00C81DA9" w:rsidRDefault="00614545" w:rsidP="00614545">
            <w:pPr>
              <w:pBdr>
                <w:bottom w:val="double" w:sz="4" w:space="1" w:color="auto"/>
              </w:pBdr>
              <w:ind w:right="-72"/>
              <w:jc w:val="right"/>
              <w:rPr>
                <w:rFonts w:ascii="Arial" w:hAnsi="Arial" w:cs="Arial"/>
                <w:color w:val="000000"/>
                <w:sz w:val="12"/>
                <w:szCs w:val="12"/>
                <w:cs/>
              </w:rPr>
            </w:pPr>
            <w:r w:rsidRPr="00C81DA9">
              <w:rPr>
                <w:rFonts w:ascii="Arial" w:hAnsi="Arial" w:cs="Arial"/>
                <w:color w:val="000000"/>
                <w:sz w:val="12"/>
                <w:szCs w:val="12"/>
              </w:rPr>
              <w:t>598,779</w:t>
            </w:r>
          </w:p>
        </w:tc>
        <w:tc>
          <w:tcPr>
            <w:tcW w:w="1092" w:type="dxa"/>
            <w:vAlign w:val="bottom"/>
          </w:tcPr>
          <w:p w14:paraId="6936EA84"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2,777</w:t>
            </w:r>
          </w:p>
        </w:tc>
        <w:tc>
          <w:tcPr>
            <w:tcW w:w="1092" w:type="dxa"/>
            <w:vAlign w:val="bottom"/>
          </w:tcPr>
          <w:p w14:paraId="7ACFC3DC" w14:textId="77777777" w:rsidR="00614545" w:rsidRPr="00C81DA9" w:rsidRDefault="00BF57FA"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2,330</w:t>
            </w:r>
          </w:p>
        </w:tc>
        <w:tc>
          <w:tcPr>
            <w:tcW w:w="1093" w:type="dxa"/>
            <w:vAlign w:val="bottom"/>
          </w:tcPr>
          <w:p w14:paraId="0F99BD12"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2,777</w:t>
            </w:r>
          </w:p>
        </w:tc>
        <w:tc>
          <w:tcPr>
            <w:tcW w:w="1092" w:type="dxa"/>
            <w:vAlign w:val="bottom"/>
          </w:tcPr>
          <w:p w14:paraId="17F70F9E"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2,535,386</w:t>
            </w:r>
          </w:p>
        </w:tc>
        <w:tc>
          <w:tcPr>
            <w:tcW w:w="1092" w:type="dxa"/>
            <w:vAlign w:val="bottom"/>
          </w:tcPr>
          <w:p w14:paraId="7C1EDD16" w14:textId="57FEC2B9" w:rsidR="00614545" w:rsidRPr="00C81DA9" w:rsidRDefault="00BF57FA"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2,</w:t>
            </w:r>
            <w:r w:rsidR="007C710C" w:rsidRPr="00C81DA9">
              <w:rPr>
                <w:rFonts w:ascii="Arial" w:hAnsi="Arial" w:cs="Arial"/>
                <w:color w:val="000000"/>
                <w:sz w:val="12"/>
                <w:szCs w:val="12"/>
              </w:rPr>
              <w:t>8</w:t>
            </w:r>
            <w:r w:rsidR="004A35A6" w:rsidRPr="00C81DA9">
              <w:rPr>
                <w:rFonts w:ascii="Arial" w:hAnsi="Arial" w:cs="Arial"/>
                <w:color w:val="000000"/>
                <w:sz w:val="12"/>
                <w:szCs w:val="12"/>
              </w:rPr>
              <w:t>07</w:t>
            </w:r>
            <w:r w:rsidR="007C710C" w:rsidRPr="00C81DA9">
              <w:rPr>
                <w:rFonts w:ascii="Arial" w:hAnsi="Arial" w:cs="Arial"/>
                <w:color w:val="000000"/>
                <w:sz w:val="12"/>
                <w:szCs w:val="12"/>
              </w:rPr>
              <w:t>,</w:t>
            </w:r>
            <w:r w:rsidR="004A35A6" w:rsidRPr="00C81DA9">
              <w:rPr>
                <w:rFonts w:ascii="Arial" w:hAnsi="Arial" w:cs="Arial"/>
                <w:color w:val="000000"/>
                <w:sz w:val="12"/>
                <w:szCs w:val="12"/>
              </w:rPr>
              <w:t>220</w:t>
            </w:r>
          </w:p>
        </w:tc>
        <w:tc>
          <w:tcPr>
            <w:tcW w:w="1093" w:type="dxa"/>
            <w:vAlign w:val="bottom"/>
          </w:tcPr>
          <w:p w14:paraId="47149A24" w14:textId="77777777" w:rsidR="00614545" w:rsidRPr="00C81DA9" w:rsidRDefault="00614545" w:rsidP="00614545">
            <w:pPr>
              <w:pBdr>
                <w:bottom w:val="double" w:sz="4" w:space="1" w:color="auto"/>
              </w:pBdr>
              <w:ind w:right="-72"/>
              <w:jc w:val="right"/>
              <w:rPr>
                <w:rFonts w:ascii="Arial" w:hAnsi="Arial" w:cs="Arial"/>
                <w:color w:val="000000"/>
                <w:sz w:val="12"/>
                <w:szCs w:val="12"/>
              </w:rPr>
            </w:pPr>
            <w:r w:rsidRPr="00C81DA9">
              <w:rPr>
                <w:rFonts w:ascii="Arial" w:hAnsi="Arial" w:cs="Arial"/>
                <w:color w:val="000000"/>
                <w:sz w:val="12"/>
                <w:szCs w:val="12"/>
              </w:rPr>
              <w:t>2,535,386</w:t>
            </w:r>
          </w:p>
        </w:tc>
      </w:tr>
    </w:tbl>
    <w:p w14:paraId="0F9BC7CA" w14:textId="77777777" w:rsidR="00C86212" w:rsidRPr="00C81DA9" w:rsidRDefault="00C86212" w:rsidP="006B43F8">
      <w:pPr>
        <w:tabs>
          <w:tab w:val="left" w:pos="2160"/>
          <w:tab w:val="right" w:pos="7020"/>
          <w:tab w:val="right" w:pos="8460"/>
        </w:tabs>
        <w:jc w:val="both"/>
        <w:rPr>
          <w:rFonts w:ascii="Arial" w:hAnsi="Arial" w:cs="Arial"/>
          <w:color w:val="000000"/>
          <w:spacing w:val="-4"/>
          <w:sz w:val="18"/>
          <w:szCs w:val="18"/>
        </w:rPr>
      </w:pPr>
    </w:p>
    <w:p w14:paraId="664C4CD9"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182D1114"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13F4E37E"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34C8073B"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78CA2D95"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7F43B472"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636E7B6A"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2081710B"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20DA7D2D"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7900FA71"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sectPr w:rsidR="00C86212" w:rsidRPr="00C81DA9" w:rsidSect="005F44BE">
          <w:footerReference w:type="default" r:id="rId15"/>
          <w:pgSz w:w="16834" w:h="11909" w:orient="landscape" w:code="9"/>
          <w:pgMar w:top="1440" w:right="576" w:bottom="720" w:left="576" w:header="706" w:footer="576" w:gutter="0"/>
          <w:cols w:space="720"/>
          <w:docGrid w:linePitch="326"/>
        </w:sectPr>
      </w:pPr>
    </w:p>
    <w:p w14:paraId="3594ABC0" w14:textId="77777777" w:rsidR="00373A6E" w:rsidRPr="00C81DA9" w:rsidRDefault="00373A6E" w:rsidP="00373A6E">
      <w:pPr>
        <w:tabs>
          <w:tab w:val="left" w:pos="2160"/>
          <w:tab w:val="right" w:pos="7020"/>
          <w:tab w:val="right" w:pos="8460"/>
        </w:tabs>
        <w:ind w:left="547" w:hanging="547"/>
        <w:jc w:val="both"/>
        <w:rPr>
          <w:rFonts w:ascii="Arial" w:hAnsi="Arial" w:cs="Arial"/>
          <w:color w:val="000000"/>
          <w:sz w:val="18"/>
          <w:szCs w:val="18"/>
        </w:rPr>
      </w:pPr>
      <w:r w:rsidRPr="00C81DA9">
        <w:rPr>
          <w:rFonts w:ascii="Arial" w:hAnsi="Arial" w:cs="Arial"/>
          <w:b/>
          <w:bCs/>
          <w:color w:val="000000"/>
          <w:sz w:val="18"/>
          <w:szCs w:val="18"/>
        </w:rPr>
        <w:lastRenderedPageBreak/>
        <w:t>3</w:t>
      </w:r>
      <w:r w:rsidR="00F6673B" w:rsidRPr="00C81DA9">
        <w:rPr>
          <w:rFonts w:ascii="Arial" w:hAnsi="Arial" w:cs="Arial"/>
          <w:b/>
          <w:bCs/>
          <w:color w:val="000000"/>
          <w:sz w:val="18"/>
          <w:szCs w:val="18"/>
        </w:rPr>
        <w:t>6</w:t>
      </w:r>
      <w:r w:rsidRPr="00C81DA9">
        <w:rPr>
          <w:rFonts w:ascii="Arial" w:hAnsi="Arial" w:cs="Arial"/>
          <w:b/>
          <w:bCs/>
          <w:color w:val="000000"/>
          <w:sz w:val="18"/>
          <w:szCs w:val="18"/>
        </w:rPr>
        <w:tab/>
        <w:t xml:space="preserve">Operating segment information </w:t>
      </w:r>
      <w:r w:rsidRPr="00C81DA9">
        <w:rPr>
          <w:rFonts w:ascii="Arial" w:hAnsi="Arial" w:cs="Arial"/>
          <w:color w:val="000000"/>
          <w:sz w:val="18"/>
          <w:szCs w:val="18"/>
        </w:rPr>
        <w:t>(Cont’d)</w:t>
      </w:r>
    </w:p>
    <w:p w14:paraId="238DB167" w14:textId="77777777" w:rsidR="00373A6E" w:rsidRPr="00C81DA9" w:rsidRDefault="00373A6E" w:rsidP="00373A6E">
      <w:pPr>
        <w:tabs>
          <w:tab w:val="left" w:pos="2160"/>
          <w:tab w:val="right" w:pos="7020"/>
          <w:tab w:val="right" w:pos="8460"/>
        </w:tabs>
        <w:ind w:left="547" w:hanging="547"/>
        <w:jc w:val="both"/>
        <w:rPr>
          <w:rFonts w:ascii="Arial" w:hAnsi="Arial" w:cs="Arial"/>
          <w:color w:val="000000"/>
          <w:sz w:val="18"/>
          <w:szCs w:val="18"/>
        </w:rPr>
      </w:pPr>
    </w:p>
    <w:tbl>
      <w:tblPr>
        <w:tblW w:w="9171" w:type="dxa"/>
        <w:tblInd w:w="378" w:type="dxa"/>
        <w:tblLayout w:type="fixed"/>
        <w:tblLook w:val="04A0" w:firstRow="1" w:lastRow="0" w:firstColumn="1" w:lastColumn="0" w:noHBand="0" w:noVBand="1"/>
      </w:tblPr>
      <w:tblGrid>
        <w:gridCol w:w="2610"/>
        <w:gridCol w:w="1425"/>
        <w:gridCol w:w="1170"/>
        <w:gridCol w:w="1260"/>
        <w:gridCol w:w="1412"/>
        <w:gridCol w:w="1294"/>
      </w:tblGrid>
      <w:tr w:rsidR="00964EEA" w:rsidRPr="00C81DA9" w14:paraId="2AD5C8DD" w14:textId="77777777" w:rsidTr="00964EEA">
        <w:tc>
          <w:tcPr>
            <w:tcW w:w="2610" w:type="dxa"/>
            <w:tcMar>
              <w:top w:w="0" w:type="dxa"/>
              <w:left w:w="108" w:type="dxa"/>
              <w:bottom w:w="0" w:type="dxa"/>
              <w:right w:w="108" w:type="dxa"/>
            </w:tcMar>
            <w:vAlign w:val="bottom"/>
          </w:tcPr>
          <w:p w14:paraId="0DDB8F4B" w14:textId="77777777" w:rsidR="00964EEA" w:rsidRPr="00C81DA9" w:rsidRDefault="00964EEA" w:rsidP="007E459E">
            <w:pPr>
              <w:ind w:left="162"/>
              <w:rPr>
                <w:rFonts w:ascii="Arial" w:eastAsia="MS Mincho" w:hAnsi="Arial" w:cs="Arial"/>
                <w:b/>
                <w:bCs/>
                <w:color w:val="000000"/>
                <w:sz w:val="18"/>
                <w:szCs w:val="18"/>
              </w:rPr>
            </w:pPr>
          </w:p>
        </w:tc>
        <w:tc>
          <w:tcPr>
            <w:tcW w:w="6561" w:type="dxa"/>
            <w:gridSpan w:val="5"/>
            <w:tcMar>
              <w:top w:w="0" w:type="dxa"/>
              <w:left w:w="108" w:type="dxa"/>
              <w:bottom w:w="0" w:type="dxa"/>
              <w:right w:w="108" w:type="dxa"/>
            </w:tcMar>
            <w:vAlign w:val="bottom"/>
          </w:tcPr>
          <w:p w14:paraId="3B14DFAD" w14:textId="18DA1483" w:rsidR="00964EEA" w:rsidRPr="00C81DA9" w:rsidRDefault="00964EEA" w:rsidP="00964EEA">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Consolidated</w:t>
            </w:r>
            <w:r w:rsidR="00547650" w:rsidRPr="00C81DA9">
              <w:rPr>
                <w:rFonts w:ascii="Arial" w:hAnsi="Arial" w:cs="Arial"/>
                <w:b/>
                <w:bCs/>
                <w:color w:val="000000"/>
                <w:sz w:val="18"/>
                <w:szCs w:val="18"/>
              </w:rPr>
              <w:t xml:space="preserve"> and Separate</w:t>
            </w:r>
          </w:p>
        </w:tc>
      </w:tr>
      <w:tr w:rsidR="00964EEA" w:rsidRPr="00C81DA9" w14:paraId="64C6C94A" w14:textId="77777777" w:rsidTr="007E459E">
        <w:tc>
          <w:tcPr>
            <w:tcW w:w="2610" w:type="dxa"/>
            <w:tcMar>
              <w:top w:w="0" w:type="dxa"/>
              <w:left w:w="108" w:type="dxa"/>
              <w:bottom w:w="0" w:type="dxa"/>
              <w:right w:w="108" w:type="dxa"/>
            </w:tcMar>
            <w:vAlign w:val="bottom"/>
          </w:tcPr>
          <w:p w14:paraId="66879808" w14:textId="77777777" w:rsidR="00964EEA" w:rsidRPr="00C81DA9" w:rsidRDefault="00964EEA" w:rsidP="007E459E">
            <w:pPr>
              <w:ind w:left="162"/>
              <w:rPr>
                <w:rFonts w:ascii="Arial" w:eastAsia="MS Mincho" w:hAnsi="Arial" w:cs="Arial"/>
                <w:b/>
                <w:bCs/>
                <w:color w:val="000000"/>
                <w:sz w:val="18"/>
                <w:szCs w:val="18"/>
              </w:rPr>
            </w:pPr>
          </w:p>
        </w:tc>
        <w:tc>
          <w:tcPr>
            <w:tcW w:w="1425" w:type="dxa"/>
            <w:tcMar>
              <w:top w:w="0" w:type="dxa"/>
              <w:left w:w="108" w:type="dxa"/>
              <w:bottom w:w="0" w:type="dxa"/>
              <w:right w:w="108" w:type="dxa"/>
            </w:tcMar>
            <w:vAlign w:val="bottom"/>
          </w:tcPr>
          <w:p w14:paraId="7AE04B43"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hAnsi="Arial" w:cs="Arial"/>
                <w:b/>
                <w:bCs/>
                <w:color w:val="000000"/>
                <w:sz w:val="18"/>
                <w:szCs w:val="18"/>
              </w:rPr>
              <w:t>Securities and derivatives brokerage segment</w:t>
            </w:r>
            <w:r w:rsidRPr="00C81DA9">
              <w:rPr>
                <w:rFonts w:ascii="Arial" w:hAnsi="Arial"/>
                <w:b/>
                <w:bCs/>
                <w:color w:val="000000"/>
                <w:sz w:val="18"/>
                <w:szCs w:val="18"/>
                <w:cs/>
              </w:rPr>
              <w:t xml:space="preserve"> </w:t>
            </w:r>
          </w:p>
        </w:tc>
        <w:tc>
          <w:tcPr>
            <w:tcW w:w="1170" w:type="dxa"/>
            <w:vAlign w:val="bottom"/>
          </w:tcPr>
          <w:p w14:paraId="09B439D0" w14:textId="77777777" w:rsidR="00964EEA" w:rsidRPr="00C81DA9" w:rsidRDefault="00964EEA" w:rsidP="007E459E">
            <w:pPr>
              <w:ind w:right="-43"/>
              <w:jc w:val="right"/>
              <w:rPr>
                <w:rFonts w:ascii="Arial" w:hAnsi="Arial" w:cs="Arial"/>
                <w:b/>
                <w:bCs/>
                <w:color w:val="000000"/>
                <w:spacing w:val="-6"/>
                <w:sz w:val="18"/>
                <w:szCs w:val="18"/>
              </w:rPr>
            </w:pPr>
            <w:r w:rsidRPr="00C81DA9">
              <w:rPr>
                <w:rFonts w:ascii="Arial" w:hAnsi="Arial" w:cs="Arial"/>
                <w:b/>
                <w:bCs/>
                <w:color w:val="000000"/>
                <w:spacing w:val="-6"/>
                <w:sz w:val="18"/>
                <w:szCs w:val="18"/>
              </w:rPr>
              <w:t>Investment banking</w:t>
            </w:r>
          </w:p>
          <w:p w14:paraId="621A8666" w14:textId="77777777" w:rsidR="00964EEA" w:rsidRPr="00C81DA9" w:rsidRDefault="00964EEA" w:rsidP="007E459E">
            <w:pPr>
              <w:ind w:right="-43"/>
              <w:jc w:val="right"/>
              <w:rPr>
                <w:rFonts w:ascii="Arial" w:eastAsia="MS Mincho" w:hAnsi="Arial" w:cs="Arial"/>
                <w:b/>
                <w:bCs/>
                <w:color w:val="000000"/>
                <w:spacing w:val="-6"/>
                <w:sz w:val="18"/>
                <w:szCs w:val="18"/>
              </w:rPr>
            </w:pPr>
            <w:r w:rsidRPr="00C81DA9">
              <w:rPr>
                <w:rFonts w:ascii="Arial" w:hAnsi="Arial" w:cs="Arial"/>
                <w:b/>
                <w:bCs/>
                <w:color w:val="000000"/>
                <w:spacing w:val="-6"/>
                <w:sz w:val="18"/>
                <w:szCs w:val="18"/>
              </w:rPr>
              <w:t>segment</w:t>
            </w:r>
          </w:p>
        </w:tc>
        <w:tc>
          <w:tcPr>
            <w:tcW w:w="1260" w:type="dxa"/>
            <w:vAlign w:val="bottom"/>
          </w:tcPr>
          <w:p w14:paraId="2EA2ECD8" w14:textId="77777777" w:rsidR="00964EEA" w:rsidRPr="00C81DA9" w:rsidRDefault="00964EEA" w:rsidP="007E459E">
            <w:pPr>
              <w:ind w:right="-43"/>
              <w:jc w:val="right"/>
              <w:rPr>
                <w:rFonts w:ascii="Arial" w:hAnsi="Arial" w:cs="Arial"/>
                <w:b/>
                <w:bCs/>
                <w:color w:val="000000"/>
                <w:spacing w:val="-6"/>
                <w:sz w:val="18"/>
                <w:szCs w:val="18"/>
              </w:rPr>
            </w:pPr>
            <w:r w:rsidRPr="00C81DA9">
              <w:rPr>
                <w:rFonts w:ascii="Arial" w:hAnsi="Arial" w:cs="Arial"/>
                <w:b/>
                <w:bCs/>
                <w:color w:val="000000"/>
                <w:spacing w:val="-6"/>
                <w:sz w:val="18"/>
                <w:szCs w:val="18"/>
              </w:rPr>
              <w:t xml:space="preserve">Investments </w:t>
            </w:r>
          </w:p>
          <w:p w14:paraId="3B64E2A0" w14:textId="77777777" w:rsidR="00964EEA" w:rsidRPr="00C81DA9" w:rsidRDefault="00964EEA" w:rsidP="007E459E">
            <w:pPr>
              <w:ind w:right="-72"/>
              <w:jc w:val="right"/>
              <w:rPr>
                <w:rFonts w:ascii="Arial" w:eastAsia="MS Mincho" w:hAnsi="Arial" w:cs="Arial"/>
                <w:b/>
                <w:bCs/>
                <w:color w:val="000000"/>
                <w:spacing w:val="-6"/>
                <w:sz w:val="18"/>
                <w:szCs w:val="18"/>
              </w:rPr>
            </w:pPr>
            <w:r w:rsidRPr="00C81DA9">
              <w:rPr>
                <w:rFonts w:ascii="Arial" w:hAnsi="Arial" w:cs="Arial"/>
                <w:b/>
                <w:bCs/>
                <w:color w:val="000000"/>
                <w:spacing w:val="-6"/>
                <w:sz w:val="18"/>
                <w:szCs w:val="18"/>
              </w:rPr>
              <w:t>segment</w:t>
            </w:r>
          </w:p>
        </w:tc>
        <w:tc>
          <w:tcPr>
            <w:tcW w:w="1412" w:type="dxa"/>
            <w:tcMar>
              <w:top w:w="0" w:type="dxa"/>
              <w:left w:w="108" w:type="dxa"/>
              <w:bottom w:w="0" w:type="dxa"/>
              <w:right w:w="108" w:type="dxa"/>
            </w:tcMar>
            <w:vAlign w:val="bottom"/>
          </w:tcPr>
          <w:p w14:paraId="2856EAE5"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hAnsi="Arial" w:cs="Arial"/>
                <w:b/>
                <w:bCs/>
                <w:color w:val="000000"/>
                <w:sz w:val="18"/>
                <w:szCs w:val="18"/>
              </w:rPr>
              <w:t>Unallocated assets</w:t>
            </w:r>
          </w:p>
        </w:tc>
        <w:tc>
          <w:tcPr>
            <w:tcW w:w="1294" w:type="dxa"/>
            <w:vAlign w:val="bottom"/>
          </w:tcPr>
          <w:p w14:paraId="297E13B5"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hAnsi="Arial" w:cs="Arial"/>
                <w:b/>
                <w:bCs/>
                <w:color w:val="000000"/>
                <w:sz w:val="18"/>
                <w:szCs w:val="18"/>
              </w:rPr>
              <w:t>Total</w:t>
            </w:r>
          </w:p>
        </w:tc>
      </w:tr>
      <w:tr w:rsidR="00964EEA" w:rsidRPr="00C81DA9" w14:paraId="4AF84C38" w14:textId="77777777" w:rsidTr="007E459E">
        <w:tc>
          <w:tcPr>
            <w:tcW w:w="2610" w:type="dxa"/>
            <w:vAlign w:val="bottom"/>
          </w:tcPr>
          <w:p w14:paraId="3925011D" w14:textId="77777777" w:rsidR="00964EEA" w:rsidRPr="00C81DA9" w:rsidRDefault="00964EEA" w:rsidP="007E459E">
            <w:pPr>
              <w:ind w:left="162"/>
              <w:rPr>
                <w:rFonts w:ascii="Arial" w:hAnsi="Arial" w:cs="Arial"/>
                <w:b/>
                <w:bCs/>
                <w:color w:val="000000"/>
                <w:sz w:val="18"/>
                <w:szCs w:val="18"/>
                <w:cs/>
              </w:rPr>
            </w:pPr>
          </w:p>
        </w:tc>
        <w:tc>
          <w:tcPr>
            <w:tcW w:w="1425" w:type="dxa"/>
            <w:vAlign w:val="bottom"/>
          </w:tcPr>
          <w:p w14:paraId="5BA87838"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 xml:space="preserve">Thousand </w:t>
            </w:r>
          </w:p>
          <w:p w14:paraId="6918EF82" w14:textId="77777777" w:rsidR="00964EEA" w:rsidRPr="00C81DA9" w:rsidRDefault="00964EEA" w:rsidP="007E459E">
            <w:pPr>
              <w:pBdr>
                <w:bottom w:val="single" w:sz="4" w:space="1" w:color="auto"/>
              </w:pBd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Baht</w:t>
            </w:r>
          </w:p>
        </w:tc>
        <w:tc>
          <w:tcPr>
            <w:tcW w:w="1170" w:type="dxa"/>
            <w:vAlign w:val="bottom"/>
          </w:tcPr>
          <w:p w14:paraId="7CA92F08"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 xml:space="preserve">Thousand </w:t>
            </w:r>
          </w:p>
          <w:p w14:paraId="017E39D3" w14:textId="77777777" w:rsidR="00964EEA" w:rsidRPr="00C81DA9" w:rsidRDefault="00964EEA" w:rsidP="007E459E">
            <w:pPr>
              <w:pBdr>
                <w:bottom w:val="single" w:sz="4" w:space="1" w:color="auto"/>
              </w:pBd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Baht</w:t>
            </w:r>
          </w:p>
        </w:tc>
        <w:tc>
          <w:tcPr>
            <w:tcW w:w="1260" w:type="dxa"/>
            <w:vAlign w:val="bottom"/>
          </w:tcPr>
          <w:p w14:paraId="627D0720"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Thousand</w:t>
            </w:r>
          </w:p>
          <w:p w14:paraId="71874EA9" w14:textId="77777777" w:rsidR="00964EEA" w:rsidRPr="00C81DA9" w:rsidRDefault="00964EEA" w:rsidP="007E459E">
            <w:pPr>
              <w:pBdr>
                <w:bottom w:val="single" w:sz="4" w:space="1" w:color="auto"/>
              </w:pBd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 xml:space="preserve"> Baht</w:t>
            </w:r>
          </w:p>
        </w:tc>
        <w:tc>
          <w:tcPr>
            <w:tcW w:w="1412" w:type="dxa"/>
            <w:tcMar>
              <w:top w:w="0" w:type="dxa"/>
              <w:left w:w="108" w:type="dxa"/>
              <w:bottom w:w="0" w:type="dxa"/>
              <w:right w:w="108" w:type="dxa"/>
            </w:tcMar>
            <w:vAlign w:val="bottom"/>
          </w:tcPr>
          <w:p w14:paraId="6EE18E3F"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 xml:space="preserve">Thousand </w:t>
            </w:r>
          </w:p>
          <w:p w14:paraId="5E1AF39B" w14:textId="77777777" w:rsidR="00964EEA" w:rsidRPr="00C81DA9" w:rsidRDefault="00964EEA" w:rsidP="007E459E">
            <w:pPr>
              <w:pBdr>
                <w:bottom w:val="single" w:sz="4" w:space="1" w:color="auto"/>
              </w:pBd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Baht</w:t>
            </w:r>
          </w:p>
        </w:tc>
        <w:tc>
          <w:tcPr>
            <w:tcW w:w="1294" w:type="dxa"/>
            <w:tcMar>
              <w:top w:w="0" w:type="dxa"/>
              <w:left w:w="108" w:type="dxa"/>
              <w:bottom w:w="0" w:type="dxa"/>
              <w:right w:w="108" w:type="dxa"/>
            </w:tcMar>
            <w:vAlign w:val="bottom"/>
          </w:tcPr>
          <w:p w14:paraId="4B0070BA"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 xml:space="preserve">Thousand </w:t>
            </w:r>
          </w:p>
          <w:p w14:paraId="6AF16D3A" w14:textId="77777777" w:rsidR="00964EEA" w:rsidRPr="00C81DA9" w:rsidRDefault="00964EEA" w:rsidP="007E459E">
            <w:pPr>
              <w:pBdr>
                <w:bottom w:val="single" w:sz="4" w:space="1" w:color="auto"/>
              </w:pBd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Baht</w:t>
            </w:r>
          </w:p>
        </w:tc>
      </w:tr>
      <w:tr w:rsidR="00964EEA" w:rsidRPr="00C81DA9" w14:paraId="16327F82" w14:textId="77777777" w:rsidTr="007E459E">
        <w:trPr>
          <w:trHeight w:val="73"/>
        </w:trPr>
        <w:tc>
          <w:tcPr>
            <w:tcW w:w="2610" w:type="dxa"/>
            <w:vAlign w:val="bottom"/>
          </w:tcPr>
          <w:p w14:paraId="3290EDD1" w14:textId="77777777" w:rsidR="00964EEA" w:rsidRPr="00C81DA9" w:rsidRDefault="00964EEA" w:rsidP="007E459E">
            <w:pPr>
              <w:ind w:left="162"/>
              <w:rPr>
                <w:rFonts w:ascii="Arial" w:hAnsi="Arial" w:cs="Arial"/>
                <w:b/>
                <w:bCs/>
                <w:color w:val="000000"/>
                <w:sz w:val="12"/>
                <w:szCs w:val="12"/>
                <w:cs/>
              </w:rPr>
            </w:pPr>
          </w:p>
        </w:tc>
        <w:tc>
          <w:tcPr>
            <w:tcW w:w="1425" w:type="dxa"/>
            <w:vAlign w:val="bottom"/>
          </w:tcPr>
          <w:p w14:paraId="7D002CDC" w14:textId="77777777" w:rsidR="00964EEA" w:rsidRPr="00C81DA9" w:rsidRDefault="00964EEA" w:rsidP="007E459E">
            <w:pPr>
              <w:ind w:right="-72"/>
              <w:jc w:val="right"/>
              <w:rPr>
                <w:rFonts w:ascii="Arial" w:eastAsia="MS Mincho" w:hAnsi="Arial" w:cs="Arial"/>
                <w:color w:val="000000"/>
                <w:sz w:val="12"/>
                <w:szCs w:val="12"/>
              </w:rPr>
            </w:pPr>
          </w:p>
        </w:tc>
        <w:tc>
          <w:tcPr>
            <w:tcW w:w="1170" w:type="dxa"/>
            <w:vAlign w:val="bottom"/>
          </w:tcPr>
          <w:p w14:paraId="0AC5EE22" w14:textId="77777777" w:rsidR="00964EEA" w:rsidRPr="00C81DA9" w:rsidRDefault="00964EEA" w:rsidP="007E459E">
            <w:pPr>
              <w:ind w:right="-72"/>
              <w:jc w:val="right"/>
              <w:rPr>
                <w:rFonts w:ascii="Arial" w:eastAsia="MS Mincho" w:hAnsi="Arial" w:cs="Arial"/>
                <w:color w:val="000000"/>
                <w:sz w:val="12"/>
                <w:szCs w:val="12"/>
              </w:rPr>
            </w:pPr>
          </w:p>
        </w:tc>
        <w:tc>
          <w:tcPr>
            <w:tcW w:w="1260" w:type="dxa"/>
            <w:vAlign w:val="bottom"/>
          </w:tcPr>
          <w:p w14:paraId="664D4BB7" w14:textId="77777777" w:rsidR="00964EEA" w:rsidRPr="00C81DA9" w:rsidRDefault="00964EEA" w:rsidP="007E459E">
            <w:pPr>
              <w:ind w:right="-72"/>
              <w:jc w:val="right"/>
              <w:rPr>
                <w:rFonts w:ascii="Arial" w:eastAsia="MS Mincho" w:hAnsi="Arial" w:cs="Arial"/>
                <w:color w:val="000000"/>
                <w:sz w:val="12"/>
                <w:szCs w:val="12"/>
              </w:rPr>
            </w:pPr>
          </w:p>
        </w:tc>
        <w:tc>
          <w:tcPr>
            <w:tcW w:w="1412" w:type="dxa"/>
            <w:tcMar>
              <w:top w:w="0" w:type="dxa"/>
              <w:left w:w="108" w:type="dxa"/>
              <w:bottom w:w="0" w:type="dxa"/>
              <w:right w:w="108" w:type="dxa"/>
            </w:tcMar>
            <w:vAlign w:val="bottom"/>
          </w:tcPr>
          <w:p w14:paraId="3E5EA29E" w14:textId="77777777" w:rsidR="00964EEA" w:rsidRPr="00C81DA9" w:rsidRDefault="00964EEA" w:rsidP="007E459E">
            <w:pPr>
              <w:ind w:right="-72"/>
              <w:jc w:val="right"/>
              <w:rPr>
                <w:rFonts w:ascii="Arial" w:eastAsia="MS Mincho" w:hAnsi="Arial" w:cs="Arial"/>
                <w:color w:val="000000"/>
                <w:sz w:val="12"/>
                <w:szCs w:val="12"/>
              </w:rPr>
            </w:pPr>
          </w:p>
        </w:tc>
        <w:tc>
          <w:tcPr>
            <w:tcW w:w="1294" w:type="dxa"/>
            <w:tcMar>
              <w:top w:w="0" w:type="dxa"/>
              <w:left w:w="108" w:type="dxa"/>
              <w:bottom w:w="0" w:type="dxa"/>
              <w:right w:w="108" w:type="dxa"/>
            </w:tcMar>
            <w:vAlign w:val="bottom"/>
          </w:tcPr>
          <w:p w14:paraId="4F9159E5" w14:textId="77777777" w:rsidR="00964EEA" w:rsidRPr="00C81DA9" w:rsidRDefault="00964EEA" w:rsidP="007E459E">
            <w:pPr>
              <w:ind w:right="-72"/>
              <w:jc w:val="right"/>
              <w:rPr>
                <w:rFonts w:ascii="Arial" w:eastAsia="MS Mincho" w:hAnsi="Arial" w:cs="Arial"/>
                <w:color w:val="000000"/>
                <w:sz w:val="12"/>
                <w:szCs w:val="12"/>
              </w:rPr>
            </w:pPr>
          </w:p>
        </w:tc>
      </w:tr>
      <w:tr w:rsidR="00964EEA" w:rsidRPr="00C81DA9" w14:paraId="00296B9B" w14:textId="77777777" w:rsidTr="007E459E">
        <w:tc>
          <w:tcPr>
            <w:tcW w:w="2610" w:type="dxa"/>
            <w:vAlign w:val="bottom"/>
          </w:tcPr>
          <w:p w14:paraId="2A52657C" w14:textId="77777777" w:rsidR="00964EEA" w:rsidRPr="00C81DA9" w:rsidRDefault="00964EEA" w:rsidP="007E459E">
            <w:pPr>
              <w:ind w:left="162"/>
              <w:rPr>
                <w:rFonts w:ascii="Arial" w:eastAsia="MS Mincho" w:hAnsi="Arial" w:cs="Arial"/>
                <w:b/>
                <w:bCs/>
                <w:color w:val="000000"/>
                <w:sz w:val="18"/>
                <w:szCs w:val="18"/>
              </w:rPr>
            </w:pPr>
            <w:r w:rsidRPr="00C81DA9">
              <w:rPr>
                <w:rFonts w:ascii="Arial" w:hAnsi="Arial" w:cs="Arial"/>
                <w:b/>
                <w:bCs/>
                <w:color w:val="000000"/>
                <w:sz w:val="18"/>
                <w:szCs w:val="18"/>
              </w:rPr>
              <w:t>Total assets</w:t>
            </w:r>
          </w:p>
        </w:tc>
        <w:tc>
          <w:tcPr>
            <w:tcW w:w="1425" w:type="dxa"/>
            <w:vAlign w:val="bottom"/>
          </w:tcPr>
          <w:p w14:paraId="360C15EC" w14:textId="77777777" w:rsidR="00964EEA" w:rsidRPr="00C81DA9" w:rsidRDefault="00964EEA" w:rsidP="007E459E">
            <w:pPr>
              <w:ind w:right="-72"/>
              <w:jc w:val="right"/>
              <w:rPr>
                <w:rFonts w:ascii="Arial" w:eastAsia="MS Mincho" w:hAnsi="Arial" w:cs="Arial"/>
                <w:color w:val="000000"/>
                <w:sz w:val="18"/>
                <w:szCs w:val="18"/>
              </w:rPr>
            </w:pPr>
          </w:p>
        </w:tc>
        <w:tc>
          <w:tcPr>
            <w:tcW w:w="1170" w:type="dxa"/>
            <w:vAlign w:val="bottom"/>
          </w:tcPr>
          <w:p w14:paraId="08B1CA57" w14:textId="77777777" w:rsidR="00964EEA" w:rsidRPr="00C81DA9" w:rsidRDefault="00964EEA" w:rsidP="007E459E">
            <w:pPr>
              <w:ind w:right="-72"/>
              <w:jc w:val="right"/>
              <w:rPr>
                <w:rFonts w:ascii="Arial" w:eastAsia="MS Mincho" w:hAnsi="Arial" w:cs="Arial"/>
                <w:color w:val="000000"/>
                <w:sz w:val="18"/>
                <w:szCs w:val="18"/>
              </w:rPr>
            </w:pPr>
          </w:p>
        </w:tc>
        <w:tc>
          <w:tcPr>
            <w:tcW w:w="1260" w:type="dxa"/>
            <w:vAlign w:val="bottom"/>
          </w:tcPr>
          <w:p w14:paraId="27AC29A6" w14:textId="77777777" w:rsidR="00964EEA" w:rsidRPr="00C81DA9" w:rsidRDefault="00964EEA" w:rsidP="007E459E">
            <w:pPr>
              <w:ind w:right="-72"/>
              <w:jc w:val="right"/>
              <w:rPr>
                <w:rFonts w:ascii="Arial" w:eastAsia="MS Mincho" w:hAnsi="Arial" w:cs="Arial"/>
                <w:color w:val="000000"/>
                <w:sz w:val="18"/>
                <w:szCs w:val="18"/>
              </w:rPr>
            </w:pPr>
          </w:p>
        </w:tc>
        <w:tc>
          <w:tcPr>
            <w:tcW w:w="1412" w:type="dxa"/>
            <w:tcMar>
              <w:top w:w="0" w:type="dxa"/>
              <w:left w:w="108" w:type="dxa"/>
              <w:bottom w:w="0" w:type="dxa"/>
              <w:right w:w="108" w:type="dxa"/>
            </w:tcMar>
            <w:vAlign w:val="bottom"/>
          </w:tcPr>
          <w:p w14:paraId="12C68812" w14:textId="77777777" w:rsidR="00964EEA" w:rsidRPr="00C81DA9" w:rsidRDefault="00964EEA" w:rsidP="007E459E">
            <w:pPr>
              <w:ind w:right="-72"/>
              <w:jc w:val="right"/>
              <w:rPr>
                <w:rFonts w:ascii="Arial" w:eastAsia="MS Mincho" w:hAnsi="Arial" w:cs="Arial"/>
                <w:color w:val="000000"/>
                <w:sz w:val="18"/>
                <w:szCs w:val="18"/>
              </w:rPr>
            </w:pPr>
          </w:p>
        </w:tc>
        <w:tc>
          <w:tcPr>
            <w:tcW w:w="1294" w:type="dxa"/>
            <w:tcMar>
              <w:top w:w="0" w:type="dxa"/>
              <w:left w:w="108" w:type="dxa"/>
              <w:bottom w:w="0" w:type="dxa"/>
              <w:right w:w="108" w:type="dxa"/>
            </w:tcMar>
            <w:vAlign w:val="bottom"/>
          </w:tcPr>
          <w:p w14:paraId="655EC7F2" w14:textId="77777777" w:rsidR="00964EEA" w:rsidRPr="00C81DA9" w:rsidRDefault="00964EEA" w:rsidP="007E459E">
            <w:pPr>
              <w:ind w:right="-72"/>
              <w:jc w:val="right"/>
              <w:rPr>
                <w:rFonts w:ascii="Arial" w:eastAsia="MS Mincho" w:hAnsi="Arial" w:cs="Arial"/>
                <w:color w:val="000000"/>
                <w:sz w:val="18"/>
                <w:szCs w:val="18"/>
              </w:rPr>
            </w:pPr>
          </w:p>
        </w:tc>
      </w:tr>
      <w:tr w:rsidR="005B3F67" w:rsidRPr="00C81DA9" w14:paraId="0B1E862B" w14:textId="77777777" w:rsidTr="00BF7496">
        <w:tc>
          <w:tcPr>
            <w:tcW w:w="2610" w:type="dxa"/>
            <w:vAlign w:val="bottom"/>
          </w:tcPr>
          <w:p w14:paraId="5011C0DF" w14:textId="77777777" w:rsidR="005B3F67" w:rsidRPr="00C81DA9" w:rsidRDefault="005B3F67" w:rsidP="00BF7496">
            <w:pPr>
              <w:ind w:left="162"/>
              <w:rPr>
                <w:rFonts w:ascii="Arial" w:eastAsia="MS Mincho" w:hAnsi="Arial" w:cs="Arial"/>
                <w:color w:val="000000"/>
                <w:sz w:val="18"/>
                <w:szCs w:val="18"/>
              </w:rPr>
            </w:pPr>
            <w:r w:rsidRPr="00C81DA9">
              <w:rPr>
                <w:rFonts w:ascii="Arial" w:hAnsi="Arial" w:cs="Arial"/>
                <w:color w:val="000000"/>
                <w:sz w:val="18"/>
                <w:szCs w:val="18"/>
              </w:rPr>
              <w:t>As at 31 December 2020</w:t>
            </w:r>
          </w:p>
        </w:tc>
        <w:tc>
          <w:tcPr>
            <w:tcW w:w="1425" w:type="dxa"/>
            <w:vAlign w:val="bottom"/>
          </w:tcPr>
          <w:p w14:paraId="54210141" w14:textId="77777777" w:rsidR="005B3F67" w:rsidRPr="00C81DA9" w:rsidRDefault="005B3F67" w:rsidP="00EF434F">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7,967,461</w:t>
            </w:r>
          </w:p>
        </w:tc>
        <w:tc>
          <w:tcPr>
            <w:tcW w:w="1170" w:type="dxa"/>
            <w:vAlign w:val="bottom"/>
          </w:tcPr>
          <w:p w14:paraId="113A0577" w14:textId="0B39AADB" w:rsidR="005B3F67" w:rsidRPr="00C81DA9" w:rsidRDefault="005E7C73" w:rsidP="00EF434F">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132,411</w:t>
            </w:r>
          </w:p>
        </w:tc>
        <w:tc>
          <w:tcPr>
            <w:tcW w:w="1260" w:type="dxa"/>
            <w:vAlign w:val="bottom"/>
          </w:tcPr>
          <w:p w14:paraId="79F05A74" w14:textId="77777777" w:rsidR="005B3F67" w:rsidRPr="00C81DA9" w:rsidRDefault="005B3F67" w:rsidP="00EF434F">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4,991,547</w:t>
            </w:r>
          </w:p>
        </w:tc>
        <w:tc>
          <w:tcPr>
            <w:tcW w:w="1412" w:type="dxa"/>
            <w:tcMar>
              <w:top w:w="0" w:type="dxa"/>
              <w:left w:w="108" w:type="dxa"/>
              <w:bottom w:w="0" w:type="dxa"/>
              <w:right w:w="108" w:type="dxa"/>
            </w:tcMar>
            <w:vAlign w:val="bottom"/>
          </w:tcPr>
          <w:p w14:paraId="14CB0523" w14:textId="77777777" w:rsidR="005B3F67" w:rsidRPr="00C81DA9" w:rsidRDefault="005B3F67" w:rsidP="00EF434F">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1,722,845</w:t>
            </w:r>
          </w:p>
        </w:tc>
        <w:tc>
          <w:tcPr>
            <w:tcW w:w="1294" w:type="dxa"/>
            <w:tcMar>
              <w:top w:w="0" w:type="dxa"/>
              <w:left w:w="108" w:type="dxa"/>
              <w:bottom w:w="0" w:type="dxa"/>
              <w:right w:w="108" w:type="dxa"/>
            </w:tcMar>
            <w:vAlign w:val="bottom"/>
          </w:tcPr>
          <w:p w14:paraId="4B90BFE5" w14:textId="73A566E1" w:rsidR="005B3F67" w:rsidRPr="00C81DA9" w:rsidRDefault="005B3F67" w:rsidP="00EF434F">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14,</w:t>
            </w:r>
            <w:r w:rsidR="005E7C73" w:rsidRPr="00C81DA9">
              <w:rPr>
                <w:rFonts w:ascii="Arial" w:eastAsia="MS Mincho" w:hAnsi="Arial" w:cs="Arial"/>
                <w:color w:val="000000"/>
                <w:sz w:val="18"/>
                <w:szCs w:val="18"/>
              </w:rPr>
              <w:t>814</w:t>
            </w:r>
            <w:r w:rsidRPr="00C81DA9">
              <w:rPr>
                <w:rFonts w:ascii="Arial" w:eastAsia="MS Mincho" w:hAnsi="Arial" w:cs="Arial"/>
                <w:color w:val="000000"/>
                <w:sz w:val="18"/>
                <w:szCs w:val="18"/>
              </w:rPr>
              <w:t>,</w:t>
            </w:r>
            <w:r w:rsidR="00D37278" w:rsidRPr="00C81DA9">
              <w:rPr>
                <w:rFonts w:ascii="Arial" w:eastAsia="MS Mincho" w:hAnsi="Arial" w:cs="Arial"/>
                <w:color w:val="000000"/>
                <w:sz w:val="18"/>
                <w:szCs w:val="18"/>
              </w:rPr>
              <w:t>264</w:t>
            </w:r>
          </w:p>
        </w:tc>
      </w:tr>
      <w:tr w:rsidR="00964EEA" w:rsidRPr="00C81DA9" w14:paraId="374AD782" w14:textId="77777777" w:rsidTr="007E459E">
        <w:tc>
          <w:tcPr>
            <w:tcW w:w="2610" w:type="dxa"/>
            <w:vAlign w:val="bottom"/>
          </w:tcPr>
          <w:p w14:paraId="2D0DC829" w14:textId="77777777" w:rsidR="00964EEA" w:rsidRPr="00C81DA9" w:rsidRDefault="00964EEA" w:rsidP="007E459E">
            <w:pPr>
              <w:ind w:left="162"/>
              <w:rPr>
                <w:rFonts w:ascii="Arial" w:hAnsi="Arial" w:cs="Arial"/>
                <w:b/>
                <w:bCs/>
                <w:color w:val="000000"/>
                <w:sz w:val="12"/>
                <w:szCs w:val="12"/>
                <w:cs/>
              </w:rPr>
            </w:pPr>
          </w:p>
        </w:tc>
        <w:tc>
          <w:tcPr>
            <w:tcW w:w="1425" w:type="dxa"/>
            <w:vAlign w:val="bottom"/>
          </w:tcPr>
          <w:p w14:paraId="04C48AA4" w14:textId="77777777" w:rsidR="00964EEA" w:rsidRPr="00C81DA9" w:rsidRDefault="00964EEA" w:rsidP="007E459E">
            <w:pPr>
              <w:ind w:right="-72"/>
              <w:jc w:val="right"/>
              <w:rPr>
                <w:rFonts w:ascii="Arial" w:eastAsia="MS Mincho" w:hAnsi="Arial" w:cs="Arial"/>
                <w:color w:val="000000"/>
                <w:sz w:val="12"/>
                <w:szCs w:val="12"/>
              </w:rPr>
            </w:pPr>
          </w:p>
        </w:tc>
        <w:tc>
          <w:tcPr>
            <w:tcW w:w="1170" w:type="dxa"/>
            <w:vAlign w:val="bottom"/>
          </w:tcPr>
          <w:p w14:paraId="03075C78" w14:textId="77777777" w:rsidR="00964EEA" w:rsidRPr="00C81DA9" w:rsidRDefault="00964EEA" w:rsidP="007E459E">
            <w:pPr>
              <w:ind w:right="-72"/>
              <w:jc w:val="right"/>
              <w:rPr>
                <w:rFonts w:ascii="Arial" w:eastAsia="MS Mincho" w:hAnsi="Arial" w:cs="Arial"/>
                <w:color w:val="000000"/>
                <w:sz w:val="12"/>
                <w:szCs w:val="12"/>
              </w:rPr>
            </w:pPr>
          </w:p>
        </w:tc>
        <w:tc>
          <w:tcPr>
            <w:tcW w:w="1260" w:type="dxa"/>
            <w:vAlign w:val="bottom"/>
          </w:tcPr>
          <w:p w14:paraId="4C73257C" w14:textId="77777777" w:rsidR="00964EEA" w:rsidRPr="00C81DA9" w:rsidRDefault="00964EEA" w:rsidP="007E459E">
            <w:pPr>
              <w:ind w:right="-72"/>
              <w:jc w:val="right"/>
              <w:rPr>
                <w:rFonts w:ascii="Arial" w:eastAsia="MS Mincho" w:hAnsi="Arial" w:cs="Arial"/>
                <w:color w:val="000000"/>
                <w:sz w:val="12"/>
                <w:szCs w:val="12"/>
              </w:rPr>
            </w:pPr>
          </w:p>
        </w:tc>
        <w:tc>
          <w:tcPr>
            <w:tcW w:w="1412" w:type="dxa"/>
            <w:tcMar>
              <w:top w:w="0" w:type="dxa"/>
              <w:left w:w="108" w:type="dxa"/>
              <w:bottom w:w="0" w:type="dxa"/>
              <w:right w:w="108" w:type="dxa"/>
            </w:tcMar>
            <w:vAlign w:val="bottom"/>
          </w:tcPr>
          <w:p w14:paraId="7871E13C" w14:textId="77777777" w:rsidR="00964EEA" w:rsidRPr="00C81DA9" w:rsidRDefault="00964EEA" w:rsidP="007E459E">
            <w:pPr>
              <w:ind w:right="-72"/>
              <w:jc w:val="right"/>
              <w:rPr>
                <w:rFonts w:ascii="Arial" w:eastAsia="MS Mincho" w:hAnsi="Arial" w:cs="Arial"/>
                <w:color w:val="000000"/>
                <w:sz w:val="12"/>
                <w:szCs w:val="12"/>
              </w:rPr>
            </w:pPr>
          </w:p>
        </w:tc>
        <w:tc>
          <w:tcPr>
            <w:tcW w:w="1294" w:type="dxa"/>
            <w:tcMar>
              <w:top w:w="0" w:type="dxa"/>
              <w:left w:w="108" w:type="dxa"/>
              <w:bottom w:w="0" w:type="dxa"/>
              <w:right w:w="108" w:type="dxa"/>
            </w:tcMar>
            <w:vAlign w:val="bottom"/>
          </w:tcPr>
          <w:p w14:paraId="43DAADD0" w14:textId="77777777" w:rsidR="00964EEA" w:rsidRPr="00C81DA9" w:rsidRDefault="00964EEA" w:rsidP="007E459E">
            <w:pPr>
              <w:ind w:right="-72"/>
              <w:jc w:val="right"/>
              <w:rPr>
                <w:rFonts w:ascii="Arial" w:eastAsia="MS Mincho" w:hAnsi="Arial" w:cs="Arial"/>
                <w:color w:val="000000"/>
                <w:sz w:val="12"/>
                <w:szCs w:val="12"/>
              </w:rPr>
            </w:pPr>
          </w:p>
        </w:tc>
      </w:tr>
      <w:tr w:rsidR="00964EEA" w:rsidRPr="00C81DA9" w14:paraId="36940FEE" w14:textId="77777777" w:rsidTr="007E459E">
        <w:tc>
          <w:tcPr>
            <w:tcW w:w="2610" w:type="dxa"/>
            <w:vAlign w:val="bottom"/>
          </w:tcPr>
          <w:p w14:paraId="4D3A72FD" w14:textId="77777777" w:rsidR="00964EEA" w:rsidRPr="00C81DA9" w:rsidRDefault="00964EEA" w:rsidP="00964EEA">
            <w:pPr>
              <w:ind w:left="162"/>
              <w:rPr>
                <w:rFonts w:ascii="Arial" w:eastAsia="MS Mincho" w:hAnsi="Arial" w:cs="Arial"/>
                <w:color w:val="000000"/>
                <w:sz w:val="18"/>
                <w:szCs w:val="18"/>
              </w:rPr>
            </w:pPr>
            <w:r w:rsidRPr="00C81DA9">
              <w:rPr>
                <w:rFonts w:ascii="Arial" w:hAnsi="Arial" w:cs="Arial"/>
                <w:color w:val="000000"/>
                <w:sz w:val="18"/>
                <w:szCs w:val="18"/>
              </w:rPr>
              <w:t>As at 31 December 2019</w:t>
            </w:r>
          </w:p>
        </w:tc>
        <w:tc>
          <w:tcPr>
            <w:tcW w:w="1425" w:type="dxa"/>
            <w:vAlign w:val="bottom"/>
          </w:tcPr>
          <w:p w14:paraId="565A28CE" w14:textId="77777777" w:rsidR="00964EEA" w:rsidRPr="00C81DA9" w:rsidRDefault="00964EEA" w:rsidP="00964EEA">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8,633,250</w:t>
            </w:r>
          </w:p>
        </w:tc>
        <w:tc>
          <w:tcPr>
            <w:tcW w:w="1170" w:type="dxa"/>
            <w:vAlign w:val="bottom"/>
          </w:tcPr>
          <w:p w14:paraId="5BDC38F5" w14:textId="77777777" w:rsidR="00964EEA" w:rsidRPr="00C81DA9" w:rsidRDefault="00964EEA" w:rsidP="00964EEA">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43,132</w:t>
            </w:r>
          </w:p>
        </w:tc>
        <w:tc>
          <w:tcPr>
            <w:tcW w:w="1260" w:type="dxa"/>
            <w:vAlign w:val="bottom"/>
          </w:tcPr>
          <w:p w14:paraId="2A81EBD7" w14:textId="77777777" w:rsidR="00964EEA" w:rsidRPr="00C81DA9" w:rsidRDefault="00964EEA" w:rsidP="00964EEA">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9,741,726</w:t>
            </w:r>
          </w:p>
        </w:tc>
        <w:tc>
          <w:tcPr>
            <w:tcW w:w="1412" w:type="dxa"/>
            <w:tcMar>
              <w:top w:w="0" w:type="dxa"/>
              <w:left w:w="108" w:type="dxa"/>
              <w:bottom w:w="0" w:type="dxa"/>
              <w:right w:w="108" w:type="dxa"/>
            </w:tcMar>
            <w:vAlign w:val="bottom"/>
          </w:tcPr>
          <w:p w14:paraId="554172F7" w14:textId="77777777" w:rsidR="00964EEA" w:rsidRPr="00C81DA9" w:rsidRDefault="00964EEA" w:rsidP="00964EEA">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2,253,597</w:t>
            </w:r>
          </w:p>
        </w:tc>
        <w:tc>
          <w:tcPr>
            <w:tcW w:w="1294" w:type="dxa"/>
            <w:tcMar>
              <w:top w:w="0" w:type="dxa"/>
              <w:left w:w="108" w:type="dxa"/>
              <w:bottom w:w="0" w:type="dxa"/>
              <w:right w:w="108" w:type="dxa"/>
            </w:tcMar>
            <w:vAlign w:val="bottom"/>
          </w:tcPr>
          <w:p w14:paraId="4AE46218" w14:textId="77777777" w:rsidR="00964EEA" w:rsidRPr="00C81DA9" w:rsidRDefault="00964EEA" w:rsidP="00964EEA">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20,671,705</w:t>
            </w:r>
          </w:p>
        </w:tc>
      </w:tr>
    </w:tbl>
    <w:p w14:paraId="6933F5CD" w14:textId="77777777" w:rsidR="00373A6E" w:rsidRPr="00C81DA9" w:rsidRDefault="00373A6E" w:rsidP="00373A6E">
      <w:pPr>
        <w:tabs>
          <w:tab w:val="left" w:pos="2160"/>
          <w:tab w:val="right" w:pos="7020"/>
          <w:tab w:val="right" w:pos="8460"/>
        </w:tabs>
        <w:ind w:left="547" w:hanging="547"/>
        <w:jc w:val="both"/>
        <w:rPr>
          <w:rFonts w:ascii="Arial" w:hAnsi="Arial" w:cs="Arial"/>
          <w:color w:val="000000"/>
          <w:sz w:val="18"/>
          <w:szCs w:val="18"/>
        </w:rPr>
      </w:pPr>
    </w:p>
    <w:p w14:paraId="6E1D2785" w14:textId="77777777" w:rsidR="00373A6E" w:rsidRPr="00C81DA9" w:rsidRDefault="00373A6E" w:rsidP="00547650">
      <w:pPr>
        <w:tabs>
          <w:tab w:val="left" w:pos="2160"/>
          <w:tab w:val="right" w:pos="7020"/>
          <w:tab w:val="right" w:pos="8460"/>
        </w:tabs>
        <w:jc w:val="both"/>
        <w:rPr>
          <w:rFonts w:ascii="Arial" w:hAnsi="Arial" w:cs="Arial"/>
          <w:color w:val="000000"/>
          <w:sz w:val="18"/>
          <w:szCs w:val="18"/>
        </w:rPr>
      </w:pPr>
    </w:p>
    <w:p w14:paraId="6F820DD4" w14:textId="77777777" w:rsidR="00373A6E" w:rsidRPr="00C81DA9" w:rsidRDefault="00373A6E" w:rsidP="005F44BE">
      <w:pPr>
        <w:tabs>
          <w:tab w:val="left" w:pos="2160"/>
          <w:tab w:val="right" w:pos="7020"/>
          <w:tab w:val="right" w:pos="8460"/>
        </w:tabs>
        <w:ind w:left="540" w:hanging="540"/>
        <w:jc w:val="both"/>
        <w:rPr>
          <w:rFonts w:ascii="Arial" w:hAnsi="Arial" w:cs="Arial"/>
          <w:b/>
          <w:bCs/>
          <w:color w:val="000000"/>
          <w:sz w:val="18"/>
          <w:szCs w:val="18"/>
        </w:rPr>
      </w:pPr>
      <w:r w:rsidRPr="00C81DA9">
        <w:rPr>
          <w:rFonts w:ascii="Arial" w:hAnsi="Arial" w:cs="Arial"/>
          <w:b/>
          <w:bCs/>
          <w:color w:val="000000"/>
          <w:sz w:val="18"/>
          <w:szCs w:val="18"/>
        </w:rPr>
        <w:t>3</w:t>
      </w:r>
      <w:r w:rsidR="00F6673B" w:rsidRPr="00C81DA9">
        <w:rPr>
          <w:rFonts w:ascii="Arial" w:hAnsi="Arial" w:cs="Arial"/>
          <w:b/>
          <w:bCs/>
          <w:color w:val="000000"/>
          <w:sz w:val="18"/>
          <w:szCs w:val="18"/>
        </w:rPr>
        <w:t>7</w:t>
      </w:r>
      <w:r w:rsidRPr="00C81DA9">
        <w:rPr>
          <w:rFonts w:ascii="Arial" w:hAnsi="Arial" w:cs="Arial"/>
          <w:b/>
          <w:bCs/>
          <w:color w:val="000000"/>
          <w:sz w:val="18"/>
          <w:szCs w:val="18"/>
        </w:rPr>
        <w:tab/>
        <w:t xml:space="preserve">Commitments and contingent liabilities </w:t>
      </w:r>
    </w:p>
    <w:p w14:paraId="6B59693C" w14:textId="77777777" w:rsidR="00373A6E" w:rsidRPr="00C81DA9" w:rsidRDefault="00373A6E" w:rsidP="001B71A8">
      <w:pPr>
        <w:shd w:val="clear" w:color="auto" w:fill="FFFFFF"/>
        <w:tabs>
          <w:tab w:val="left" w:pos="2160"/>
          <w:tab w:val="left" w:pos="2880"/>
          <w:tab w:val="right" w:pos="7020"/>
          <w:tab w:val="right" w:pos="8460"/>
        </w:tabs>
        <w:ind w:left="540"/>
        <w:jc w:val="both"/>
        <w:rPr>
          <w:rFonts w:ascii="Arial" w:hAnsi="Arial" w:cs="Arial"/>
          <w:color w:val="000000"/>
          <w:sz w:val="18"/>
          <w:szCs w:val="18"/>
        </w:rPr>
      </w:pPr>
    </w:p>
    <w:p w14:paraId="6027204D" w14:textId="77777777" w:rsidR="00373A6E" w:rsidRPr="00C81DA9" w:rsidRDefault="00373A6E" w:rsidP="001B71A8">
      <w:pPr>
        <w:shd w:val="clear" w:color="auto" w:fill="FFFFFF"/>
        <w:tabs>
          <w:tab w:val="left" w:pos="2160"/>
          <w:tab w:val="left" w:pos="2880"/>
          <w:tab w:val="right" w:pos="7020"/>
          <w:tab w:val="right" w:pos="8460"/>
        </w:tabs>
        <w:ind w:left="540"/>
        <w:jc w:val="both"/>
        <w:rPr>
          <w:rFonts w:ascii="Arial" w:hAnsi="Arial" w:cs="Arial"/>
          <w:color w:val="000000"/>
          <w:sz w:val="18"/>
          <w:szCs w:val="18"/>
        </w:rPr>
      </w:pPr>
    </w:p>
    <w:p w14:paraId="580F0D67" w14:textId="77777777" w:rsidR="00373A6E" w:rsidRPr="00C81DA9" w:rsidRDefault="00373A6E" w:rsidP="00373A6E">
      <w:pPr>
        <w:shd w:val="clear" w:color="auto" w:fill="FFFFFF"/>
        <w:tabs>
          <w:tab w:val="left" w:pos="2160"/>
          <w:tab w:val="left" w:pos="2880"/>
          <w:tab w:val="right" w:pos="7020"/>
          <w:tab w:val="right" w:pos="8460"/>
        </w:tabs>
        <w:ind w:left="1080" w:hanging="540"/>
        <w:jc w:val="both"/>
        <w:rPr>
          <w:rFonts w:ascii="Arial" w:hAnsi="Arial" w:cs="Arial"/>
          <w:b/>
          <w:bCs/>
          <w:color w:val="000000"/>
          <w:sz w:val="18"/>
          <w:szCs w:val="18"/>
        </w:rPr>
      </w:pPr>
      <w:r w:rsidRPr="00C81DA9">
        <w:rPr>
          <w:rFonts w:ascii="Arial" w:hAnsi="Arial" w:cs="Arial"/>
          <w:b/>
          <w:bCs/>
          <w:color w:val="000000"/>
          <w:sz w:val="18"/>
          <w:szCs w:val="18"/>
        </w:rPr>
        <w:t>3</w:t>
      </w:r>
      <w:r w:rsidR="00F6673B" w:rsidRPr="00C81DA9">
        <w:rPr>
          <w:rFonts w:ascii="Arial" w:hAnsi="Arial" w:cs="Arial"/>
          <w:b/>
          <w:bCs/>
          <w:color w:val="000000"/>
          <w:sz w:val="18"/>
          <w:szCs w:val="18"/>
        </w:rPr>
        <w:t>7</w:t>
      </w:r>
      <w:r w:rsidRPr="00C81DA9">
        <w:rPr>
          <w:rFonts w:ascii="Arial" w:hAnsi="Arial" w:cs="Arial"/>
          <w:b/>
          <w:bCs/>
          <w:color w:val="000000"/>
          <w:sz w:val="18"/>
          <w:szCs w:val="18"/>
        </w:rPr>
        <w:t>.1</w:t>
      </w:r>
      <w:r w:rsidRPr="00C81DA9">
        <w:rPr>
          <w:rFonts w:ascii="Arial" w:hAnsi="Arial" w:cs="Arial"/>
          <w:b/>
          <w:bCs/>
          <w:color w:val="000000"/>
          <w:sz w:val="18"/>
          <w:szCs w:val="18"/>
        </w:rPr>
        <w:tab/>
        <w:t>Commitments</w:t>
      </w:r>
    </w:p>
    <w:p w14:paraId="548203AE" w14:textId="77777777" w:rsidR="00E04DCF" w:rsidRPr="00C81DA9" w:rsidRDefault="00E04DCF" w:rsidP="00B70EA0">
      <w:pPr>
        <w:shd w:val="clear" w:color="auto" w:fill="FFFFFF"/>
        <w:tabs>
          <w:tab w:val="left" w:pos="1440"/>
          <w:tab w:val="left" w:pos="2160"/>
          <w:tab w:val="left" w:pos="2880"/>
          <w:tab w:val="right" w:pos="7020"/>
          <w:tab w:val="right" w:pos="8460"/>
        </w:tabs>
        <w:ind w:left="1418" w:hanging="338"/>
        <w:jc w:val="both"/>
        <w:rPr>
          <w:rFonts w:ascii="Arial" w:hAnsi="Arial" w:cs="Arial"/>
          <w:color w:val="000000"/>
          <w:spacing w:val="-4"/>
          <w:sz w:val="18"/>
          <w:szCs w:val="18"/>
        </w:rPr>
      </w:pPr>
    </w:p>
    <w:p w14:paraId="1AD40D32" w14:textId="77777777" w:rsidR="00373A6E" w:rsidRPr="00C81DA9" w:rsidRDefault="000C472D" w:rsidP="00F31B28">
      <w:pPr>
        <w:shd w:val="clear" w:color="auto" w:fill="FFFFFF"/>
        <w:tabs>
          <w:tab w:val="left" w:pos="1440"/>
          <w:tab w:val="left" w:pos="2160"/>
          <w:tab w:val="left" w:pos="2880"/>
          <w:tab w:val="right" w:pos="7020"/>
          <w:tab w:val="right" w:pos="8460"/>
        </w:tabs>
        <w:ind w:left="1080"/>
        <w:jc w:val="both"/>
        <w:rPr>
          <w:rFonts w:ascii="Arial" w:hAnsi="Arial" w:cs="Arial"/>
          <w:color w:val="000000"/>
          <w:sz w:val="18"/>
          <w:szCs w:val="18"/>
        </w:rPr>
      </w:pPr>
      <w:r w:rsidRPr="00C81DA9">
        <w:rPr>
          <w:rFonts w:ascii="Arial" w:hAnsi="Arial" w:cs="Arial"/>
          <w:color w:val="000000"/>
          <w:sz w:val="18"/>
          <w:szCs w:val="18"/>
        </w:rPr>
        <w:t>The Group</w:t>
      </w:r>
      <w:r w:rsidR="00373A6E" w:rsidRPr="00C81DA9">
        <w:rPr>
          <w:rFonts w:ascii="Arial" w:hAnsi="Arial" w:cs="Arial"/>
          <w:color w:val="000000"/>
          <w:sz w:val="18"/>
          <w:szCs w:val="18"/>
        </w:rPr>
        <w:t xml:space="preserve"> has entered into several lease agreements in respect to the lease of </w:t>
      </w:r>
      <w:r w:rsidR="00373A6E" w:rsidRPr="00C81DA9">
        <w:rPr>
          <w:rFonts w:ascii="Arial" w:hAnsi="Arial" w:cs="Arial"/>
          <w:color w:val="000000"/>
          <w:spacing w:val="-2"/>
          <w:sz w:val="18"/>
          <w:szCs w:val="18"/>
        </w:rPr>
        <w:t>equipment. The terms of the agreements are generally 3 years. Operating lease agreements</w:t>
      </w:r>
      <w:r w:rsidR="00373A6E" w:rsidRPr="00C81DA9">
        <w:rPr>
          <w:rFonts w:ascii="Arial" w:hAnsi="Arial" w:cs="Arial"/>
          <w:color w:val="000000"/>
          <w:sz w:val="18"/>
          <w:szCs w:val="18"/>
        </w:rPr>
        <w:t xml:space="preserve"> are non-cancellable.</w:t>
      </w:r>
    </w:p>
    <w:p w14:paraId="540AE89E" w14:textId="77777777" w:rsidR="00373A6E" w:rsidRPr="00C81DA9" w:rsidRDefault="00373A6E" w:rsidP="00B70EA0">
      <w:pPr>
        <w:shd w:val="clear" w:color="auto" w:fill="FFFFFF"/>
        <w:tabs>
          <w:tab w:val="left" w:pos="2160"/>
          <w:tab w:val="left" w:pos="2880"/>
          <w:tab w:val="right" w:pos="7020"/>
          <w:tab w:val="right" w:pos="8460"/>
        </w:tabs>
        <w:ind w:left="1080"/>
        <w:jc w:val="both"/>
        <w:rPr>
          <w:rFonts w:ascii="Arial" w:hAnsi="Arial" w:cs="Arial"/>
          <w:color w:val="000000"/>
          <w:spacing w:val="-2"/>
          <w:sz w:val="18"/>
          <w:szCs w:val="18"/>
        </w:rPr>
      </w:pPr>
    </w:p>
    <w:p w14:paraId="418ACABE" w14:textId="77777777" w:rsidR="00373A6E" w:rsidRPr="00C81DA9" w:rsidRDefault="001F1AFD" w:rsidP="00C10439">
      <w:pPr>
        <w:shd w:val="clear" w:color="auto" w:fill="FFFFFF"/>
        <w:tabs>
          <w:tab w:val="left" w:pos="2160"/>
          <w:tab w:val="left" w:pos="2880"/>
          <w:tab w:val="right" w:pos="7020"/>
          <w:tab w:val="right" w:pos="8460"/>
        </w:tabs>
        <w:ind w:left="1106"/>
        <w:jc w:val="both"/>
        <w:rPr>
          <w:rFonts w:ascii="Arial" w:hAnsi="Arial" w:cs="Arial"/>
          <w:color w:val="000000"/>
          <w:spacing w:val="-2"/>
          <w:sz w:val="18"/>
          <w:szCs w:val="18"/>
        </w:rPr>
      </w:pPr>
      <w:r w:rsidRPr="00C81DA9">
        <w:rPr>
          <w:rFonts w:ascii="Arial" w:hAnsi="Arial" w:cs="Arial"/>
          <w:color w:val="000000"/>
          <w:spacing w:val="-2"/>
          <w:sz w:val="18"/>
          <w:szCs w:val="18"/>
        </w:rPr>
        <w:t xml:space="preserve">As at </w:t>
      </w:r>
      <w:r w:rsidR="00343139" w:rsidRPr="00C81DA9">
        <w:rPr>
          <w:rFonts w:ascii="Arial" w:hAnsi="Arial" w:cs="Arial"/>
          <w:color w:val="000000"/>
          <w:spacing w:val="-2"/>
          <w:sz w:val="18"/>
          <w:szCs w:val="18"/>
        </w:rPr>
        <w:t>31 December</w:t>
      </w:r>
      <w:r w:rsidRPr="00C81DA9">
        <w:rPr>
          <w:rFonts w:ascii="Arial" w:hAnsi="Arial" w:cs="Arial"/>
          <w:color w:val="000000"/>
          <w:spacing w:val="-2"/>
          <w:sz w:val="18"/>
          <w:szCs w:val="18"/>
        </w:rPr>
        <w:t xml:space="preserve"> 2020 and 2019</w:t>
      </w:r>
      <w:r w:rsidR="00373A6E" w:rsidRPr="00C81DA9">
        <w:rPr>
          <w:rFonts w:ascii="Arial" w:hAnsi="Arial" w:cs="Arial"/>
          <w:color w:val="000000"/>
          <w:spacing w:val="-2"/>
          <w:sz w:val="18"/>
          <w:szCs w:val="18"/>
        </w:rPr>
        <w:t>, future minimum lease payments required under these non-cancellable operating leases contracts are as follows</w:t>
      </w:r>
      <w:r w:rsidR="00A9440B" w:rsidRPr="00C81DA9">
        <w:rPr>
          <w:rFonts w:ascii="Arial" w:hAnsi="Arial" w:cs="Arial"/>
          <w:color w:val="000000"/>
          <w:spacing w:val="-2"/>
          <w:sz w:val="18"/>
          <w:szCs w:val="18"/>
        </w:rPr>
        <w:t>;</w:t>
      </w:r>
    </w:p>
    <w:p w14:paraId="0490B098" w14:textId="77777777" w:rsidR="00373A6E" w:rsidRPr="00C81DA9" w:rsidRDefault="00373A6E" w:rsidP="00373A6E">
      <w:pPr>
        <w:shd w:val="clear" w:color="auto" w:fill="FFFFFF"/>
        <w:tabs>
          <w:tab w:val="left" w:pos="2160"/>
          <w:tab w:val="left" w:pos="2880"/>
          <w:tab w:val="right" w:pos="7020"/>
          <w:tab w:val="right" w:pos="8460"/>
        </w:tabs>
        <w:ind w:left="1080"/>
        <w:jc w:val="both"/>
        <w:rPr>
          <w:rFonts w:ascii="Arial" w:hAnsi="Arial" w:cs="Arial"/>
          <w:color w:val="000000"/>
          <w:spacing w:val="-2"/>
          <w:sz w:val="18"/>
          <w:szCs w:val="18"/>
        </w:rPr>
      </w:pPr>
    </w:p>
    <w:tbl>
      <w:tblPr>
        <w:tblW w:w="9594" w:type="dxa"/>
        <w:tblLayout w:type="fixed"/>
        <w:tblLook w:val="0000" w:firstRow="0" w:lastRow="0" w:firstColumn="0" w:lastColumn="0" w:noHBand="0" w:noVBand="0"/>
      </w:tblPr>
      <w:tblGrid>
        <w:gridCol w:w="6138"/>
        <w:gridCol w:w="1728"/>
        <w:gridCol w:w="1728"/>
      </w:tblGrid>
      <w:tr w:rsidR="003C5686" w:rsidRPr="00C81DA9" w14:paraId="5B8CEE2A" w14:textId="77777777" w:rsidTr="0011790C">
        <w:trPr>
          <w:trHeight w:val="26"/>
        </w:trPr>
        <w:tc>
          <w:tcPr>
            <w:tcW w:w="6138" w:type="dxa"/>
            <w:vAlign w:val="bottom"/>
          </w:tcPr>
          <w:p w14:paraId="3DD37B54" w14:textId="77777777" w:rsidR="007E459E" w:rsidRPr="00C81DA9" w:rsidRDefault="007E459E" w:rsidP="001F1AFD">
            <w:pPr>
              <w:tabs>
                <w:tab w:val="left" w:pos="1350"/>
                <w:tab w:val="left" w:pos="2880"/>
                <w:tab w:val="right" w:pos="5040"/>
                <w:tab w:val="right" w:pos="6390"/>
                <w:tab w:val="right" w:pos="8190"/>
              </w:tabs>
              <w:ind w:left="1098" w:right="-43" w:hanging="18"/>
              <w:rPr>
                <w:rFonts w:ascii="Arial" w:hAnsi="Arial" w:cs="Arial"/>
                <w:color w:val="000000"/>
                <w:sz w:val="18"/>
                <w:szCs w:val="18"/>
              </w:rPr>
            </w:pPr>
          </w:p>
        </w:tc>
        <w:tc>
          <w:tcPr>
            <w:tcW w:w="1728" w:type="dxa"/>
            <w:vAlign w:val="bottom"/>
          </w:tcPr>
          <w:p w14:paraId="752F239F" w14:textId="77777777" w:rsidR="007E459E" w:rsidRPr="00C81DA9" w:rsidRDefault="007E459E" w:rsidP="007E459E">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Separate </w:t>
            </w:r>
          </w:p>
        </w:tc>
        <w:tc>
          <w:tcPr>
            <w:tcW w:w="1728" w:type="dxa"/>
            <w:vAlign w:val="bottom"/>
          </w:tcPr>
          <w:p w14:paraId="2C76905C" w14:textId="77777777" w:rsidR="007E459E" w:rsidRPr="00C81DA9" w:rsidRDefault="007E459E" w:rsidP="007E459E">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Consolidated and </w:t>
            </w:r>
            <w:r w:rsidR="005F7AAE" w:rsidRPr="00C81DA9">
              <w:rPr>
                <w:rFonts w:ascii="Arial" w:hAnsi="Arial" w:cs="Arial"/>
                <w:b/>
                <w:bCs/>
                <w:color w:val="000000"/>
                <w:sz w:val="18"/>
                <w:szCs w:val="18"/>
              </w:rPr>
              <w:t>S</w:t>
            </w:r>
            <w:r w:rsidRPr="00C81DA9">
              <w:rPr>
                <w:rFonts w:ascii="Arial" w:hAnsi="Arial" w:cs="Arial"/>
                <w:b/>
                <w:bCs/>
                <w:color w:val="000000"/>
                <w:sz w:val="18"/>
                <w:szCs w:val="18"/>
              </w:rPr>
              <w:t xml:space="preserve">eparate </w:t>
            </w:r>
          </w:p>
        </w:tc>
      </w:tr>
      <w:tr w:rsidR="003C5686" w:rsidRPr="00C81DA9" w14:paraId="236DA84F" w14:textId="77777777" w:rsidTr="0011790C">
        <w:trPr>
          <w:trHeight w:val="26"/>
        </w:trPr>
        <w:tc>
          <w:tcPr>
            <w:tcW w:w="6138" w:type="dxa"/>
            <w:vAlign w:val="bottom"/>
          </w:tcPr>
          <w:p w14:paraId="4899ABCE" w14:textId="77777777" w:rsidR="001F1AFD" w:rsidRPr="00C81DA9" w:rsidRDefault="001F1AFD" w:rsidP="001F1AFD">
            <w:pPr>
              <w:tabs>
                <w:tab w:val="left" w:pos="1350"/>
                <w:tab w:val="left" w:pos="2880"/>
                <w:tab w:val="right" w:pos="5040"/>
                <w:tab w:val="right" w:pos="6390"/>
                <w:tab w:val="right" w:pos="8190"/>
              </w:tabs>
              <w:ind w:left="1098" w:right="-43" w:hanging="18"/>
              <w:rPr>
                <w:rFonts w:ascii="Arial" w:hAnsi="Arial" w:cs="Arial"/>
                <w:color w:val="000000"/>
                <w:sz w:val="18"/>
                <w:szCs w:val="18"/>
              </w:rPr>
            </w:pPr>
          </w:p>
        </w:tc>
        <w:tc>
          <w:tcPr>
            <w:tcW w:w="1728" w:type="dxa"/>
            <w:vAlign w:val="bottom"/>
          </w:tcPr>
          <w:p w14:paraId="4A60E2EA" w14:textId="77777777" w:rsidR="001F1AFD" w:rsidRPr="00C81DA9" w:rsidRDefault="001F1AFD" w:rsidP="001F1AFD">
            <w:pPr>
              <w:ind w:right="-72"/>
              <w:jc w:val="right"/>
              <w:rPr>
                <w:rFonts w:ascii="Arial" w:hAnsi="Arial" w:cs="Arial"/>
                <w:b/>
                <w:bCs/>
                <w:color w:val="000000"/>
                <w:sz w:val="18"/>
                <w:szCs w:val="18"/>
                <w:cs/>
              </w:rPr>
            </w:pPr>
            <w:r w:rsidRPr="00C81DA9">
              <w:rPr>
                <w:rFonts w:ascii="Arial" w:hAnsi="Arial" w:cs="Arial"/>
                <w:b/>
                <w:bCs/>
                <w:color w:val="000000"/>
                <w:sz w:val="18"/>
                <w:szCs w:val="18"/>
              </w:rPr>
              <w:t>2020</w:t>
            </w:r>
          </w:p>
        </w:tc>
        <w:tc>
          <w:tcPr>
            <w:tcW w:w="1728" w:type="dxa"/>
            <w:vAlign w:val="bottom"/>
          </w:tcPr>
          <w:p w14:paraId="01EE0620" w14:textId="77777777" w:rsidR="001F1AFD" w:rsidRPr="00C81DA9" w:rsidRDefault="001F1AFD" w:rsidP="001F1AFD">
            <w:pPr>
              <w:ind w:right="-72"/>
              <w:jc w:val="right"/>
              <w:rPr>
                <w:rFonts w:ascii="Arial" w:hAnsi="Arial" w:cs="Arial"/>
                <w:b/>
                <w:bCs/>
                <w:color w:val="000000"/>
                <w:sz w:val="18"/>
                <w:szCs w:val="18"/>
                <w:cs/>
              </w:rPr>
            </w:pPr>
            <w:r w:rsidRPr="00C81DA9">
              <w:rPr>
                <w:rFonts w:ascii="Arial" w:hAnsi="Arial" w:cs="Arial"/>
                <w:b/>
                <w:bCs/>
                <w:color w:val="000000"/>
                <w:sz w:val="18"/>
                <w:szCs w:val="18"/>
              </w:rPr>
              <w:t>2019</w:t>
            </w:r>
          </w:p>
        </w:tc>
      </w:tr>
      <w:tr w:rsidR="003C5686" w:rsidRPr="00C81DA9" w14:paraId="63FF3BBE" w14:textId="77777777" w:rsidTr="0011790C">
        <w:trPr>
          <w:trHeight w:val="26"/>
        </w:trPr>
        <w:tc>
          <w:tcPr>
            <w:tcW w:w="6138" w:type="dxa"/>
            <w:vAlign w:val="bottom"/>
          </w:tcPr>
          <w:p w14:paraId="40DE9866" w14:textId="77777777" w:rsidR="001F1AFD" w:rsidRPr="00C81DA9" w:rsidRDefault="001F1AFD" w:rsidP="001F1AFD">
            <w:pPr>
              <w:tabs>
                <w:tab w:val="left" w:pos="1350"/>
                <w:tab w:val="left" w:pos="2880"/>
                <w:tab w:val="right" w:pos="5040"/>
                <w:tab w:val="right" w:pos="6390"/>
                <w:tab w:val="right" w:pos="8190"/>
              </w:tabs>
              <w:ind w:left="1098" w:right="-43" w:hanging="18"/>
              <w:rPr>
                <w:rFonts w:ascii="Arial" w:hAnsi="Arial" w:cs="Arial"/>
                <w:color w:val="000000"/>
                <w:sz w:val="18"/>
                <w:szCs w:val="18"/>
              </w:rPr>
            </w:pPr>
          </w:p>
        </w:tc>
        <w:tc>
          <w:tcPr>
            <w:tcW w:w="1728" w:type="dxa"/>
            <w:vAlign w:val="bottom"/>
          </w:tcPr>
          <w:p w14:paraId="3689464A" w14:textId="77777777" w:rsidR="001F1AFD" w:rsidRPr="00C81DA9" w:rsidRDefault="001F1AFD" w:rsidP="001F1AFD">
            <w:pPr>
              <w:ind w:right="-72"/>
              <w:jc w:val="right"/>
              <w:rPr>
                <w:rFonts w:ascii="Arial" w:hAnsi="Arial" w:cs="Arial"/>
                <w:b/>
                <w:bCs/>
                <w:color w:val="000000"/>
                <w:sz w:val="18"/>
                <w:szCs w:val="18"/>
              </w:rPr>
            </w:pPr>
            <w:r w:rsidRPr="00C81DA9">
              <w:rPr>
                <w:rFonts w:ascii="Arial" w:hAnsi="Arial" w:cs="Arial"/>
                <w:b/>
                <w:bCs/>
                <w:color w:val="000000"/>
                <w:sz w:val="18"/>
                <w:szCs w:val="18"/>
              </w:rPr>
              <w:t>Million</w:t>
            </w:r>
          </w:p>
        </w:tc>
        <w:tc>
          <w:tcPr>
            <w:tcW w:w="1728" w:type="dxa"/>
            <w:vAlign w:val="bottom"/>
          </w:tcPr>
          <w:p w14:paraId="4B5A586D" w14:textId="77777777" w:rsidR="001F1AFD" w:rsidRPr="00C81DA9" w:rsidRDefault="001F1AFD" w:rsidP="001F1AFD">
            <w:pPr>
              <w:ind w:right="-72"/>
              <w:jc w:val="right"/>
              <w:rPr>
                <w:rFonts w:ascii="Arial" w:hAnsi="Arial" w:cs="Arial"/>
                <w:b/>
                <w:bCs/>
                <w:color w:val="000000"/>
                <w:sz w:val="18"/>
                <w:szCs w:val="18"/>
              </w:rPr>
            </w:pPr>
            <w:r w:rsidRPr="00C81DA9">
              <w:rPr>
                <w:rFonts w:ascii="Arial" w:hAnsi="Arial" w:cs="Arial"/>
                <w:b/>
                <w:bCs/>
                <w:color w:val="000000"/>
                <w:sz w:val="18"/>
                <w:szCs w:val="18"/>
              </w:rPr>
              <w:t>Million</w:t>
            </w:r>
          </w:p>
        </w:tc>
      </w:tr>
      <w:tr w:rsidR="003C5686" w:rsidRPr="00C81DA9" w14:paraId="16C58E23" w14:textId="77777777" w:rsidTr="0011790C">
        <w:trPr>
          <w:trHeight w:val="26"/>
        </w:trPr>
        <w:tc>
          <w:tcPr>
            <w:tcW w:w="6138" w:type="dxa"/>
            <w:vAlign w:val="bottom"/>
          </w:tcPr>
          <w:p w14:paraId="51A3C250" w14:textId="77777777" w:rsidR="001F1AFD" w:rsidRPr="00C81DA9" w:rsidRDefault="001F1AFD" w:rsidP="001F1AFD">
            <w:pPr>
              <w:tabs>
                <w:tab w:val="left" w:pos="1350"/>
                <w:tab w:val="left" w:pos="2880"/>
                <w:tab w:val="right" w:pos="5040"/>
                <w:tab w:val="right" w:pos="6390"/>
                <w:tab w:val="right" w:pos="8190"/>
              </w:tabs>
              <w:ind w:left="1098" w:right="-43" w:hanging="18"/>
              <w:rPr>
                <w:rFonts w:ascii="Arial" w:hAnsi="Arial" w:cs="Arial"/>
                <w:color w:val="000000"/>
                <w:sz w:val="18"/>
                <w:szCs w:val="18"/>
              </w:rPr>
            </w:pPr>
          </w:p>
        </w:tc>
        <w:tc>
          <w:tcPr>
            <w:tcW w:w="1728" w:type="dxa"/>
            <w:vAlign w:val="bottom"/>
          </w:tcPr>
          <w:p w14:paraId="12624C2F" w14:textId="77777777" w:rsidR="001F1AFD" w:rsidRPr="00C81DA9" w:rsidRDefault="001F1AFD" w:rsidP="001F1AFD">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728" w:type="dxa"/>
            <w:vAlign w:val="bottom"/>
          </w:tcPr>
          <w:p w14:paraId="601167BC" w14:textId="77777777" w:rsidR="001F1AFD" w:rsidRPr="00C81DA9" w:rsidRDefault="001F1AFD" w:rsidP="001F1AFD">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3C5686" w:rsidRPr="00C81DA9" w14:paraId="2B105513" w14:textId="77777777" w:rsidTr="0011790C">
        <w:trPr>
          <w:trHeight w:val="26"/>
        </w:trPr>
        <w:tc>
          <w:tcPr>
            <w:tcW w:w="6138" w:type="dxa"/>
            <w:vAlign w:val="bottom"/>
          </w:tcPr>
          <w:p w14:paraId="33EA8B57" w14:textId="77777777" w:rsidR="001F1AFD" w:rsidRPr="00C81DA9" w:rsidRDefault="001F1AFD" w:rsidP="001F1AFD">
            <w:pPr>
              <w:tabs>
                <w:tab w:val="left" w:pos="1350"/>
              </w:tabs>
              <w:ind w:left="1098" w:hanging="18"/>
              <w:rPr>
                <w:rFonts w:ascii="Arial" w:hAnsi="Arial" w:cs="Arial"/>
                <w:snapToGrid w:val="0"/>
                <w:color w:val="000000"/>
                <w:sz w:val="12"/>
                <w:szCs w:val="12"/>
                <w:cs/>
                <w:lang w:val="th-TH"/>
              </w:rPr>
            </w:pPr>
          </w:p>
        </w:tc>
        <w:tc>
          <w:tcPr>
            <w:tcW w:w="1728" w:type="dxa"/>
          </w:tcPr>
          <w:p w14:paraId="47F04C0A" w14:textId="77777777" w:rsidR="001F1AFD" w:rsidRPr="00C81DA9" w:rsidRDefault="001F1AFD" w:rsidP="001F1AFD">
            <w:pPr>
              <w:ind w:right="-72"/>
              <w:jc w:val="right"/>
              <w:rPr>
                <w:rFonts w:ascii="Arial" w:hAnsi="Arial" w:cs="Arial"/>
                <w:color w:val="000000"/>
                <w:sz w:val="12"/>
                <w:szCs w:val="12"/>
                <w:cs/>
              </w:rPr>
            </w:pPr>
          </w:p>
        </w:tc>
        <w:tc>
          <w:tcPr>
            <w:tcW w:w="1728" w:type="dxa"/>
          </w:tcPr>
          <w:p w14:paraId="68A207C1" w14:textId="77777777" w:rsidR="001F1AFD" w:rsidRPr="00C81DA9" w:rsidRDefault="001F1AFD" w:rsidP="001F1AFD">
            <w:pPr>
              <w:ind w:right="-72"/>
              <w:jc w:val="right"/>
              <w:rPr>
                <w:rFonts w:ascii="Arial" w:hAnsi="Arial" w:cs="Arial"/>
                <w:color w:val="000000"/>
                <w:sz w:val="12"/>
                <w:szCs w:val="12"/>
                <w:cs/>
              </w:rPr>
            </w:pPr>
          </w:p>
        </w:tc>
      </w:tr>
      <w:tr w:rsidR="003C5686" w:rsidRPr="00C81DA9" w14:paraId="3E46D732" w14:textId="77777777" w:rsidTr="0011790C">
        <w:trPr>
          <w:trHeight w:val="26"/>
        </w:trPr>
        <w:tc>
          <w:tcPr>
            <w:tcW w:w="6138" w:type="dxa"/>
            <w:vAlign w:val="bottom"/>
          </w:tcPr>
          <w:p w14:paraId="2C9C8B33" w14:textId="77777777" w:rsidR="001F1AFD" w:rsidRPr="00C81DA9" w:rsidRDefault="001F1AFD" w:rsidP="001F1AFD">
            <w:pPr>
              <w:tabs>
                <w:tab w:val="left" w:pos="2880"/>
                <w:tab w:val="left" w:pos="5760"/>
                <w:tab w:val="decimal" w:pos="6660"/>
                <w:tab w:val="left" w:pos="7110"/>
                <w:tab w:val="decimal" w:pos="7920"/>
              </w:tabs>
              <w:ind w:left="1098" w:right="-43" w:hanging="18"/>
              <w:rPr>
                <w:rFonts w:ascii="Arial" w:hAnsi="Arial" w:cs="Arial"/>
                <w:color w:val="000000"/>
                <w:sz w:val="18"/>
                <w:szCs w:val="18"/>
              </w:rPr>
            </w:pPr>
            <w:r w:rsidRPr="00C81DA9">
              <w:rPr>
                <w:rFonts w:ascii="Arial" w:hAnsi="Arial" w:cs="Arial"/>
                <w:color w:val="000000"/>
                <w:sz w:val="18"/>
                <w:szCs w:val="18"/>
              </w:rPr>
              <w:t>Payables:</w:t>
            </w:r>
          </w:p>
        </w:tc>
        <w:tc>
          <w:tcPr>
            <w:tcW w:w="1728" w:type="dxa"/>
            <w:vAlign w:val="bottom"/>
          </w:tcPr>
          <w:p w14:paraId="0C950071" w14:textId="77777777" w:rsidR="001F1AFD" w:rsidRPr="00C81DA9" w:rsidRDefault="001F1AFD" w:rsidP="001F1AFD">
            <w:pPr>
              <w:ind w:left="-18" w:right="-72"/>
              <w:jc w:val="right"/>
              <w:rPr>
                <w:rFonts w:ascii="Arial" w:hAnsi="Arial" w:cs="Arial"/>
                <w:color w:val="000000"/>
                <w:sz w:val="18"/>
                <w:szCs w:val="18"/>
              </w:rPr>
            </w:pPr>
          </w:p>
        </w:tc>
        <w:tc>
          <w:tcPr>
            <w:tcW w:w="1728" w:type="dxa"/>
            <w:vAlign w:val="bottom"/>
          </w:tcPr>
          <w:p w14:paraId="4B3EAB84" w14:textId="77777777" w:rsidR="001F1AFD" w:rsidRPr="00C81DA9" w:rsidRDefault="001F1AFD" w:rsidP="001F1AFD">
            <w:pPr>
              <w:ind w:left="-18" w:right="-72"/>
              <w:jc w:val="right"/>
              <w:rPr>
                <w:rFonts w:ascii="Arial" w:hAnsi="Arial" w:cs="Arial"/>
                <w:color w:val="000000"/>
                <w:sz w:val="18"/>
                <w:szCs w:val="18"/>
              </w:rPr>
            </w:pPr>
          </w:p>
        </w:tc>
      </w:tr>
      <w:tr w:rsidR="003C5686" w:rsidRPr="00C81DA9" w14:paraId="3464ECC2" w14:textId="77777777" w:rsidTr="0011790C">
        <w:trPr>
          <w:trHeight w:val="26"/>
        </w:trPr>
        <w:tc>
          <w:tcPr>
            <w:tcW w:w="6138" w:type="dxa"/>
            <w:vAlign w:val="bottom"/>
          </w:tcPr>
          <w:p w14:paraId="3EBA76C0" w14:textId="77777777" w:rsidR="001F1AFD" w:rsidRPr="00C81DA9" w:rsidRDefault="001F1AFD" w:rsidP="001F1AFD">
            <w:pPr>
              <w:ind w:left="1098" w:right="-43" w:hanging="18"/>
              <w:rPr>
                <w:rFonts w:ascii="Arial" w:hAnsi="Arial" w:cs="Arial"/>
                <w:color w:val="000000"/>
                <w:sz w:val="18"/>
                <w:szCs w:val="18"/>
              </w:rPr>
            </w:pPr>
            <w:r w:rsidRPr="00C81DA9">
              <w:rPr>
                <w:rFonts w:ascii="Arial" w:hAnsi="Arial" w:cs="Arial"/>
                <w:color w:val="000000"/>
                <w:sz w:val="18"/>
                <w:szCs w:val="18"/>
              </w:rPr>
              <w:t xml:space="preserve">   In up to 1 year</w:t>
            </w:r>
          </w:p>
        </w:tc>
        <w:tc>
          <w:tcPr>
            <w:tcW w:w="1728" w:type="dxa"/>
          </w:tcPr>
          <w:p w14:paraId="126A7892" w14:textId="77777777" w:rsidR="001F1AFD" w:rsidRPr="00C81DA9" w:rsidRDefault="005B3F67" w:rsidP="001F1AFD">
            <w:pPr>
              <w:ind w:left="-18" w:right="-72"/>
              <w:jc w:val="right"/>
              <w:rPr>
                <w:rFonts w:ascii="Arial" w:hAnsi="Arial" w:cs="Arial"/>
                <w:color w:val="000000"/>
                <w:sz w:val="18"/>
                <w:szCs w:val="18"/>
              </w:rPr>
            </w:pPr>
            <w:r w:rsidRPr="00C81DA9">
              <w:rPr>
                <w:rFonts w:ascii="Arial" w:hAnsi="Arial" w:cs="Arial"/>
                <w:color w:val="000000"/>
                <w:sz w:val="18"/>
                <w:szCs w:val="18"/>
              </w:rPr>
              <w:t>1.64</w:t>
            </w:r>
          </w:p>
        </w:tc>
        <w:tc>
          <w:tcPr>
            <w:tcW w:w="1728" w:type="dxa"/>
          </w:tcPr>
          <w:p w14:paraId="19A04432" w14:textId="77777777" w:rsidR="001F1AFD" w:rsidRPr="00C81DA9" w:rsidRDefault="001F1AFD" w:rsidP="001F1AFD">
            <w:pPr>
              <w:ind w:left="-18" w:right="-72"/>
              <w:jc w:val="right"/>
              <w:rPr>
                <w:rFonts w:ascii="Arial" w:hAnsi="Arial" w:cs="Arial"/>
                <w:color w:val="000000"/>
                <w:sz w:val="18"/>
                <w:szCs w:val="18"/>
              </w:rPr>
            </w:pPr>
            <w:r w:rsidRPr="00C81DA9">
              <w:rPr>
                <w:rFonts w:ascii="Arial" w:hAnsi="Arial" w:cs="Arial"/>
                <w:color w:val="000000"/>
                <w:sz w:val="18"/>
                <w:szCs w:val="18"/>
              </w:rPr>
              <w:t>4.04</w:t>
            </w:r>
          </w:p>
        </w:tc>
      </w:tr>
      <w:tr w:rsidR="003C5686" w:rsidRPr="00C81DA9" w14:paraId="5B48B1B7" w14:textId="77777777" w:rsidTr="0011790C">
        <w:trPr>
          <w:trHeight w:val="26"/>
        </w:trPr>
        <w:tc>
          <w:tcPr>
            <w:tcW w:w="6138" w:type="dxa"/>
            <w:vAlign w:val="bottom"/>
          </w:tcPr>
          <w:p w14:paraId="1EDBA9F7" w14:textId="77777777" w:rsidR="001F1AFD" w:rsidRPr="00C81DA9" w:rsidRDefault="001F1AFD" w:rsidP="001F1AFD">
            <w:pPr>
              <w:ind w:left="1098" w:right="-43" w:hanging="18"/>
              <w:rPr>
                <w:rFonts w:ascii="Arial" w:hAnsi="Arial" w:cs="Arial"/>
                <w:color w:val="000000"/>
                <w:spacing w:val="-4"/>
                <w:sz w:val="18"/>
                <w:szCs w:val="18"/>
              </w:rPr>
            </w:pPr>
            <w:r w:rsidRPr="00C81DA9">
              <w:rPr>
                <w:rFonts w:ascii="Arial" w:hAnsi="Arial" w:cs="Arial"/>
                <w:color w:val="000000"/>
                <w:sz w:val="18"/>
                <w:szCs w:val="18"/>
              </w:rPr>
              <w:t xml:space="preserve">   </w:t>
            </w:r>
            <w:r w:rsidRPr="00C81DA9">
              <w:rPr>
                <w:rFonts w:ascii="Arial" w:hAnsi="Arial" w:cs="Arial"/>
                <w:color w:val="000000"/>
                <w:spacing w:val="-4"/>
                <w:sz w:val="18"/>
                <w:szCs w:val="18"/>
              </w:rPr>
              <w:t>In over 1 and up to 5 years</w:t>
            </w:r>
          </w:p>
        </w:tc>
        <w:tc>
          <w:tcPr>
            <w:tcW w:w="1728" w:type="dxa"/>
          </w:tcPr>
          <w:p w14:paraId="6C143A40" w14:textId="77777777" w:rsidR="001F1AFD" w:rsidRPr="00C81DA9" w:rsidRDefault="005B3F67" w:rsidP="001F1AFD">
            <w:pPr>
              <w:ind w:left="-18" w:right="-72"/>
              <w:jc w:val="right"/>
              <w:rPr>
                <w:rFonts w:ascii="Arial" w:hAnsi="Arial" w:cs="Arial"/>
                <w:color w:val="000000"/>
                <w:sz w:val="18"/>
                <w:szCs w:val="18"/>
              </w:rPr>
            </w:pPr>
            <w:r w:rsidRPr="00C81DA9">
              <w:rPr>
                <w:rFonts w:ascii="Arial" w:hAnsi="Arial" w:cs="Arial"/>
                <w:color w:val="000000"/>
                <w:sz w:val="18"/>
                <w:szCs w:val="18"/>
              </w:rPr>
              <w:t>0.72</w:t>
            </w:r>
          </w:p>
        </w:tc>
        <w:tc>
          <w:tcPr>
            <w:tcW w:w="1728" w:type="dxa"/>
          </w:tcPr>
          <w:p w14:paraId="5F0B9B11" w14:textId="77777777" w:rsidR="001F1AFD" w:rsidRPr="00C81DA9" w:rsidRDefault="001F1AFD" w:rsidP="001F1AFD">
            <w:pPr>
              <w:ind w:left="-18" w:right="-72"/>
              <w:jc w:val="right"/>
              <w:rPr>
                <w:rFonts w:ascii="Arial" w:hAnsi="Arial" w:cs="Arial"/>
                <w:color w:val="000000"/>
                <w:sz w:val="18"/>
                <w:szCs w:val="18"/>
              </w:rPr>
            </w:pPr>
            <w:r w:rsidRPr="00C81DA9">
              <w:rPr>
                <w:rFonts w:ascii="Arial" w:hAnsi="Arial" w:cs="Arial"/>
                <w:color w:val="000000"/>
                <w:sz w:val="18"/>
                <w:szCs w:val="18"/>
              </w:rPr>
              <w:t>1.59</w:t>
            </w:r>
          </w:p>
        </w:tc>
      </w:tr>
    </w:tbl>
    <w:p w14:paraId="0ED6B1D2" w14:textId="77777777" w:rsidR="00B70EA0" w:rsidRPr="00C81DA9" w:rsidRDefault="00B70EA0" w:rsidP="00373A6E">
      <w:pPr>
        <w:shd w:val="clear" w:color="auto" w:fill="FFFFFF"/>
        <w:tabs>
          <w:tab w:val="left" w:pos="2160"/>
          <w:tab w:val="left" w:pos="2880"/>
          <w:tab w:val="right" w:pos="7020"/>
          <w:tab w:val="right" w:pos="8460"/>
        </w:tabs>
        <w:ind w:left="1080" w:hanging="540"/>
        <w:jc w:val="both"/>
        <w:rPr>
          <w:rFonts w:ascii="Arial" w:hAnsi="Arial" w:cs="Arial"/>
          <w:color w:val="000000"/>
          <w:sz w:val="18"/>
          <w:szCs w:val="18"/>
        </w:rPr>
      </w:pPr>
    </w:p>
    <w:p w14:paraId="5D706DD3" w14:textId="77777777" w:rsidR="00E12A61" w:rsidRPr="00C81DA9" w:rsidRDefault="00E12A61" w:rsidP="00373A6E">
      <w:pPr>
        <w:shd w:val="clear" w:color="auto" w:fill="FFFFFF"/>
        <w:tabs>
          <w:tab w:val="left" w:pos="2160"/>
          <w:tab w:val="left" w:pos="2880"/>
          <w:tab w:val="right" w:pos="7020"/>
          <w:tab w:val="right" w:pos="8460"/>
        </w:tabs>
        <w:ind w:left="1080" w:hanging="540"/>
        <w:jc w:val="both"/>
        <w:rPr>
          <w:rFonts w:ascii="Arial" w:hAnsi="Arial" w:cs="Arial"/>
          <w:color w:val="000000"/>
          <w:sz w:val="18"/>
          <w:szCs w:val="18"/>
        </w:rPr>
      </w:pPr>
    </w:p>
    <w:p w14:paraId="3D321BC2" w14:textId="77777777" w:rsidR="00373A6E" w:rsidRPr="00C81DA9" w:rsidRDefault="00373A6E" w:rsidP="00373A6E">
      <w:pPr>
        <w:shd w:val="clear" w:color="auto" w:fill="FFFFFF"/>
        <w:tabs>
          <w:tab w:val="left" w:pos="2160"/>
          <w:tab w:val="left" w:pos="2880"/>
          <w:tab w:val="right" w:pos="7020"/>
          <w:tab w:val="right" w:pos="8460"/>
        </w:tabs>
        <w:ind w:left="1080" w:hanging="540"/>
        <w:jc w:val="both"/>
        <w:rPr>
          <w:rFonts w:ascii="Arial" w:hAnsi="Arial" w:cs="Arial"/>
          <w:b/>
          <w:bCs/>
          <w:color w:val="000000"/>
          <w:sz w:val="18"/>
          <w:szCs w:val="18"/>
        </w:rPr>
      </w:pPr>
      <w:r w:rsidRPr="00C81DA9">
        <w:rPr>
          <w:rFonts w:ascii="Arial" w:hAnsi="Arial" w:cs="Arial"/>
          <w:b/>
          <w:bCs/>
          <w:color w:val="000000"/>
          <w:sz w:val="18"/>
          <w:szCs w:val="18"/>
        </w:rPr>
        <w:t>3</w:t>
      </w:r>
      <w:r w:rsidR="00F6673B" w:rsidRPr="00C81DA9">
        <w:rPr>
          <w:rFonts w:ascii="Arial" w:hAnsi="Arial" w:cs="Arial"/>
          <w:b/>
          <w:bCs/>
          <w:color w:val="000000"/>
          <w:sz w:val="18"/>
          <w:szCs w:val="18"/>
        </w:rPr>
        <w:t>7</w:t>
      </w:r>
      <w:r w:rsidRPr="00C81DA9">
        <w:rPr>
          <w:rFonts w:ascii="Arial" w:hAnsi="Arial" w:cs="Arial"/>
          <w:b/>
          <w:bCs/>
          <w:color w:val="000000"/>
          <w:sz w:val="18"/>
          <w:szCs w:val="18"/>
        </w:rPr>
        <w:t>.2</w:t>
      </w:r>
      <w:r w:rsidRPr="00C81DA9">
        <w:rPr>
          <w:rFonts w:ascii="Arial" w:hAnsi="Arial" w:cs="Arial"/>
          <w:b/>
          <w:bCs/>
          <w:color w:val="000000"/>
          <w:sz w:val="18"/>
          <w:szCs w:val="18"/>
        </w:rPr>
        <w:tab/>
        <w:t>Contingent liabilities - bank guarantees</w:t>
      </w:r>
    </w:p>
    <w:p w14:paraId="465FAEBA" w14:textId="77777777" w:rsidR="00373A6E" w:rsidRPr="00C81DA9" w:rsidRDefault="00373A6E" w:rsidP="00373A6E">
      <w:pPr>
        <w:shd w:val="clear" w:color="auto" w:fill="FFFFFF"/>
        <w:tabs>
          <w:tab w:val="left" w:pos="2160"/>
        </w:tabs>
        <w:ind w:left="1080"/>
        <w:jc w:val="both"/>
        <w:rPr>
          <w:rFonts w:ascii="Arial" w:hAnsi="Arial" w:cs="Arial"/>
          <w:color w:val="000000"/>
          <w:sz w:val="18"/>
          <w:szCs w:val="18"/>
        </w:rPr>
      </w:pPr>
    </w:p>
    <w:p w14:paraId="5FBEF9D3" w14:textId="5D54DAFE" w:rsidR="00373A6E" w:rsidRPr="00C81DA9" w:rsidRDefault="00373A6E" w:rsidP="00631024">
      <w:pPr>
        <w:shd w:val="clear" w:color="auto" w:fill="FFFFFF"/>
        <w:tabs>
          <w:tab w:val="left" w:pos="2160"/>
        </w:tabs>
        <w:ind w:left="1080"/>
        <w:jc w:val="both"/>
        <w:rPr>
          <w:rFonts w:ascii="Arial" w:hAnsi="Arial" w:cs="Arial"/>
          <w:color w:val="000000"/>
          <w:sz w:val="18"/>
          <w:szCs w:val="18"/>
        </w:rPr>
      </w:pPr>
      <w:r w:rsidRPr="00C81DA9">
        <w:rPr>
          <w:rFonts w:ascii="Arial" w:hAnsi="Arial" w:cs="Arial"/>
          <w:color w:val="000000"/>
          <w:sz w:val="18"/>
          <w:szCs w:val="18"/>
        </w:rPr>
        <w:t xml:space="preserve">As at </w:t>
      </w:r>
      <w:r w:rsidR="00343139" w:rsidRPr="00C81DA9">
        <w:rPr>
          <w:rFonts w:ascii="Arial" w:hAnsi="Arial" w:cs="Arial"/>
          <w:color w:val="000000"/>
          <w:spacing w:val="-2"/>
          <w:sz w:val="18"/>
          <w:szCs w:val="18"/>
        </w:rPr>
        <w:t>31 December</w:t>
      </w:r>
      <w:r w:rsidRPr="00C81DA9">
        <w:rPr>
          <w:rFonts w:ascii="Arial" w:hAnsi="Arial" w:cs="Arial"/>
          <w:color w:val="000000"/>
          <w:spacing w:val="-2"/>
          <w:sz w:val="18"/>
          <w:szCs w:val="18"/>
        </w:rPr>
        <w:t xml:space="preserve"> 20</w:t>
      </w:r>
      <w:r w:rsidR="001F1AFD" w:rsidRPr="00C81DA9">
        <w:rPr>
          <w:rFonts w:ascii="Arial" w:hAnsi="Arial" w:cs="Arial"/>
          <w:color w:val="000000"/>
          <w:spacing w:val="-2"/>
          <w:sz w:val="18"/>
          <w:szCs w:val="18"/>
        </w:rPr>
        <w:t>20</w:t>
      </w:r>
      <w:r w:rsidRPr="00C81DA9">
        <w:rPr>
          <w:rFonts w:ascii="Arial" w:hAnsi="Arial" w:cs="Arial"/>
          <w:color w:val="000000"/>
          <w:sz w:val="18"/>
          <w:szCs w:val="18"/>
        </w:rPr>
        <w:t xml:space="preserve">, there were outstanding bank guarantees of approximately Baht </w:t>
      </w:r>
      <w:r w:rsidR="003800A1" w:rsidRPr="00C81DA9">
        <w:rPr>
          <w:rFonts w:ascii="Arial" w:hAnsi="Arial" w:cs="Arial"/>
          <w:color w:val="000000"/>
          <w:sz w:val="18"/>
          <w:szCs w:val="18"/>
        </w:rPr>
        <w:t>0.60</w:t>
      </w:r>
      <w:r w:rsidRPr="00C81DA9">
        <w:rPr>
          <w:rFonts w:ascii="Arial" w:hAnsi="Arial" w:cs="Arial"/>
          <w:color w:val="000000"/>
          <w:sz w:val="18"/>
          <w:szCs w:val="18"/>
        </w:rPr>
        <w:t xml:space="preserve"> million</w:t>
      </w:r>
      <w:r w:rsidR="00183E06" w:rsidRPr="00C81DA9">
        <w:rPr>
          <w:rFonts w:ascii="Arial" w:hAnsi="Arial" w:cs="Arial"/>
          <w:color w:val="000000"/>
          <w:sz w:val="18"/>
          <w:szCs w:val="18"/>
        </w:rPr>
        <w:t xml:space="preserve"> </w:t>
      </w:r>
      <w:r w:rsidR="003D5867">
        <w:rPr>
          <w:rFonts w:ascii="Arial" w:hAnsi="Arial" w:cs="Arial"/>
          <w:color w:val="000000"/>
          <w:sz w:val="18"/>
          <w:szCs w:val="18"/>
        </w:rPr>
        <w:t xml:space="preserve">  </w:t>
      </w:r>
      <w:r w:rsidRPr="00C81DA9">
        <w:rPr>
          <w:rFonts w:ascii="Arial" w:hAnsi="Arial" w:cs="Arial"/>
          <w:color w:val="000000"/>
          <w:sz w:val="18"/>
          <w:szCs w:val="18"/>
        </w:rPr>
        <w:t>(As at 31 December 201</w:t>
      </w:r>
      <w:r w:rsidR="001F1AFD" w:rsidRPr="00C81DA9">
        <w:rPr>
          <w:rFonts w:ascii="Arial" w:hAnsi="Arial" w:cs="Arial"/>
          <w:color w:val="000000"/>
          <w:sz w:val="18"/>
          <w:szCs w:val="18"/>
        </w:rPr>
        <w:t>9</w:t>
      </w:r>
      <w:r w:rsidRPr="00C81DA9">
        <w:rPr>
          <w:rFonts w:ascii="Arial" w:hAnsi="Arial" w:cs="Arial"/>
          <w:color w:val="000000"/>
          <w:sz w:val="18"/>
          <w:szCs w:val="18"/>
        </w:rPr>
        <w:t>: Baht 1.18 million), issued by the banks on behalf of the Group in respect of certain performance as required in the normal course of business.</w:t>
      </w:r>
    </w:p>
    <w:p w14:paraId="3C82EED7" w14:textId="77777777" w:rsidR="00B70EA0" w:rsidRPr="00C81DA9" w:rsidRDefault="00B70EA0" w:rsidP="00373A6E">
      <w:pPr>
        <w:shd w:val="clear" w:color="auto" w:fill="FFFFFF"/>
        <w:tabs>
          <w:tab w:val="left" w:pos="2160"/>
        </w:tabs>
        <w:ind w:left="1080"/>
        <w:jc w:val="both"/>
        <w:rPr>
          <w:rFonts w:ascii="Arial" w:hAnsi="Arial" w:cs="Arial"/>
          <w:color w:val="000000"/>
          <w:sz w:val="18"/>
          <w:szCs w:val="18"/>
        </w:rPr>
      </w:pPr>
    </w:p>
    <w:p w14:paraId="06118A1F" w14:textId="77777777" w:rsidR="00B70EA0" w:rsidRPr="00C81DA9" w:rsidRDefault="00B70EA0" w:rsidP="00373A6E">
      <w:pPr>
        <w:shd w:val="clear" w:color="auto" w:fill="FFFFFF"/>
        <w:tabs>
          <w:tab w:val="left" w:pos="2160"/>
        </w:tabs>
        <w:ind w:left="1080"/>
        <w:jc w:val="both"/>
        <w:rPr>
          <w:rFonts w:ascii="Arial" w:hAnsi="Arial" w:cs="Arial"/>
          <w:color w:val="000000"/>
          <w:sz w:val="18"/>
          <w:szCs w:val="18"/>
        </w:rPr>
      </w:pPr>
    </w:p>
    <w:p w14:paraId="69EC7CD5" w14:textId="77777777" w:rsidR="007A743B" w:rsidRPr="00C81DA9" w:rsidRDefault="007A743B" w:rsidP="00373A6E">
      <w:pPr>
        <w:shd w:val="clear" w:color="auto" w:fill="FFFFFF"/>
        <w:tabs>
          <w:tab w:val="left" w:pos="2160"/>
        </w:tabs>
        <w:ind w:left="1080"/>
        <w:jc w:val="both"/>
        <w:rPr>
          <w:rFonts w:ascii="Arial" w:hAnsi="Arial" w:cs="Arial"/>
          <w:color w:val="000000"/>
          <w:sz w:val="18"/>
          <w:szCs w:val="18"/>
        </w:rPr>
      </w:pPr>
    </w:p>
    <w:p w14:paraId="307DF2B6" w14:textId="77777777" w:rsidR="00BE7592" w:rsidRPr="00C81DA9" w:rsidRDefault="00671A6C" w:rsidP="00671A6C">
      <w:pPr>
        <w:shd w:val="clear" w:color="auto" w:fill="FFFFFF"/>
        <w:tabs>
          <w:tab w:val="left" w:pos="2160"/>
        </w:tabs>
        <w:ind w:left="540" w:hanging="540"/>
        <w:jc w:val="both"/>
        <w:rPr>
          <w:rFonts w:ascii="Arial" w:hAnsi="Arial" w:cs="Arial"/>
          <w:b/>
          <w:bCs/>
          <w:color w:val="000000"/>
          <w:sz w:val="18"/>
          <w:szCs w:val="18"/>
        </w:rPr>
      </w:pPr>
      <w:r w:rsidRPr="00C81DA9">
        <w:rPr>
          <w:rFonts w:ascii="Arial" w:hAnsi="Arial" w:cs="Arial"/>
          <w:color w:val="000000"/>
          <w:sz w:val="18"/>
          <w:szCs w:val="18"/>
        </w:rPr>
        <w:br w:type="page"/>
      </w:r>
      <w:r w:rsidR="00BE7592" w:rsidRPr="00C81DA9">
        <w:rPr>
          <w:rFonts w:ascii="Arial" w:hAnsi="Arial" w:cs="Arial"/>
          <w:b/>
          <w:bCs/>
          <w:color w:val="000000"/>
          <w:sz w:val="18"/>
          <w:szCs w:val="18"/>
        </w:rPr>
        <w:lastRenderedPageBreak/>
        <w:t>3</w:t>
      </w:r>
      <w:r w:rsidR="00F6673B" w:rsidRPr="00C81DA9">
        <w:rPr>
          <w:rFonts w:ascii="Arial" w:hAnsi="Arial" w:cs="Arial"/>
          <w:b/>
          <w:bCs/>
          <w:color w:val="000000"/>
          <w:sz w:val="18"/>
          <w:szCs w:val="18"/>
        </w:rPr>
        <w:t>8</w:t>
      </w:r>
      <w:r w:rsidR="00BE7592" w:rsidRPr="00C81DA9">
        <w:rPr>
          <w:rFonts w:ascii="Arial" w:hAnsi="Arial" w:cs="Arial"/>
          <w:b/>
          <w:bCs/>
          <w:color w:val="000000"/>
          <w:sz w:val="18"/>
          <w:szCs w:val="18"/>
        </w:rPr>
        <w:tab/>
        <w:t xml:space="preserve">Fair value </w:t>
      </w:r>
    </w:p>
    <w:p w14:paraId="6AD50934" w14:textId="77777777" w:rsidR="00BE7592" w:rsidRPr="00C81DA9" w:rsidRDefault="00BE7592" w:rsidP="00B70EA0">
      <w:pPr>
        <w:tabs>
          <w:tab w:val="left" w:pos="2160"/>
        </w:tabs>
        <w:ind w:left="540"/>
        <w:jc w:val="both"/>
        <w:rPr>
          <w:rFonts w:ascii="Arial" w:hAnsi="Arial" w:cs="Arial"/>
          <w:color w:val="000000"/>
          <w:sz w:val="18"/>
          <w:szCs w:val="18"/>
        </w:rPr>
      </w:pPr>
    </w:p>
    <w:p w14:paraId="09CF0EF9" w14:textId="77777777" w:rsidR="00E12A61" w:rsidRPr="00C81DA9" w:rsidRDefault="00E12A61" w:rsidP="00B70EA0">
      <w:pPr>
        <w:tabs>
          <w:tab w:val="left" w:pos="2160"/>
        </w:tabs>
        <w:ind w:left="540"/>
        <w:jc w:val="both"/>
        <w:rPr>
          <w:rFonts w:ascii="Arial" w:hAnsi="Arial" w:cs="Arial"/>
          <w:color w:val="000000"/>
          <w:sz w:val="18"/>
          <w:szCs w:val="18"/>
        </w:rPr>
      </w:pPr>
    </w:p>
    <w:p w14:paraId="677E1C54" w14:textId="5FE2D93E" w:rsidR="00BE7592" w:rsidRPr="00C81DA9" w:rsidRDefault="00BE7592" w:rsidP="00BE7592">
      <w:pPr>
        <w:tabs>
          <w:tab w:val="left" w:pos="1080"/>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3</w:t>
      </w:r>
      <w:r w:rsidR="003661BD" w:rsidRPr="00C81DA9">
        <w:rPr>
          <w:rFonts w:ascii="Arial" w:hAnsi="Arial" w:cs="Arial"/>
          <w:b/>
          <w:bCs/>
          <w:color w:val="000000"/>
          <w:sz w:val="18"/>
          <w:szCs w:val="18"/>
        </w:rPr>
        <w:t>8</w:t>
      </w:r>
      <w:r w:rsidRPr="00C81DA9">
        <w:rPr>
          <w:rFonts w:ascii="Arial" w:hAnsi="Arial" w:cs="Arial"/>
          <w:b/>
          <w:bCs/>
          <w:color w:val="000000"/>
          <w:sz w:val="18"/>
          <w:szCs w:val="18"/>
        </w:rPr>
        <w:t>.1</w:t>
      </w:r>
      <w:r w:rsidRPr="00C81DA9">
        <w:rPr>
          <w:rFonts w:ascii="Arial" w:hAnsi="Arial" w:cs="Arial"/>
          <w:b/>
          <w:bCs/>
          <w:color w:val="000000"/>
          <w:sz w:val="18"/>
          <w:szCs w:val="18"/>
        </w:rPr>
        <w:tab/>
        <w:t>Fair value estimate</w:t>
      </w:r>
    </w:p>
    <w:p w14:paraId="1CB4FD90" w14:textId="77777777" w:rsidR="006C72C8" w:rsidRPr="00C81DA9" w:rsidRDefault="006C72C8" w:rsidP="00E3789A">
      <w:pPr>
        <w:ind w:left="1080"/>
        <w:jc w:val="both"/>
        <w:rPr>
          <w:rFonts w:ascii="Arial" w:hAnsi="Arial" w:cs="Arial"/>
          <w:b/>
          <w:bCs/>
          <w:color w:val="000000"/>
          <w:sz w:val="18"/>
          <w:szCs w:val="18"/>
        </w:rPr>
      </w:pPr>
    </w:p>
    <w:p w14:paraId="1AAF0580" w14:textId="6703B9CA" w:rsidR="006C72C8" w:rsidRPr="00C81DA9" w:rsidRDefault="006C72C8">
      <w:pPr>
        <w:pStyle w:val="Header"/>
        <w:widowControl/>
        <w:tabs>
          <w:tab w:val="clear" w:pos="4153"/>
          <w:tab w:val="clear" w:pos="8306"/>
        </w:tabs>
        <w:overflowPunct/>
        <w:autoSpaceDE/>
        <w:adjustRightInd/>
        <w:ind w:left="1080"/>
        <w:jc w:val="both"/>
        <w:rPr>
          <w:rFonts w:ascii="Arial" w:hAnsi="Arial" w:cs="Arial"/>
          <w:color w:val="000000"/>
          <w:sz w:val="18"/>
          <w:szCs w:val="18"/>
        </w:rPr>
      </w:pPr>
      <w:r w:rsidRPr="00C81DA9">
        <w:rPr>
          <w:rFonts w:ascii="Arial" w:hAnsi="Arial" w:cs="Arial"/>
          <w:color w:val="000000"/>
          <w:sz w:val="18"/>
          <w:szCs w:val="18"/>
        </w:rPr>
        <w:t>The following table shows fair values and carrying amounts of financial assets and liabilities by category, excluding those with the carrying amount approximates fair value.</w:t>
      </w:r>
    </w:p>
    <w:p w14:paraId="5D6D7BD5" w14:textId="77777777" w:rsidR="00BE7592" w:rsidRPr="00C81DA9" w:rsidRDefault="00BE7592" w:rsidP="00E3789A">
      <w:pPr>
        <w:pStyle w:val="Header"/>
        <w:widowControl/>
        <w:tabs>
          <w:tab w:val="clear" w:pos="4153"/>
          <w:tab w:val="clear" w:pos="8306"/>
        </w:tabs>
        <w:overflowPunct/>
        <w:autoSpaceDE/>
        <w:adjustRightInd/>
        <w:ind w:left="1080"/>
        <w:jc w:val="both"/>
        <w:rPr>
          <w:rFonts w:ascii="Arial" w:hAnsi="Arial" w:cs="Arial"/>
          <w:color w:val="000000"/>
          <w:sz w:val="18"/>
          <w:szCs w:val="18"/>
        </w:rPr>
      </w:pPr>
    </w:p>
    <w:tbl>
      <w:tblPr>
        <w:tblW w:w="9076" w:type="dxa"/>
        <w:tblInd w:w="468" w:type="dxa"/>
        <w:tblLayout w:type="fixed"/>
        <w:tblLook w:val="04A0" w:firstRow="1" w:lastRow="0" w:firstColumn="1" w:lastColumn="0" w:noHBand="0" w:noVBand="1"/>
      </w:tblPr>
      <w:tblGrid>
        <w:gridCol w:w="2976"/>
        <w:gridCol w:w="1275"/>
        <w:gridCol w:w="1419"/>
        <w:gridCol w:w="1136"/>
        <w:gridCol w:w="1134"/>
        <w:gridCol w:w="1136"/>
      </w:tblGrid>
      <w:tr w:rsidR="006C72C8" w:rsidRPr="00C81DA9" w14:paraId="601A9A45" w14:textId="77777777" w:rsidTr="00E3789A">
        <w:trPr>
          <w:trHeight w:val="164"/>
          <w:tblHeader/>
        </w:trPr>
        <w:tc>
          <w:tcPr>
            <w:tcW w:w="2976" w:type="dxa"/>
            <w:shd w:val="clear" w:color="auto" w:fill="auto"/>
            <w:noWrap/>
            <w:vAlign w:val="bottom"/>
          </w:tcPr>
          <w:p w14:paraId="1A8BC450" w14:textId="77777777" w:rsidR="006C72C8" w:rsidRPr="00E3789A" w:rsidRDefault="006C72C8" w:rsidP="00E3789A">
            <w:pPr>
              <w:spacing w:before="6" w:after="6"/>
              <w:ind w:left="75"/>
              <w:rPr>
                <w:rFonts w:ascii="Arial" w:hAnsi="Arial" w:cs="Arial"/>
                <w:spacing w:val="-4"/>
                <w:sz w:val="16"/>
                <w:szCs w:val="16"/>
              </w:rPr>
            </w:pPr>
            <w:bookmarkStart w:id="8" w:name="_Hlk64490139"/>
          </w:p>
        </w:tc>
        <w:tc>
          <w:tcPr>
            <w:tcW w:w="6100" w:type="dxa"/>
            <w:gridSpan w:val="5"/>
            <w:shd w:val="clear" w:color="auto" w:fill="auto"/>
            <w:vAlign w:val="bottom"/>
          </w:tcPr>
          <w:p w14:paraId="7EF6E0CA" w14:textId="1B0ADDD2" w:rsidR="006C72C8" w:rsidRPr="00E3789A" w:rsidRDefault="006C72C8" w:rsidP="00E3789A">
            <w:pPr>
              <w:pBdr>
                <w:bottom w:val="single" w:sz="4" w:space="1" w:color="auto"/>
              </w:pBdr>
              <w:spacing w:before="6" w:after="6"/>
              <w:ind w:left="75" w:right="-72"/>
              <w:jc w:val="center"/>
              <w:rPr>
                <w:rFonts w:ascii="Arial" w:hAnsi="Arial" w:cs="Arial"/>
                <w:b/>
                <w:bCs/>
                <w:color w:val="000000"/>
                <w:spacing w:val="-4"/>
                <w:sz w:val="16"/>
                <w:szCs w:val="16"/>
                <w:cs/>
                <w:lang w:val="en-GB" w:eastAsia="en-GB"/>
              </w:rPr>
            </w:pPr>
            <w:r w:rsidRPr="00E3789A">
              <w:rPr>
                <w:rFonts w:ascii="Arial" w:hAnsi="Arial" w:cs="Arial"/>
                <w:b/>
                <w:bCs/>
                <w:color w:val="000000"/>
                <w:spacing w:val="-4"/>
                <w:sz w:val="16"/>
                <w:szCs w:val="16"/>
                <w:lang w:val="en-GB" w:eastAsia="en-GB"/>
              </w:rPr>
              <w:t>Separate</w:t>
            </w:r>
          </w:p>
        </w:tc>
      </w:tr>
      <w:tr w:rsidR="00FD3F9C" w:rsidRPr="00C81DA9" w14:paraId="364B1DBB" w14:textId="77777777" w:rsidTr="00E3789A">
        <w:trPr>
          <w:trHeight w:val="164"/>
          <w:tblHeader/>
        </w:trPr>
        <w:tc>
          <w:tcPr>
            <w:tcW w:w="2976" w:type="dxa"/>
            <w:shd w:val="clear" w:color="auto" w:fill="auto"/>
            <w:noWrap/>
            <w:vAlign w:val="bottom"/>
          </w:tcPr>
          <w:p w14:paraId="4E4B3FEE" w14:textId="77777777" w:rsidR="00FD3F9C" w:rsidRPr="00C81DA9" w:rsidRDefault="00FD3F9C">
            <w:pPr>
              <w:spacing w:before="6" w:after="6"/>
              <w:ind w:left="75"/>
              <w:rPr>
                <w:rFonts w:ascii="Arial" w:hAnsi="Arial" w:cs="Arial"/>
                <w:spacing w:val="-4"/>
                <w:sz w:val="16"/>
                <w:szCs w:val="16"/>
              </w:rPr>
            </w:pPr>
          </w:p>
        </w:tc>
        <w:tc>
          <w:tcPr>
            <w:tcW w:w="6100" w:type="dxa"/>
            <w:gridSpan w:val="5"/>
            <w:shd w:val="clear" w:color="auto" w:fill="auto"/>
            <w:vAlign w:val="bottom"/>
          </w:tcPr>
          <w:p w14:paraId="37E06338" w14:textId="01A08D86" w:rsidR="00FD3F9C" w:rsidRPr="00C81DA9" w:rsidRDefault="00FD3F9C" w:rsidP="00E3789A">
            <w:pPr>
              <w:pBdr>
                <w:bottom w:val="single" w:sz="4" w:space="1" w:color="auto"/>
              </w:pBdr>
              <w:spacing w:before="6" w:after="6"/>
              <w:ind w:left="75" w:right="-72"/>
              <w:jc w:val="center"/>
              <w:rPr>
                <w:rFonts w:ascii="Arial" w:hAnsi="Arial" w:cs="Arial"/>
                <w:b/>
                <w:bCs/>
                <w:color w:val="000000"/>
                <w:spacing w:val="-4"/>
                <w:sz w:val="16"/>
                <w:szCs w:val="16"/>
                <w:lang w:val="en-GB" w:eastAsia="en-GB"/>
              </w:rPr>
            </w:pPr>
            <w:r w:rsidRPr="00C81DA9">
              <w:rPr>
                <w:rFonts w:ascii="Arial" w:hAnsi="Arial" w:cs="Arial"/>
                <w:b/>
                <w:bCs/>
                <w:color w:val="000000"/>
                <w:spacing w:val="-4"/>
                <w:sz w:val="16"/>
                <w:szCs w:val="16"/>
                <w:lang w:val="en-GB" w:eastAsia="en-GB"/>
              </w:rPr>
              <w:t>31 December 2020</w:t>
            </w:r>
          </w:p>
        </w:tc>
      </w:tr>
      <w:tr w:rsidR="006C72C8" w:rsidRPr="00C81DA9" w14:paraId="57F9423C" w14:textId="77777777" w:rsidTr="00E3789A">
        <w:trPr>
          <w:tblHeader/>
        </w:trPr>
        <w:tc>
          <w:tcPr>
            <w:tcW w:w="2976" w:type="dxa"/>
            <w:shd w:val="clear" w:color="auto" w:fill="auto"/>
            <w:noWrap/>
            <w:vAlign w:val="bottom"/>
            <w:hideMark/>
          </w:tcPr>
          <w:p w14:paraId="779D30B0" w14:textId="77777777" w:rsidR="006C72C8" w:rsidRPr="00E3789A" w:rsidRDefault="006C72C8" w:rsidP="00E3789A">
            <w:pPr>
              <w:spacing w:before="6" w:after="6"/>
              <w:ind w:left="75"/>
              <w:rPr>
                <w:rFonts w:ascii="Arial" w:hAnsi="Arial" w:cs="Arial"/>
                <w:spacing w:val="-4"/>
                <w:sz w:val="16"/>
                <w:szCs w:val="16"/>
              </w:rPr>
            </w:pPr>
          </w:p>
        </w:tc>
        <w:tc>
          <w:tcPr>
            <w:tcW w:w="1275" w:type="dxa"/>
            <w:shd w:val="clear" w:color="auto" w:fill="auto"/>
            <w:vAlign w:val="bottom"/>
            <w:hideMark/>
          </w:tcPr>
          <w:p w14:paraId="6461D828" w14:textId="77777777" w:rsidR="006C72C8" w:rsidRPr="00E3789A" w:rsidRDefault="006C72C8" w:rsidP="00E3789A">
            <w:pPr>
              <w:spacing w:before="6" w:after="6"/>
              <w:ind w:left="75"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 xml:space="preserve">Fair value through </w:t>
            </w:r>
          </w:p>
          <w:p w14:paraId="18AE5911" w14:textId="77777777" w:rsidR="006C72C8" w:rsidRPr="00E3789A" w:rsidRDefault="006C72C8" w:rsidP="00E3789A">
            <w:pPr>
              <w:spacing w:before="6" w:after="6"/>
              <w:ind w:left="75"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profit or loss (FVPL)</w:t>
            </w:r>
          </w:p>
        </w:tc>
        <w:tc>
          <w:tcPr>
            <w:tcW w:w="1419" w:type="dxa"/>
            <w:shd w:val="clear" w:color="auto" w:fill="auto"/>
            <w:vAlign w:val="bottom"/>
            <w:hideMark/>
          </w:tcPr>
          <w:p w14:paraId="739B8F2E" w14:textId="77777777" w:rsidR="006C72C8" w:rsidRPr="00E3789A" w:rsidRDefault="006C72C8" w:rsidP="007915B4">
            <w:pPr>
              <w:spacing w:before="6" w:after="6"/>
              <w:ind w:left="-158"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 xml:space="preserve">Fair value through other comprehensive income </w:t>
            </w:r>
          </w:p>
          <w:p w14:paraId="31D0C5C8" w14:textId="77777777" w:rsidR="006C72C8" w:rsidRPr="00E3789A" w:rsidRDefault="006C72C8" w:rsidP="007915B4">
            <w:pPr>
              <w:spacing w:before="6" w:after="6"/>
              <w:ind w:left="-158"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(FVOCI)</w:t>
            </w:r>
          </w:p>
        </w:tc>
        <w:tc>
          <w:tcPr>
            <w:tcW w:w="1136" w:type="dxa"/>
            <w:shd w:val="clear" w:color="auto" w:fill="auto"/>
            <w:vAlign w:val="bottom"/>
            <w:hideMark/>
          </w:tcPr>
          <w:p w14:paraId="31405D0D" w14:textId="77777777" w:rsidR="006C72C8" w:rsidRPr="00E3789A" w:rsidRDefault="006C72C8" w:rsidP="007915B4">
            <w:pPr>
              <w:spacing w:before="6" w:after="6"/>
              <w:ind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 xml:space="preserve">Amortised </w:t>
            </w:r>
          </w:p>
          <w:p w14:paraId="0D3E9BEF" w14:textId="77777777" w:rsidR="006C72C8" w:rsidRPr="00E3789A" w:rsidRDefault="006C72C8" w:rsidP="007915B4">
            <w:pPr>
              <w:spacing w:before="6" w:after="6"/>
              <w:ind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cost</w:t>
            </w:r>
          </w:p>
        </w:tc>
        <w:tc>
          <w:tcPr>
            <w:tcW w:w="1134" w:type="dxa"/>
            <w:shd w:val="clear" w:color="auto" w:fill="auto"/>
            <w:vAlign w:val="bottom"/>
            <w:hideMark/>
          </w:tcPr>
          <w:p w14:paraId="35F0DBFE" w14:textId="77777777" w:rsidR="006C72C8" w:rsidRPr="00E3789A" w:rsidRDefault="006C72C8" w:rsidP="007915B4">
            <w:pPr>
              <w:spacing w:before="6" w:after="6"/>
              <w:ind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 xml:space="preserve">Total </w:t>
            </w:r>
          </w:p>
          <w:p w14:paraId="743473A4" w14:textId="77777777" w:rsidR="006C72C8" w:rsidRPr="00E3789A" w:rsidRDefault="006C72C8" w:rsidP="007915B4">
            <w:pPr>
              <w:spacing w:before="6" w:after="6"/>
              <w:ind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 xml:space="preserve">carrying amount </w:t>
            </w:r>
          </w:p>
          <w:p w14:paraId="1B4548A6" w14:textId="77777777" w:rsidR="006C72C8" w:rsidRPr="00E3789A" w:rsidRDefault="006C72C8" w:rsidP="007915B4">
            <w:pPr>
              <w:spacing w:before="6" w:after="6"/>
              <w:ind w:right="-72"/>
              <w:jc w:val="right"/>
              <w:rPr>
                <w:rFonts w:ascii="Arial" w:hAnsi="Arial" w:cs="Arial"/>
                <w:b/>
                <w:bCs/>
                <w:color w:val="000000"/>
                <w:spacing w:val="-4"/>
                <w:sz w:val="16"/>
                <w:szCs w:val="16"/>
                <w:lang w:val="en-GB" w:eastAsia="en-GB"/>
              </w:rPr>
            </w:pPr>
          </w:p>
        </w:tc>
        <w:tc>
          <w:tcPr>
            <w:tcW w:w="1136" w:type="dxa"/>
            <w:shd w:val="clear" w:color="auto" w:fill="auto"/>
            <w:vAlign w:val="bottom"/>
          </w:tcPr>
          <w:p w14:paraId="4C00DBB3" w14:textId="77777777" w:rsidR="006C72C8" w:rsidRPr="00E3789A" w:rsidRDefault="006C72C8" w:rsidP="007915B4">
            <w:pPr>
              <w:spacing w:before="6" w:after="6"/>
              <w:ind w:right="-72"/>
              <w:jc w:val="right"/>
              <w:rPr>
                <w:rFonts w:ascii="Arial" w:hAnsi="Arial" w:cs="Arial"/>
                <w:b/>
                <w:bCs/>
                <w:color w:val="000000"/>
                <w:spacing w:val="-4"/>
                <w:sz w:val="16"/>
                <w:szCs w:val="16"/>
                <w:cs/>
                <w:lang w:val="en-GB" w:eastAsia="en-GB"/>
              </w:rPr>
            </w:pPr>
            <w:r w:rsidRPr="00E3789A">
              <w:rPr>
                <w:rFonts w:ascii="Arial" w:hAnsi="Arial" w:cs="Arial"/>
                <w:b/>
                <w:bCs/>
                <w:color w:val="000000"/>
                <w:spacing w:val="-4"/>
                <w:sz w:val="16"/>
                <w:szCs w:val="16"/>
                <w:lang w:val="en-GB" w:eastAsia="en-GB"/>
              </w:rPr>
              <w:t>Fair value</w:t>
            </w:r>
          </w:p>
        </w:tc>
      </w:tr>
      <w:tr w:rsidR="006C72C8" w:rsidRPr="00C81DA9" w14:paraId="067C6787" w14:textId="77777777" w:rsidTr="00E3789A">
        <w:trPr>
          <w:tblHeader/>
        </w:trPr>
        <w:tc>
          <w:tcPr>
            <w:tcW w:w="2976" w:type="dxa"/>
            <w:shd w:val="clear" w:color="auto" w:fill="auto"/>
            <w:noWrap/>
            <w:vAlign w:val="bottom"/>
            <w:hideMark/>
          </w:tcPr>
          <w:p w14:paraId="106EDA55" w14:textId="77777777" w:rsidR="006C72C8" w:rsidRPr="00E3789A" w:rsidRDefault="006C72C8" w:rsidP="00E3789A">
            <w:pPr>
              <w:spacing w:before="6" w:after="6"/>
              <w:ind w:left="75"/>
              <w:rPr>
                <w:rFonts w:ascii="Arial" w:hAnsi="Arial" w:cs="Arial"/>
                <w:b/>
                <w:bCs/>
                <w:color w:val="000000"/>
                <w:spacing w:val="-4"/>
                <w:sz w:val="16"/>
                <w:szCs w:val="16"/>
                <w:lang w:val="en-GB" w:eastAsia="en-GB"/>
              </w:rPr>
            </w:pPr>
          </w:p>
        </w:tc>
        <w:tc>
          <w:tcPr>
            <w:tcW w:w="1275" w:type="dxa"/>
            <w:tcBorders>
              <w:top w:val="nil"/>
              <w:left w:val="nil"/>
              <w:right w:val="nil"/>
            </w:tcBorders>
            <w:shd w:val="clear" w:color="auto" w:fill="auto"/>
            <w:vAlign w:val="bottom"/>
          </w:tcPr>
          <w:p w14:paraId="07BA9CE3" w14:textId="77777777" w:rsidR="006C72C8" w:rsidRPr="00E3789A" w:rsidRDefault="006C72C8" w:rsidP="00E3789A">
            <w:pPr>
              <w:pBdr>
                <w:bottom w:val="single" w:sz="4" w:space="1" w:color="auto"/>
              </w:pBdr>
              <w:spacing w:before="6" w:after="6"/>
              <w:ind w:left="75"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Thousand</w:t>
            </w:r>
          </w:p>
          <w:p w14:paraId="1D21782C" w14:textId="77777777" w:rsidR="006C72C8" w:rsidRPr="00E3789A" w:rsidRDefault="006C72C8" w:rsidP="00E3789A">
            <w:pPr>
              <w:pBdr>
                <w:bottom w:val="single" w:sz="4" w:space="1" w:color="auto"/>
              </w:pBdr>
              <w:spacing w:before="6" w:after="6"/>
              <w:ind w:left="75"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Baht</w:t>
            </w:r>
          </w:p>
        </w:tc>
        <w:tc>
          <w:tcPr>
            <w:tcW w:w="1419" w:type="dxa"/>
            <w:tcBorders>
              <w:top w:val="nil"/>
              <w:left w:val="nil"/>
              <w:right w:val="nil"/>
            </w:tcBorders>
            <w:shd w:val="clear" w:color="auto" w:fill="auto"/>
            <w:vAlign w:val="bottom"/>
          </w:tcPr>
          <w:p w14:paraId="280C034E" w14:textId="77777777" w:rsidR="006C72C8" w:rsidRPr="00E3789A" w:rsidRDefault="006C72C8" w:rsidP="00E3789A">
            <w:pPr>
              <w:pBdr>
                <w:bottom w:val="single" w:sz="4" w:space="1" w:color="auto"/>
              </w:pBdr>
              <w:spacing w:before="6" w:after="6"/>
              <w:ind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Thousand</w:t>
            </w:r>
          </w:p>
          <w:p w14:paraId="6FE7A093" w14:textId="77777777" w:rsidR="006C72C8" w:rsidRPr="00E3789A" w:rsidRDefault="006C72C8" w:rsidP="00E3789A">
            <w:pPr>
              <w:pBdr>
                <w:bottom w:val="single" w:sz="4" w:space="1" w:color="auto"/>
              </w:pBdr>
              <w:spacing w:before="6" w:after="6"/>
              <w:ind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Baht</w:t>
            </w:r>
          </w:p>
        </w:tc>
        <w:tc>
          <w:tcPr>
            <w:tcW w:w="1136" w:type="dxa"/>
            <w:tcBorders>
              <w:top w:val="nil"/>
              <w:left w:val="nil"/>
              <w:right w:val="nil"/>
            </w:tcBorders>
            <w:shd w:val="clear" w:color="auto" w:fill="auto"/>
            <w:vAlign w:val="bottom"/>
          </w:tcPr>
          <w:p w14:paraId="24080E0E" w14:textId="77777777" w:rsidR="006C72C8" w:rsidRPr="00E3789A" w:rsidRDefault="006C72C8" w:rsidP="00E3789A">
            <w:pPr>
              <w:pBdr>
                <w:bottom w:val="single" w:sz="4" w:space="1" w:color="auto"/>
              </w:pBdr>
              <w:spacing w:before="6" w:after="6"/>
              <w:ind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Thousand</w:t>
            </w:r>
          </w:p>
          <w:p w14:paraId="6410033B" w14:textId="77777777" w:rsidR="006C72C8" w:rsidRPr="00E3789A" w:rsidRDefault="006C72C8" w:rsidP="00E3789A">
            <w:pPr>
              <w:pBdr>
                <w:bottom w:val="single" w:sz="4" w:space="1" w:color="auto"/>
              </w:pBdr>
              <w:spacing w:before="6" w:after="6"/>
              <w:ind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Baht</w:t>
            </w:r>
          </w:p>
        </w:tc>
        <w:tc>
          <w:tcPr>
            <w:tcW w:w="1134" w:type="dxa"/>
            <w:tcBorders>
              <w:top w:val="nil"/>
              <w:left w:val="nil"/>
              <w:right w:val="nil"/>
            </w:tcBorders>
            <w:shd w:val="clear" w:color="auto" w:fill="auto"/>
            <w:vAlign w:val="bottom"/>
          </w:tcPr>
          <w:p w14:paraId="5558C799" w14:textId="77777777" w:rsidR="006C72C8" w:rsidRPr="00E3789A" w:rsidRDefault="006C72C8" w:rsidP="00E3789A">
            <w:pPr>
              <w:pBdr>
                <w:bottom w:val="single" w:sz="4" w:space="1" w:color="auto"/>
              </w:pBdr>
              <w:spacing w:before="6" w:after="6"/>
              <w:ind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Thousand</w:t>
            </w:r>
          </w:p>
          <w:p w14:paraId="49EE1844" w14:textId="77777777" w:rsidR="006C72C8" w:rsidRPr="00E3789A" w:rsidRDefault="006C72C8" w:rsidP="00E3789A">
            <w:pPr>
              <w:pBdr>
                <w:bottom w:val="single" w:sz="4" w:space="1" w:color="auto"/>
              </w:pBdr>
              <w:spacing w:before="6" w:after="6"/>
              <w:ind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Baht</w:t>
            </w:r>
          </w:p>
        </w:tc>
        <w:tc>
          <w:tcPr>
            <w:tcW w:w="1136" w:type="dxa"/>
            <w:tcBorders>
              <w:top w:val="nil"/>
              <w:left w:val="nil"/>
              <w:right w:val="nil"/>
            </w:tcBorders>
            <w:shd w:val="clear" w:color="auto" w:fill="auto"/>
            <w:vAlign w:val="bottom"/>
          </w:tcPr>
          <w:p w14:paraId="4E25C0D1" w14:textId="77777777" w:rsidR="006C72C8" w:rsidRPr="00E3789A" w:rsidRDefault="006C72C8" w:rsidP="00E3789A">
            <w:pPr>
              <w:pBdr>
                <w:bottom w:val="single" w:sz="4" w:space="1" w:color="auto"/>
              </w:pBdr>
              <w:spacing w:before="6" w:after="6"/>
              <w:ind w:right="-72"/>
              <w:jc w:val="right"/>
              <w:rPr>
                <w:rFonts w:ascii="Arial" w:hAnsi="Arial" w:cs="Arial"/>
                <w:b/>
                <w:bCs/>
                <w:color w:val="000000"/>
                <w:spacing w:val="-4"/>
                <w:sz w:val="16"/>
                <w:szCs w:val="16"/>
                <w:lang w:val="en-GB" w:eastAsia="en-GB"/>
              </w:rPr>
            </w:pPr>
            <w:r w:rsidRPr="00E3789A">
              <w:rPr>
                <w:rFonts w:ascii="Arial" w:hAnsi="Arial" w:cs="Arial"/>
                <w:b/>
                <w:bCs/>
                <w:color w:val="000000"/>
                <w:spacing w:val="-4"/>
                <w:sz w:val="16"/>
                <w:szCs w:val="16"/>
                <w:lang w:val="en-GB" w:eastAsia="en-GB"/>
              </w:rPr>
              <w:t>Thousand</w:t>
            </w:r>
          </w:p>
          <w:p w14:paraId="19630325" w14:textId="77777777" w:rsidR="006C72C8" w:rsidRPr="00E3789A" w:rsidRDefault="006C72C8" w:rsidP="00E3789A">
            <w:pPr>
              <w:pBdr>
                <w:bottom w:val="single" w:sz="4" w:space="1" w:color="auto"/>
              </w:pBdr>
              <w:spacing w:before="6" w:after="6"/>
              <w:ind w:right="-72"/>
              <w:jc w:val="right"/>
              <w:rPr>
                <w:rFonts w:ascii="Arial" w:hAnsi="Arial" w:cs="Arial"/>
                <w:b/>
                <w:bCs/>
                <w:color w:val="000000"/>
                <w:spacing w:val="-4"/>
                <w:sz w:val="16"/>
                <w:szCs w:val="16"/>
                <w:cs/>
                <w:lang w:val="en-GB" w:eastAsia="en-GB"/>
              </w:rPr>
            </w:pPr>
            <w:r w:rsidRPr="00E3789A">
              <w:rPr>
                <w:rFonts w:ascii="Arial" w:hAnsi="Arial" w:cs="Arial"/>
                <w:b/>
                <w:bCs/>
                <w:color w:val="000000"/>
                <w:spacing w:val="-4"/>
                <w:sz w:val="16"/>
                <w:szCs w:val="16"/>
                <w:lang w:val="en-GB" w:eastAsia="en-GB"/>
              </w:rPr>
              <w:t>Baht</w:t>
            </w:r>
          </w:p>
        </w:tc>
      </w:tr>
      <w:tr w:rsidR="006C72C8" w:rsidRPr="00C81DA9" w14:paraId="1D174F65" w14:textId="77777777" w:rsidTr="00E3789A">
        <w:tc>
          <w:tcPr>
            <w:tcW w:w="2976" w:type="dxa"/>
            <w:shd w:val="clear" w:color="auto" w:fill="auto"/>
            <w:noWrap/>
            <w:vAlign w:val="bottom"/>
            <w:hideMark/>
          </w:tcPr>
          <w:p w14:paraId="6D9C6BA6" w14:textId="77777777" w:rsidR="006C72C8" w:rsidRPr="00E3789A" w:rsidRDefault="006C72C8" w:rsidP="00E3789A">
            <w:pPr>
              <w:spacing w:before="6" w:after="6"/>
              <w:ind w:left="75"/>
              <w:rPr>
                <w:rFonts w:ascii="Arial" w:hAnsi="Arial" w:cs="Arial"/>
                <w:b/>
                <w:bCs/>
                <w:color w:val="000000"/>
                <w:spacing w:val="-4"/>
                <w:sz w:val="16"/>
                <w:szCs w:val="16"/>
                <w:lang w:val="en-GB" w:eastAsia="en-GB"/>
              </w:rPr>
            </w:pPr>
          </w:p>
        </w:tc>
        <w:tc>
          <w:tcPr>
            <w:tcW w:w="1275" w:type="dxa"/>
            <w:tcBorders>
              <w:left w:val="nil"/>
              <w:bottom w:val="nil"/>
              <w:right w:val="nil"/>
            </w:tcBorders>
            <w:shd w:val="clear" w:color="auto" w:fill="auto"/>
            <w:noWrap/>
            <w:vAlign w:val="bottom"/>
            <w:hideMark/>
          </w:tcPr>
          <w:p w14:paraId="24DAB5B2" w14:textId="77777777" w:rsidR="006C72C8" w:rsidRPr="00E3789A" w:rsidRDefault="006C72C8" w:rsidP="00E3789A">
            <w:pPr>
              <w:spacing w:before="6" w:after="6"/>
              <w:ind w:left="75" w:right="-72"/>
              <w:jc w:val="right"/>
              <w:rPr>
                <w:rFonts w:ascii="Arial" w:hAnsi="Arial" w:cs="Arial"/>
                <w:spacing w:val="-4"/>
                <w:sz w:val="16"/>
                <w:szCs w:val="16"/>
                <w:lang w:val="en-GB" w:eastAsia="en-GB"/>
              </w:rPr>
            </w:pPr>
          </w:p>
        </w:tc>
        <w:tc>
          <w:tcPr>
            <w:tcW w:w="1419" w:type="dxa"/>
            <w:tcBorders>
              <w:left w:val="nil"/>
              <w:bottom w:val="nil"/>
              <w:right w:val="nil"/>
            </w:tcBorders>
            <w:shd w:val="clear" w:color="auto" w:fill="auto"/>
            <w:noWrap/>
            <w:vAlign w:val="bottom"/>
            <w:hideMark/>
          </w:tcPr>
          <w:p w14:paraId="757920D6" w14:textId="77777777" w:rsidR="006C72C8" w:rsidRPr="00E3789A" w:rsidRDefault="006C72C8" w:rsidP="007915B4">
            <w:pPr>
              <w:spacing w:before="6" w:after="6"/>
              <w:ind w:right="-72"/>
              <w:jc w:val="right"/>
              <w:rPr>
                <w:rFonts w:ascii="Arial" w:hAnsi="Arial" w:cs="Arial"/>
                <w:spacing w:val="-4"/>
                <w:sz w:val="16"/>
                <w:szCs w:val="16"/>
                <w:lang w:val="en-GB" w:eastAsia="en-GB"/>
              </w:rPr>
            </w:pPr>
          </w:p>
        </w:tc>
        <w:tc>
          <w:tcPr>
            <w:tcW w:w="1136" w:type="dxa"/>
            <w:tcBorders>
              <w:left w:val="nil"/>
              <w:bottom w:val="nil"/>
              <w:right w:val="nil"/>
            </w:tcBorders>
            <w:shd w:val="clear" w:color="auto" w:fill="auto"/>
            <w:noWrap/>
            <w:vAlign w:val="bottom"/>
            <w:hideMark/>
          </w:tcPr>
          <w:p w14:paraId="42EDB444" w14:textId="77777777" w:rsidR="006C72C8" w:rsidRPr="00E3789A" w:rsidRDefault="006C72C8" w:rsidP="007915B4">
            <w:pPr>
              <w:spacing w:before="6" w:after="6"/>
              <w:ind w:right="-72"/>
              <w:jc w:val="right"/>
              <w:rPr>
                <w:rFonts w:ascii="Arial" w:hAnsi="Arial" w:cs="Arial"/>
                <w:spacing w:val="-4"/>
                <w:sz w:val="16"/>
                <w:szCs w:val="16"/>
                <w:lang w:val="en-GB" w:eastAsia="en-GB"/>
              </w:rPr>
            </w:pPr>
          </w:p>
        </w:tc>
        <w:tc>
          <w:tcPr>
            <w:tcW w:w="1134" w:type="dxa"/>
            <w:tcBorders>
              <w:left w:val="nil"/>
              <w:bottom w:val="nil"/>
              <w:right w:val="nil"/>
            </w:tcBorders>
            <w:shd w:val="clear" w:color="auto" w:fill="auto"/>
            <w:noWrap/>
            <w:vAlign w:val="bottom"/>
            <w:hideMark/>
          </w:tcPr>
          <w:p w14:paraId="34297EBA" w14:textId="77777777" w:rsidR="006C72C8" w:rsidRPr="00E3789A" w:rsidRDefault="006C72C8" w:rsidP="007915B4">
            <w:pPr>
              <w:spacing w:before="6" w:after="6"/>
              <w:ind w:right="-72"/>
              <w:jc w:val="right"/>
              <w:rPr>
                <w:rFonts w:ascii="Arial" w:hAnsi="Arial" w:cs="Arial"/>
                <w:spacing w:val="-4"/>
                <w:sz w:val="16"/>
                <w:szCs w:val="16"/>
                <w:lang w:val="en-GB" w:eastAsia="en-GB"/>
              </w:rPr>
            </w:pPr>
          </w:p>
        </w:tc>
        <w:tc>
          <w:tcPr>
            <w:tcW w:w="1136" w:type="dxa"/>
            <w:tcBorders>
              <w:left w:val="nil"/>
              <w:bottom w:val="nil"/>
              <w:right w:val="nil"/>
            </w:tcBorders>
            <w:shd w:val="clear" w:color="auto" w:fill="auto"/>
            <w:vAlign w:val="bottom"/>
          </w:tcPr>
          <w:p w14:paraId="36EF803C" w14:textId="77777777" w:rsidR="006C72C8" w:rsidRPr="00E3789A" w:rsidRDefault="006C72C8" w:rsidP="007915B4">
            <w:pPr>
              <w:spacing w:before="6" w:after="6"/>
              <w:ind w:right="-72"/>
              <w:jc w:val="right"/>
              <w:rPr>
                <w:rFonts w:ascii="Arial" w:hAnsi="Arial" w:cs="Arial"/>
                <w:spacing w:val="-4"/>
                <w:sz w:val="16"/>
                <w:szCs w:val="16"/>
                <w:lang w:val="en-GB" w:eastAsia="en-GB"/>
              </w:rPr>
            </w:pPr>
          </w:p>
        </w:tc>
      </w:tr>
      <w:tr w:rsidR="006C72C8" w:rsidRPr="00C81DA9" w14:paraId="768DFC39" w14:textId="77777777" w:rsidTr="00E3789A">
        <w:tc>
          <w:tcPr>
            <w:tcW w:w="2976" w:type="dxa"/>
            <w:shd w:val="clear" w:color="auto" w:fill="auto"/>
            <w:noWrap/>
            <w:vAlign w:val="bottom"/>
            <w:hideMark/>
          </w:tcPr>
          <w:p w14:paraId="286AAC2E" w14:textId="77777777" w:rsidR="006C72C8" w:rsidRPr="00E3789A" w:rsidRDefault="006C72C8" w:rsidP="00E3789A">
            <w:pPr>
              <w:spacing w:before="6" w:after="6"/>
              <w:ind w:left="75"/>
              <w:rPr>
                <w:rFonts w:ascii="Arial" w:hAnsi="Arial" w:cs="Arial"/>
                <w:b/>
                <w:bCs/>
                <w:color w:val="000000"/>
                <w:spacing w:val="-4"/>
                <w:sz w:val="16"/>
                <w:szCs w:val="16"/>
                <w:u w:val="single"/>
                <w:lang w:val="en-GB" w:eastAsia="en-GB"/>
              </w:rPr>
            </w:pPr>
            <w:r w:rsidRPr="00E3789A">
              <w:rPr>
                <w:rFonts w:ascii="Arial" w:hAnsi="Arial" w:cs="Arial"/>
                <w:b/>
                <w:bCs/>
                <w:color w:val="000000"/>
                <w:spacing w:val="-4"/>
                <w:sz w:val="16"/>
                <w:szCs w:val="16"/>
                <w:u w:val="single"/>
                <w:lang w:val="en-GB" w:eastAsia="en-GB"/>
              </w:rPr>
              <w:t>Financial assets</w:t>
            </w:r>
          </w:p>
        </w:tc>
        <w:tc>
          <w:tcPr>
            <w:tcW w:w="1275" w:type="dxa"/>
            <w:shd w:val="clear" w:color="auto" w:fill="auto"/>
            <w:noWrap/>
            <w:vAlign w:val="bottom"/>
            <w:hideMark/>
          </w:tcPr>
          <w:p w14:paraId="1F5C21FA" w14:textId="77777777" w:rsidR="006C72C8" w:rsidRPr="00E3789A" w:rsidRDefault="006C72C8" w:rsidP="00E3789A">
            <w:pPr>
              <w:spacing w:before="6" w:after="6"/>
              <w:ind w:left="75" w:right="-72"/>
              <w:jc w:val="right"/>
              <w:rPr>
                <w:rFonts w:ascii="Arial" w:hAnsi="Arial" w:cs="Arial"/>
                <w:color w:val="000000"/>
                <w:spacing w:val="-4"/>
                <w:sz w:val="16"/>
                <w:szCs w:val="16"/>
                <w:lang w:val="en-GB" w:eastAsia="en-GB"/>
              </w:rPr>
            </w:pPr>
          </w:p>
        </w:tc>
        <w:tc>
          <w:tcPr>
            <w:tcW w:w="1419" w:type="dxa"/>
            <w:shd w:val="clear" w:color="auto" w:fill="auto"/>
            <w:noWrap/>
            <w:vAlign w:val="bottom"/>
            <w:hideMark/>
          </w:tcPr>
          <w:p w14:paraId="2C902F51" w14:textId="77777777" w:rsidR="006C72C8" w:rsidRPr="00E3789A" w:rsidRDefault="006C72C8" w:rsidP="007915B4">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hideMark/>
          </w:tcPr>
          <w:p w14:paraId="3273F272" w14:textId="77777777" w:rsidR="006C72C8" w:rsidRPr="00E3789A" w:rsidRDefault="006C72C8" w:rsidP="007915B4">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hideMark/>
          </w:tcPr>
          <w:p w14:paraId="2528C5D9" w14:textId="77777777" w:rsidR="006C72C8" w:rsidRPr="00E3789A" w:rsidRDefault="006C72C8" w:rsidP="007915B4">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283AE5C8" w14:textId="77777777" w:rsidR="006C72C8" w:rsidRPr="00E3789A" w:rsidRDefault="006C72C8" w:rsidP="007915B4">
            <w:pPr>
              <w:spacing w:before="6" w:after="6"/>
              <w:ind w:right="-72"/>
              <w:jc w:val="right"/>
              <w:rPr>
                <w:rFonts w:ascii="Arial" w:hAnsi="Arial" w:cs="Arial"/>
                <w:spacing w:val="-4"/>
                <w:sz w:val="16"/>
                <w:szCs w:val="16"/>
                <w:lang w:val="en-GB" w:eastAsia="en-GB"/>
              </w:rPr>
            </w:pPr>
          </w:p>
        </w:tc>
      </w:tr>
      <w:tr w:rsidR="006C72C8" w:rsidRPr="00C81DA9" w14:paraId="2C503DC7" w14:textId="77777777" w:rsidTr="00E3789A">
        <w:tc>
          <w:tcPr>
            <w:tcW w:w="2976" w:type="dxa"/>
            <w:shd w:val="clear" w:color="auto" w:fill="auto"/>
            <w:vAlign w:val="bottom"/>
            <w:hideMark/>
          </w:tcPr>
          <w:p w14:paraId="2856CD10" w14:textId="77777777" w:rsidR="006C72C8" w:rsidRPr="00E3789A" w:rsidRDefault="006C72C8" w:rsidP="00E3789A">
            <w:pPr>
              <w:spacing w:before="6" w:after="6"/>
              <w:ind w:left="75"/>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Cash and cash equivalents</w:t>
            </w:r>
          </w:p>
        </w:tc>
        <w:tc>
          <w:tcPr>
            <w:tcW w:w="1275" w:type="dxa"/>
            <w:shd w:val="clear" w:color="auto" w:fill="auto"/>
            <w:noWrap/>
            <w:vAlign w:val="bottom"/>
            <w:hideMark/>
          </w:tcPr>
          <w:p w14:paraId="2505A47F" w14:textId="77777777" w:rsidR="006C72C8" w:rsidRPr="00E3789A" w:rsidRDefault="006C72C8" w:rsidP="00E3789A">
            <w:pPr>
              <w:spacing w:before="6" w:after="6"/>
              <w:ind w:left="75"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419" w:type="dxa"/>
            <w:shd w:val="clear" w:color="auto" w:fill="auto"/>
            <w:noWrap/>
            <w:vAlign w:val="bottom"/>
            <w:hideMark/>
          </w:tcPr>
          <w:p w14:paraId="64847320"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shd w:val="clear" w:color="auto" w:fill="auto"/>
            <w:noWrap/>
            <w:vAlign w:val="bottom"/>
            <w:hideMark/>
          </w:tcPr>
          <w:p w14:paraId="48418E68"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948,510</w:t>
            </w:r>
          </w:p>
        </w:tc>
        <w:tc>
          <w:tcPr>
            <w:tcW w:w="1134" w:type="dxa"/>
            <w:shd w:val="clear" w:color="auto" w:fill="auto"/>
            <w:noWrap/>
            <w:vAlign w:val="bottom"/>
          </w:tcPr>
          <w:p w14:paraId="16010852"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948,510</w:t>
            </w:r>
          </w:p>
        </w:tc>
        <w:tc>
          <w:tcPr>
            <w:tcW w:w="1136" w:type="dxa"/>
            <w:shd w:val="clear" w:color="auto" w:fill="auto"/>
            <w:vAlign w:val="bottom"/>
          </w:tcPr>
          <w:p w14:paraId="40A8F1C7"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948,510</w:t>
            </w:r>
          </w:p>
        </w:tc>
      </w:tr>
      <w:tr w:rsidR="006C72C8" w:rsidRPr="00C81DA9" w14:paraId="1F2D4DAF" w14:textId="77777777" w:rsidTr="00E3789A">
        <w:tc>
          <w:tcPr>
            <w:tcW w:w="2976" w:type="dxa"/>
            <w:shd w:val="clear" w:color="auto" w:fill="auto"/>
            <w:vAlign w:val="bottom"/>
            <w:hideMark/>
          </w:tcPr>
          <w:p w14:paraId="00D20C6E" w14:textId="77777777" w:rsidR="006C72C8" w:rsidRPr="00E3789A" w:rsidRDefault="006C72C8" w:rsidP="00E3789A">
            <w:pPr>
              <w:spacing w:before="6" w:after="6"/>
              <w:ind w:left="75"/>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 xml:space="preserve">Receivables from Clearing House </w:t>
            </w:r>
          </w:p>
          <w:p w14:paraId="5311F4E8" w14:textId="3276A30A" w:rsidR="006C72C8" w:rsidRPr="00E3789A" w:rsidRDefault="006C72C8" w:rsidP="00E3789A">
            <w:pPr>
              <w:spacing w:before="6" w:after="6"/>
              <w:ind w:left="75"/>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 xml:space="preserve">   and broker-dealers</w:t>
            </w:r>
          </w:p>
        </w:tc>
        <w:tc>
          <w:tcPr>
            <w:tcW w:w="1275" w:type="dxa"/>
            <w:shd w:val="clear" w:color="auto" w:fill="auto"/>
            <w:noWrap/>
            <w:vAlign w:val="bottom"/>
            <w:hideMark/>
          </w:tcPr>
          <w:p w14:paraId="72ED57EC" w14:textId="77777777" w:rsidR="006C72C8" w:rsidRPr="00E3789A" w:rsidRDefault="006C72C8" w:rsidP="00E3789A">
            <w:pPr>
              <w:spacing w:before="6" w:after="6"/>
              <w:ind w:left="75"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419" w:type="dxa"/>
            <w:shd w:val="clear" w:color="auto" w:fill="auto"/>
            <w:noWrap/>
            <w:vAlign w:val="bottom"/>
            <w:hideMark/>
          </w:tcPr>
          <w:p w14:paraId="1652EB4D"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shd w:val="clear" w:color="auto" w:fill="auto"/>
            <w:noWrap/>
            <w:vAlign w:val="bottom"/>
            <w:hideMark/>
          </w:tcPr>
          <w:p w14:paraId="0619B87A"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1,334,255</w:t>
            </w:r>
          </w:p>
        </w:tc>
        <w:tc>
          <w:tcPr>
            <w:tcW w:w="1134" w:type="dxa"/>
            <w:shd w:val="clear" w:color="auto" w:fill="auto"/>
            <w:noWrap/>
            <w:vAlign w:val="bottom"/>
          </w:tcPr>
          <w:p w14:paraId="23C6C915"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1,334,255</w:t>
            </w:r>
          </w:p>
        </w:tc>
        <w:tc>
          <w:tcPr>
            <w:tcW w:w="1136" w:type="dxa"/>
            <w:shd w:val="clear" w:color="auto" w:fill="auto"/>
            <w:vAlign w:val="bottom"/>
          </w:tcPr>
          <w:p w14:paraId="1C1CFD47"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1,334,255</w:t>
            </w:r>
          </w:p>
        </w:tc>
      </w:tr>
      <w:tr w:rsidR="006C72C8" w:rsidRPr="00C81DA9" w14:paraId="0AF1A74E" w14:textId="77777777" w:rsidTr="00E3789A">
        <w:tc>
          <w:tcPr>
            <w:tcW w:w="2976" w:type="dxa"/>
            <w:shd w:val="clear" w:color="auto" w:fill="auto"/>
            <w:vAlign w:val="bottom"/>
          </w:tcPr>
          <w:p w14:paraId="3EC1B666" w14:textId="77777777" w:rsidR="006C72C8" w:rsidRPr="00E3789A" w:rsidRDefault="006C72C8" w:rsidP="00E3789A">
            <w:pPr>
              <w:spacing w:before="6" w:after="6"/>
              <w:ind w:left="75"/>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 xml:space="preserve">Securities and derivatives business </w:t>
            </w:r>
          </w:p>
          <w:p w14:paraId="2809F197" w14:textId="00B9B378" w:rsidR="006C72C8" w:rsidRPr="00E3789A" w:rsidRDefault="006C72C8" w:rsidP="00E3789A">
            <w:pPr>
              <w:spacing w:before="6" w:after="6"/>
              <w:ind w:left="75"/>
              <w:rPr>
                <w:rFonts w:ascii="Arial" w:hAnsi="Arial" w:cs="Arial"/>
                <w:color w:val="000000"/>
                <w:spacing w:val="-4"/>
                <w:sz w:val="16"/>
                <w:szCs w:val="16"/>
                <w:cs/>
                <w:lang w:val="en-GB" w:eastAsia="en-GB"/>
              </w:rPr>
            </w:pPr>
            <w:r w:rsidRPr="00E3789A">
              <w:rPr>
                <w:rFonts w:ascii="Arial" w:hAnsi="Arial" w:cs="Arial"/>
                <w:color w:val="000000"/>
                <w:spacing w:val="-4"/>
                <w:sz w:val="16"/>
                <w:szCs w:val="16"/>
                <w:cs/>
                <w:lang w:val="en-GB" w:eastAsia="en-GB"/>
              </w:rPr>
              <w:t xml:space="preserve">   </w:t>
            </w:r>
            <w:r w:rsidRPr="00E3789A">
              <w:rPr>
                <w:rFonts w:ascii="Arial" w:hAnsi="Arial" w:cs="Arial"/>
                <w:color w:val="000000"/>
                <w:spacing w:val="-4"/>
                <w:sz w:val="16"/>
                <w:szCs w:val="16"/>
                <w:lang w:val="en-GB" w:eastAsia="en-GB"/>
              </w:rPr>
              <w:t>receivables</w:t>
            </w:r>
          </w:p>
        </w:tc>
        <w:tc>
          <w:tcPr>
            <w:tcW w:w="1275" w:type="dxa"/>
            <w:shd w:val="clear" w:color="auto" w:fill="auto"/>
            <w:noWrap/>
            <w:vAlign w:val="bottom"/>
          </w:tcPr>
          <w:p w14:paraId="2085FE7B" w14:textId="77777777" w:rsidR="006C72C8" w:rsidRPr="00E3789A" w:rsidRDefault="006C72C8" w:rsidP="00E3789A">
            <w:pPr>
              <w:spacing w:before="6" w:after="6"/>
              <w:ind w:left="75"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419" w:type="dxa"/>
            <w:shd w:val="clear" w:color="auto" w:fill="auto"/>
            <w:noWrap/>
            <w:vAlign w:val="bottom"/>
          </w:tcPr>
          <w:p w14:paraId="4F80793E"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shd w:val="clear" w:color="auto" w:fill="auto"/>
            <w:noWrap/>
            <w:vAlign w:val="bottom"/>
          </w:tcPr>
          <w:p w14:paraId="0EB82115"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6,837,597</w:t>
            </w:r>
          </w:p>
        </w:tc>
        <w:tc>
          <w:tcPr>
            <w:tcW w:w="1134" w:type="dxa"/>
            <w:shd w:val="clear" w:color="auto" w:fill="auto"/>
            <w:noWrap/>
            <w:vAlign w:val="bottom"/>
          </w:tcPr>
          <w:p w14:paraId="48D9E923"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6,837,597</w:t>
            </w:r>
          </w:p>
        </w:tc>
        <w:tc>
          <w:tcPr>
            <w:tcW w:w="1136" w:type="dxa"/>
            <w:shd w:val="clear" w:color="auto" w:fill="auto"/>
            <w:vAlign w:val="bottom"/>
          </w:tcPr>
          <w:p w14:paraId="6AD1BAA1" w14:textId="77777777" w:rsidR="006C72C8" w:rsidRPr="00E3789A" w:rsidRDefault="006C72C8" w:rsidP="007915B4">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6,837,597</w:t>
            </w:r>
          </w:p>
        </w:tc>
      </w:tr>
      <w:tr w:rsidR="00FD3F9C" w:rsidRPr="00C81DA9" w14:paraId="69106EAC" w14:textId="77777777" w:rsidTr="00753580">
        <w:tc>
          <w:tcPr>
            <w:tcW w:w="2976" w:type="dxa"/>
            <w:shd w:val="clear" w:color="auto" w:fill="auto"/>
            <w:vAlign w:val="bottom"/>
          </w:tcPr>
          <w:p w14:paraId="7269DD82" w14:textId="0DE64313" w:rsidR="00FD3F9C" w:rsidRPr="00C81DA9" w:rsidRDefault="00FD3F9C" w:rsidP="00FD3F9C">
            <w:pPr>
              <w:spacing w:before="6" w:after="6"/>
              <w:ind w:left="75"/>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Derivatives assets</w:t>
            </w:r>
          </w:p>
        </w:tc>
        <w:tc>
          <w:tcPr>
            <w:tcW w:w="1275" w:type="dxa"/>
            <w:shd w:val="clear" w:color="auto" w:fill="auto"/>
            <w:noWrap/>
            <w:vAlign w:val="bottom"/>
          </w:tcPr>
          <w:p w14:paraId="6263B73D" w14:textId="55A7E7DF" w:rsidR="00FD3F9C" w:rsidRPr="00C81DA9" w:rsidRDefault="00FD3F9C" w:rsidP="00FD3F9C">
            <w:pPr>
              <w:spacing w:before="6" w:after="6"/>
              <w:ind w:left="75"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27,041</w:t>
            </w:r>
          </w:p>
        </w:tc>
        <w:tc>
          <w:tcPr>
            <w:tcW w:w="1419" w:type="dxa"/>
            <w:shd w:val="clear" w:color="auto" w:fill="auto"/>
            <w:noWrap/>
            <w:vAlign w:val="bottom"/>
          </w:tcPr>
          <w:p w14:paraId="26799879" w14:textId="25774A27"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w:t>
            </w:r>
          </w:p>
        </w:tc>
        <w:tc>
          <w:tcPr>
            <w:tcW w:w="1136" w:type="dxa"/>
            <w:shd w:val="clear" w:color="auto" w:fill="auto"/>
            <w:noWrap/>
            <w:vAlign w:val="bottom"/>
          </w:tcPr>
          <w:p w14:paraId="21DB105B" w14:textId="6C648279"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w:t>
            </w:r>
          </w:p>
        </w:tc>
        <w:tc>
          <w:tcPr>
            <w:tcW w:w="1134" w:type="dxa"/>
            <w:shd w:val="clear" w:color="auto" w:fill="auto"/>
            <w:noWrap/>
            <w:vAlign w:val="bottom"/>
          </w:tcPr>
          <w:p w14:paraId="6C0F47F3" w14:textId="66EE40A9"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27,041</w:t>
            </w:r>
          </w:p>
        </w:tc>
        <w:tc>
          <w:tcPr>
            <w:tcW w:w="1136" w:type="dxa"/>
            <w:shd w:val="clear" w:color="auto" w:fill="auto"/>
            <w:vAlign w:val="bottom"/>
          </w:tcPr>
          <w:p w14:paraId="21482DC4" w14:textId="5D337207"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27,041</w:t>
            </w:r>
          </w:p>
        </w:tc>
      </w:tr>
      <w:tr w:rsidR="00FD3F9C" w:rsidRPr="00C81DA9" w14:paraId="2DD71E58" w14:textId="77777777" w:rsidTr="00753580">
        <w:tc>
          <w:tcPr>
            <w:tcW w:w="2976" w:type="dxa"/>
            <w:shd w:val="clear" w:color="auto" w:fill="auto"/>
            <w:vAlign w:val="bottom"/>
          </w:tcPr>
          <w:p w14:paraId="6BD5538D" w14:textId="5904E790" w:rsidR="00FD3F9C" w:rsidRPr="00C81DA9" w:rsidRDefault="00FD3F9C" w:rsidP="00FD3F9C">
            <w:pPr>
              <w:spacing w:before="6" w:after="6"/>
              <w:ind w:left="75"/>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Non-collateralised investment</w:t>
            </w:r>
          </w:p>
        </w:tc>
        <w:tc>
          <w:tcPr>
            <w:tcW w:w="1275" w:type="dxa"/>
            <w:shd w:val="clear" w:color="auto" w:fill="auto"/>
            <w:noWrap/>
            <w:vAlign w:val="bottom"/>
          </w:tcPr>
          <w:p w14:paraId="71F340EE" w14:textId="2C346AB0" w:rsidR="00FD3F9C" w:rsidRPr="00C81DA9" w:rsidRDefault="00FD3F9C" w:rsidP="00FD3F9C">
            <w:pPr>
              <w:spacing w:before="6" w:after="6"/>
              <w:ind w:left="75"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4,357,046</w:t>
            </w:r>
          </w:p>
        </w:tc>
        <w:tc>
          <w:tcPr>
            <w:tcW w:w="1419" w:type="dxa"/>
            <w:shd w:val="clear" w:color="auto" w:fill="auto"/>
            <w:noWrap/>
            <w:vAlign w:val="bottom"/>
          </w:tcPr>
          <w:p w14:paraId="1C0EDC48" w14:textId="71EDA093"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69,101</w:t>
            </w:r>
          </w:p>
        </w:tc>
        <w:tc>
          <w:tcPr>
            <w:tcW w:w="1136" w:type="dxa"/>
            <w:shd w:val="clear" w:color="auto" w:fill="auto"/>
            <w:noWrap/>
            <w:vAlign w:val="bottom"/>
          </w:tcPr>
          <w:p w14:paraId="01256657" w14:textId="443621E9"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w:t>
            </w:r>
          </w:p>
        </w:tc>
        <w:tc>
          <w:tcPr>
            <w:tcW w:w="1134" w:type="dxa"/>
            <w:shd w:val="clear" w:color="auto" w:fill="auto"/>
            <w:noWrap/>
            <w:vAlign w:val="bottom"/>
          </w:tcPr>
          <w:p w14:paraId="12D3C338" w14:textId="6BBFC0E2"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4,426,147</w:t>
            </w:r>
          </w:p>
        </w:tc>
        <w:tc>
          <w:tcPr>
            <w:tcW w:w="1136" w:type="dxa"/>
            <w:shd w:val="clear" w:color="auto" w:fill="auto"/>
            <w:vAlign w:val="bottom"/>
          </w:tcPr>
          <w:p w14:paraId="60F4E3E1" w14:textId="365784C1"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4,426,147</w:t>
            </w:r>
          </w:p>
        </w:tc>
      </w:tr>
      <w:tr w:rsidR="00FD3F9C" w:rsidRPr="00C81DA9" w14:paraId="18028F59" w14:textId="77777777" w:rsidTr="00753580">
        <w:tc>
          <w:tcPr>
            <w:tcW w:w="2976" w:type="dxa"/>
            <w:shd w:val="clear" w:color="auto" w:fill="auto"/>
            <w:vAlign w:val="bottom"/>
          </w:tcPr>
          <w:p w14:paraId="568CB442" w14:textId="77777777" w:rsidR="00FD3F9C" w:rsidRPr="00C81DA9" w:rsidRDefault="00FD3F9C" w:rsidP="00FD3F9C">
            <w:pPr>
              <w:spacing w:before="6" w:after="6"/>
              <w:ind w:left="75"/>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Collateralised investments</w:t>
            </w:r>
            <w:r w:rsidRPr="00C81DA9">
              <w:rPr>
                <w:rFonts w:ascii="Arial" w:hAnsi="Arial"/>
                <w:color w:val="000000"/>
                <w:spacing w:val="-4"/>
                <w:sz w:val="16"/>
                <w:szCs w:val="16"/>
                <w:cs/>
                <w:lang w:val="en-GB" w:eastAsia="en-GB"/>
              </w:rPr>
              <w:t xml:space="preserve"> </w:t>
            </w:r>
            <w:r w:rsidRPr="00C81DA9">
              <w:rPr>
                <w:rFonts w:ascii="Arial" w:hAnsi="Arial" w:cs="Arial"/>
                <w:color w:val="000000"/>
                <w:spacing w:val="-4"/>
                <w:sz w:val="16"/>
                <w:szCs w:val="16"/>
                <w:lang w:val="en-GB" w:eastAsia="en-GB"/>
              </w:rPr>
              <w:t xml:space="preserve">given </w:t>
            </w:r>
          </w:p>
          <w:p w14:paraId="6EEC2124" w14:textId="77777777" w:rsidR="00FD3F9C" w:rsidRPr="00C81DA9" w:rsidRDefault="00FD3F9C" w:rsidP="00FD3F9C">
            <w:pPr>
              <w:spacing w:before="6" w:after="6"/>
              <w:ind w:left="75"/>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 xml:space="preserve">   tranferree no right to sell or  </w:t>
            </w:r>
          </w:p>
          <w:p w14:paraId="6609E9EE" w14:textId="73C041C2" w:rsidR="00FD3F9C" w:rsidRPr="00C81DA9" w:rsidRDefault="00FD3F9C" w:rsidP="00FD3F9C">
            <w:pPr>
              <w:spacing w:before="6" w:after="6"/>
              <w:ind w:left="75"/>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 xml:space="preserve">   repledge</w:t>
            </w:r>
          </w:p>
        </w:tc>
        <w:tc>
          <w:tcPr>
            <w:tcW w:w="1275" w:type="dxa"/>
            <w:shd w:val="clear" w:color="auto" w:fill="auto"/>
            <w:noWrap/>
            <w:vAlign w:val="bottom"/>
          </w:tcPr>
          <w:p w14:paraId="25603930" w14:textId="31A7AE08" w:rsidR="00FD3F9C" w:rsidRPr="00C81DA9" w:rsidRDefault="00FD3F9C" w:rsidP="00FD3F9C">
            <w:pPr>
              <w:spacing w:before="6" w:after="6"/>
              <w:ind w:left="75"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23,987</w:t>
            </w:r>
          </w:p>
        </w:tc>
        <w:tc>
          <w:tcPr>
            <w:tcW w:w="1419" w:type="dxa"/>
            <w:shd w:val="clear" w:color="auto" w:fill="auto"/>
            <w:noWrap/>
            <w:vAlign w:val="bottom"/>
          </w:tcPr>
          <w:p w14:paraId="777EA539" w14:textId="08CC3ACE"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216,053</w:t>
            </w:r>
          </w:p>
        </w:tc>
        <w:tc>
          <w:tcPr>
            <w:tcW w:w="1136" w:type="dxa"/>
            <w:shd w:val="clear" w:color="auto" w:fill="auto"/>
            <w:noWrap/>
            <w:vAlign w:val="bottom"/>
          </w:tcPr>
          <w:p w14:paraId="50958427" w14:textId="1DF8B8C5"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w:t>
            </w:r>
          </w:p>
        </w:tc>
        <w:tc>
          <w:tcPr>
            <w:tcW w:w="1134" w:type="dxa"/>
            <w:shd w:val="clear" w:color="auto" w:fill="auto"/>
            <w:noWrap/>
            <w:vAlign w:val="bottom"/>
          </w:tcPr>
          <w:p w14:paraId="12FB9D2B" w14:textId="69D51F6D"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240,040</w:t>
            </w:r>
          </w:p>
        </w:tc>
        <w:tc>
          <w:tcPr>
            <w:tcW w:w="1136" w:type="dxa"/>
            <w:shd w:val="clear" w:color="auto" w:fill="auto"/>
            <w:vAlign w:val="bottom"/>
          </w:tcPr>
          <w:p w14:paraId="59C93BA8" w14:textId="30238BD7" w:rsidR="00FD3F9C" w:rsidRPr="00C81DA9" w:rsidRDefault="00FD3F9C" w:rsidP="00FD3F9C">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240,040</w:t>
            </w:r>
          </w:p>
        </w:tc>
      </w:tr>
      <w:tr w:rsidR="00FD3F9C" w:rsidRPr="00C81DA9" w14:paraId="5AFD0B49" w14:textId="77777777" w:rsidTr="00E3789A">
        <w:tc>
          <w:tcPr>
            <w:tcW w:w="2976" w:type="dxa"/>
            <w:shd w:val="clear" w:color="auto" w:fill="auto"/>
            <w:vAlign w:val="bottom"/>
          </w:tcPr>
          <w:p w14:paraId="73AC15B4" w14:textId="77777777" w:rsidR="00FD3F9C" w:rsidRPr="00E3789A" w:rsidRDefault="00FD3F9C" w:rsidP="00E3789A">
            <w:pPr>
              <w:spacing w:before="6" w:after="6"/>
              <w:ind w:left="75"/>
              <w:rPr>
                <w:rFonts w:ascii="Arial" w:hAnsi="Arial" w:cs="Arial"/>
                <w:color w:val="000000"/>
                <w:spacing w:val="-4"/>
                <w:sz w:val="16"/>
                <w:szCs w:val="16"/>
                <w:cs/>
                <w:lang w:val="en-GB" w:eastAsia="en-GB"/>
              </w:rPr>
            </w:pPr>
            <w:r w:rsidRPr="00E3789A">
              <w:rPr>
                <w:rFonts w:ascii="Arial" w:hAnsi="Arial" w:cs="Arial"/>
                <w:color w:val="000000"/>
                <w:spacing w:val="-4"/>
                <w:sz w:val="16"/>
                <w:szCs w:val="16"/>
                <w:lang w:val="en-GB" w:eastAsia="en-GB"/>
              </w:rPr>
              <w:t>Receivables from parent company</w:t>
            </w:r>
          </w:p>
        </w:tc>
        <w:tc>
          <w:tcPr>
            <w:tcW w:w="1275" w:type="dxa"/>
            <w:shd w:val="clear" w:color="auto" w:fill="auto"/>
            <w:noWrap/>
            <w:vAlign w:val="bottom"/>
          </w:tcPr>
          <w:p w14:paraId="2BC98757" w14:textId="77777777" w:rsidR="00FD3F9C" w:rsidRPr="00E3789A" w:rsidRDefault="00FD3F9C" w:rsidP="00E3789A">
            <w:pPr>
              <w:pBdr>
                <w:bottom w:val="single" w:sz="4" w:space="1" w:color="auto"/>
              </w:pBdr>
              <w:spacing w:before="6" w:after="6"/>
              <w:ind w:left="75"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419" w:type="dxa"/>
            <w:shd w:val="clear" w:color="auto" w:fill="auto"/>
            <w:noWrap/>
            <w:vAlign w:val="bottom"/>
          </w:tcPr>
          <w:p w14:paraId="6D59CC46" w14:textId="77777777" w:rsidR="00FD3F9C" w:rsidRPr="00E3789A" w:rsidRDefault="00FD3F9C" w:rsidP="00E3789A">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shd w:val="clear" w:color="auto" w:fill="auto"/>
            <w:noWrap/>
            <w:vAlign w:val="bottom"/>
          </w:tcPr>
          <w:p w14:paraId="28FE980F" w14:textId="77777777" w:rsidR="00FD3F9C" w:rsidRPr="00E3789A" w:rsidRDefault="00FD3F9C" w:rsidP="00E3789A">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1,613</w:t>
            </w:r>
          </w:p>
        </w:tc>
        <w:tc>
          <w:tcPr>
            <w:tcW w:w="1134" w:type="dxa"/>
            <w:shd w:val="clear" w:color="auto" w:fill="auto"/>
            <w:noWrap/>
            <w:vAlign w:val="bottom"/>
          </w:tcPr>
          <w:p w14:paraId="4A1C5064" w14:textId="77777777" w:rsidR="00FD3F9C" w:rsidRPr="00E3789A" w:rsidRDefault="00FD3F9C" w:rsidP="00E3789A">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1,613</w:t>
            </w:r>
          </w:p>
        </w:tc>
        <w:tc>
          <w:tcPr>
            <w:tcW w:w="1136" w:type="dxa"/>
            <w:shd w:val="clear" w:color="auto" w:fill="auto"/>
            <w:vAlign w:val="bottom"/>
          </w:tcPr>
          <w:p w14:paraId="3B44D71B" w14:textId="77777777" w:rsidR="00FD3F9C" w:rsidRPr="00E3789A" w:rsidRDefault="00FD3F9C" w:rsidP="00E3789A">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1,613</w:t>
            </w:r>
          </w:p>
        </w:tc>
      </w:tr>
      <w:tr w:rsidR="00FD3F9C" w:rsidRPr="00C81DA9" w14:paraId="228F0FCE" w14:textId="77777777" w:rsidTr="00E3789A">
        <w:tc>
          <w:tcPr>
            <w:tcW w:w="2976" w:type="dxa"/>
            <w:shd w:val="clear" w:color="auto" w:fill="auto"/>
            <w:vAlign w:val="bottom"/>
          </w:tcPr>
          <w:p w14:paraId="077FB30F" w14:textId="77777777" w:rsidR="00FD3F9C" w:rsidRPr="00E3789A" w:rsidRDefault="00FD3F9C" w:rsidP="00E3789A">
            <w:pPr>
              <w:spacing w:before="6" w:after="6"/>
              <w:ind w:left="75"/>
              <w:rPr>
                <w:rFonts w:ascii="Arial" w:hAnsi="Arial" w:cs="Arial"/>
                <w:color w:val="000000"/>
                <w:spacing w:val="-4"/>
                <w:sz w:val="16"/>
                <w:szCs w:val="16"/>
                <w:cs/>
                <w:lang w:val="en-GB" w:eastAsia="en-GB"/>
              </w:rPr>
            </w:pPr>
          </w:p>
        </w:tc>
        <w:tc>
          <w:tcPr>
            <w:tcW w:w="1275" w:type="dxa"/>
            <w:shd w:val="clear" w:color="auto" w:fill="auto"/>
            <w:noWrap/>
            <w:vAlign w:val="bottom"/>
          </w:tcPr>
          <w:p w14:paraId="4904FE6C" w14:textId="77777777" w:rsidR="00FD3F9C" w:rsidRPr="00E3789A" w:rsidRDefault="00FD3F9C" w:rsidP="00E3789A">
            <w:pPr>
              <w:spacing w:before="6" w:after="6"/>
              <w:ind w:left="75" w:right="-72"/>
              <w:jc w:val="right"/>
              <w:rPr>
                <w:rFonts w:ascii="Arial" w:hAnsi="Arial" w:cs="Arial"/>
                <w:color w:val="000000"/>
                <w:spacing w:val="-4"/>
                <w:sz w:val="16"/>
                <w:szCs w:val="16"/>
                <w:lang w:val="en-GB" w:eastAsia="en-GB"/>
              </w:rPr>
            </w:pPr>
          </w:p>
        </w:tc>
        <w:tc>
          <w:tcPr>
            <w:tcW w:w="1419" w:type="dxa"/>
            <w:shd w:val="clear" w:color="auto" w:fill="auto"/>
            <w:noWrap/>
            <w:vAlign w:val="bottom"/>
          </w:tcPr>
          <w:p w14:paraId="5FA14302"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noWrap/>
            <w:vAlign w:val="bottom"/>
          </w:tcPr>
          <w:p w14:paraId="48949265"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4" w:type="dxa"/>
            <w:shd w:val="clear" w:color="auto" w:fill="auto"/>
            <w:noWrap/>
            <w:vAlign w:val="bottom"/>
          </w:tcPr>
          <w:p w14:paraId="06C11166"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vAlign w:val="bottom"/>
          </w:tcPr>
          <w:p w14:paraId="37C52E54"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r>
      <w:tr w:rsidR="00FD3F9C" w:rsidRPr="00C81DA9" w14:paraId="5B961604" w14:textId="77777777" w:rsidTr="00E3789A">
        <w:tc>
          <w:tcPr>
            <w:tcW w:w="2976" w:type="dxa"/>
            <w:shd w:val="clear" w:color="auto" w:fill="auto"/>
            <w:noWrap/>
            <w:vAlign w:val="bottom"/>
          </w:tcPr>
          <w:p w14:paraId="655E09A8" w14:textId="264C7CE2" w:rsidR="00FD3F9C" w:rsidRPr="00E3789A" w:rsidRDefault="00FD3F9C" w:rsidP="00E3789A">
            <w:pPr>
              <w:spacing w:before="6" w:after="6"/>
              <w:ind w:left="75"/>
              <w:rPr>
                <w:rFonts w:ascii="Arial" w:hAnsi="Arial" w:cs="Arial"/>
                <w:color w:val="000000"/>
                <w:spacing w:val="-4"/>
                <w:sz w:val="16"/>
                <w:szCs w:val="16"/>
                <w:cs/>
                <w:lang w:val="en-GB" w:eastAsia="en-GB"/>
              </w:rPr>
            </w:pPr>
            <w:r w:rsidRPr="00C81DA9">
              <w:rPr>
                <w:rFonts w:ascii="Arial" w:hAnsi="Arial" w:cs="Arial"/>
                <w:color w:val="000000"/>
                <w:spacing w:val="-4"/>
                <w:sz w:val="16"/>
                <w:szCs w:val="16"/>
                <w:lang w:val="en-GB" w:eastAsia="en-GB"/>
              </w:rPr>
              <w:t>Total financial assets</w:t>
            </w:r>
          </w:p>
        </w:tc>
        <w:tc>
          <w:tcPr>
            <w:tcW w:w="1275" w:type="dxa"/>
            <w:shd w:val="clear" w:color="auto" w:fill="auto"/>
            <w:noWrap/>
            <w:vAlign w:val="bottom"/>
          </w:tcPr>
          <w:p w14:paraId="63A5583B" w14:textId="77777777" w:rsidR="00FD3F9C" w:rsidRPr="00E3789A" w:rsidRDefault="00FD3F9C" w:rsidP="00E3789A">
            <w:pPr>
              <w:pBdr>
                <w:bottom w:val="single" w:sz="4" w:space="1" w:color="auto"/>
              </w:pBdr>
              <w:spacing w:before="6" w:after="6"/>
              <w:ind w:left="75"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4,408,074</w:t>
            </w:r>
          </w:p>
        </w:tc>
        <w:tc>
          <w:tcPr>
            <w:tcW w:w="1419" w:type="dxa"/>
            <w:shd w:val="clear" w:color="auto" w:fill="auto"/>
            <w:noWrap/>
            <w:vAlign w:val="bottom"/>
          </w:tcPr>
          <w:p w14:paraId="5936C658"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285,154</w:t>
            </w:r>
          </w:p>
        </w:tc>
        <w:tc>
          <w:tcPr>
            <w:tcW w:w="1136" w:type="dxa"/>
            <w:shd w:val="clear" w:color="auto" w:fill="auto"/>
            <w:noWrap/>
            <w:vAlign w:val="bottom"/>
          </w:tcPr>
          <w:p w14:paraId="256401ED"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9,121,975</w:t>
            </w:r>
          </w:p>
        </w:tc>
        <w:tc>
          <w:tcPr>
            <w:tcW w:w="1134" w:type="dxa"/>
            <w:shd w:val="clear" w:color="auto" w:fill="auto"/>
            <w:noWrap/>
            <w:vAlign w:val="bottom"/>
          </w:tcPr>
          <w:p w14:paraId="08AAA06A"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13,815,203</w:t>
            </w:r>
          </w:p>
        </w:tc>
        <w:tc>
          <w:tcPr>
            <w:tcW w:w="1136" w:type="dxa"/>
            <w:shd w:val="clear" w:color="auto" w:fill="auto"/>
            <w:vAlign w:val="bottom"/>
          </w:tcPr>
          <w:p w14:paraId="14D8C8A5"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13,815,203</w:t>
            </w:r>
          </w:p>
        </w:tc>
      </w:tr>
      <w:tr w:rsidR="00FD3F9C" w:rsidRPr="00C81DA9" w14:paraId="5ED95B91" w14:textId="77777777" w:rsidTr="00E3789A">
        <w:tc>
          <w:tcPr>
            <w:tcW w:w="2976" w:type="dxa"/>
            <w:shd w:val="clear" w:color="auto" w:fill="auto"/>
            <w:noWrap/>
            <w:vAlign w:val="bottom"/>
          </w:tcPr>
          <w:p w14:paraId="27D77A83" w14:textId="77777777" w:rsidR="00FD3F9C" w:rsidRPr="00E3789A" w:rsidRDefault="00FD3F9C" w:rsidP="00E3789A">
            <w:pPr>
              <w:spacing w:before="6" w:after="6"/>
              <w:ind w:left="75"/>
              <w:rPr>
                <w:rFonts w:ascii="Arial" w:hAnsi="Arial" w:cs="Arial"/>
                <w:color w:val="000000"/>
                <w:spacing w:val="-4"/>
                <w:sz w:val="16"/>
                <w:szCs w:val="16"/>
                <w:cs/>
                <w:lang w:val="en-GB" w:eastAsia="en-GB"/>
              </w:rPr>
            </w:pPr>
          </w:p>
        </w:tc>
        <w:tc>
          <w:tcPr>
            <w:tcW w:w="1275" w:type="dxa"/>
            <w:shd w:val="clear" w:color="auto" w:fill="auto"/>
            <w:noWrap/>
            <w:vAlign w:val="bottom"/>
          </w:tcPr>
          <w:p w14:paraId="1083AC04" w14:textId="77777777" w:rsidR="00FD3F9C" w:rsidRPr="00E3789A" w:rsidRDefault="00FD3F9C" w:rsidP="00E3789A">
            <w:pPr>
              <w:spacing w:before="6" w:after="6"/>
              <w:ind w:left="75" w:right="-72"/>
              <w:jc w:val="right"/>
              <w:rPr>
                <w:rFonts w:ascii="Arial" w:hAnsi="Arial" w:cs="Arial"/>
                <w:color w:val="000000"/>
                <w:spacing w:val="-4"/>
                <w:sz w:val="16"/>
                <w:szCs w:val="16"/>
                <w:lang w:val="en-GB" w:eastAsia="en-GB"/>
              </w:rPr>
            </w:pPr>
          </w:p>
        </w:tc>
        <w:tc>
          <w:tcPr>
            <w:tcW w:w="1419" w:type="dxa"/>
            <w:shd w:val="clear" w:color="auto" w:fill="auto"/>
            <w:noWrap/>
            <w:vAlign w:val="bottom"/>
          </w:tcPr>
          <w:p w14:paraId="266AC050"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noWrap/>
            <w:vAlign w:val="bottom"/>
          </w:tcPr>
          <w:p w14:paraId="68609301"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4" w:type="dxa"/>
            <w:shd w:val="clear" w:color="auto" w:fill="auto"/>
            <w:noWrap/>
            <w:vAlign w:val="bottom"/>
          </w:tcPr>
          <w:p w14:paraId="5BF47450"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vAlign w:val="bottom"/>
          </w:tcPr>
          <w:p w14:paraId="4C1F10EE"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r>
      <w:tr w:rsidR="00FD3F9C" w:rsidRPr="00C81DA9" w14:paraId="2284B078" w14:textId="77777777" w:rsidTr="00E3789A">
        <w:tc>
          <w:tcPr>
            <w:tcW w:w="2976" w:type="dxa"/>
            <w:shd w:val="clear" w:color="auto" w:fill="auto"/>
            <w:noWrap/>
            <w:vAlign w:val="bottom"/>
            <w:hideMark/>
          </w:tcPr>
          <w:p w14:paraId="539AB319" w14:textId="77777777" w:rsidR="00FD3F9C" w:rsidRPr="00E3789A" w:rsidRDefault="00FD3F9C" w:rsidP="00E3789A">
            <w:pPr>
              <w:spacing w:before="6" w:after="6"/>
              <w:ind w:left="75"/>
              <w:rPr>
                <w:rFonts w:ascii="Arial" w:hAnsi="Arial" w:cs="Arial"/>
                <w:b/>
                <w:bCs/>
                <w:spacing w:val="-4"/>
                <w:sz w:val="16"/>
                <w:szCs w:val="16"/>
                <w:u w:val="single"/>
                <w:lang w:val="en-GB" w:eastAsia="en-GB"/>
              </w:rPr>
            </w:pPr>
            <w:r w:rsidRPr="00E3789A">
              <w:rPr>
                <w:rFonts w:ascii="Arial" w:hAnsi="Arial" w:cs="Arial"/>
                <w:b/>
                <w:bCs/>
                <w:color w:val="000000"/>
                <w:spacing w:val="-4"/>
                <w:sz w:val="16"/>
                <w:szCs w:val="16"/>
                <w:u w:val="single"/>
                <w:lang w:val="en-GB" w:eastAsia="en-GB"/>
              </w:rPr>
              <w:t>Financial liabilities</w:t>
            </w:r>
          </w:p>
        </w:tc>
        <w:tc>
          <w:tcPr>
            <w:tcW w:w="1275" w:type="dxa"/>
            <w:shd w:val="clear" w:color="auto" w:fill="auto"/>
            <w:noWrap/>
            <w:vAlign w:val="bottom"/>
          </w:tcPr>
          <w:p w14:paraId="70D5B5B9" w14:textId="77777777" w:rsidR="00FD3F9C" w:rsidRPr="00E3789A" w:rsidRDefault="00FD3F9C" w:rsidP="00E3789A">
            <w:pPr>
              <w:spacing w:before="6" w:after="6"/>
              <w:ind w:left="75" w:right="-72"/>
              <w:jc w:val="right"/>
              <w:rPr>
                <w:rFonts w:ascii="Arial" w:hAnsi="Arial" w:cs="Arial"/>
                <w:color w:val="000000"/>
                <w:spacing w:val="-4"/>
                <w:sz w:val="16"/>
                <w:szCs w:val="16"/>
                <w:lang w:val="en-GB" w:eastAsia="en-GB"/>
              </w:rPr>
            </w:pPr>
          </w:p>
        </w:tc>
        <w:tc>
          <w:tcPr>
            <w:tcW w:w="1419" w:type="dxa"/>
            <w:shd w:val="clear" w:color="auto" w:fill="auto"/>
            <w:noWrap/>
            <w:vAlign w:val="bottom"/>
          </w:tcPr>
          <w:p w14:paraId="51A96CC6"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noWrap/>
            <w:vAlign w:val="bottom"/>
          </w:tcPr>
          <w:p w14:paraId="6BBEB76D"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4" w:type="dxa"/>
            <w:shd w:val="clear" w:color="auto" w:fill="auto"/>
            <w:noWrap/>
            <w:vAlign w:val="bottom"/>
          </w:tcPr>
          <w:p w14:paraId="0E8FC617"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vAlign w:val="bottom"/>
          </w:tcPr>
          <w:p w14:paraId="3CAF0CA3"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r>
      <w:tr w:rsidR="00FD3F9C" w:rsidRPr="00C81DA9" w14:paraId="6D7D8B2F" w14:textId="77777777" w:rsidTr="00E3789A">
        <w:tc>
          <w:tcPr>
            <w:tcW w:w="2976" w:type="dxa"/>
            <w:shd w:val="clear" w:color="auto" w:fill="auto"/>
            <w:noWrap/>
            <w:vAlign w:val="bottom"/>
          </w:tcPr>
          <w:p w14:paraId="3ABC26DE" w14:textId="77777777" w:rsidR="00FD3F9C" w:rsidRPr="00E3789A" w:rsidRDefault="00FD3F9C" w:rsidP="00E3789A">
            <w:pPr>
              <w:spacing w:before="6" w:after="6"/>
              <w:ind w:left="75"/>
              <w:rPr>
                <w:rFonts w:ascii="Arial" w:hAnsi="Arial" w:cs="Arial"/>
                <w:spacing w:val="-4"/>
                <w:sz w:val="16"/>
                <w:szCs w:val="16"/>
                <w:lang w:val="en-GB" w:eastAsia="en-GB"/>
              </w:rPr>
            </w:pPr>
            <w:r w:rsidRPr="00E3789A">
              <w:rPr>
                <w:rFonts w:ascii="Arial" w:hAnsi="Arial" w:cs="Arial"/>
                <w:spacing w:val="-4"/>
                <w:sz w:val="16"/>
                <w:szCs w:val="16"/>
                <w:lang w:val="en-GB" w:eastAsia="en-GB"/>
              </w:rPr>
              <w:t xml:space="preserve">Short-term borrowing from financial </w:t>
            </w:r>
          </w:p>
          <w:p w14:paraId="7E746E71" w14:textId="552D9B45" w:rsidR="00FD3F9C" w:rsidRPr="00E3789A" w:rsidRDefault="00FD3F9C" w:rsidP="00E3789A">
            <w:pPr>
              <w:spacing w:before="6" w:after="6"/>
              <w:ind w:left="75"/>
              <w:rPr>
                <w:rFonts w:ascii="Arial" w:hAnsi="Arial" w:cs="Arial"/>
                <w:spacing w:val="-4"/>
                <w:sz w:val="16"/>
                <w:szCs w:val="16"/>
                <w:lang w:val="en-GB" w:eastAsia="en-GB"/>
              </w:rPr>
            </w:pPr>
            <w:r w:rsidRPr="00E3789A">
              <w:rPr>
                <w:rFonts w:ascii="Arial" w:hAnsi="Arial" w:cs="Arial"/>
                <w:spacing w:val="-4"/>
                <w:sz w:val="16"/>
                <w:szCs w:val="16"/>
                <w:cs/>
                <w:lang w:val="en-GB" w:eastAsia="en-GB"/>
              </w:rPr>
              <w:t xml:space="preserve">   </w:t>
            </w:r>
            <w:r w:rsidRPr="00E3789A">
              <w:rPr>
                <w:rFonts w:ascii="Arial" w:hAnsi="Arial" w:cs="Arial"/>
                <w:spacing w:val="-4"/>
                <w:sz w:val="16"/>
                <w:szCs w:val="16"/>
                <w:lang w:val="en-GB" w:eastAsia="en-GB"/>
              </w:rPr>
              <w:t>institutions</w:t>
            </w:r>
          </w:p>
        </w:tc>
        <w:tc>
          <w:tcPr>
            <w:tcW w:w="1275" w:type="dxa"/>
            <w:shd w:val="clear" w:color="auto" w:fill="auto"/>
            <w:noWrap/>
            <w:vAlign w:val="bottom"/>
          </w:tcPr>
          <w:p w14:paraId="53BDEA59" w14:textId="77777777" w:rsidR="00FD3F9C" w:rsidRPr="00E3789A" w:rsidRDefault="00FD3F9C" w:rsidP="00E3789A">
            <w:pPr>
              <w:spacing w:before="6" w:after="6"/>
              <w:ind w:left="75"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419" w:type="dxa"/>
            <w:shd w:val="clear" w:color="auto" w:fill="auto"/>
            <w:noWrap/>
            <w:vAlign w:val="bottom"/>
          </w:tcPr>
          <w:p w14:paraId="37D43791"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shd w:val="clear" w:color="auto" w:fill="auto"/>
            <w:noWrap/>
            <w:vAlign w:val="bottom"/>
          </w:tcPr>
          <w:p w14:paraId="63648A58"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370,000</w:t>
            </w:r>
          </w:p>
        </w:tc>
        <w:tc>
          <w:tcPr>
            <w:tcW w:w="1134" w:type="dxa"/>
            <w:shd w:val="clear" w:color="auto" w:fill="auto"/>
            <w:noWrap/>
            <w:vAlign w:val="bottom"/>
          </w:tcPr>
          <w:p w14:paraId="231C358D"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370,000</w:t>
            </w:r>
          </w:p>
        </w:tc>
        <w:tc>
          <w:tcPr>
            <w:tcW w:w="1136" w:type="dxa"/>
            <w:shd w:val="clear" w:color="auto" w:fill="auto"/>
            <w:vAlign w:val="bottom"/>
          </w:tcPr>
          <w:p w14:paraId="0C3F2510"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370,000</w:t>
            </w:r>
          </w:p>
        </w:tc>
      </w:tr>
      <w:tr w:rsidR="00FD3F9C" w:rsidRPr="00C81DA9" w14:paraId="2771FC5E" w14:textId="77777777" w:rsidTr="00E3789A">
        <w:tc>
          <w:tcPr>
            <w:tcW w:w="2976" w:type="dxa"/>
            <w:shd w:val="clear" w:color="auto" w:fill="auto"/>
            <w:noWrap/>
            <w:vAlign w:val="bottom"/>
          </w:tcPr>
          <w:p w14:paraId="2221B058" w14:textId="77777777" w:rsidR="00FD3F9C" w:rsidRPr="00E3789A" w:rsidRDefault="00FD3F9C" w:rsidP="00E3789A">
            <w:pPr>
              <w:spacing w:before="6" w:after="6"/>
              <w:ind w:left="75"/>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 xml:space="preserve">Payables to Clearing House and  </w:t>
            </w:r>
          </w:p>
          <w:p w14:paraId="04518902" w14:textId="6E5C7A4E" w:rsidR="00FD3F9C" w:rsidRPr="00E3789A" w:rsidRDefault="00FD3F9C" w:rsidP="00E3789A">
            <w:pPr>
              <w:spacing w:before="6" w:after="6"/>
              <w:ind w:left="75"/>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 xml:space="preserve">   broker-dealers</w:t>
            </w:r>
          </w:p>
        </w:tc>
        <w:tc>
          <w:tcPr>
            <w:tcW w:w="1275" w:type="dxa"/>
            <w:shd w:val="clear" w:color="auto" w:fill="auto"/>
            <w:noWrap/>
            <w:vAlign w:val="bottom"/>
          </w:tcPr>
          <w:p w14:paraId="4701B9D0" w14:textId="77777777" w:rsidR="00FD3F9C" w:rsidRPr="00E3789A" w:rsidRDefault="00FD3F9C" w:rsidP="00E3789A">
            <w:pPr>
              <w:spacing w:before="6" w:after="6"/>
              <w:ind w:left="75"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419" w:type="dxa"/>
            <w:shd w:val="clear" w:color="auto" w:fill="auto"/>
            <w:noWrap/>
            <w:vAlign w:val="bottom"/>
          </w:tcPr>
          <w:p w14:paraId="28424139"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shd w:val="clear" w:color="auto" w:fill="auto"/>
            <w:noWrap/>
            <w:vAlign w:val="bottom"/>
          </w:tcPr>
          <w:p w14:paraId="10CCE753"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588,026</w:t>
            </w:r>
          </w:p>
        </w:tc>
        <w:tc>
          <w:tcPr>
            <w:tcW w:w="1134" w:type="dxa"/>
            <w:shd w:val="clear" w:color="auto" w:fill="auto"/>
            <w:noWrap/>
            <w:vAlign w:val="bottom"/>
          </w:tcPr>
          <w:p w14:paraId="1FD316CC"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588,026</w:t>
            </w:r>
          </w:p>
        </w:tc>
        <w:tc>
          <w:tcPr>
            <w:tcW w:w="1136" w:type="dxa"/>
            <w:shd w:val="clear" w:color="auto" w:fill="auto"/>
            <w:vAlign w:val="bottom"/>
          </w:tcPr>
          <w:p w14:paraId="001E5A11"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588,026</w:t>
            </w:r>
          </w:p>
        </w:tc>
      </w:tr>
      <w:tr w:rsidR="00FD3F9C" w:rsidRPr="00C81DA9" w14:paraId="695C22ED" w14:textId="77777777" w:rsidTr="00E3789A">
        <w:tc>
          <w:tcPr>
            <w:tcW w:w="2976" w:type="dxa"/>
            <w:shd w:val="clear" w:color="auto" w:fill="auto"/>
            <w:noWrap/>
            <w:vAlign w:val="bottom"/>
          </w:tcPr>
          <w:p w14:paraId="4BC9EBD1" w14:textId="77777777" w:rsidR="00FD3F9C" w:rsidRPr="00E3789A" w:rsidRDefault="00FD3F9C" w:rsidP="00E3789A">
            <w:pPr>
              <w:spacing w:before="6" w:after="6"/>
              <w:ind w:left="75"/>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 xml:space="preserve">Securities and derivatives business </w:t>
            </w:r>
          </w:p>
          <w:p w14:paraId="5AEB72D9" w14:textId="33EF89A3" w:rsidR="00FD3F9C" w:rsidRPr="00E3789A" w:rsidRDefault="00FD3F9C" w:rsidP="00E3789A">
            <w:pPr>
              <w:spacing w:before="6" w:after="6"/>
              <w:ind w:left="75"/>
              <w:rPr>
                <w:rFonts w:ascii="Arial" w:hAnsi="Arial" w:cs="Arial"/>
                <w:color w:val="000000"/>
                <w:spacing w:val="-4"/>
                <w:sz w:val="16"/>
                <w:szCs w:val="16"/>
                <w:cs/>
                <w:lang w:val="en-GB" w:eastAsia="en-GB"/>
              </w:rPr>
            </w:pPr>
            <w:r w:rsidRPr="00E3789A">
              <w:rPr>
                <w:rFonts w:ascii="Arial" w:hAnsi="Arial" w:cs="Arial"/>
                <w:color w:val="000000"/>
                <w:spacing w:val="-4"/>
                <w:sz w:val="16"/>
                <w:szCs w:val="16"/>
                <w:cs/>
                <w:lang w:val="en-GB" w:eastAsia="en-GB"/>
              </w:rPr>
              <w:t xml:space="preserve">   </w:t>
            </w:r>
            <w:r w:rsidRPr="00E3789A">
              <w:rPr>
                <w:rFonts w:ascii="Arial" w:hAnsi="Arial" w:cs="Arial"/>
                <w:color w:val="000000"/>
                <w:spacing w:val="-4"/>
                <w:sz w:val="16"/>
                <w:szCs w:val="16"/>
                <w:lang w:val="en-GB" w:eastAsia="en-GB"/>
              </w:rPr>
              <w:t>payables</w:t>
            </w:r>
          </w:p>
        </w:tc>
        <w:tc>
          <w:tcPr>
            <w:tcW w:w="1275" w:type="dxa"/>
            <w:shd w:val="clear" w:color="auto" w:fill="auto"/>
            <w:noWrap/>
            <w:vAlign w:val="bottom"/>
          </w:tcPr>
          <w:p w14:paraId="15A1C8C0" w14:textId="77777777" w:rsidR="00FD3F9C" w:rsidRPr="00E3789A" w:rsidRDefault="00FD3F9C" w:rsidP="00E3789A">
            <w:pPr>
              <w:spacing w:before="6" w:after="6"/>
              <w:ind w:left="75"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419" w:type="dxa"/>
            <w:shd w:val="clear" w:color="auto" w:fill="auto"/>
            <w:noWrap/>
            <w:vAlign w:val="bottom"/>
          </w:tcPr>
          <w:p w14:paraId="7A9F2006"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shd w:val="clear" w:color="auto" w:fill="auto"/>
            <w:noWrap/>
            <w:vAlign w:val="bottom"/>
          </w:tcPr>
          <w:p w14:paraId="459C81D0"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5,539,391</w:t>
            </w:r>
          </w:p>
        </w:tc>
        <w:tc>
          <w:tcPr>
            <w:tcW w:w="1134" w:type="dxa"/>
            <w:shd w:val="clear" w:color="auto" w:fill="auto"/>
            <w:noWrap/>
            <w:vAlign w:val="bottom"/>
          </w:tcPr>
          <w:p w14:paraId="202CD750"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5,539,391</w:t>
            </w:r>
          </w:p>
        </w:tc>
        <w:tc>
          <w:tcPr>
            <w:tcW w:w="1136" w:type="dxa"/>
            <w:shd w:val="clear" w:color="auto" w:fill="auto"/>
            <w:vAlign w:val="bottom"/>
          </w:tcPr>
          <w:p w14:paraId="734CEE3A"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5,539,391</w:t>
            </w:r>
          </w:p>
        </w:tc>
      </w:tr>
      <w:tr w:rsidR="00FD3F9C" w:rsidRPr="00C81DA9" w14:paraId="412592C3" w14:textId="77777777" w:rsidTr="00E3789A">
        <w:tc>
          <w:tcPr>
            <w:tcW w:w="2976" w:type="dxa"/>
            <w:shd w:val="clear" w:color="auto" w:fill="auto"/>
            <w:noWrap/>
            <w:vAlign w:val="bottom"/>
          </w:tcPr>
          <w:p w14:paraId="0EDBE5FC" w14:textId="77777777" w:rsidR="00FD3F9C" w:rsidRPr="00E3789A" w:rsidRDefault="00FD3F9C" w:rsidP="00E3789A">
            <w:pPr>
              <w:spacing w:before="6" w:after="6"/>
              <w:ind w:left="75"/>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 xml:space="preserve">Financial liabilities designated at </w:t>
            </w:r>
          </w:p>
          <w:p w14:paraId="0EB4C1AE" w14:textId="0269B458" w:rsidR="00FD3F9C" w:rsidRPr="00E3789A" w:rsidRDefault="00FD3F9C" w:rsidP="00E3789A">
            <w:pPr>
              <w:spacing w:before="6" w:after="6"/>
              <w:ind w:left="75"/>
              <w:rPr>
                <w:rFonts w:ascii="Arial" w:hAnsi="Arial" w:cs="Arial"/>
                <w:color w:val="000000"/>
                <w:spacing w:val="-4"/>
                <w:sz w:val="16"/>
                <w:szCs w:val="16"/>
                <w:cs/>
                <w:lang w:val="en-GB" w:eastAsia="en-GB"/>
              </w:rPr>
            </w:pPr>
            <w:r w:rsidRPr="00E3789A">
              <w:rPr>
                <w:rFonts w:ascii="Arial" w:hAnsi="Arial" w:cs="Arial"/>
                <w:color w:val="000000"/>
                <w:spacing w:val="-4"/>
                <w:sz w:val="16"/>
                <w:szCs w:val="16"/>
                <w:lang w:val="en-GB" w:eastAsia="en-GB"/>
              </w:rPr>
              <w:t xml:space="preserve">   fair value</w:t>
            </w:r>
          </w:p>
        </w:tc>
        <w:tc>
          <w:tcPr>
            <w:tcW w:w="1275" w:type="dxa"/>
            <w:shd w:val="clear" w:color="auto" w:fill="auto"/>
            <w:noWrap/>
            <w:vAlign w:val="bottom"/>
          </w:tcPr>
          <w:p w14:paraId="4776F30C" w14:textId="77777777" w:rsidR="00FD3F9C" w:rsidRPr="00E3789A" w:rsidRDefault="00FD3F9C" w:rsidP="00E3789A">
            <w:pPr>
              <w:spacing w:before="6" w:after="6"/>
              <w:ind w:left="75"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896,906</w:t>
            </w:r>
          </w:p>
        </w:tc>
        <w:tc>
          <w:tcPr>
            <w:tcW w:w="1419" w:type="dxa"/>
            <w:shd w:val="clear" w:color="auto" w:fill="auto"/>
            <w:noWrap/>
            <w:vAlign w:val="bottom"/>
          </w:tcPr>
          <w:p w14:paraId="3956EE19"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shd w:val="clear" w:color="auto" w:fill="auto"/>
            <w:noWrap/>
            <w:vAlign w:val="bottom"/>
          </w:tcPr>
          <w:p w14:paraId="56F90DA5"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4" w:type="dxa"/>
            <w:shd w:val="clear" w:color="auto" w:fill="auto"/>
            <w:noWrap/>
            <w:vAlign w:val="bottom"/>
          </w:tcPr>
          <w:p w14:paraId="2B8D679B"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896,906</w:t>
            </w:r>
          </w:p>
        </w:tc>
        <w:tc>
          <w:tcPr>
            <w:tcW w:w="1136" w:type="dxa"/>
            <w:shd w:val="clear" w:color="auto" w:fill="auto"/>
            <w:vAlign w:val="bottom"/>
          </w:tcPr>
          <w:p w14:paraId="6ACC7807"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896,906</w:t>
            </w:r>
          </w:p>
        </w:tc>
      </w:tr>
      <w:tr w:rsidR="00FD3F9C" w:rsidRPr="00C81DA9" w14:paraId="62C044D5" w14:textId="77777777" w:rsidTr="00E3789A">
        <w:tc>
          <w:tcPr>
            <w:tcW w:w="2976" w:type="dxa"/>
            <w:shd w:val="clear" w:color="auto" w:fill="auto"/>
            <w:noWrap/>
            <w:vAlign w:val="bottom"/>
          </w:tcPr>
          <w:p w14:paraId="597C242C" w14:textId="77777777" w:rsidR="00FD3F9C" w:rsidRPr="00E3789A" w:rsidRDefault="00FD3F9C" w:rsidP="00E3789A">
            <w:pPr>
              <w:spacing w:before="6" w:after="6"/>
              <w:ind w:left="75"/>
              <w:rPr>
                <w:rFonts w:ascii="Arial" w:hAnsi="Arial" w:cs="Arial"/>
                <w:color w:val="000000"/>
                <w:spacing w:val="-4"/>
                <w:sz w:val="16"/>
                <w:szCs w:val="16"/>
                <w:cs/>
                <w:lang w:val="en-GB" w:eastAsia="en-GB"/>
              </w:rPr>
            </w:pPr>
            <w:r w:rsidRPr="00E3789A">
              <w:rPr>
                <w:rFonts w:ascii="Arial" w:hAnsi="Arial" w:cs="Arial"/>
                <w:color w:val="000000"/>
                <w:spacing w:val="-4"/>
                <w:sz w:val="16"/>
                <w:szCs w:val="16"/>
                <w:lang w:val="en-GB" w:eastAsia="en-GB"/>
              </w:rPr>
              <w:t>Derivatives liabilities</w:t>
            </w:r>
          </w:p>
        </w:tc>
        <w:tc>
          <w:tcPr>
            <w:tcW w:w="1275" w:type="dxa"/>
            <w:shd w:val="clear" w:color="auto" w:fill="auto"/>
            <w:noWrap/>
            <w:vAlign w:val="bottom"/>
          </w:tcPr>
          <w:p w14:paraId="0A8483F4" w14:textId="77777777" w:rsidR="00FD3F9C" w:rsidRPr="00E3789A" w:rsidRDefault="00FD3F9C" w:rsidP="00E3789A">
            <w:pPr>
              <w:spacing w:before="6" w:after="6"/>
              <w:ind w:left="75"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89,784</w:t>
            </w:r>
          </w:p>
        </w:tc>
        <w:tc>
          <w:tcPr>
            <w:tcW w:w="1419" w:type="dxa"/>
            <w:shd w:val="clear" w:color="auto" w:fill="auto"/>
            <w:noWrap/>
            <w:vAlign w:val="bottom"/>
          </w:tcPr>
          <w:p w14:paraId="18C6E48F"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shd w:val="clear" w:color="auto" w:fill="auto"/>
            <w:noWrap/>
            <w:vAlign w:val="bottom"/>
          </w:tcPr>
          <w:p w14:paraId="213B0F47"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4" w:type="dxa"/>
            <w:shd w:val="clear" w:color="auto" w:fill="auto"/>
            <w:noWrap/>
            <w:vAlign w:val="bottom"/>
          </w:tcPr>
          <w:p w14:paraId="71C5DBA6"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89,784</w:t>
            </w:r>
          </w:p>
        </w:tc>
        <w:tc>
          <w:tcPr>
            <w:tcW w:w="1136" w:type="dxa"/>
            <w:shd w:val="clear" w:color="auto" w:fill="auto"/>
            <w:vAlign w:val="bottom"/>
          </w:tcPr>
          <w:p w14:paraId="4E886CBC"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89,784</w:t>
            </w:r>
          </w:p>
        </w:tc>
      </w:tr>
      <w:tr w:rsidR="00FD3F9C" w:rsidRPr="00C81DA9" w14:paraId="02D2B896" w14:textId="77777777" w:rsidTr="00E3789A">
        <w:tc>
          <w:tcPr>
            <w:tcW w:w="2976" w:type="dxa"/>
            <w:shd w:val="clear" w:color="auto" w:fill="auto"/>
            <w:noWrap/>
            <w:vAlign w:val="bottom"/>
          </w:tcPr>
          <w:p w14:paraId="051D85BC" w14:textId="77777777" w:rsidR="00FD3F9C" w:rsidRPr="00E3789A" w:rsidRDefault="00FD3F9C" w:rsidP="00E3789A">
            <w:pPr>
              <w:spacing w:before="6" w:after="6"/>
              <w:ind w:left="75"/>
              <w:rPr>
                <w:rFonts w:ascii="Arial" w:hAnsi="Arial" w:cs="Arial"/>
                <w:b/>
                <w:bCs/>
                <w:color w:val="000000"/>
                <w:spacing w:val="-4"/>
                <w:sz w:val="16"/>
                <w:szCs w:val="16"/>
                <w:lang w:eastAsia="en-GB"/>
              </w:rPr>
            </w:pPr>
            <w:r w:rsidRPr="00E3789A">
              <w:rPr>
                <w:rFonts w:ascii="Arial" w:hAnsi="Arial" w:cs="Arial"/>
                <w:color w:val="000000"/>
                <w:spacing w:val="-4"/>
                <w:sz w:val="16"/>
                <w:szCs w:val="16"/>
                <w:lang w:eastAsia="en-GB"/>
              </w:rPr>
              <w:t>Structured notes</w:t>
            </w:r>
          </w:p>
        </w:tc>
        <w:tc>
          <w:tcPr>
            <w:tcW w:w="1275" w:type="dxa"/>
            <w:shd w:val="clear" w:color="auto" w:fill="auto"/>
            <w:noWrap/>
            <w:vAlign w:val="bottom"/>
          </w:tcPr>
          <w:p w14:paraId="58A0356B" w14:textId="77777777" w:rsidR="00FD3F9C" w:rsidRPr="00E3789A" w:rsidRDefault="00FD3F9C" w:rsidP="00E3789A">
            <w:pPr>
              <w:spacing w:before="6" w:after="6"/>
              <w:ind w:left="75" w:right="-72"/>
              <w:jc w:val="right"/>
              <w:rPr>
                <w:rFonts w:ascii="Arial" w:hAnsi="Arial" w:cs="Arial"/>
                <w:color w:val="000000"/>
                <w:spacing w:val="-4"/>
                <w:sz w:val="16"/>
                <w:szCs w:val="16"/>
                <w:cs/>
                <w:lang w:val="en-GB" w:eastAsia="en-GB"/>
              </w:rPr>
            </w:pPr>
            <w:r w:rsidRPr="00E3789A">
              <w:rPr>
                <w:rFonts w:ascii="Arial" w:hAnsi="Arial" w:cs="Arial"/>
                <w:color w:val="000000"/>
                <w:spacing w:val="-4"/>
                <w:sz w:val="16"/>
                <w:szCs w:val="16"/>
                <w:lang w:val="en-GB" w:eastAsia="en-GB"/>
              </w:rPr>
              <w:t>-</w:t>
            </w:r>
          </w:p>
        </w:tc>
        <w:tc>
          <w:tcPr>
            <w:tcW w:w="1419" w:type="dxa"/>
            <w:shd w:val="clear" w:color="auto" w:fill="auto"/>
            <w:noWrap/>
            <w:vAlign w:val="bottom"/>
          </w:tcPr>
          <w:p w14:paraId="152E2596"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shd w:val="clear" w:color="auto" w:fill="auto"/>
            <w:noWrap/>
            <w:vAlign w:val="bottom"/>
          </w:tcPr>
          <w:p w14:paraId="2664AB8F"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585,618</w:t>
            </w:r>
          </w:p>
        </w:tc>
        <w:tc>
          <w:tcPr>
            <w:tcW w:w="1134" w:type="dxa"/>
            <w:shd w:val="clear" w:color="auto" w:fill="auto"/>
            <w:noWrap/>
            <w:vAlign w:val="bottom"/>
          </w:tcPr>
          <w:p w14:paraId="7F164C09"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585,618</w:t>
            </w:r>
          </w:p>
        </w:tc>
        <w:tc>
          <w:tcPr>
            <w:tcW w:w="1136" w:type="dxa"/>
            <w:shd w:val="clear" w:color="auto" w:fill="auto"/>
            <w:vAlign w:val="bottom"/>
          </w:tcPr>
          <w:p w14:paraId="156FF33A"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585,618</w:t>
            </w:r>
          </w:p>
        </w:tc>
      </w:tr>
      <w:tr w:rsidR="00FD3F9C" w:rsidRPr="00C81DA9" w14:paraId="41B242CB" w14:textId="77777777" w:rsidTr="00E3789A">
        <w:tc>
          <w:tcPr>
            <w:tcW w:w="2976" w:type="dxa"/>
            <w:shd w:val="clear" w:color="auto" w:fill="auto"/>
            <w:noWrap/>
            <w:vAlign w:val="bottom"/>
          </w:tcPr>
          <w:p w14:paraId="69001507" w14:textId="77777777" w:rsidR="00FD3F9C" w:rsidRPr="00E3789A" w:rsidRDefault="00FD3F9C" w:rsidP="00E3789A">
            <w:pPr>
              <w:spacing w:before="6" w:after="6"/>
              <w:ind w:left="75"/>
              <w:rPr>
                <w:rFonts w:ascii="Arial" w:hAnsi="Arial" w:cs="Arial"/>
                <w:color w:val="000000"/>
                <w:spacing w:val="-4"/>
                <w:sz w:val="16"/>
                <w:szCs w:val="16"/>
                <w:cs/>
                <w:lang w:val="en-GB" w:eastAsia="en-GB"/>
              </w:rPr>
            </w:pPr>
            <w:r w:rsidRPr="00E3789A">
              <w:rPr>
                <w:rFonts w:ascii="Arial" w:hAnsi="Arial" w:cs="Arial"/>
                <w:color w:val="000000"/>
                <w:spacing w:val="-4"/>
                <w:sz w:val="16"/>
                <w:szCs w:val="16"/>
                <w:lang w:eastAsia="en-GB"/>
              </w:rPr>
              <w:t>Lease liabilities</w:t>
            </w:r>
          </w:p>
        </w:tc>
        <w:tc>
          <w:tcPr>
            <w:tcW w:w="1275" w:type="dxa"/>
            <w:shd w:val="clear" w:color="auto" w:fill="auto"/>
            <w:noWrap/>
            <w:vAlign w:val="bottom"/>
          </w:tcPr>
          <w:p w14:paraId="433392C6" w14:textId="77777777" w:rsidR="00FD3F9C" w:rsidRPr="00E3789A" w:rsidRDefault="00FD3F9C" w:rsidP="00E3789A">
            <w:pPr>
              <w:pBdr>
                <w:bottom w:val="single" w:sz="4" w:space="1" w:color="auto"/>
              </w:pBdr>
              <w:spacing w:before="6" w:after="6"/>
              <w:ind w:left="75" w:right="-72"/>
              <w:jc w:val="right"/>
              <w:rPr>
                <w:rFonts w:ascii="Arial" w:hAnsi="Arial" w:cs="Arial"/>
                <w:color w:val="000000"/>
                <w:spacing w:val="-4"/>
                <w:sz w:val="16"/>
                <w:szCs w:val="16"/>
                <w:cs/>
                <w:lang w:val="en-GB" w:eastAsia="en-GB"/>
              </w:rPr>
            </w:pPr>
            <w:r w:rsidRPr="00E3789A">
              <w:rPr>
                <w:rFonts w:ascii="Arial" w:hAnsi="Arial" w:cs="Arial"/>
                <w:color w:val="000000"/>
                <w:spacing w:val="-4"/>
                <w:sz w:val="16"/>
                <w:szCs w:val="16"/>
                <w:lang w:val="en-GB" w:eastAsia="en-GB"/>
              </w:rPr>
              <w:t>-</w:t>
            </w:r>
          </w:p>
        </w:tc>
        <w:tc>
          <w:tcPr>
            <w:tcW w:w="1419" w:type="dxa"/>
            <w:shd w:val="clear" w:color="auto" w:fill="auto"/>
            <w:noWrap/>
            <w:vAlign w:val="bottom"/>
          </w:tcPr>
          <w:p w14:paraId="2C928F9F"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shd w:val="clear" w:color="auto" w:fill="auto"/>
            <w:noWrap/>
            <w:vAlign w:val="bottom"/>
          </w:tcPr>
          <w:p w14:paraId="0D9C8A80"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1,196</w:t>
            </w:r>
          </w:p>
        </w:tc>
        <w:tc>
          <w:tcPr>
            <w:tcW w:w="1134" w:type="dxa"/>
            <w:shd w:val="clear" w:color="auto" w:fill="auto"/>
            <w:noWrap/>
            <w:vAlign w:val="bottom"/>
          </w:tcPr>
          <w:p w14:paraId="497A0BC5"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1,196</w:t>
            </w:r>
          </w:p>
        </w:tc>
        <w:tc>
          <w:tcPr>
            <w:tcW w:w="1136" w:type="dxa"/>
            <w:shd w:val="clear" w:color="auto" w:fill="auto"/>
            <w:vAlign w:val="bottom"/>
          </w:tcPr>
          <w:p w14:paraId="6A22520A"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1,196</w:t>
            </w:r>
          </w:p>
        </w:tc>
      </w:tr>
      <w:tr w:rsidR="00FD3F9C" w:rsidRPr="00C81DA9" w14:paraId="6A389E8E" w14:textId="77777777" w:rsidTr="00E3789A">
        <w:tc>
          <w:tcPr>
            <w:tcW w:w="2976" w:type="dxa"/>
            <w:shd w:val="clear" w:color="auto" w:fill="auto"/>
            <w:noWrap/>
            <w:vAlign w:val="bottom"/>
          </w:tcPr>
          <w:p w14:paraId="6EB93491" w14:textId="77777777" w:rsidR="00FD3F9C" w:rsidRPr="00E3789A" w:rsidRDefault="00FD3F9C" w:rsidP="00E3789A">
            <w:pPr>
              <w:spacing w:before="6" w:after="6"/>
              <w:ind w:left="75"/>
              <w:rPr>
                <w:rFonts w:ascii="Arial" w:hAnsi="Arial" w:cs="Arial"/>
                <w:color w:val="000000"/>
                <w:spacing w:val="-4"/>
                <w:sz w:val="16"/>
                <w:szCs w:val="16"/>
                <w:cs/>
                <w:lang w:val="en-GB" w:eastAsia="en-GB"/>
              </w:rPr>
            </w:pPr>
          </w:p>
        </w:tc>
        <w:tc>
          <w:tcPr>
            <w:tcW w:w="1275" w:type="dxa"/>
            <w:shd w:val="clear" w:color="auto" w:fill="auto"/>
            <w:noWrap/>
            <w:vAlign w:val="bottom"/>
          </w:tcPr>
          <w:p w14:paraId="5222A22D" w14:textId="77777777" w:rsidR="00FD3F9C" w:rsidRPr="00E3789A" w:rsidRDefault="00FD3F9C" w:rsidP="00E3789A">
            <w:pPr>
              <w:spacing w:before="6" w:after="6"/>
              <w:ind w:left="75" w:right="-72"/>
              <w:jc w:val="right"/>
              <w:rPr>
                <w:rFonts w:ascii="Arial" w:hAnsi="Arial" w:cs="Arial"/>
                <w:color w:val="000000"/>
                <w:spacing w:val="-4"/>
                <w:sz w:val="16"/>
                <w:szCs w:val="16"/>
                <w:cs/>
                <w:lang w:val="en-GB" w:eastAsia="en-GB"/>
              </w:rPr>
            </w:pPr>
          </w:p>
        </w:tc>
        <w:tc>
          <w:tcPr>
            <w:tcW w:w="1419" w:type="dxa"/>
            <w:shd w:val="clear" w:color="auto" w:fill="auto"/>
            <w:noWrap/>
            <w:vAlign w:val="bottom"/>
          </w:tcPr>
          <w:p w14:paraId="15B469CC"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noWrap/>
            <w:vAlign w:val="bottom"/>
          </w:tcPr>
          <w:p w14:paraId="454B7B98"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4" w:type="dxa"/>
            <w:shd w:val="clear" w:color="auto" w:fill="auto"/>
            <w:noWrap/>
            <w:vAlign w:val="bottom"/>
          </w:tcPr>
          <w:p w14:paraId="7BD150CE"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vAlign w:val="bottom"/>
          </w:tcPr>
          <w:p w14:paraId="2815DFD4" w14:textId="77777777" w:rsidR="00FD3F9C" w:rsidRPr="00E3789A" w:rsidRDefault="00FD3F9C" w:rsidP="00FD3F9C">
            <w:pPr>
              <w:spacing w:before="6" w:after="6"/>
              <w:ind w:right="-72"/>
              <w:jc w:val="right"/>
              <w:rPr>
                <w:rFonts w:ascii="Arial" w:hAnsi="Arial" w:cs="Arial"/>
                <w:color w:val="000000"/>
                <w:spacing w:val="-4"/>
                <w:sz w:val="16"/>
                <w:szCs w:val="16"/>
                <w:lang w:val="en-GB" w:eastAsia="en-GB"/>
              </w:rPr>
            </w:pPr>
          </w:p>
        </w:tc>
      </w:tr>
      <w:tr w:rsidR="00FD3F9C" w:rsidRPr="00C81DA9" w14:paraId="245650D5" w14:textId="77777777" w:rsidTr="00E3789A">
        <w:tc>
          <w:tcPr>
            <w:tcW w:w="2976" w:type="dxa"/>
            <w:shd w:val="clear" w:color="auto" w:fill="auto"/>
            <w:noWrap/>
            <w:vAlign w:val="bottom"/>
          </w:tcPr>
          <w:p w14:paraId="1927A5EC" w14:textId="6323E5D4" w:rsidR="00FD3F9C" w:rsidRPr="00E3789A" w:rsidRDefault="00FD3F9C" w:rsidP="00E3789A">
            <w:pPr>
              <w:spacing w:before="6" w:after="6"/>
              <w:ind w:left="75"/>
              <w:rPr>
                <w:rFonts w:ascii="Arial" w:hAnsi="Arial" w:cs="Arial"/>
                <w:i/>
                <w:iCs/>
                <w:color w:val="000000"/>
                <w:spacing w:val="-4"/>
                <w:sz w:val="16"/>
                <w:szCs w:val="16"/>
                <w:lang w:val="en-GB" w:eastAsia="en-GB"/>
              </w:rPr>
            </w:pPr>
            <w:r w:rsidRPr="00C81DA9">
              <w:rPr>
                <w:rFonts w:ascii="Arial" w:hAnsi="Arial" w:cs="Arial"/>
                <w:color w:val="000000"/>
                <w:spacing w:val="-4"/>
                <w:sz w:val="16"/>
                <w:szCs w:val="16"/>
                <w:lang w:val="en-GB" w:eastAsia="en-GB"/>
              </w:rPr>
              <w:t>Total financial liabilities</w:t>
            </w:r>
          </w:p>
        </w:tc>
        <w:tc>
          <w:tcPr>
            <w:tcW w:w="1275" w:type="dxa"/>
            <w:tcBorders>
              <w:left w:val="nil"/>
              <w:right w:val="nil"/>
            </w:tcBorders>
            <w:shd w:val="clear" w:color="auto" w:fill="auto"/>
            <w:noWrap/>
            <w:vAlign w:val="bottom"/>
          </w:tcPr>
          <w:p w14:paraId="21151DA3" w14:textId="77777777" w:rsidR="00FD3F9C" w:rsidRPr="00E3789A" w:rsidRDefault="00FD3F9C" w:rsidP="00E3789A">
            <w:pPr>
              <w:pBdr>
                <w:bottom w:val="single" w:sz="4" w:space="1" w:color="auto"/>
              </w:pBdr>
              <w:spacing w:before="6" w:after="6"/>
              <w:ind w:left="75" w:right="-72"/>
              <w:jc w:val="right"/>
              <w:rPr>
                <w:rFonts w:ascii="Arial" w:hAnsi="Arial" w:cs="Arial"/>
                <w:color w:val="000000"/>
                <w:spacing w:val="-4"/>
                <w:sz w:val="16"/>
                <w:szCs w:val="16"/>
                <w:cs/>
                <w:lang w:val="en-GB" w:eastAsia="en-GB"/>
              </w:rPr>
            </w:pPr>
            <w:r w:rsidRPr="00E3789A">
              <w:rPr>
                <w:rFonts w:ascii="Arial" w:hAnsi="Arial" w:cs="Arial"/>
                <w:color w:val="000000"/>
                <w:spacing w:val="-4"/>
                <w:sz w:val="16"/>
                <w:szCs w:val="16"/>
                <w:lang w:val="en-GB" w:eastAsia="en-GB"/>
              </w:rPr>
              <w:t>986,690</w:t>
            </w:r>
          </w:p>
        </w:tc>
        <w:tc>
          <w:tcPr>
            <w:tcW w:w="1419" w:type="dxa"/>
            <w:tcBorders>
              <w:left w:val="nil"/>
              <w:right w:val="nil"/>
            </w:tcBorders>
            <w:shd w:val="clear" w:color="auto" w:fill="auto"/>
            <w:noWrap/>
            <w:vAlign w:val="bottom"/>
          </w:tcPr>
          <w:p w14:paraId="421EB3F5"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w:t>
            </w:r>
          </w:p>
        </w:tc>
        <w:tc>
          <w:tcPr>
            <w:tcW w:w="1136" w:type="dxa"/>
            <w:tcBorders>
              <w:left w:val="nil"/>
              <w:right w:val="nil"/>
            </w:tcBorders>
            <w:shd w:val="clear" w:color="auto" w:fill="auto"/>
            <w:noWrap/>
            <w:vAlign w:val="bottom"/>
          </w:tcPr>
          <w:p w14:paraId="2EEA8B42"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7,084,231</w:t>
            </w:r>
          </w:p>
        </w:tc>
        <w:tc>
          <w:tcPr>
            <w:tcW w:w="1134" w:type="dxa"/>
            <w:tcBorders>
              <w:left w:val="nil"/>
              <w:right w:val="nil"/>
            </w:tcBorders>
            <w:shd w:val="clear" w:color="auto" w:fill="auto"/>
            <w:noWrap/>
            <w:vAlign w:val="bottom"/>
          </w:tcPr>
          <w:p w14:paraId="76ED20DD"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8,070,921</w:t>
            </w:r>
          </w:p>
        </w:tc>
        <w:tc>
          <w:tcPr>
            <w:tcW w:w="1136" w:type="dxa"/>
            <w:tcBorders>
              <w:left w:val="nil"/>
              <w:right w:val="nil"/>
            </w:tcBorders>
            <w:shd w:val="clear" w:color="auto" w:fill="auto"/>
            <w:vAlign w:val="bottom"/>
          </w:tcPr>
          <w:p w14:paraId="0212BFD7" w14:textId="77777777" w:rsidR="00FD3F9C" w:rsidRPr="00E3789A" w:rsidRDefault="00FD3F9C"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E3789A">
              <w:rPr>
                <w:rFonts w:ascii="Arial" w:hAnsi="Arial" w:cs="Arial"/>
                <w:color w:val="000000"/>
                <w:spacing w:val="-4"/>
                <w:sz w:val="16"/>
                <w:szCs w:val="16"/>
                <w:lang w:val="en-GB" w:eastAsia="en-GB"/>
              </w:rPr>
              <w:t>8,070,921</w:t>
            </w:r>
          </w:p>
        </w:tc>
      </w:tr>
      <w:bookmarkEnd w:id="8"/>
    </w:tbl>
    <w:p w14:paraId="5CC258E1" w14:textId="77777777" w:rsidR="006C72C8" w:rsidRPr="00C81DA9" w:rsidRDefault="006C72C8" w:rsidP="006C72C8">
      <w:pPr>
        <w:shd w:val="clear" w:color="auto" w:fill="FFFFFF"/>
        <w:tabs>
          <w:tab w:val="left" w:pos="2160"/>
        </w:tabs>
        <w:ind w:left="540" w:hanging="540"/>
        <w:jc w:val="both"/>
        <w:rPr>
          <w:rFonts w:ascii="Arial" w:hAnsi="Arial" w:cs="Arial"/>
          <w:b/>
          <w:bCs/>
          <w:color w:val="000000"/>
          <w:sz w:val="18"/>
          <w:szCs w:val="18"/>
        </w:rPr>
      </w:pPr>
    </w:p>
    <w:p w14:paraId="0EE3B730" w14:textId="26D8A29B" w:rsidR="006C72C8" w:rsidRPr="00C81DA9" w:rsidRDefault="006C72C8" w:rsidP="006C72C8">
      <w:pPr>
        <w:shd w:val="clear" w:color="auto" w:fill="FFFFFF"/>
        <w:tabs>
          <w:tab w:val="left" w:pos="2160"/>
        </w:tabs>
        <w:ind w:left="540" w:hanging="540"/>
        <w:jc w:val="both"/>
        <w:rPr>
          <w:rFonts w:ascii="Arial" w:hAnsi="Arial" w:cs="Arial"/>
          <w:b/>
          <w:bCs/>
          <w:color w:val="000000"/>
          <w:sz w:val="18"/>
          <w:szCs w:val="18"/>
        </w:rPr>
      </w:pPr>
      <w:r w:rsidRPr="00C81DA9">
        <w:rPr>
          <w:rFonts w:ascii="Arial" w:hAnsi="Arial" w:cs="Arial"/>
          <w:b/>
          <w:bCs/>
          <w:color w:val="000000"/>
          <w:sz w:val="18"/>
          <w:szCs w:val="18"/>
        </w:rPr>
        <w:br w:type="page"/>
      </w:r>
      <w:r w:rsidRPr="00C81DA9">
        <w:rPr>
          <w:rFonts w:ascii="Arial" w:hAnsi="Arial" w:cs="Arial"/>
          <w:b/>
          <w:bCs/>
          <w:color w:val="000000"/>
          <w:sz w:val="18"/>
          <w:szCs w:val="18"/>
        </w:rPr>
        <w:lastRenderedPageBreak/>
        <w:t>38</w:t>
      </w:r>
      <w:r w:rsidRPr="00C81DA9">
        <w:rPr>
          <w:rFonts w:ascii="Arial" w:hAnsi="Arial" w:cs="Arial"/>
          <w:b/>
          <w:bCs/>
          <w:color w:val="000000"/>
          <w:sz w:val="18"/>
          <w:szCs w:val="18"/>
        </w:rPr>
        <w:tab/>
        <w:t xml:space="preserve">Fair value </w:t>
      </w:r>
      <w:r w:rsidRPr="00C81DA9">
        <w:rPr>
          <w:rFonts w:ascii="Arial" w:hAnsi="Arial" w:cs="Arial"/>
          <w:color w:val="000000"/>
          <w:sz w:val="18"/>
          <w:szCs w:val="18"/>
        </w:rPr>
        <w:t>(Cont’d)</w:t>
      </w:r>
    </w:p>
    <w:p w14:paraId="50F7666E" w14:textId="77777777" w:rsidR="006C72C8" w:rsidRPr="00C81DA9" w:rsidRDefault="006C72C8" w:rsidP="006C72C8">
      <w:pPr>
        <w:tabs>
          <w:tab w:val="left" w:pos="2160"/>
        </w:tabs>
        <w:ind w:left="540"/>
        <w:jc w:val="both"/>
        <w:rPr>
          <w:rFonts w:ascii="Arial" w:hAnsi="Arial" w:cs="Arial"/>
          <w:color w:val="000000"/>
          <w:sz w:val="18"/>
          <w:szCs w:val="18"/>
        </w:rPr>
      </w:pPr>
    </w:p>
    <w:p w14:paraId="3E217A6E" w14:textId="77777777" w:rsidR="006C72C8" w:rsidRPr="00C81DA9" w:rsidRDefault="006C72C8" w:rsidP="006C72C8">
      <w:pPr>
        <w:tabs>
          <w:tab w:val="left" w:pos="2160"/>
        </w:tabs>
        <w:ind w:left="540"/>
        <w:jc w:val="both"/>
        <w:rPr>
          <w:rFonts w:ascii="Arial" w:hAnsi="Arial" w:cs="Arial"/>
          <w:color w:val="000000"/>
          <w:sz w:val="18"/>
          <w:szCs w:val="18"/>
        </w:rPr>
      </w:pPr>
    </w:p>
    <w:p w14:paraId="25629A17" w14:textId="77777777" w:rsidR="006C72C8" w:rsidRPr="00C81DA9" w:rsidRDefault="006C72C8" w:rsidP="006C72C8">
      <w:pPr>
        <w:tabs>
          <w:tab w:val="left" w:pos="1080"/>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38.1</w:t>
      </w:r>
      <w:r w:rsidRPr="00C81DA9">
        <w:rPr>
          <w:rFonts w:ascii="Arial" w:hAnsi="Arial" w:cs="Arial"/>
          <w:b/>
          <w:bCs/>
          <w:color w:val="000000"/>
          <w:sz w:val="18"/>
          <w:szCs w:val="18"/>
        </w:rPr>
        <w:tab/>
        <w:t xml:space="preserve">Fair value estimate </w:t>
      </w:r>
      <w:r w:rsidRPr="00C81DA9">
        <w:rPr>
          <w:rFonts w:ascii="Arial" w:hAnsi="Arial" w:cs="Arial"/>
          <w:color w:val="000000"/>
          <w:sz w:val="18"/>
          <w:szCs w:val="18"/>
        </w:rPr>
        <w:t>(Cont’d)</w:t>
      </w:r>
    </w:p>
    <w:p w14:paraId="63692FE2" w14:textId="77777777" w:rsidR="00753580" w:rsidRPr="00C81DA9" w:rsidRDefault="00753580"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Cordia New"/>
          <w:color w:val="000000"/>
          <w:sz w:val="18"/>
          <w:szCs w:val="18"/>
        </w:rPr>
      </w:pPr>
    </w:p>
    <w:p w14:paraId="7A48EBEE" w14:textId="51EB0452" w:rsidR="00BE7592" w:rsidRPr="00C81DA9"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r w:rsidRPr="00E3789A">
        <w:rPr>
          <w:rFonts w:ascii="Arial" w:hAnsi="Arial" w:cs="Cordia New"/>
          <w:color w:val="000000"/>
          <w:sz w:val="18"/>
          <w:szCs w:val="18"/>
        </w:rPr>
        <w:t>The following table presents fair value of financial assets and liabilities recognised or disclosed by their fair value hierarchy.</w:t>
      </w:r>
    </w:p>
    <w:p w14:paraId="070FC385" w14:textId="77777777" w:rsidR="00E12A61" w:rsidRPr="00C81DA9" w:rsidRDefault="00E12A61"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6C72C8" w:rsidRPr="00C81DA9" w14:paraId="7DDE97DA" w14:textId="77777777" w:rsidTr="00E3789A">
        <w:trPr>
          <w:tblHeader/>
        </w:trPr>
        <w:tc>
          <w:tcPr>
            <w:tcW w:w="3780" w:type="dxa"/>
            <w:tcBorders>
              <w:top w:val="nil"/>
              <w:left w:val="nil"/>
              <w:bottom w:val="nil"/>
              <w:right w:val="nil"/>
            </w:tcBorders>
            <w:vAlign w:val="bottom"/>
          </w:tcPr>
          <w:p w14:paraId="3AE9EF80" w14:textId="77777777" w:rsidR="006C72C8" w:rsidRPr="00E3789A" w:rsidRDefault="006C72C8" w:rsidP="00E3789A">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3B95D379" w14:textId="2CA170DE" w:rsidR="006C72C8" w:rsidRPr="00E3789A" w:rsidRDefault="006C72C8" w:rsidP="00E3789A">
            <w:pPr>
              <w:pBdr>
                <w:bottom w:val="single" w:sz="4" w:space="1" w:color="auto"/>
              </w:pBdr>
              <w:ind w:right="-72"/>
              <w:jc w:val="center"/>
              <w:rPr>
                <w:rFonts w:ascii="Arial" w:eastAsia="Arial Unicode MS" w:hAnsi="Arial" w:cs="Arial"/>
                <w:b/>
                <w:bCs/>
                <w:sz w:val="18"/>
                <w:szCs w:val="18"/>
                <w:cs/>
                <w:lang w:val="en-GB"/>
              </w:rPr>
            </w:pPr>
            <w:r w:rsidRPr="00E3789A">
              <w:rPr>
                <w:rFonts w:ascii="Arial" w:hAnsi="Arial" w:cs="Arial"/>
                <w:b/>
                <w:bCs/>
                <w:color w:val="000000"/>
                <w:spacing w:val="-4"/>
                <w:sz w:val="18"/>
                <w:szCs w:val="18"/>
                <w:lang w:val="en-GB" w:eastAsia="en-GB"/>
              </w:rPr>
              <w:t>Separate</w:t>
            </w:r>
          </w:p>
        </w:tc>
      </w:tr>
      <w:tr w:rsidR="00FD3F9C" w:rsidRPr="00C81DA9" w14:paraId="06F50ABD" w14:textId="77777777" w:rsidTr="00E3789A">
        <w:trPr>
          <w:tblHeader/>
        </w:trPr>
        <w:tc>
          <w:tcPr>
            <w:tcW w:w="3780" w:type="dxa"/>
            <w:tcBorders>
              <w:top w:val="nil"/>
              <w:left w:val="nil"/>
              <w:bottom w:val="nil"/>
              <w:right w:val="nil"/>
            </w:tcBorders>
            <w:vAlign w:val="bottom"/>
          </w:tcPr>
          <w:p w14:paraId="4DD6D40D" w14:textId="77777777" w:rsidR="00FD3F9C" w:rsidRPr="00C81DA9" w:rsidRDefault="00FD3F9C">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4591D715" w14:textId="5CC50CFC" w:rsidR="00FD3F9C" w:rsidRPr="00C81DA9" w:rsidRDefault="00FD3F9C" w:rsidP="00E3789A">
            <w:pPr>
              <w:pBdr>
                <w:bottom w:val="single" w:sz="4" w:space="1" w:color="auto"/>
              </w:pBdr>
              <w:ind w:right="-72"/>
              <w:jc w:val="center"/>
              <w:rPr>
                <w:rFonts w:ascii="Arial" w:hAnsi="Arial" w:cs="Arial"/>
                <w:b/>
                <w:bCs/>
                <w:color w:val="000000"/>
                <w:spacing w:val="-4"/>
                <w:sz w:val="18"/>
                <w:szCs w:val="18"/>
                <w:lang w:val="en-GB" w:eastAsia="en-GB"/>
              </w:rPr>
            </w:pPr>
            <w:r w:rsidRPr="00C81DA9">
              <w:rPr>
                <w:rFonts w:ascii="Arial" w:hAnsi="Arial" w:cs="Arial"/>
                <w:b/>
                <w:bCs/>
                <w:color w:val="000000"/>
                <w:spacing w:val="-4"/>
                <w:sz w:val="18"/>
                <w:szCs w:val="18"/>
                <w:lang w:val="en-GB" w:eastAsia="en-GB"/>
              </w:rPr>
              <w:t>31 December 2020</w:t>
            </w:r>
          </w:p>
        </w:tc>
      </w:tr>
      <w:tr w:rsidR="006C72C8" w:rsidRPr="00C81DA9" w14:paraId="247FDD5E" w14:textId="77777777" w:rsidTr="00E3789A">
        <w:trPr>
          <w:tblHeader/>
        </w:trPr>
        <w:tc>
          <w:tcPr>
            <w:tcW w:w="3780" w:type="dxa"/>
            <w:tcBorders>
              <w:top w:val="nil"/>
              <w:left w:val="nil"/>
              <w:bottom w:val="nil"/>
              <w:right w:val="nil"/>
            </w:tcBorders>
            <w:vAlign w:val="bottom"/>
          </w:tcPr>
          <w:p w14:paraId="5F7490A9" w14:textId="77777777" w:rsidR="006C72C8" w:rsidRPr="00E3789A" w:rsidRDefault="006C72C8" w:rsidP="00E3789A">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15DE9703" w14:textId="77777777" w:rsidR="006C72C8" w:rsidRPr="00E3789A" w:rsidRDefault="006C72C8" w:rsidP="007915B4">
            <w:pPr>
              <w:ind w:right="-72"/>
              <w:jc w:val="right"/>
              <w:rPr>
                <w:rFonts w:ascii="Arial" w:eastAsia="Arial Unicode MS" w:hAnsi="Arial" w:cs="Arial"/>
                <w:b/>
                <w:bCs/>
                <w:sz w:val="18"/>
                <w:szCs w:val="18"/>
                <w:lang w:val="en-GB"/>
              </w:rPr>
            </w:pPr>
            <w:r w:rsidRPr="00E3789A">
              <w:rPr>
                <w:rFonts w:ascii="Arial" w:eastAsia="Arial Unicode MS" w:hAnsi="Arial" w:cs="Arial"/>
                <w:b/>
                <w:bCs/>
                <w:sz w:val="18"/>
                <w:szCs w:val="18"/>
              </w:rPr>
              <w:t>Level</w:t>
            </w:r>
            <w:r w:rsidRPr="00E3789A">
              <w:rPr>
                <w:rFonts w:ascii="Arial" w:eastAsia="Arial Unicode MS" w:hAnsi="Arial" w:cs="Arial"/>
                <w:b/>
                <w:bCs/>
                <w:sz w:val="18"/>
                <w:szCs w:val="18"/>
                <w:cs/>
              </w:rPr>
              <w:t xml:space="preserve"> </w:t>
            </w:r>
            <w:r w:rsidRPr="00E3789A">
              <w:rPr>
                <w:rFonts w:ascii="Arial" w:eastAsia="Arial Unicode MS" w:hAnsi="Arial" w:cs="Arial"/>
                <w:b/>
                <w:bCs/>
                <w:sz w:val="18"/>
                <w:szCs w:val="18"/>
                <w:lang w:val="en-GB"/>
              </w:rPr>
              <w:t>1</w:t>
            </w:r>
          </w:p>
        </w:tc>
        <w:tc>
          <w:tcPr>
            <w:tcW w:w="1276" w:type="dxa"/>
            <w:tcBorders>
              <w:left w:val="nil"/>
              <w:right w:val="nil"/>
            </w:tcBorders>
            <w:vAlign w:val="bottom"/>
            <w:hideMark/>
          </w:tcPr>
          <w:p w14:paraId="17540BFC" w14:textId="77777777" w:rsidR="006C72C8" w:rsidRPr="00E3789A" w:rsidRDefault="006C72C8" w:rsidP="007915B4">
            <w:pPr>
              <w:ind w:right="-72"/>
              <w:jc w:val="right"/>
              <w:rPr>
                <w:rFonts w:ascii="Arial" w:eastAsia="Arial Unicode MS" w:hAnsi="Arial" w:cs="Arial"/>
                <w:b/>
                <w:bCs/>
                <w:sz w:val="18"/>
                <w:szCs w:val="18"/>
                <w:lang w:val="en-GB"/>
              </w:rPr>
            </w:pPr>
            <w:r w:rsidRPr="00E3789A">
              <w:rPr>
                <w:rFonts w:ascii="Arial" w:eastAsia="Arial Unicode MS" w:hAnsi="Arial" w:cs="Arial"/>
                <w:b/>
                <w:bCs/>
                <w:sz w:val="18"/>
                <w:szCs w:val="18"/>
              </w:rPr>
              <w:t>Level</w:t>
            </w:r>
            <w:r w:rsidRPr="00E3789A">
              <w:rPr>
                <w:rFonts w:ascii="Arial" w:eastAsia="Arial Unicode MS" w:hAnsi="Arial" w:cs="Arial"/>
                <w:b/>
                <w:bCs/>
                <w:sz w:val="18"/>
                <w:szCs w:val="18"/>
                <w:cs/>
              </w:rPr>
              <w:t xml:space="preserve"> </w:t>
            </w:r>
            <w:r w:rsidRPr="00E3789A">
              <w:rPr>
                <w:rFonts w:ascii="Arial" w:eastAsia="Arial Unicode MS" w:hAnsi="Arial" w:cs="Arial"/>
                <w:b/>
                <w:bCs/>
                <w:sz w:val="18"/>
                <w:szCs w:val="18"/>
                <w:lang w:val="en-GB"/>
              </w:rPr>
              <w:t>2</w:t>
            </w:r>
          </w:p>
        </w:tc>
        <w:tc>
          <w:tcPr>
            <w:tcW w:w="1276" w:type="dxa"/>
            <w:tcBorders>
              <w:left w:val="nil"/>
              <w:right w:val="nil"/>
            </w:tcBorders>
            <w:vAlign w:val="bottom"/>
            <w:hideMark/>
          </w:tcPr>
          <w:p w14:paraId="0E5C7760" w14:textId="77777777" w:rsidR="006C72C8" w:rsidRPr="00E3789A" w:rsidRDefault="006C72C8" w:rsidP="007915B4">
            <w:pPr>
              <w:ind w:right="-72"/>
              <w:jc w:val="right"/>
              <w:rPr>
                <w:rFonts w:ascii="Arial" w:eastAsia="Arial Unicode MS" w:hAnsi="Arial" w:cs="Arial"/>
                <w:b/>
                <w:bCs/>
                <w:sz w:val="18"/>
                <w:szCs w:val="18"/>
                <w:lang w:val="en-GB"/>
              </w:rPr>
            </w:pPr>
            <w:r w:rsidRPr="00E3789A">
              <w:rPr>
                <w:rFonts w:ascii="Arial" w:eastAsia="Arial Unicode MS" w:hAnsi="Arial" w:cs="Arial"/>
                <w:b/>
                <w:bCs/>
                <w:sz w:val="18"/>
                <w:szCs w:val="18"/>
              </w:rPr>
              <w:t>Level</w:t>
            </w:r>
            <w:r w:rsidRPr="00E3789A">
              <w:rPr>
                <w:rFonts w:ascii="Arial" w:eastAsia="Arial Unicode MS" w:hAnsi="Arial" w:cs="Arial"/>
                <w:b/>
                <w:bCs/>
                <w:sz w:val="18"/>
                <w:szCs w:val="18"/>
                <w:lang w:val="en-GB"/>
              </w:rPr>
              <w:t xml:space="preserve"> 3</w:t>
            </w:r>
          </w:p>
        </w:tc>
        <w:tc>
          <w:tcPr>
            <w:tcW w:w="1417" w:type="dxa"/>
            <w:tcBorders>
              <w:left w:val="nil"/>
              <w:right w:val="nil"/>
            </w:tcBorders>
            <w:vAlign w:val="bottom"/>
            <w:hideMark/>
          </w:tcPr>
          <w:p w14:paraId="4CFD179E" w14:textId="40118EF0" w:rsidR="006C72C8" w:rsidRPr="00E3789A" w:rsidRDefault="006C72C8">
            <w:pPr>
              <w:ind w:right="-72"/>
              <w:jc w:val="right"/>
              <w:rPr>
                <w:rFonts w:ascii="Arial" w:eastAsia="Arial Unicode MS" w:hAnsi="Arial" w:cs="Arial"/>
                <w:b/>
                <w:bCs/>
                <w:sz w:val="18"/>
                <w:szCs w:val="18"/>
                <w:cs/>
                <w:lang w:val="en-GB"/>
              </w:rPr>
            </w:pPr>
            <w:r w:rsidRPr="00E3789A">
              <w:rPr>
                <w:rFonts w:ascii="Arial" w:eastAsia="Arial Unicode MS" w:hAnsi="Arial" w:cs="Arial"/>
                <w:b/>
                <w:bCs/>
                <w:sz w:val="18"/>
                <w:szCs w:val="18"/>
                <w:lang w:val="en-GB"/>
              </w:rPr>
              <w:t>Total fair value</w:t>
            </w:r>
          </w:p>
        </w:tc>
      </w:tr>
      <w:tr w:rsidR="006C72C8" w:rsidRPr="00C81DA9" w14:paraId="4B6A9810" w14:textId="77777777" w:rsidTr="00E3789A">
        <w:trPr>
          <w:tblHeader/>
        </w:trPr>
        <w:tc>
          <w:tcPr>
            <w:tcW w:w="3780" w:type="dxa"/>
            <w:tcBorders>
              <w:top w:val="nil"/>
              <w:left w:val="nil"/>
              <w:bottom w:val="nil"/>
              <w:right w:val="nil"/>
            </w:tcBorders>
            <w:vAlign w:val="bottom"/>
          </w:tcPr>
          <w:p w14:paraId="585C383D" w14:textId="77777777" w:rsidR="006C72C8" w:rsidRPr="00E3789A" w:rsidRDefault="006C72C8" w:rsidP="00E3789A">
            <w:pPr>
              <w:ind w:left="-15"/>
              <w:rPr>
                <w:rFonts w:ascii="Arial" w:eastAsia="Arial Unicode MS" w:hAnsi="Arial" w:cs="Arial"/>
                <w:b/>
                <w:bCs/>
                <w:sz w:val="18"/>
                <w:szCs w:val="18"/>
                <w:lang w:val="en-GB"/>
              </w:rPr>
            </w:pPr>
          </w:p>
        </w:tc>
        <w:tc>
          <w:tcPr>
            <w:tcW w:w="1276" w:type="dxa"/>
            <w:tcBorders>
              <w:left w:val="nil"/>
              <w:right w:val="nil"/>
            </w:tcBorders>
            <w:vAlign w:val="bottom"/>
          </w:tcPr>
          <w:p w14:paraId="64E654E0" w14:textId="77777777" w:rsidR="006C72C8" w:rsidRPr="00E3789A" w:rsidRDefault="006C72C8" w:rsidP="00E3789A">
            <w:pPr>
              <w:pBdr>
                <w:bottom w:val="single" w:sz="4" w:space="1" w:color="auto"/>
              </w:pBdr>
              <w:ind w:right="-72"/>
              <w:jc w:val="right"/>
              <w:rPr>
                <w:rFonts w:ascii="Arial" w:eastAsia="Arial Unicode MS" w:hAnsi="Arial" w:cs="Arial"/>
                <w:b/>
                <w:bCs/>
                <w:sz w:val="18"/>
                <w:szCs w:val="18"/>
              </w:rPr>
            </w:pPr>
            <w:r w:rsidRPr="00E3789A">
              <w:rPr>
                <w:rFonts w:ascii="Arial" w:eastAsia="Arial Unicode MS" w:hAnsi="Arial" w:cs="Arial"/>
                <w:b/>
                <w:bCs/>
                <w:sz w:val="18"/>
                <w:szCs w:val="18"/>
              </w:rPr>
              <w:t>Thousand</w:t>
            </w:r>
          </w:p>
          <w:p w14:paraId="7352F19C" w14:textId="77777777" w:rsidR="006C72C8" w:rsidRPr="00E3789A" w:rsidRDefault="006C72C8" w:rsidP="00E3789A">
            <w:pPr>
              <w:pBdr>
                <w:bottom w:val="single" w:sz="4" w:space="1" w:color="auto"/>
              </w:pBdr>
              <w:ind w:right="-72"/>
              <w:jc w:val="right"/>
              <w:rPr>
                <w:rFonts w:ascii="Arial" w:eastAsia="Arial Unicode MS" w:hAnsi="Arial" w:cs="Arial"/>
                <w:b/>
                <w:bCs/>
                <w:sz w:val="18"/>
                <w:szCs w:val="18"/>
              </w:rPr>
            </w:pPr>
            <w:r w:rsidRPr="00E3789A">
              <w:rPr>
                <w:rFonts w:ascii="Arial" w:eastAsia="Arial Unicode MS" w:hAnsi="Arial" w:cs="Arial"/>
                <w:b/>
                <w:bCs/>
                <w:sz w:val="18"/>
                <w:szCs w:val="18"/>
              </w:rPr>
              <w:t>Baht</w:t>
            </w:r>
          </w:p>
        </w:tc>
        <w:tc>
          <w:tcPr>
            <w:tcW w:w="1276" w:type="dxa"/>
            <w:tcBorders>
              <w:left w:val="nil"/>
              <w:right w:val="nil"/>
            </w:tcBorders>
            <w:vAlign w:val="bottom"/>
          </w:tcPr>
          <w:p w14:paraId="500BDE83" w14:textId="77777777" w:rsidR="006C72C8" w:rsidRPr="00E3789A" w:rsidRDefault="006C72C8" w:rsidP="00E3789A">
            <w:pPr>
              <w:pBdr>
                <w:bottom w:val="single" w:sz="4" w:space="1" w:color="auto"/>
              </w:pBdr>
              <w:ind w:right="-72"/>
              <w:jc w:val="right"/>
              <w:rPr>
                <w:rFonts w:ascii="Arial" w:eastAsia="Arial Unicode MS" w:hAnsi="Arial" w:cs="Arial"/>
                <w:b/>
                <w:bCs/>
                <w:sz w:val="18"/>
                <w:szCs w:val="18"/>
              </w:rPr>
            </w:pPr>
            <w:r w:rsidRPr="00E3789A">
              <w:rPr>
                <w:rFonts w:ascii="Arial" w:eastAsia="Arial Unicode MS" w:hAnsi="Arial" w:cs="Arial"/>
                <w:b/>
                <w:bCs/>
                <w:sz w:val="18"/>
                <w:szCs w:val="18"/>
              </w:rPr>
              <w:t>Thousand</w:t>
            </w:r>
          </w:p>
          <w:p w14:paraId="726436B5" w14:textId="77777777" w:rsidR="006C72C8" w:rsidRPr="00E3789A" w:rsidRDefault="006C72C8" w:rsidP="00E3789A">
            <w:pPr>
              <w:pBdr>
                <w:bottom w:val="single" w:sz="4" w:space="1" w:color="auto"/>
              </w:pBdr>
              <w:ind w:right="-72"/>
              <w:jc w:val="right"/>
              <w:rPr>
                <w:rFonts w:ascii="Arial" w:eastAsia="Arial Unicode MS" w:hAnsi="Arial" w:cs="Arial"/>
                <w:b/>
                <w:bCs/>
                <w:sz w:val="18"/>
                <w:szCs w:val="18"/>
              </w:rPr>
            </w:pPr>
            <w:r w:rsidRPr="00E3789A">
              <w:rPr>
                <w:rFonts w:ascii="Arial" w:eastAsia="Arial Unicode MS" w:hAnsi="Arial" w:cs="Arial"/>
                <w:b/>
                <w:bCs/>
                <w:sz w:val="18"/>
                <w:szCs w:val="18"/>
              </w:rPr>
              <w:t>Baht</w:t>
            </w:r>
          </w:p>
        </w:tc>
        <w:tc>
          <w:tcPr>
            <w:tcW w:w="1276" w:type="dxa"/>
            <w:tcBorders>
              <w:left w:val="nil"/>
              <w:right w:val="nil"/>
            </w:tcBorders>
            <w:vAlign w:val="bottom"/>
          </w:tcPr>
          <w:p w14:paraId="0993A5E8" w14:textId="77777777" w:rsidR="006C72C8" w:rsidRPr="00E3789A" w:rsidRDefault="006C72C8" w:rsidP="00E3789A">
            <w:pPr>
              <w:pBdr>
                <w:bottom w:val="single" w:sz="4" w:space="1" w:color="auto"/>
              </w:pBdr>
              <w:ind w:right="-72"/>
              <w:jc w:val="right"/>
              <w:rPr>
                <w:rFonts w:ascii="Arial" w:eastAsia="Arial Unicode MS" w:hAnsi="Arial" w:cs="Arial"/>
                <w:b/>
                <w:bCs/>
                <w:sz w:val="18"/>
                <w:szCs w:val="18"/>
              </w:rPr>
            </w:pPr>
            <w:r w:rsidRPr="00E3789A">
              <w:rPr>
                <w:rFonts w:ascii="Arial" w:eastAsia="Arial Unicode MS" w:hAnsi="Arial" w:cs="Arial"/>
                <w:b/>
                <w:bCs/>
                <w:sz w:val="18"/>
                <w:szCs w:val="18"/>
              </w:rPr>
              <w:t>Thousand</w:t>
            </w:r>
          </w:p>
          <w:p w14:paraId="00507B58" w14:textId="77777777" w:rsidR="006C72C8" w:rsidRPr="00E3789A" w:rsidRDefault="006C72C8" w:rsidP="00E3789A">
            <w:pPr>
              <w:pBdr>
                <w:bottom w:val="single" w:sz="4" w:space="1" w:color="auto"/>
              </w:pBdr>
              <w:ind w:right="-72"/>
              <w:jc w:val="right"/>
              <w:rPr>
                <w:rFonts w:ascii="Arial" w:eastAsia="Arial Unicode MS" w:hAnsi="Arial" w:cs="Arial"/>
                <w:b/>
                <w:bCs/>
                <w:sz w:val="18"/>
                <w:szCs w:val="18"/>
              </w:rPr>
            </w:pPr>
            <w:r w:rsidRPr="00E3789A">
              <w:rPr>
                <w:rFonts w:ascii="Arial" w:eastAsia="Arial Unicode MS" w:hAnsi="Arial" w:cs="Arial"/>
                <w:b/>
                <w:bCs/>
                <w:sz w:val="18"/>
                <w:szCs w:val="18"/>
              </w:rPr>
              <w:t>Baht</w:t>
            </w:r>
          </w:p>
        </w:tc>
        <w:tc>
          <w:tcPr>
            <w:tcW w:w="1417" w:type="dxa"/>
            <w:tcBorders>
              <w:left w:val="nil"/>
              <w:right w:val="nil"/>
            </w:tcBorders>
            <w:vAlign w:val="bottom"/>
          </w:tcPr>
          <w:p w14:paraId="2A988C14" w14:textId="77777777" w:rsidR="006C72C8" w:rsidRPr="00E3789A" w:rsidRDefault="006C72C8" w:rsidP="00E3789A">
            <w:pPr>
              <w:pBdr>
                <w:bottom w:val="single" w:sz="4" w:space="1" w:color="auto"/>
              </w:pBdr>
              <w:ind w:right="-72"/>
              <w:jc w:val="right"/>
              <w:rPr>
                <w:rFonts w:ascii="Arial" w:eastAsia="Arial Unicode MS" w:hAnsi="Arial" w:cs="Arial"/>
                <w:b/>
                <w:bCs/>
                <w:sz w:val="18"/>
                <w:szCs w:val="18"/>
              </w:rPr>
            </w:pPr>
            <w:r w:rsidRPr="00E3789A">
              <w:rPr>
                <w:rFonts w:ascii="Arial" w:eastAsia="Arial Unicode MS" w:hAnsi="Arial" w:cs="Arial"/>
                <w:b/>
                <w:bCs/>
                <w:sz w:val="18"/>
                <w:szCs w:val="18"/>
              </w:rPr>
              <w:t>Thousand</w:t>
            </w:r>
          </w:p>
          <w:p w14:paraId="39429C15" w14:textId="77777777" w:rsidR="006C72C8" w:rsidRPr="00E3789A" w:rsidRDefault="006C72C8" w:rsidP="00E3789A">
            <w:pPr>
              <w:pBdr>
                <w:bottom w:val="single" w:sz="4" w:space="1" w:color="auto"/>
              </w:pBdr>
              <w:ind w:right="-72"/>
              <w:jc w:val="right"/>
              <w:rPr>
                <w:rFonts w:ascii="Arial" w:eastAsia="Arial Unicode MS" w:hAnsi="Arial" w:cs="Arial"/>
                <w:b/>
                <w:bCs/>
                <w:sz w:val="18"/>
                <w:szCs w:val="18"/>
                <w:lang w:val="en-GB"/>
              </w:rPr>
            </w:pPr>
            <w:r w:rsidRPr="00E3789A">
              <w:rPr>
                <w:rFonts w:ascii="Arial" w:eastAsia="Arial Unicode MS" w:hAnsi="Arial" w:cs="Arial"/>
                <w:b/>
                <w:bCs/>
                <w:sz w:val="18"/>
                <w:szCs w:val="18"/>
              </w:rPr>
              <w:t>Baht</w:t>
            </w:r>
          </w:p>
        </w:tc>
      </w:tr>
      <w:tr w:rsidR="006C72C8" w:rsidRPr="00C81DA9" w14:paraId="725684FF" w14:textId="77777777" w:rsidTr="00E3789A">
        <w:tc>
          <w:tcPr>
            <w:tcW w:w="3780" w:type="dxa"/>
            <w:tcBorders>
              <w:top w:val="nil"/>
              <w:left w:val="nil"/>
              <w:bottom w:val="nil"/>
              <w:right w:val="nil"/>
            </w:tcBorders>
            <w:vAlign w:val="bottom"/>
            <w:hideMark/>
          </w:tcPr>
          <w:p w14:paraId="362F4F9A" w14:textId="77777777" w:rsidR="006C72C8" w:rsidRPr="00E3789A" w:rsidRDefault="006C72C8" w:rsidP="00E3789A">
            <w:pPr>
              <w:spacing w:before="6" w:after="6"/>
              <w:ind w:left="-15"/>
              <w:rPr>
                <w:rFonts w:ascii="Arial" w:hAnsi="Arial" w:cs="Arial"/>
                <w:b/>
                <w:bCs/>
                <w:color w:val="000000"/>
                <w:spacing w:val="-4"/>
                <w:sz w:val="18"/>
                <w:szCs w:val="18"/>
                <w:u w:val="single"/>
                <w:lang w:val="en-GB" w:eastAsia="en-GB"/>
              </w:rPr>
            </w:pPr>
            <w:r w:rsidRPr="00E3789A">
              <w:rPr>
                <w:rFonts w:ascii="Arial" w:hAnsi="Arial" w:cs="Arial"/>
                <w:b/>
                <w:bCs/>
                <w:color w:val="000000"/>
                <w:spacing w:val="-4"/>
                <w:sz w:val="18"/>
                <w:szCs w:val="18"/>
                <w:u w:val="single"/>
                <w:lang w:val="en-GB" w:eastAsia="en-GB"/>
              </w:rPr>
              <w:t>Financial assets</w:t>
            </w:r>
          </w:p>
        </w:tc>
        <w:tc>
          <w:tcPr>
            <w:tcW w:w="1276" w:type="dxa"/>
            <w:tcBorders>
              <w:left w:val="nil"/>
              <w:bottom w:val="nil"/>
              <w:right w:val="nil"/>
            </w:tcBorders>
            <w:shd w:val="clear" w:color="auto" w:fill="auto"/>
            <w:vAlign w:val="bottom"/>
          </w:tcPr>
          <w:p w14:paraId="500D8B81" w14:textId="77777777" w:rsidR="006C72C8" w:rsidRPr="00E3789A" w:rsidRDefault="006C72C8" w:rsidP="007915B4">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32ADB56C" w14:textId="77777777" w:rsidR="006C72C8" w:rsidRPr="00E3789A"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D15B6BE" w14:textId="77777777" w:rsidR="006C72C8" w:rsidRPr="00E3789A" w:rsidRDefault="006C72C8" w:rsidP="007915B4">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55106DF0" w14:textId="77777777" w:rsidR="006C72C8" w:rsidRPr="00E3789A" w:rsidRDefault="006C72C8" w:rsidP="007915B4">
            <w:pPr>
              <w:ind w:right="-72"/>
              <w:jc w:val="right"/>
              <w:rPr>
                <w:rFonts w:ascii="Arial" w:eastAsia="Arial Unicode MS" w:hAnsi="Arial" w:cs="Arial"/>
                <w:b/>
                <w:bCs/>
                <w:sz w:val="18"/>
                <w:szCs w:val="18"/>
                <w:lang w:val="en-GB"/>
              </w:rPr>
            </w:pPr>
          </w:p>
        </w:tc>
      </w:tr>
      <w:tr w:rsidR="00171B49" w:rsidRPr="00C81DA9" w14:paraId="7D8AA420" w14:textId="77777777" w:rsidTr="00FD3F9C">
        <w:tc>
          <w:tcPr>
            <w:tcW w:w="3780" w:type="dxa"/>
            <w:tcBorders>
              <w:top w:val="nil"/>
              <w:left w:val="nil"/>
              <w:bottom w:val="nil"/>
              <w:right w:val="nil"/>
            </w:tcBorders>
            <w:vAlign w:val="bottom"/>
          </w:tcPr>
          <w:p w14:paraId="4A46772F" w14:textId="53CE4DEE" w:rsidR="00171B49" w:rsidRPr="00E3789A" w:rsidRDefault="00171B49" w:rsidP="00171B49">
            <w:pPr>
              <w:spacing w:before="6" w:after="6"/>
              <w:ind w:left="-15"/>
              <w:rPr>
                <w:rFonts w:ascii="Arial" w:hAnsi="Arial" w:cs="Arial"/>
                <w:b/>
                <w:bCs/>
                <w:color w:val="000000"/>
                <w:spacing w:val="-4"/>
                <w:sz w:val="18"/>
                <w:szCs w:val="18"/>
                <w:u w:val="single"/>
                <w:lang w:val="en-GB" w:eastAsia="en-GB"/>
              </w:rPr>
            </w:pPr>
            <w:r w:rsidRPr="00C81DA9">
              <w:rPr>
                <w:rFonts w:ascii="Arial" w:hAnsi="Arial" w:cs="Arial"/>
                <w:color w:val="000000"/>
                <w:spacing w:val="-4"/>
                <w:sz w:val="18"/>
                <w:szCs w:val="18"/>
                <w:lang w:val="en-GB" w:eastAsia="en-GB"/>
              </w:rPr>
              <w:t>Derivatives assets</w:t>
            </w:r>
          </w:p>
        </w:tc>
        <w:tc>
          <w:tcPr>
            <w:tcW w:w="1276" w:type="dxa"/>
            <w:tcBorders>
              <w:left w:val="nil"/>
              <w:bottom w:val="nil"/>
              <w:right w:val="nil"/>
            </w:tcBorders>
            <w:shd w:val="clear" w:color="auto" w:fill="auto"/>
            <w:vAlign w:val="bottom"/>
          </w:tcPr>
          <w:p w14:paraId="0C5730DA" w14:textId="2C907536" w:rsidR="00171B49" w:rsidRPr="00C81DA9" w:rsidRDefault="00171B49" w:rsidP="00171B49">
            <w:pPr>
              <w:ind w:right="-72"/>
              <w:jc w:val="right"/>
              <w:rPr>
                <w:rFonts w:ascii="Arial" w:eastAsia="Arial Unicode MS" w:hAnsi="Arial" w:cs="Arial"/>
                <w:b/>
                <w:bCs/>
                <w:sz w:val="18"/>
                <w:szCs w:val="18"/>
                <w:cs/>
                <w:lang w:val="en-GB"/>
              </w:rPr>
            </w:pPr>
            <w:r w:rsidRPr="00C81DA9">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07F9C875" w14:textId="3CED529D" w:rsidR="00171B49" w:rsidRPr="00C81DA9" w:rsidRDefault="00171B49" w:rsidP="00171B49">
            <w:pPr>
              <w:ind w:right="-72"/>
              <w:jc w:val="right"/>
              <w:rPr>
                <w:rFonts w:ascii="Arial" w:eastAsia="Arial Unicode MS" w:hAnsi="Arial" w:cs="Arial"/>
                <w:b/>
                <w:bCs/>
                <w:sz w:val="18"/>
                <w:szCs w:val="18"/>
                <w:lang w:val="en-GB"/>
              </w:rPr>
            </w:pPr>
            <w:r w:rsidRPr="00C81DA9">
              <w:rPr>
                <w:rFonts w:ascii="Arial" w:eastAsia="Arial Unicode MS" w:hAnsi="Arial" w:cs="Arial"/>
                <w:sz w:val="18"/>
                <w:szCs w:val="18"/>
                <w:lang w:val="en-GB"/>
              </w:rPr>
              <w:t>27,041</w:t>
            </w:r>
          </w:p>
        </w:tc>
        <w:tc>
          <w:tcPr>
            <w:tcW w:w="1276" w:type="dxa"/>
            <w:tcBorders>
              <w:left w:val="nil"/>
              <w:bottom w:val="nil"/>
              <w:right w:val="nil"/>
            </w:tcBorders>
            <w:shd w:val="clear" w:color="auto" w:fill="auto"/>
            <w:vAlign w:val="bottom"/>
          </w:tcPr>
          <w:p w14:paraId="148BD8E5" w14:textId="77871B23" w:rsidR="00171B49" w:rsidRPr="00C81DA9" w:rsidRDefault="00171B49" w:rsidP="00171B49">
            <w:pPr>
              <w:ind w:right="-72"/>
              <w:jc w:val="right"/>
              <w:rPr>
                <w:rFonts w:ascii="Arial" w:eastAsia="Arial Unicode MS" w:hAnsi="Arial" w:cs="Arial"/>
                <w:b/>
                <w:bCs/>
                <w:sz w:val="18"/>
                <w:szCs w:val="18"/>
                <w:lang w:val="en-GB"/>
              </w:rPr>
            </w:pPr>
            <w:r w:rsidRPr="00C81DA9">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540C78FF" w14:textId="15290035" w:rsidR="00171B49" w:rsidRPr="00C81DA9" w:rsidRDefault="00171B49" w:rsidP="00171B49">
            <w:pPr>
              <w:ind w:right="-72"/>
              <w:jc w:val="right"/>
              <w:rPr>
                <w:rFonts w:ascii="Arial" w:eastAsia="Arial Unicode MS" w:hAnsi="Arial" w:cs="Arial"/>
                <w:b/>
                <w:bCs/>
                <w:sz w:val="18"/>
                <w:szCs w:val="18"/>
                <w:lang w:val="en-GB"/>
              </w:rPr>
            </w:pPr>
            <w:r w:rsidRPr="00C81DA9">
              <w:rPr>
                <w:rFonts w:ascii="Arial" w:eastAsia="Arial Unicode MS" w:hAnsi="Arial" w:cs="Arial"/>
                <w:sz w:val="18"/>
                <w:szCs w:val="18"/>
                <w:lang w:val="en-GB"/>
              </w:rPr>
              <w:t>27,041</w:t>
            </w:r>
          </w:p>
        </w:tc>
      </w:tr>
      <w:tr w:rsidR="006C72C8" w:rsidRPr="00C81DA9" w14:paraId="0C2A5365" w14:textId="77777777" w:rsidTr="00E3789A">
        <w:tc>
          <w:tcPr>
            <w:tcW w:w="3780" w:type="dxa"/>
            <w:tcBorders>
              <w:top w:val="nil"/>
              <w:left w:val="nil"/>
              <w:bottom w:val="nil"/>
              <w:right w:val="nil"/>
            </w:tcBorders>
            <w:vAlign w:val="bottom"/>
          </w:tcPr>
          <w:p w14:paraId="0A446644" w14:textId="77777777" w:rsidR="006C72C8" w:rsidRPr="00E3789A" w:rsidRDefault="006C72C8" w:rsidP="00E3789A">
            <w:pPr>
              <w:spacing w:before="6" w:after="6"/>
              <w:ind w:left="-15"/>
              <w:rPr>
                <w:rFonts w:ascii="Arial" w:hAnsi="Arial" w:cs="Arial"/>
                <w:color w:val="000000"/>
                <w:spacing w:val="-4"/>
                <w:sz w:val="18"/>
                <w:szCs w:val="18"/>
                <w:cs/>
                <w:lang w:val="en-GB" w:eastAsia="en-GB"/>
              </w:rPr>
            </w:pPr>
            <w:r w:rsidRPr="00E3789A">
              <w:rPr>
                <w:rFonts w:ascii="Arial" w:hAnsi="Arial" w:cs="Arial"/>
                <w:color w:val="000000"/>
                <w:spacing w:val="-4"/>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7D13E5AA" w14:textId="43FD6109" w:rsidR="006C72C8" w:rsidRPr="00E3789A" w:rsidRDefault="006C72C8" w:rsidP="007915B4">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4,357,04</w:t>
            </w:r>
            <w:r w:rsidR="00FD3F9C" w:rsidRPr="00C81DA9">
              <w:rPr>
                <w:rFonts w:ascii="Arial" w:eastAsia="Arial Unicode MS" w:hAnsi="Arial" w:cs="Arial"/>
                <w:sz w:val="18"/>
                <w:szCs w:val="18"/>
                <w:lang w:val="en-GB"/>
              </w:rPr>
              <w:t>5</w:t>
            </w:r>
          </w:p>
        </w:tc>
        <w:tc>
          <w:tcPr>
            <w:tcW w:w="1276" w:type="dxa"/>
            <w:tcBorders>
              <w:top w:val="nil"/>
              <w:left w:val="nil"/>
              <w:bottom w:val="nil"/>
              <w:right w:val="nil"/>
            </w:tcBorders>
            <w:shd w:val="clear" w:color="auto" w:fill="auto"/>
            <w:vAlign w:val="bottom"/>
          </w:tcPr>
          <w:p w14:paraId="7F5E95FA" w14:textId="77777777" w:rsidR="006C72C8" w:rsidRPr="00E3789A" w:rsidRDefault="006C72C8" w:rsidP="007915B4">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11,091</w:t>
            </w:r>
          </w:p>
        </w:tc>
        <w:tc>
          <w:tcPr>
            <w:tcW w:w="1276" w:type="dxa"/>
            <w:tcBorders>
              <w:top w:val="nil"/>
              <w:left w:val="nil"/>
              <w:bottom w:val="nil"/>
              <w:right w:val="nil"/>
            </w:tcBorders>
            <w:shd w:val="clear" w:color="auto" w:fill="auto"/>
            <w:vAlign w:val="bottom"/>
          </w:tcPr>
          <w:p w14:paraId="6AAC9553" w14:textId="5A48CBA3" w:rsidR="006C72C8" w:rsidRPr="00E3789A" w:rsidRDefault="006C72C8" w:rsidP="007915B4">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58,01</w:t>
            </w:r>
            <w:r w:rsidR="00FD3F9C" w:rsidRPr="00C81DA9">
              <w:rPr>
                <w:rFonts w:ascii="Arial" w:eastAsia="Arial Unicode MS" w:hAnsi="Arial" w:cs="Arial"/>
                <w:sz w:val="18"/>
                <w:szCs w:val="18"/>
                <w:lang w:val="en-GB"/>
              </w:rPr>
              <w:t>1</w:t>
            </w:r>
          </w:p>
        </w:tc>
        <w:tc>
          <w:tcPr>
            <w:tcW w:w="1417" w:type="dxa"/>
            <w:tcBorders>
              <w:top w:val="nil"/>
              <w:left w:val="nil"/>
              <w:bottom w:val="nil"/>
              <w:right w:val="nil"/>
            </w:tcBorders>
            <w:shd w:val="clear" w:color="auto" w:fill="auto"/>
            <w:vAlign w:val="bottom"/>
          </w:tcPr>
          <w:p w14:paraId="79E97494" w14:textId="77777777" w:rsidR="006C72C8" w:rsidRPr="00E3789A" w:rsidRDefault="006C72C8" w:rsidP="007915B4">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4,426,147</w:t>
            </w:r>
          </w:p>
        </w:tc>
      </w:tr>
      <w:tr w:rsidR="00171B49" w:rsidRPr="00C81DA9" w14:paraId="598FF984" w14:textId="77777777" w:rsidTr="00E3789A">
        <w:tc>
          <w:tcPr>
            <w:tcW w:w="3780" w:type="dxa"/>
            <w:tcBorders>
              <w:top w:val="nil"/>
              <w:left w:val="nil"/>
              <w:bottom w:val="nil"/>
              <w:right w:val="nil"/>
            </w:tcBorders>
            <w:vAlign w:val="bottom"/>
          </w:tcPr>
          <w:p w14:paraId="3744EA68" w14:textId="77777777" w:rsidR="00171B49" w:rsidRPr="00C81DA9" w:rsidRDefault="00171B49" w:rsidP="00171B49">
            <w:pPr>
              <w:spacing w:before="6" w:after="6"/>
              <w:ind w:left="-15"/>
              <w:rPr>
                <w:rFonts w:ascii="Arial" w:hAnsi="Arial" w:cs="Arial"/>
                <w:color w:val="000000"/>
                <w:spacing w:val="-4"/>
                <w:sz w:val="18"/>
                <w:szCs w:val="18"/>
                <w:lang w:val="en-GB" w:eastAsia="en-GB"/>
              </w:rPr>
            </w:pPr>
            <w:r w:rsidRPr="00C81DA9">
              <w:rPr>
                <w:rFonts w:ascii="Arial" w:hAnsi="Arial" w:cs="Arial"/>
                <w:color w:val="000000"/>
                <w:spacing w:val="-4"/>
                <w:sz w:val="18"/>
                <w:szCs w:val="18"/>
                <w:lang w:val="en-GB" w:eastAsia="en-GB"/>
              </w:rPr>
              <w:t>Collateralised investments</w:t>
            </w:r>
            <w:r w:rsidRPr="00C81DA9">
              <w:rPr>
                <w:rFonts w:ascii="Arial" w:hAnsi="Arial"/>
                <w:color w:val="000000"/>
                <w:spacing w:val="-4"/>
                <w:sz w:val="18"/>
                <w:szCs w:val="18"/>
                <w:cs/>
                <w:lang w:val="en-GB" w:eastAsia="en-GB"/>
              </w:rPr>
              <w:t xml:space="preserve"> </w:t>
            </w:r>
            <w:r w:rsidRPr="00C81DA9">
              <w:rPr>
                <w:rFonts w:ascii="Arial" w:hAnsi="Arial" w:cs="Arial"/>
                <w:color w:val="000000"/>
                <w:spacing w:val="-4"/>
                <w:sz w:val="18"/>
                <w:szCs w:val="18"/>
                <w:lang w:val="en-GB" w:eastAsia="en-GB"/>
              </w:rPr>
              <w:t xml:space="preserve">given tranferree </w:t>
            </w:r>
          </w:p>
          <w:p w14:paraId="360DF966" w14:textId="6ECD7BF7" w:rsidR="00171B49" w:rsidRPr="00E3789A" w:rsidRDefault="00171B49" w:rsidP="00E3789A">
            <w:pPr>
              <w:spacing w:before="6" w:after="6"/>
              <w:ind w:left="-15"/>
              <w:rPr>
                <w:rFonts w:ascii="Arial" w:hAnsi="Arial" w:cs="Arial"/>
                <w:color w:val="000000"/>
                <w:spacing w:val="-4"/>
                <w:sz w:val="18"/>
                <w:szCs w:val="18"/>
                <w:cs/>
                <w:lang w:val="en-GB" w:eastAsia="en-GB"/>
              </w:rPr>
            </w:pPr>
            <w:r w:rsidRPr="00C81DA9">
              <w:rPr>
                <w:rFonts w:ascii="Arial" w:hAnsi="Arial" w:cs="Arial"/>
                <w:color w:val="000000"/>
                <w:spacing w:val="-4"/>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51259366" w14:textId="5C19A24C"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23,987</w:t>
            </w:r>
          </w:p>
        </w:tc>
        <w:tc>
          <w:tcPr>
            <w:tcW w:w="1276" w:type="dxa"/>
            <w:tcBorders>
              <w:top w:val="nil"/>
              <w:left w:val="nil"/>
              <w:bottom w:val="nil"/>
              <w:right w:val="nil"/>
            </w:tcBorders>
            <w:shd w:val="clear" w:color="auto" w:fill="auto"/>
            <w:vAlign w:val="bottom"/>
          </w:tcPr>
          <w:p w14:paraId="299485A0" w14:textId="5E742948"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1D70F3C" w14:textId="296089AC"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216,053</w:t>
            </w:r>
          </w:p>
        </w:tc>
        <w:tc>
          <w:tcPr>
            <w:tcW w:w="1417" w:type="dxa"/>
            <w:tcBorders>
              <w:top w:val="nil"/>
              <w:left w:val="nil"/>
              <w:bottom w:val="nil"/>
              <w:right w:val="nil"/>
            </w:tcBorders>
            <w:shd w:val="clear" w:color="auto" w:fill="auto"/>
            <w:vAlign w:val="bottom"/>
          </w:tcPr>
          <w:p w14:paraId="72704EE7" w14:textId="778E4F24"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240,040</w:t>
            </w:r>
          </w:p>
        </w:tc>
      </w:tr>
      <w:tr w:rsidR="006C72C8" w:rsidRPr="00C81DA9" w14:paraId="4F925D4D" w14:textId="77777777" w:rsidTr="00E3789A">
        <w:tc>
          <w:tcPr>
            <w:tcW w:w="3780" w:type="dxa"/>
            <w:tcBorders>
              <w:top w:val="nil"/>
              <w:left w:val="nil"/>
              <w:right w:val="nil"/>
            </w:tcBorders>
            <w:vAlign w:val="bottom"/>
          </w:tcPr>
          <w:p w14:paraId="036411B3" w14:textId="77777777" w:rsidR="006C72C8" w:rsidRPr="00E3789A" w:rsidRDefault="006C72C8" w:rsidP="00E3789A">
            <w:pPr>
              <w:spacing w:before="6" w:after="6"/>
              <w:ind w:left="-15"/>
              <w:rPr>
                <w:rFonts w:ascii="Arial" w:hAnsi="Arial" w:cs="Arial"/>
                <w:color w:val="000000"/>
                <w:spacing w:val="-4"/>
                <w:sz w:val="12"/>
                <w:szCs w:val="12"/>
                <w:cs/>
                <w:lang w:val="en-GB" w:eastAsia="en-GB"/>
              </w:rPr>
            </w:pPr>
          </w:p>
        </w:tc>
        <w:tc>
          <w:tcPr>
            <w:tcW w:w="1276" w:type="dxa"/>
            <w:tcBorders>
              <w:top w:val="nil"/>
              <w:left w:val="nil"/>
              <w:right w:val="nil"/>
            </w:tcBorders>
            <w:shd w:val="clear" w:color="auto" w:fill="auto"/>
            <w:vAlign w:val="bottom"/>
          </w:tcPr>
          <w:p w14:paraId="3107C437" w14:textId="77777777" w:rsidR="006C72C8" w:rsidRPr="00E3789A" w:rsidRDefault="006C72C8" w:rsidP="007915B4">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11FF30B3" w14:textId="77777777" w:rsidR="006C72C8" w:rsidRPr="00E3789A" w:rsidRDefault="006C72C8" w:rsidP="007915B4">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05FBF7C8" w14:textId="77777777" w:rsidR="006C72C8" w:rsidRPr="00E3789A" w:rsidRDefault="006C72C8" w:rsidP="007915B4">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2E5D6257" w14:textId="77777777" w:rsidR="006C72C8" w:rsidRPr="00E3789A" w:rsidRDefault="006C72C8" w:rsidP="007915B4">
            <w:pPr>
              <w:ind w:right="-72"/>
              <w:jc w:val="right"/>
              <w:rPr>
                <w:rFonts w:ascii="Arial" w:eastAsia="Arial Unicode MS" w:hAnsi="Arial" w:cs="Arial"/>
                <w:sz w:val="12"/>
                <w:szCs w:val="12"/>
                <w:lang w:val="en-GB"/>
              </w:rPr>
            </w:pPr>
          </w:p>
        </w:tc>
      </w:tr>
      <w:tr w:rsidR="006C72C8" w:rsidRPr="00C81DA9" w14:paraId="27C85003" w14:textId="77777777" w:rsidTr="00E3789A">
        <w:tc>
          <w:tcPr>
            <w:tcW w:w="3780" w:type="dxa"/>
            <w:tcBorders>
              <w:top w:val="nil"/>
              <w:left w:val="nil"/>
              <w:bottom w:val="nil"/>
              <w:right w:val="nil"/>
            </w:tcBorders>
            <w:vAlign w:val="bottom"/>
            <w:hideMark/>
          </w:tcPr>
          <w:p w14:paraId="3D122791" w14:textId="225FBB3C" w:rsidR="006C72C8" w:rsidRPr="00E3789A" w:rsidRDefault="00FD3F9C" w:rsidP="00E3789A">
            <w:pPr>
              <w:ind w:left="-15"/>
              <w:rPr>
                <w:rFonts w:ascii="Arial" w:eastAsia="Arial Unicode MS" w:hAnsi="Arial" w:cs="Arial"/>
                <w:b/>
                <w:bCs/>
                <w:sz w:val="18"/>
                <w:szCs w:val="18"/>
                <w:lang w:val="en-GB"/>
              </w:rPr>
            </w:pPr>
            <w:r w:rsidRPr="00E3789A">
              <w:rPr>
                <w:rFonts w:ascii="Arial" w:hAnsi="Arial" w:cs="Arial"/>
                <w:color w:val="000000"/>
                <w:spacing w:val="-4"/>
                <w:sz w:val="18"/>
                <w:szCs w:val="18"/>
                <w:lang w:val="en-GB" w:eastAsia="en-GB"/>
              </w:rPr>
              <w:t>Total financial assets</w:t>
            </w:r>
          </w:p>
        </w:tc>
        <w:tc>
          <w:tcPr>
            <w:tcW w:w="1276" w:type="dxa"/>
            <w:tcBorders>
              <w:left w:val="nil"/>
              <w:right w:val="nil"/>
            </w:tcBorders>
            <w:shd w:val="clear" w:color="auto" w:fill="auto"/>
            <w:vAlign w:val="bottom"/>
          </w:tcPr>
          <w:p w14:paraId="7C84C249" w14:textId="0E203825" w:rsidR="006C72C8" w:rsidRPr="00E3789A" w:rsidRDefault="006C72C8" w:rsidP="007915B4">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4,381,03</w:t>
            </w:r>
            <w:r w:rsidR="00FD3F9C" w:rsidRPr="00C81DA9">
              <w:rPr>
                <w:rFonts w:ascii="Arial" w:eastAsia="Arial Unicode MS" w:hAnsi="Arial" w:cs="Arial"/>
                <w:sz w:val="18"/>
                <w:szCs w:val="18"/>
                <w:lang w:val="en-GB"/>
              </w:rPr>
              <w:t>2</w:t>
            </w:r>
          </w:p>
        </w:tc>
        <w:tc>
          <w:tcPr>
            <w:tcW w:w="1276" w:type="dxa"/>
            <w:tcBorders>
              <w:left w:val="nil"/>
              <w:right w:val="nil"/>
            </w:tcBorders>
            <w:shd w:val="clear" w:color="auto" w:fill="auto"/>
            <w:vAlign w:val="bottom"/>
          </w:tcPr>
          <w:p w14:paraId="0C1E57D8" w14:textId="77777777" w:rsidR="006C72C8" w:rsidRPr="00E3789A" w:rsidRDefault="006C72C8" w:rsidP="007915B4">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38,132</w:t>
            </w:r>
          </w:p>
        </w:tc>
        <w:tc>
          <w:tcPr>
            <w:tcW w:w="1276" w:type="dxa"/>
            <w:tcBorders>
              <w:left w:val="nil"/>
              <w:right w:val="nil"/>
            </w:tcBorders>
            <w:shd w:val="clear" w:color="auto" w:fill="auto"/>
            <w:vAlign w:val="bottom"/>
          </w:tcPr>
          <w:p w14:paraId="031CAD8C" w14:textId="1A7FA6D7" w:rsidR="006C72C8" w:rsidRPr="00E3789A" w:rsidRDefault="006C72C8" w:rsidP="007915B4">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274,06</w:t>
            </w:r>
            <w:r w:rsidR="00FD3F9C" w:rsidRPr="00C81DA9">
              <w:rPr>
                <w:rFonts w:ascii="Arial" w:eastAsia="Arial Unicode MS" w:hAnsi="Arial" w:cs="Arial"/>
                <w:sz w:val="18"/>
                <w:szCs w:val="18"/>
                <w:lang w:val="en-GB"/>
              </w:rPr>
              <w:t>4</w:t>
            </w:r>
          </w:p>
        </w:tc>
        <w:tc>
          <w:tcPr>
            <w:tcW w:w="1417" w:type="dxa"/>
            <w:tcBorders>
              <w:left w:val="nil"/>
              <w:right w:val="nil"/>
            </w:tcBorders>
            <w:shd w:val="clear" w:color="auto" w:fill="auto"/>
            <w:vAlign w:val="bottom"/>
          </w:tcPr>
          <w:p w14:paraId="7E3A908C" w14:textId="77777777" w:rsidR="006C72C8" w:rsidRPr="00E3789A" w:rsidRDefault="006C72C8" w:rsidP="007915B4">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4,693,228</w:t>
            </w:r>
          </w:p>
        </w:tc>
      </w:tr>
      <w:tr w:rsidR="006C72C8" w:rsidRPr="00C81DA9" w14:paraId="18AB2348" w14:textId="77777777" w:rsidTr="00E3789A">
        <w:tc>
          <w:tcPr>
            <w:tcW w:w="3780" w:type="dxa"/>
            <w:tcBorders>
              <w:top w:val="nil"/>
              <w:left w:val="nil"/>
              <w:bottom w:val="nil"/>
              <w:right w:val="nil"/>
            </w:tcBorders>
            <w:vAlign w:val="bottom"/>
          </w:tcPr>
          <w:p w14:paraId="4AB244F4" w14:textId="77777777" w:rsidR="006C72C8" w:rsidRPr="00E3789A" w:rsidRDefault="006C72C8" w:rsidP="00E3789A">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340C1185" w14:textId="77777777" w:rsidR="006C72C8" w:rsidRPr="00E3789A"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E08DCBA" w14:textId="77777777" w:rsidR="006C72C8" w:rsidRPr="00E3789A"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508BB5D" w14:textId="77777777" w:rsidR="006C72C8" w:rsidRPr="00E3789A" w:rsidRDefault="006C72C8" w:rsidP="007915B4">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7B08B8EC" w14:textId="77777777" w:rsidR="006C72C8" w:rsidRPr="00E3789A" w:rsidRDefault="006C72C8" w:rsidP="007915B4">
            <w:pPr>
              <w:ind w:right="-72"/>
              <w:jc w:val="right"/>
              <w:rPr>
                <w:rFonts w:ascii="Arial" w:eastAsia="Arial Unicode MS" w:hAnsi="Arial" w:cs="Arial"/>
                <w:b/>
                <w:bCs/>
                <w:sz w:val="18"/>
                <w:szCs w:val="18"/>
                <w:lang w:val="en-GB"/>
              </w:rPr>
            </w:pPr>
          </w:p>
        </w:tc>
      </w:tr>
      <w:tr w:rsidR="006C72C8" w:rsidRPr="00C81DA9" w14:paraId="564A4C42" w14:textId="77777777" w:rsidTr="00E3789A">
        <w:tc>
          <w:tcPr>
            <w:tcW w:w="3780" w:type="dxa"/>
            <w:tcBorders>
              <w:top w:val="nil"/>
              <w:left w:val="nil"/>
              <w:bottom w:val="nil"/>
              <w:right w:val="nil"/>
            </w:tcBorders>
            <w:vAlign w:val="bottom"/>
          </w:tcPr>
          <w:p w14:paraId="78754A35" w14:textId="77777777" w:rsidR="006C72C8" w:rsidRPr="00E3789A" w:rsidRDefault="006C72C8" w:rsidP="00E3789A">
            <w:pPr>
              <w:spacing w:before="6" w:after="6"/>
              <w:ind w:left="-15"/>
              <w:rPr>
                <w:rFonts w:ascii="Arial" w:hAnsi="Arial" w:cs="Arial"/>
                <w:b/>
                <w:bCs/>
                <w:spacing w:val="-4"/>
                <w:sz w:val="18"/>
                <w:szCs w:val="18"/>
                <w:u w:val="single"/>
                <w:lang w:val="en-GB" w:eastAsia="en-GB"/>
              </w:rPr>
            </w:pPr>
            <w:r w:rsidRPr="00E3789A">
              <w:rPr>
                <w:rFonts w:ascii="Arial" w:hAnsi="Arial" w:cs="Arial"/>
                <w:b/>
                <w:bCs/>
                <w:color w:val="000000"/>
                <w:spacing w:val="-4"/>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46ACD747" w14:textId="77777777" w:rsidR="006C72C8" w:rsidRPr="00E3789A" w:rsidRDefault="006C72C8" w:rsidP="007915B4">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6FCB9ABA" w14:textId="77777777" w:rsidR="006C72C8" w:rsidRPr="00E3789A" w:rsidRDefault="006C72C8" w:rsidP="007915B4">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70FBCCE6" w14:textId="77777777" w:rsidR="006C72C8" w:rsidRPr="00E3789A" w:rsidRDefault="006C72C8" w:rsidP="007915B4">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06F09329" w14:textId="77777777" w:rsidR="006C72C8" w:rsidRPr="00E3789A" w:rsidRDefault="006C72C8" w:rsidP="007915B4">
            <w:pPr>
              <w:ind w:right="-72"/>
              <w:jc w:val="right"/>
              <w:rPr>
                <w:rFonts w:ascii="Arial" w:eastAsia="Arial Unicode MS" w:hAnsi="Arial" w:cs="Arial"/>
                <w:b/>
                <w:bCs/>
                <w:sz w:val="18"/>
                <w:szCs w:val="18"/>
                <w:lang w:val="en-GB"/>
              </w:rPr>
            </w:pPr>
          </w:p>
        </w:tc>
      </w:tr>
      <w:tr w:rsidR="006C72C8" w:rsidRPr="00C81DA9" w14:paraId="370A91CB" w14:textId="77777777" w:rsidTr="00E3789A">
        <w:tc>
          <w:tcPr>
            <w:tcW w:w="3780" w:type="dxa"/>
            <w:tcBorders>
              <w:top w:val="nil"/>
              <w:left w:val="nil"/>
              <w:bottom w:val="nil"/>
              <w:right w:val="nil"/>
            </w:tcBorders>
            <w:vAlign w:val="bottom"/>
          </w:tcPr>
          <w:p w14:paraId="333EB758" w14:textId="77777777" w:rsidR="006C72C8" w:rsidRPr="00E3789A" w:rsidRDefault="006C72C8" w:rsidP="00E3789A">
            <w:pPr>
              <w:spacing w:before="6" w:after="6"/>
              <w:ind w:left="-15"/>
              <w:rPr>
                <w:rFonts w:ascii="Arial" w:hAnsi="Arial" w:cs="Arial"/>
                <w:color w:val="000000"/>
                <w:spacing w:val="-4"/>
                <w:sz w:val="18"/>
                <w:szCs w:val="18"/>
                <w:cs/>
                <w:lang w:val="en-GB" w:eastAsia="en-GB"/>
              </w:rPr>
            </w:pPr>
            <w:r w:rsidRPr="00E3789A">
              <w:rPr>
                <w:rFonts w:ascii="Arial" w:hAnsi="Arial" w:cs="Arial"/>
                <w:color w:val="000000"/>
                <w:spacing w:val="-4"/>
                <w:sz w:val="18"/>
                <w:szCs w:val="18"/>
                <w:lang w:val="en-GB" w:eastAsia="en-GB"/>
              </w:rPr>
              <w:t>Financial liabilities designated at fair value</w:t>
            </w:r>
          </w:p>
        </w:tc>
        <w:tc>
          <w:tcPr>
            <w:tcW w:w="1276" w:type="dxa"/>
            <w:tcBorders>
              <w:left w:val="nil"/>
              <w:right w:val="nil"/>
            </w:tcBorders>
            <w:shd w:val="clear" w:color="auto" w:fill="auto"/>
            <w:vAlign w:val="bottom"/>
          </w:tcPr>
          <w:p w14:paraId="080C6F4F" w14:textId="77777777" w:rsidR="006C72C8" w:rsidRPr="00E3789A" w:rsidRDefault="006C72C8" w:rsidP="007915B4">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6016CFFC" w14:textId="77777777" w:rsidR="006C72C8" w:rsidRPr="00E3789A" w:rsidRDefault="006C72C8" w:rsidP="007915B4">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896,906</w:t>
            </w:r>
          </w:p>
        </w:tc>
        <w:tc>
          <w:tcPr>
            <w:tcW w:w="1276" w:type="dxa"/>
            <w:tcBorders>
              <w:left w:val="nil"/>
              <w:right w:val="nil"/>
            </w:tcBorders>
            <w:shd w:val="clear" w:color="auto" w:fill="auto"/>
            <w:vAlign w:val="bottom"/>
          </w:tcPr>
          <w:p w14:paraId="6635EFC7" w14:textId="77777777" w:rsidR="006C72C8" w:rsidRPr="00E3789A" w:rsidRDefault="006C72C8" w:rsidP="007915B4">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3CA173" w14:textId="77777777" w:rsidR="006C72C8" w:rsidRPr="00E3789A" w:rsidRDefault="006C72C8" w:rsidP="007915B4">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896,906</w:t>
            </w:r>
          </w:p>
        </w:tc>
      </w:tr>
      <w:tr w:rsidR="006C72C8" w:rsidRPr="00C81DA9" w14:paraId="6D2D780C" w14:textId="77777777" w:rsidTr="00E3789A">
        <w:tc>
          <w:tcPr>
            <w:tcW w:w="3780" w:type="dxa"/>
            <w:tcBorders>
              <w:top w:val="nil"/>
              <w:left w:val="nil"/>
              <w:bottom w:val="nil"/>
              <w:right w:val="nil"/>
            </w:tcBorders>
            <w:vAlign w:val="bottom"/>
          </w:tcPr>
          <w:p w14:paraId="2B87EA7F" w14:textId="77777777" w:rsidR="006C72C8" w:rsidRPr="00E3789A" w:rsidRDefault="006C72C8" w:rsidP="00E3789A">
            <w:pPr>
              <w:spacing w:before="6" w:after="6"/>
              <w:ind w:left="-15"/>
              <w:rPr>
                <w:rFonts w:ascii="Arial" w:hAnsi="Arial" w:cs="Arial"/>
                <w:color w:val="000000"/>
                <w:spacing w:val="-4"/>
                <w:sz w:val="18"/>
                <w:szCs w:val="18"/>
                <w:cs/>
                <w:lang w:val="en-GB" w:eastAsia="en-GB"/>
              </w:rPr>
            </w:pPr>
            <w:r w:rsidRPr="00E3789A">
              <w:rPr>
                <w:rFonts w:ascii="Arial" w:hAnsi="Arial" w:cs="Arial"/>
                <w:color w:val="000000"/>
                <w:spacing w:val="-4"/>
                <w:sz w:val="18"/>
                <w:szCs w:val="18"/>
                <w:lang w:val="en-GB" w:eastAsia="en-GB"/>
              </w:rPr>
              <w:t>Derivatives liabilities</w:t>
            </w:r>
          </w:p>
        </w:tc>
        <w:tc>
          <w:tcPr>
            <w:tcW w:w="1276" w:type="dxa"/>
            <w:tcBorders>
              <w:left w:val="nil"/>
              <w:right w:val="nil"/>
            </w:tcBorders>
            <w:shd w:val="clear" w:color="auto" w:fill="auto"/>
            <w:vAlign w:val="bottom"/>
          </w:tcPr>
          <w:p w14:paraId="183BC422" w14:textId="77777777" w:rsidR="006C72C8" w:rsidRPr="00E3789A" w:rsidRDefault="006C72C8" w:rsidP="007915B4">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47E01675" w14:textId="77777777" w:rsidR="006C72C8" w:rsidRPr="00E3789A" w:rsidRDefault="006C72C8" w:rsidP="007915B4">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89,784</w:t>
            </w:r>
          </w:p>
        </w:tc>
        <w:tc>
          <w:tcPr>
            <w:tcW w:w="1276" w:type="dxa"/>
            <w:tcBorders>
              <w:left w:val="nil"/>
              <w:right w:val="nil"/>
            </w:tcBorders>
            <w:shd w:val="clear" w:color="auto" w:fill="auto"/>
            <w:vAlign w:val="bottom"/>
          </w:tcPr>
          <w:p w14:paraId="7ACA52A1" w14:textId="77777777" w:rsidR="006C72C8" w:rsidRPr="00E3789A" w:rsidRDefault="006C72C8" w:rsidP="007915B4">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D0D94F" w14:textId="77777777" w:rsidR="006C72C8" w:rsidRPr="00E3789A" w:rsidRDefault="006C72C8" w:rsidP="007915B4">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89,784</w:t>
            </w:r>
          </w:p>
        </w:tc>
      </w:tr>
      <w:tr w:rsidR="006C72C8" w:rsidRPr="00C81DA9" w14:paraId="09AE9971" w14:textId="77777777" w:rsidTr="00E3789A">
        <w:tc>
          <w:tcPr>
            <w:tcW w:w="3780" w:type="dxa"/>
            <w:tcBorders>
              <w:top w:val="nil"/>
              <w:left w:val="nil"/>
              <w:bottom w:val="nil"/>
              <w:right w:val="nil"/>
            </w:tcBorders>
            <w:vAlign w:val="bottom"/>
          </w:tcPr>
          <w:p w14:paraId="04636816" w14:textId="77777777" w:rsidR="006C72C8" w:rsidRPr="00E3789A" w:rsidRDefault="006C72C8" w:rsidP="00E3789A">
            <w:pPr>
              <w:spacing w:before="6" w:after="6"/>
              <w:ind w:left="-15"/>
              <w:rPr>
                <w:rFonts w:ascii="Arial" w:hAnsi="Arial" w:cs="Arial"/>
                <w:color w:val="000000"/>
                <w:spacing w:val="-4"/>
                <w:sz w:val="12"/>
                <w:szCs w:val="12"/>
                <w:cs/>
                <w:lang w:val="en-GB" w:eastAsia="en-GB"/>
              </w:rPr>
            </w:pPr>
          </w:p>
        </w:tc>
        <w:tc>
          <w:tcPr>
            <w:tcW w:w="1276" w:type="dxa"/>
            <w:tcBorders>
              <w:left w:val="nil"/>
              <w:right w:val="nil"/>
            </w:tcBorders>
            <w:shd w:val="clear" w:color="auto" w:fill="auto"/>
            <w:vAlign w:val="bottom"/>
          </w:tcPr>
          <w:p w14:paraId="749CD40E" w14:textId="77777777" w:rsidR="006C72C8" w:rsidRPr="00E3789A" w:rsidRDefault="006C72C8" w:rsidP="007915B4">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3F80028A" w14:textId="77777777" w:rsidR="006C72C8" w:rsidRPr="00E3789A" w:rsidRDefault="006C72C8" w:rsidP="007915B4">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2CEE3FE0" w14:textId="77777777" w:rsidR="006C72C8" w:rsidRPr="00E3789A" w:rsidRDefault="006C72C8" w:rsidP="007915B4">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4B1542C0" w14:textId="77777777" w:rsidR="006C72C8" w:rsidRPr="00E3789A" w:rsidRDefault="006C72C8" w:rsidP="007915B4">
            <w:pPr>
              <w:ind w:right="-72"/>
              <w:jc w:val="right"/>
              <w:rPr>
                <w:rFonts w:ascii="Arial" w:eastAsia="Arial Unicode MS" w:hAnsi="Arial" w:cs="Arial"/>
                <w:sz w:val="12"/>
                <w:szCs w:val="12"/>
                <w:lang w:val="en-GB"/>
              </w:rPr>
            </w:pPr>
          </w:p>
        </w:tc>
      </w:tr>
      <w:tr w:rsidR="006C72C8" w:rsidRPr="00C81DA9" w14:paraId="23F437AF" w14:textId="77777777" w:rsidTr="00E3789A">
        <w:tc>
          <w:tcPr>
            <w:tcW w:w="3780" w:type="dxa"/>
            <w:tcBorders>
              <w:top w:val="nil"/>
              <w:left w:val="nil"/>
              <w:bottom w:val="nil"/>
              <w:right w:val="nil"/>
            </w:tcBorders>
            <w:vAlign w:val="bottom"/>
          </w:tcPr>
          <w:p w14:paraId="0A4147CA" w14:textId="4192E905" w:rsidR="006C72C8" w:rsidRPr="00E3789A" w:rsidRDefault="00FD3F9C" w:rsidP="00E3789A">
            <w:pPr>
              <w:spacing w:before="6" w:after="6"/>
              <w:ind w:left="-15"/>
              <w:rPr>
                <w:rFonts w:ascii="Arial" w:hAnsi="Arial" w:cs="Arial"/>
                <w:color w:val="000000"/>
                <w:spacing w:val="-4"/>
                <w:sz w:val="18"/>
                <w:szCs w:val="18"/>
                <w:lang w:val="en-GB" w:eastAsia="en-GB"/>
              </w:rPr>
            </w:pPr>
            <w:r w:rsidRPr="00E3789A">
              <w:rPr>
                <w:rFonts w:ascii="Arial" w:hAnsi="Arial" w:cs="Arial"/>
                <w:color w:val="000000"/>
                <w:spacing w:val="-4"/>
                <w:sz w:val="18"/>
                <w:szCs w:val="18"/>
                <w:lang w:val="en-GB" w:eastAsia="en-GB"/>
              </w:rPr>
              <w:t>Total financial liabilities</w:t>
            </w:r>
          </w:p>
        </w:tc>
        <w:tc>
          <w:tcPr>
            <w:tcW w:w="1276" w:type="dxa"/>
            <w:tcBorders>
              <w:left w:val="nil"/>
              <w:right w:val="nil"/>
            </w:tcBorders>
            <w:shd w:val="clear" w:color="auto" w:fill="auto"/>
            <w:vAlign w:val="bottom"/>
          </w:tcPr>
          <w:p w14:paraId="056BCBA8" w14:textId="77777777" w:rsidR="006C72C8" w:rsidRPr="00E3789A" w:rsidRDefault="006C72C8" w:rsidP="007915B4">
            <w:pPr>
              <w:pBdr>
                <w:bottom w:val="single" w:sz="4" w:space="1" w:color="auto"/>
              </w:pBdr>
              <w:ind w:right="-72"/>
              <w:jc w:val="right"/>
              <w:rPr>
                <w:rFonts w:ascii="Arial" w:eastAsia="Arial Unicode MS" w:hAnsi="Arial" w:cs="Arial"/>
                <w:sz w:val="18"/>
                <w:szCs w:val="18"/>
                <w:cs/>
                <w:lang w:val="en-GB"/>
              </w:rPr>
            </w:pPr>
            <w:r w:rsidRPr="00E3789A">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13709326" w14:textId="77777777" w:rsidR="006C72C8" w:rsidRPr="00E3789A" w:rsidRDefault="006C72C8" w:rsidP="007915B4">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986,690</w:t>
            </w:r>
          </w:p>
        </w:tc>
        <w:tc>
          <w:tcPr>
            <w:tcW w:w="1276" w:type="dxa"/>
            <w:tcBorders>
              <w:left w:val="nil"/>
              <w:right w:val="nil"/>
            </w:tcBorders>
            <w:shd w:val="clear" w:color="auto" w:fill="auto"/>
            <w:vAlign w:val="bottom"/>
          </w:tcPr>
          <w:p w14:paraId="60C9C53C" w14:textId="77777777" w:rsidR="006C72C8" w:rsidRPr="00E3789A" w:rsidRDefault="006C72C8" w:rsidP="007915B4">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7A083FC" w14:textId="77777777" w:rsidR="006C72C8" w:rsidRPr="00E3789A" w:rsidRDefault="006C72C8" w:rsidP="007915B4">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986,690</w:t>
            </w:r>
          </w:p>
        </w:tc>
      </w:tr>
      <w:tr w:rsidR="00FD3F9C" w:rsidRPr="00C81DA9" w14:paraId="127E5116" w14:textId="77777777" w:rsidTr="00753580">
        <w:tc>
          <w:tcPr>
            <w:tcW w:w="3780" w:type="dxa"/>
            <w:tcBorders>
              <w:top w:val="nil"/>
              <w:left w:val="nil"/>
              <w:bottom w:val="nil"/>
              <w:right w:val="nil"/>
            </w:tcBorders>
            <w:vAlign w:val="bottom"/>
          </w:tcPr>
          <w:p w14:paraId="5A5CB102" w14:textId="77777777" w:rsidR="00FD3F9C" w:rsidRPr="00C81DA9" w:rsidRDefault="00FD3F9C">
            <w:pPr>
              <w:spacing w:before="6" w:after="6"/>
              <w:ind w:left="-15"/>
              <w:rPr>
                <w:rFonts w:ascii="Arial" w:hAnsi="Arial" w:cs="Arial"/>
                <w:color w:val="000000"/>
                <w:spacing w:val="-4"/>
                <w:sz w:val="18"/>
                <w:szCs w:val="18"/>
                <w:lang w:val="en-GB" w:eastAsia="en-GB"/>
              </w:rPr>
            </w:pPr>
          </w:p>
        </w:tc>
        <w:tc>
          <w:tcPr>
            <w:tcW w:w="1276" w:type="dxa"/>
            <w:tcBorders>
              <w:left w:val="nil"/>
              <w:right w:val="nil"/>
            </w:tcBorders>
            <w:shd w:val="clear" w:color="auto" w:fill="auto"/>
            <w:vAlign w:val="bottom"/>
          </w:tcPr>
          <w:p w14:paraId="30FF8194" w14:textId="77777777" w:rsidR="00FD3F9C" w:rsidRPr="00C81DA9" w:rsidRDefault="00FD3F9C" w:rsidP="007915B4">
            <w:pPr>
              <w:ind w:right="-72"/>
              <w:jc w:val="right"/>
              <w:rPr>
                <w:rFonts w:ascii="Arial" w:eastAsia="Arial Unicode MS" w:hAnsi="Arial" w:cs="Arial"/>
                <w:sz w:val="18"/>
                <w:szCs w:val="18"/>
                <w:lang w:val="en-GB"/>
              </w:rPr>
            </w:pPr>
          </w:p>
        </w:tc>
        <w:tc>
          <w:tcPr>
            <w:tcW w:w="1276" w:type="dxa"/>
            <w:tcBorders>
              <w:left w:val="nil"/>
              <w:right w:val="nil"/>
            </w:tcBorders>
            <w:shd w:val="clear" w:color="auto" w:fill="auto"/>
            <w:vAlign w:val="bottom"/>
          </w:tcPr>
          <w:p w14:paraId="551ADB2A" w14:textId="77777777" w:rsidR="00FD3F9C" w:rsidRPr="00C81DA9" w:rsidRDefault="00FD3F9C" w:rsidP="007915B4">
            <w:pPr>
              <w:ind w:right="-72"/>
              <w:jc w:val="right"/>
              <w:rPr>
                <w:rFonts w:ascii="Arial" w:eastAsia="Arial Unicode MS" w:hAnsi="Arial" w:cs="Arial"/>
                <w:sz w:val="18"/>
                <w:szCs w:val="18"/>
                <w:lang w:val="en-GB"/>
              </w:rPr>
            </w:pPr>
          </w:p>
        </w:tc>
        <w:tc>
          <w:tcPr>
            <w:tcW w:w="1276" w:type="dxa"/>
            <w:tcBorders>
              <w:left w:val="nil"/>
              <w:right w:val="nil"/>
            </w:tcBorders>
            <w:shd w:val="clear" w:color="auto" w:fill="auto"/>
            <w:vAlign w:val="bottom"/>
          </w:tcPr>
          <w:p w14:paraId="0256B048" w14:textId="77777777" w:rsidR="00FD3F9C" w:rsidRPr="00C81DA9" w:rsidRDefault="00FD3F9C" w:rsidP="007915B4">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vAlign w:val="bottom"/>
          </w:tcPr>
          <w:p w14:paraId="52B55B59" w14:textId="77777777" w:rsidR="00FD3F9C" w:rsidRPr="00C81DA9" w:rsidRDefault="00FD3F9C" w:rsidP="007915B4">
            <w:pPr>
              <w:ind w:right="-72"/>
              <w:jc w:val="right"/>
              <w:rPr>
                <w:rFonts w:ascii="Arial" w:eastAsia="Arial Unicode MS" w:hAnsi="Arial" w:cs="Arial"/>
                <w:sz w:val="18"/>
                <w:szCs w:val="18"/>
                <w:lang w:val="en-GB"/>
              </w:rPr>
            </w:pPr>
          </w:p>
        </w:tc>
      </w:tr>
      <w:tr w:rsidR="00FD3F9C" w:rsidRPr="00C81DA9" w14:paraId="5EB18B1D" w14:textId="77777777" w:rsidTr="00753580">
        <w:tc>
          <w:tcPr>
            <w:tcW w:w="3780" w:type="dxa"/>
            <w:tcBorders>
              <w:top w:val="nil"/>
              <w:left w:val="nil"/>
              <w:bottom w:val="nil"/>
              <w:right w:val="nil"/>
            </w:tcBorders>
            <w:vAlign w:val="bottom"/>
          </w:tcPr>
          <w:p w14:paraId="6E039558" w14:textId="77777777" w:rsidR="00FD3F9C" w:rsidRPr="00C81DA9" w:rsidRDefault="00FD3F9C">
            <w:pPr>
              <w:spacing w:before="6" w:after="6"/>
              <w:ind w:left="-15"/>
              <w:rPr>
                <w:rFonts w:ascii="Arial" w:hAnsi="Arial" w:cs="Arial"/>
                <w:color w:val="000000"/>
                <w:spacing w:val="-4"/>
                <w:sz w:val="18"/>
                <w:szCs w:val="18"/>
                <w:lang w:val="en-GB" w:eastAsia="en-GB"/>
              </w:rPr>
            </w:pPr>
          </w:p>
        </w:tc>
        <w:tc>
          <w:tcPr>
            <w:tcW w:w="1276" w:type="dxa"/>
            <w:tcBorders>
              <w:left w:val="nil"/>
              <w:right w:val="nil"/>
            </w:tcBorders>
            <w:shd w:val="clear" w:color="auto" w:fill="auto"/>
            <w:vAlign w:val="bottom"/>
          </w:tcPr>
          <w:p w14:paraId="1A854748" w14:textId="77777777" w:rsidR="00FD3F9C" w:rsidRPr="00C81DA9" w:rsidRDefault="00FD3F9C" w:rsidP="007915B4">
            <w:pPr>
              <w:ind w:right="-72"/>
              <w:jc w:val="right"/>
              <w:rPr>
                <w:rFonts w:ascii="Arial" w:eastAsia="Arial Unicode MS" w:hAnsi="Arial" w:cs="Arial"/>
                <w:sz w:val="18"/>
                <w:szCs w:val="18"/>
                <w:lang w:val="en-GB"/>
              </w:rPr>
            </w:pPr>
          </w:p>
        </w:tc>
        <w:tc>
          <w:tcPr>
            <w:tcW w:w="1276" w:type="dxa"/>
            <w:tcBorders>
              <w:left w:val="nil"/>
              <w:right w:val="nil"/>
            </w:tcBorders>
            <w:shd w:val="clear" w:color="auto" w:fill="auto"/>
            <w:vAlign w:val="bottom"/>
          </w:tcPr>
          <w:p w14:paraId="060C67CE" w14:textId="77777777" w:rsidR="00FD3F9C" w:rsidRPr="00C81DA9" w:rsidRDefault="00FD3F9C" w:rsidP="007915B4">
            <w:pPr>
              <w:ind w:right="-72"/>
              <w:jc w:val="right"/>
              <w:rPr>
                <w:rFonts w:ascii="Arial" w:eastAsia="Arial Unicode MS" w:hAnsi="Arial" w:cs="Arial"/>
                <w:sz w:val="18"/>
                <w:szCs w:val="18"/>
                <w:lang w:val="en-GB"/>
              </w:rPr>
            </w:pPr>
          </w:p>
        </w:tc>
        <w:tc>
          <w:tcPr>
            <w:tcW w:w="1276" w:type="dxa"/>
            <w:tcBorders>
              <w:left w:val="nil"/>
              <w:right w:val="nil"/>
            </w:tcBorders>
            <w:shd w:val="clear" w:color="auto" w:fill="auto"/>
            <w:vAlign w:val="bottom"/>
          </w:tcPr>
          <w:p w14:paraId="24F70ABA" w14:textId="77777777" w:rsidR="00FD3F9C" w:rsidRPr="00C81DA9" w:rsidRDefault="00FD3F9C" w:rsidP="007915B4">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vAlign w:val="bottom"/>
          </w:tcPr>
          <w:p w14:paraId="34634096" w14:textId="77777777" w:rsidR="00FD3F9C" w:rsidRPr="00C81DA9" w:rsidRDefault="00FD3F9C" w:rsidP="007915B4">
            <w:pPr>
              <w:ind w:right="-72"/>
              <w:jc w:val="right"/>
              <w:rPr>
                <w:rFonts w:ascii="Arial" w:eastAsia="Arial Unicode MS" w:hAnsi="Arial" w:cs="Arial"/>
                <w:sz w:val="18"/>
                <w:szCs w:val="18"/>
                <w:lang w:val="en-GB"/>
              </w:rPr>
            </w:pPr>
          </w:p>
        </w:tc>
      </w:tr>
      <w:tr w:rsidR="00FD3F9C" w:rsidRPr="00C81DA9" w14:paraId="326BD62C" w14:textId="77777777" w:rsidTr="00E3789A">
        <w:tc>
          <w:tcPr>
            <w:tcW w:w="3780" w:type="dxa"/>
            <w:tcBorders>
              <w:top w:val="nil"/>
              <w:left w:val="nil"/>
              <w:bottom w:val="nil"/>
              <w:right w:val="nil"/>
            </w:tcBorders>
            <w:vAlign w:val="bottom"/>
          </w:tcPr>
          <w:p w14:paraId="233E6C75" w14:textId="77777777" w:rsidR="00FD3F9C" w:rsidRPr="00C81DA9" w:rsidRDefault="00FD3F9C" w:rsidP="00FD3F9C">
            <w:pPr>
              <w:spacing w:before="6" w:after="6"/>
              <w:ind w:left="-15"/>
              <w:rPr>
                <w:rFonts w:ascii="Arial" w:hAnsi="Arial" w:cs="Arial"/>
                <w:color w:val="000000"/>
                <w:spacing w:val="-4"/>
                <w:sz w:val="18"/>
                <w:szCs w:val="18"/>
                <w:lang w:val="en-GB" w:eastAsia="en-GB"/>
              </w:rPr>
            </w:pPr>
          </w:p>
        </w:tc>
        <w:tc>
          <w:tcPr>
            <w:tcW w:w="5245" w:type="dxa"/>
            <w:gridSpan w:val="4"/>
            <w:tcBorders>
              <w:left w:val="nil"/>
              <w:right w:val="nil"/>
            </w:tcBorders>
            <w:shd w:val="clear" w:color="auto" w:fill="auto"/>
            <w:vAlign w:val="center"/>
          </w:tcPr>
          <w:p w14:paraId="42B84640" w14:textId="4EE09972" w:rsidR="00FD3F9C" w:rsidRPr="00C81DA9" w:rsidRDefault="00FD3F9C" w:rsidP="00E3789A">
            <w:pPr>
              <w:pBdr>
                <w:bottom w:val="single" w:sz="4" w:space="1" w:color="auto"/>
              </w:pBdr>
              <w:ind w:right="-72"/>
              <w:jc w:val="center"/>
              <w:rPr>
                <w:rFonts w:ascii="Arial" w:eastAsia="Arial Unicode MS" w:hAnsi="Arial" w:cs="Arial"/>
                <w:sz w:val="18"/>
                <w:szCs w:val="18"/>
                <w:lang w:val="en-GB"/>
              </w:rPr>
            </w:pPr>
            <w:r w:rsidRPr="00C81DA9">
              <w:rPr>
                <w:rFonts w:ascii="Arial" w:hAnsi="Arial" w:cs="Arial"/>
                <w:b/>
                <w:bCs/>
                <w:color w:val="000000"/>
                <w:spacing w:val="-4"/>
                <w:sz w:val="18"/>
                <w:szCs w:val="18"/>
                <w:lang w:val="en-GB" w:eastAsia="en-GB"/>
              </w:rPr>
              <w:t>Consolidated and Separate</w:t>
            </w:r>
          </w:p>
        </w:tc>
      </w:tr>
      <w:tr w:rsidR="00FD3F9C" w:rsidRPr="00C81DA9" w14:paraId="5CE0418C" w14:textId="77777777" w:rsidTr="00E3789A">
        <w:tc>
          <w:tcPr>
            <w:tcW w:w="3780" w:type="dxa"/>
            <w:tcBorders>
              <w:top w:val="nil"/>
              <w:left w:val="nil"/>
              <w:bottom w:val="nil"/>
              <w:right w:val="nil"/>
            </w:tcBorders>
            <w:vAlign w:val="bottom"/>
          </w:tcPr>
          <w:p w14:paraId="5C32C275" w14:textId="77777777" w:rsidR="00FD3F9C" w:rsidRPr="00C81DA9" w:rsidRDefault="00FD3F9C" w:rsidP="00FD3F9C">
            <w:pPr>
              <w:spacing w:before="6" w:after="6"/>
              <w:ind w:left="-15"/>
              <w:rPr>
                <w:rFonts w:ascii="Arial" w:hAnsi="Arial" w:cs="Arial"/>
                <w:color w:val="000000"/>
                <w:spacing w:val="-4"/>
                <w:sz w:val="18"/>
                <w:szCs w:val="18"/>
                <w:lang w:val="en-GB" w:eastAsia="en-GB"/>
              </w:rPr>
            </w:pPr>
          </w:p>
        </w:tc>
        <w:tc>
          <w:tcPr>
            <w:tcW w:w="5245" w:type="dxa"/>
            <w:gridSpan w:val="4"/>
            <w:tcBorders>
              <w:left w:val="nil"/>
              <w:right w:val="nil"/>
            </w:tcBorders>
            <w:shd w:val="clear" w:color="auto" w:fill="auto"/>
            <w:vAlign w:val="center"/>
          </w:tcPr>
          <w:p w14:paraId="0E548E35" w14:textId="73BF6108" w:rsidR="00FD3F9C" w:rsidRPr="00C81DA9" w:rsidRDefault="00FD3F9C" w:rsidP="00E3789A">
            <w:pPr>
              <w:pBdr>
                <w:bottom w:val="single" w:sz="4" w:space="1" w:color="auto"/>
              </w:pBdr>
              <w:ind w:right="-72"/>
              <w:jc w:val="center"/>
              <w:rPr>
                <w:rFonts w:ascii="Arial" w:eastAsia="Arial Unicode MS" w:hAnsi="Arial" w:cs="Arial"/>
                <w:sz w:val="18"/>
                <w:szCs w:val="18"/>
                <w:lang w:val="en-GB"/>
              </w:rPr>
            </w:pPr>
            <w:r w:rsidRPr="00E3789A">
              <w:rPr>
                <w:rFonts w:ascii="Arial" w:hAnsi="Arial" w:cs="Arial"/>
                <w:b/>
                <w:bCs/>
                <w:color w:val="000000"/>
                <w:spacing w:val="-4"/>
                <w:sz w:val="18"/>
                <w:szCs w:val="18"/>
                <w:lang w:val="en-GB" w:eastAsia="en-GB"/>
              </w:rPr>
              <w:t>31 December 20</w:t>
            </w:r>
            <w:r w:rsidRPr="00C81DA9">
              <w:rPr>
                <w:rFonts w:ascii="Arial" w:hAnsi="Arial" w:cs="Arial"/>
                <w:b/>
                <w:bCs/>
                <w:color w:val="000000"/>
                <w:spacing w:val="-4"/>
                <w:sz w:val="18"/>
                <w:szCs w:val="18"/>
                <w:lang w:val="en-GB" w:eastAsia="en-GB"/>
              </w:rPr>
              <w:t>19</w:t>
            </w:r>
          </w:p>
        </w:tc>
      </w:tr>
      <w:tr w:rsidR="00FD3F9C" w:rsidRPr="00C81DA9" w14:paraId="75EA64EC" w14:textId="77777777" w:rsidTr="00753580">
        <w:tc>
          <w:tcPr>
            <w:tcW w:w="3780" w:type="dxa"/>
            <w:tcBorders>
              <w:top w:val="nil"/>
              <w:left w:val="nil"/>
              <w:bottom w:val="nil"/>
              <w:right w:val="nil"/>
            </w:tcBorders>
            <w:vAlign w:val="bottom"/>
          </w:tcPr>
          <w:p w14:paraId="2C0D8849" w14:textId="77777777" w:rsidR="00FD3F9C" w:rsidRPr="00C81DA9" w:rsidRDefault="00FD3F9C" w:rsidP="00FD3F9C">
            <w:pPr>
              <w:spacing w:before="6" w:after="6"/>
              <w:ind w:left="-15"/>
              <w:rPr>
                <w:rFonts w:ascii="Arial" w:hAnsi="Arial" w:cs="Arial"/>
                <w:color w:val="000000"/>
                <w:spacing w:val="-4"/>
                <w:sz w:val="18"/>
                <w:szCs w:val="18"/>
                <w:lang w:val="en-GB" w:eastAsia="en-GB"/>
              </w:rPr>
            </w:pPr>
          </w:p>
        </w:tc>
        <w:tc>
          <w:tcPr>
            <w:tcW w:w="1276" w:type="dxa"/>
            <w:tcBorders>
              <w:left w:val="nil"/>
              <w:right w:val="nil"/>
            </w:tcBorders>
            <w:shd w:val="clear" w:color="auto" w:fill="auto"/>
            <w:vAlign w:val="bottom"/>
          </w:tcPr>
          <w:p w14:paraId="1E3217FC" w14:textId="07701FEE" w:rsidR="00FD3F9C" w:rsidRPr="00C81DA9" w:rsidRDefault="00FD3F9C" w:rsidP="00FD3F9C">
            <w:pPr>
              <w:ind w:right="-72"/>
              <w:jc w:val="right"/>
              <w:rPr>
                <w:rFonts w:ascii="Arial" w:eastAsia="Arial Unicode MS" w:hAnsi="Arial" w:cs="Arial"/>
                <w:sz w:val="18"/>
                <w:szCs w:val="18"/>
                <w:lang w:val="en-GB"/>
              </w:rPr>
            </w:pPr>
            <w:r w:rsidRPr="00C81DA9">
              <w:rPr>
                <w:rFonts w:ascii="Arial" w:eastAsia="Arial Unicode MS" w:hAnsi="Arial" w:cs="Arial"/>
                <w:b/>
                <w:bCs/>
                <w:sz w:val="18"/>
                <w:szCs w:val="18"/>
              </w:rPr>
              <w:t>Level</w:t>
            </w:r>
            <w:r w:rsidRPr="00C81DA9">
              <w:rPr>
                <w:rFonts w:ascii="Arial" w:eastAsia="Arial Unicode MS" w:hAnsi="Arial"/>
                <w:b/>
                <w:bCs/>
                <w:sz w:val="18"/>
                <w:szCs w:val="18"/>
                <w:cs/>
              </w:rPr>
              <w:t xml:space="preserve"> </w:t>
            </w:r>
            <w:r w:rsidRPr="00C81DA9">
              <w:rPr>
                <w:rFonts w:ascii="Arial" w:eastAsia="Arial Unicode MS" w:hAnsi="Arial" w:cs="Arial"/>
                <w:b/>
                <w:bCs/>
                <w:sz w:val="18"/>
                <w:szCs w:val="18"/>
                <w:lang w:val="en-GB"/>
              </w:rPr>
              <w:t>1</w:t>
            </w:r>
          </w:p>
        </w:tc>
        <w:tc>
          <w:tcPr>
            <w:tcW w:w="1276" w:type="dxa"/>
            <w:tcBorders>
              <w:left w:val="nil"/>
              <w:right w:val="nil"/>
            </w:tcBorders>
            <w:shd w:val="clear" w:color="auto" w:fill="auto"/>
            <w:vAlign w:val="bottom"/>
          </w:tcPr>
          <w:p w14:paraId="02CEF29F" w14:textId="738599E4" w:rsidR="00FD3F9C" w:rsidRPr="00C81DA9" w:rsidRDefault="00FD3F9C" w:rsidP="00FD3F9C">
            <w:pPr>
              <w:ind w:right="-72"/>
              <w:jc w:val="right"/>
              <w:rPr>
                <w:rFonts w:ascii="Arial" w:eastAsia="Arial Unicode MS" w:hAnsi="Arial" w:cs="Arial"/>
                <w:sz w:val="18"/>
                <w:szCs w:val="18"/>
                <w:lang w:val="en-GB"/>
              </w:rPr>
            </w:pPr>
            <w:r w:rsidRPr="00C81DA9">
              <w:rPr>
                <w:rFonts w:ascii="Arial" w:eastAsia="Arial Unicode MS" w:hAnsi="Arial" w:cs="Arial"/>
                <w:b/>
                <w:bCs/>
                <w:sz w:val="18"/>
                <w:szCs w:val="18"/>
              </w:rPr>
              <w:t>Level</w:t>
            </w:r>
            <w:r w:rsidRPr="00C81DA9">
              <w:rPr>
                <w:rFonts w:ascii="Arial" w:eastAsia="Arial Unicode MS" w:hAnsi="Arial"/>
                <w:b/>
                <w:bCs/>
                <w:sz w:val="18"/>
                <w:szCs w:val="18"/>
                <w:cs/>
              </w:rPr>
              <w:t xml:space="preserve"> </w:t>
            </w:r>
            <w:r w:rsidRPr="00C81DA9">
              <w:rPr>
                <w:rFonts w:ascii="Arial" w:eastAsia="Arial Unicode MS" w:hAnsi="Arial" w:cs="Arial"/>
                <w:b/>
                <w:bCs/>
                <w:sz w:val="18"/>
                <w:szCs w:val="18"/>
                <w:lang w:val="en-GB"/>
              </w:rPr>
              <w:t>2</w:t>
            </w:r>
          </w:p>
        </w:tc>
        <w:tc>
          <w:tcPr>
            <w:tcW w:w="1276" w:type="dxa"/>
            <w:tcBorders>
              <w:left w:val="nil"/>
              <w:right w:val="nil"/>
            </w:tcBorders>
            <w:shd w:val="clear" w:color="auto" w:fill="auto"/>
            <w:vAlign w:val="bottom"/>
          </w:tcPr>
          <w:p w14:paraId="583E6998" w14:textId="676DB504" w:rsidR="00FD3F9C" w:rsidRPr="00C81DA9" w:rsidRDefault="00FD3F9C" w:rsidP="00FD3F9C">
            <w:pPr>
              <w:ind w:right="-72"/>
              <w:jc w:val="right"/>
              <w:rPr>
                <w:rFonts w:ascii="Arial" w:eastAsia="Arial Unicode MS" w:hAnsi="Arial" w:cs="Arial"/>
                <w:sz w:val="18"/>
                <w:szCs w:val="18"/>
                <w:lang w:val="en-GB"/>
              </w:rPr>
            </w:pPr>
            <w:r w:rsidRPr="00C81DA9">
              <w:rPr>
                <w:rFonts w:ascii="Arial" w:eastAsia="Arial Unicode MS" w:hAnsi="Arial" w:cs="Arial"/>
                <w:b/>
                <w:bCs/>
                <w:sz w:val="18"/>
                <w:szCs w:val="18"/>
              </w:rPr>
              <w:t>Level</w:t>
            </w:r>
            <w:r w:rsidRPr="00C81DA9">
              <w:rPr>
                <w:rFonts w:ascii="Arial" w:eastAsia="Arial Unicode MS" w:hAnsi="Arial" w:cs="Arial"/>
                <w:b/>
                <w:bCs/>
                <w:sz w:val="18"/>
                <w:szCs w:val="18"/>
                <w:lang w:val="en-GB"/>
              </w:rPr>
              <w:t xml:space="preserve"> 3</w:t>
            </w:r>
          </w:p>
        </w:tc>
        <w:tc>
          <w:tcPr>
            <w:tcW w:w="1417" w:type="dxa"/>
            <w:tcBorders>
              <w:left w:val="nil"/>
              <w:right w:val="nil"/>
            </w:tcBorders>
            <w:shd w:val="clear" w:color="auto" w:fill="auto"/>
            <w:vAlign w:val="bottom"/>
          </w:tcPr>
          <w:p w14:paraId="6D65D006" w14:textId="76C63796" w:rsidR="00FD3F9C" w:rsidRPr="00C81DA9" w:rsidRDefault="00FD3F9C" w:rsidP="00FD3F9C">
            <w:pPr>
              <w:ind w:right="-72"/>
              <w:jc w:val="right"/>
              <w:rPr>
                <w:rFonts w:ascii="Arial" w:eastAsia="Arial Unicode MS" w:hAnsi="Arial" w:cs="Arial"/>
                <w:sz w:val="18"/>
                <w:szCs w:val="18"/>
                <w:lang w:val="en-GB"/>
              </w:rPr>
            </w:pPr>
            <w:r w:rsidRPr="00C81DA9">
              <w:rPr>
                <w:rFonts w:ascii="Arial" w:eastAsia="Arial Unicode MS" w:hAnsi="Arial" w:cs="Arial"/>
                <w:b/>
                <w:bCs/>
                <w:sz w:val="18"/>
                <w:szCs w:val="18"/>
                <w:lang w:val="en-GB"/>
              </w:rPr>
              <w:t>Total fair value</w:t>
            </w:r>
          </w:p>
        </w:tc>
      </w:tr>
      <w:tr w:rsidR="00FD3F9C" w:rsidRPr="00C81DA9" w14:paraId="5F88ECE9" w14:textId="77777777" w:rsidTr="00E3789A">
        <w:trPr>
          <w:trHeight w:val="382"/>
        </w:trPr>
        <w:tc>
          <w:tcPr>
            <w:tcW w:w="3780" w:type="dxa"/>
            <w:tcBorders>
              <w:top w:val="nil"/>
              <w:left w:val="nil"/>
              <w:bottom w:val="nil"/>
              <w:right w:val="nil"/>
            </w:tcBorders>
            <w:vAlign w:val="bottom"/>
          </w:tcPr>
          <w:p w14:paraId="6B0905F2" w14:textId="77777777" w:rsidR="00FD3F9C" w:rsidRPr="00E3789A" w:rsidRDefault="00FD3F9C" w:rsidP="00E3789A">
            <w:pPr>
              <w:spacing w:before="6" w:after="6"/>
              <w:ind w:left="-15"/>
              <w:rPr>
                <w:rFonts w:ascii="Arial" w:hAnsi="Arial" w:cs="Arial"/>
                <w:color w:val="000000"/>
                <w:spacing w:val="-4"/>
                <w:sz w:val="18"/>
                <w:szCs w:val="18"/>
                <w:lang w:val="en-GB" w:eastAsia="en-GB"/>
              </w:rPr>
            </w:pPr>
          </w:p>
        </w:tc>
        <w:tc>
          <w:tcPr>
            <w:tcW w:w="1276" w:type="dxa"/>
            <w:tcBorders>
              <w:left w:val="nil"/>
              <w:right w:val="nil"/>
            </w:tcBorders>
            <w:shd w:val="clear" w:color="auto" w:fill="auto"/>
            <w:vAlign w:val="bottom"/>
          </w:tcPr>
          <w:p w14:paraId="5435F8CB" w14:textId="1D18B2F4" w:rsidR="00FD3F9C" w:rsidRPr="00E3789A" w:rsidRDefault="00FD3F9C" w:rsidP="00E3789A">
            <w:pPr>
              <w:pBdr>
                <w:bottom w:val="single" w:sz="4" w:space="1" w:color="auto"/>
              </w:pBdr>
              <w:ind w:right="-72"/>
              <w:jc w:val="right"/>
              <w:rPr>
                <w:rFonts w:ascii="Arial" w:eastAsia="Arial Unicode MS" w:hAnsi="Arial" w:cs="Arial"/>
                <w:b/>
                <w:bCs/>
                <w:sz w:val="18"/>
                <w:szCs w:val="18"/>
                <w:lang w:val="en-GB"/>
              </w:rPr>
            </w:pPr>
            <w:r w:rsidRPr="00E3789A">
              <w:rPr>
                <w:rFonts w:ascii="Arial" w:eastAsia="Arial Unicode MS" w:hAnsi="Arial" w:cs="Arial"/>
                <w:b/>
                <w:bCs/>
                <w:sz w:val="18"/>
                <w:szCs w:val="18"/>
                <w:lang w:val="en-GB"/>
              </w:rPr>
              <w:t>Thousand Baht</w:t>
            </w:r>
          </w:p>
        </w:tc>
        <w:tc>
          <w:tcPr>
            <w:tcW w:w="1276" w:type="dxa"/>
            <w:tcBorders>
              <w:left w:val="nil"/>
              <w:right w:val="nil"/>
            </w:tcBorders>
            <w:shd w:val="clear" w:color="auto" w:fill="auto"/>
            <w:vAlign w:val="bottom"/>
          </w:tcPr>
          <w:p w14:paraId="35966288" w14:textId="2DFF4505" w:rsidR="00FD3F9C" w:rsidRPr="00E3789A" w:rsidRDefault="00FD3F9C" w:rsidP="00E3789A">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b/>
                <w:bCs/>
                <w:sz w:val="18"/>
                <w:szCs w:val="18"/>
                <w:lang w:val="en-GB"/>
              </w:rPr>
              <w:t>Thousand Baht</w:t>
            </w:r>
          </w:p>
        </w:tc>
        <w:tc>
          <w:tcPr>
            <w:tcW w:w="1276" w:type="dxa"/>
            <w:tcBorders>
              <w:left w:val="nil"/>
              <w:right w:val="nil"/>
            </w:tcBorders>
            <w:shd w:val="clear" w:color="auto" w:fill="auto"/>
            <w:vAlign w:val="bottom"/>
          </w:tcPr>
          <w:p w14:paraId="654ECCA0" w14:textId="35079F1E" w:rsidR="00FD3F9C" w:rsidRPr="00E3789A" w:rsidRDefault="00FD3F9C" w:rsidP="00E3789A">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b/>
                <w:bCs/>
                <w:sz w:val="18"/>
                <w:szCs w:val="18"/>
                <w:lang w:val="en-GB"/>
              </w:rPr>
              <w:t>Thousand Baht</w:t>
            </w:r>
          </w:p>
        </w:tc>
        <w:tc>
          <w:tcPr>
            <w:tcW w:w="1417" w:type="dxa"/>
            <w:tcBorders>
              <w:left w:val="nil"/>
              <w:right w:val="nil"/>
            </w:tcBorders>
            <w:shd w:val="clear" w:color="auto" w:fill="auto"/>
            <w:vAlign w:val="bottom"/>
          </w:tcPr>
          <w:p w14:paraId="1B0D126F" w14:textId="007014A0" w:rsidR="00FD3F9C" w:rsidRPr="00E3789A" w:rsidRDefault="00FD3F9C" w:rsidP="00E3789A">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b/>
                <w:bCs/>
                <w:sz w:val="18"/>
                <w:szCs w:val="18"/>
                <w:lang w:val="en-GB"/>
              </w:rPr>
              <w:t>Thousand Baht</w:t>
            </w:r>
          </w:p>
        </w:tc>
      </w:tr>
      <w:tr w:rsidR="00FD3F9C" w:rsidRPr="00C81DA9" w14:paraId="7FB17393" w14:textId="77777777" w:rsidTr="00E3789A">
        <w:tc>
          <w:tcPr>
            <w:tcW w:w="3780" w:type="dxa"/>
            <w:tcBorders>
              <w:top w:val="nil"/>
              <w:left w:val="nil"/>
              <w:bottom w:val="nil"/>
              <w:right w:val="nil"/>
            </w:tcBorders>
            <w:vAlign w:val="bottom"/>
            <w:hideMark/>
          </w:tcPr>
          <w:p w14:paraId="54FED5B2" w14:textId="77777777" w:rsidR="00FD3F9C" w:rsidRPr="00E3789A" w:rsidRDefault="00FD3F9C" w:rsidP="00E3789A">
            <w:pPr>
              <w:spacing w:before="6" w:after="6"/>
              <w:ind w:left="-15"/>
              <w:rPr>
                <w:rFonts w:ascii="Arial" w:hAnsi="Arial" w:cs="Arial"/>
                <w:b/>
                <w:bCs/>
                <w:color w:val="000000"/>
                <w:spacing w:val="-4"/>
                <w:sz w:val="18"/>
                <w:szCs w:val="18"/>
                <w:u w:val="single"/>
                <w:lang w:val="en-GB" w:eastAsia="en-GB"/>
              </w:rPr>
            </w:pPr>
            <w:r w:rsidRPr="00E3789A">
              <w:rPr>
                <w:rFonts w:ascii="Arial" w:hAnsi="Arial" w:cs="Arial"/>
                <w:b/>
                <w:bCs/>
                <w:color w:val="000000"/>
                <w:spacing w:val="-4"/>
                <w:sz w:val="18"/>
                <w:szCs w:val="18"/>
                <w:u w:val="single"/>
                <w:lang w:val="en-GB" w:eastAsia="en-GB"/>
              </w:rPr>
              <w:t>Financial assets</w:t>
            </w:r>
          </w:p>
        </w:tc>
        <w:tc>
          <w:tcPr>
            <w:tcW w:w="1276" w:type="dxa"/>
            <w:tcBorders>
              <w:top w:val="nil"/>
              <w:left w:val="nil"/>
              <w:bottom w:val="nil"/>
              <w:right w:val="nil"/>
            </w:tcBorders>
            <w:shd w:val="clear" w:color="auto" w:fill="auto"/>
            <w:vAlign w:val="bottom"/>
          </w:tcPr>
          <w:p w14:paraId="4F58F331" w14:textId="77777777" w:rsidR="00FD3F9C" w:rsidRPr="00E3789A" w:rsidRDefault="00FD3F9C" w:rsidP="00FD3F9C">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22767D5D" w14:textId="77777777" w:rsidR="00FD3F9C" w:rsidRPr="00E3789A" w:rsidRDefault="00FD3F9C" w:rsidP="00FD3F9C">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36B4151A" w14:textId="77777777" w:rsidR="00FD3F9C" w:rsidRPr="00E3789A" w:rsidRDefault="00FD3F9C" w:rsidP="00FD3F9C">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359A68C1" w14:textId="77777777" w:rsidR="00FD3F9C" w:rsidRPr="00E3789A" w:rsidRDefault="00FD3F9C" w:rsidP="00FD3F9C">
            <w:pPr>
              <w:ind w:right="-72"/>
              <w:jc w:val="right"/>
              <w:rPr>
                <w:rFonts w:ascii="Arial" w:eastAsia="Arial Unicode MS" w:hAnsi="Arial" w:cs="Arial"/>
                <w:b/>
                <w:bCs/>
                <w:sz w:val="18"/>
                <w:szCs w:val="18"/>
                <w:lang w:val="en-GB"/>
              </w:rPr>
            </w:pPr>
          </w:p>
        </w:tc>
      </w:tr>
      <w:tr w:rsidR="00171B49" w:rsidRPr="00C81DA9" w14:paraId="4997ACC7" w14:textId="77777777" w:rsidTr="00753580">
        <w:tc>
          <w:tcPr>
            <w:tcW w:w="3780" w:type="dxa"/>
            <w:tcBorders>
              <w:top w:val="nil"/>
              <w:left w:val="nil"/>
              <w:bottom w:val="nil"/>
              <w:right w:val="nil"/>
            </w:tcBorders>
            <w:vAlign w:val="bottom"/>
          </w:tcPr>
          <w:p w14:paraId="4D3B6D12" w14:textId="5D800741" w:rsidR="00171B49" w:rsidRPr="00C81DA9" w:rsidRDefault="00171B49" w:rsidP="00171B49">
            <w:pPr>
              <w:spacing w:before="6" w:after="6"/>
              <w:ind w:left="-15"/>
              <w:rPr>
                <w:rFonts w:ascii="Arial" w:hAnsi="Arial" w:cs="Arial"/>
                <w:color w:val="000000"/>
                <w:spacing w:val="-4"/>
                <w:sz w:val="18"/>
                <w:szCs w:val="18"/>
                <w:lang w:val="en-GB" w:eastAsia="en-GB"/>
              </w:rPr>
            </w:pPr>
            <w:r w:rsidRPr="00C81DA9">
              <w:rPr>
                <w:rFonts w:ascii="Arial" w:hAnsi="Arial" w:cs="Arial"/>
                <w:color w:val="000000"/>
                <w:spacing w:val="-4"/>
                <w:sz w:val="18"/>
                <w:szCs w:val="18"/>
                <w:lang w:val="en-GB" w:eastAsia="en-GB"/>
              </w:rPr>
              <w:t>Derivatives assets</w:t>
            </w:r>
          </w:p>
        </w:tc>
        <w:tc>
          <w:tcPr>
            <w:tcW w:w="1276" w:type="dxa"/>
            <w:tcBorders>
              <w:top w:val="nil"/>
              <w:left w:val="nil"/>
              <w:bottom w:val="nil"/>
              <w:right w:val="nil"/>
            </w:tcBorders>
            <w:shd w:val="clear" w:color="auto" w:fill="auto"/>
            <w:vAlign w:val="bottom"/>
          </w:tcPr>
          <w:p w14:paraId="7BD41D6F" w14:textId="13A32A3F" w:rsidR="00171B49" w:rsidRPr="00C81DA9" w:rsidRDefault="00171B49" w:rsidP="00171B49">
            <w:pP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1,228</w:t>
            </w:r>
          </w:p>
        </w:tc>
        <w:tc>
          <w:tcPr>
            <w:tcW w:w="1276" w:type="dxa"/>
            <w:tcBorders>
              <w:top w:val="nil"/>
              <w:left w:val="nil"/>
              <w:bottom w:val="nil"/>
              <w:right w:val="nil"/>
            </w:tcBorders>
            <w:shd w:val="clear" w:color="auto" w:fill="auto"/>
            <w:vAlign w:val="bottom"/>
          </w:tcPr>
          <w:p w14:paraId="137A199F" w14:textId="7598805C" w:rsidR="00171B49" w:rsidRPr="00C81DA9" w:rsidRDefault="00171B49" w:rsidP="00171B49">
            <w:pP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67,089</w:t>
            </w:r>
          </w:p>
        </w:tc>
        <w:tc>
          <w:tcPr>
            <w:tcW w:w="1276" w:type="dxa"/>
            <w:tcBorders>
              <w:top w:val="nil"/>
              <w:left w:val="nil"/>
              <w:bottom w:val="nil"/>
              <w:right w:val="nil"/>
            </w:tcBorders>
            <w:shd w:val="clear" w:color="auto" w:fill="auto"/>
            <w:vAlign w:val="bottom"/>
          </w:tcPr>
          <w:p w14:paraId="4E35AAA0" w14:textId="76814294" w:rsidR="00171B49" w:rsidRPr="00C81DA9" w:rsidRDefault="00171B49" w:rsidP="00171B49">
            <w:pP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7BDF8900" w14:textId="57E41D07" w:rsidR="00171B49" w:rsidRPr="00C81DA9" w:rsidRDefault="00171B49" w:rsidP="00171B49">
            <w:pP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68,317</w:t>
            </w:r>
          </w:p>
        </w:tc>
      </w:tr>
      <w:tr w:rsidR="00171B49" w:rsidRPr="00C81DA9" w14:paraId="57ECA6D4" w14:textId="77777777" w:rsidTr="00E3789A">
        <w:tc>
          <w:tcPr>
            <w:tcW w:w="3780" w:type="dxa"/>
            <w:tcBorders>
              <w:top w:val="nil"/>
              <w:left w:val="nil"/>
              <w:bottom w:val="nil"/>
              <w:right w:val="nil"/>
            </w:tcBorders>
            <w:vAlign w:val="bottom"/>
          </w:tcPr>
          <w:p w14:paraId="171707E7" w14:textId="297F191B" w:rsidR="00171B49" w:rsidRPr="00E3789A" w:rsidRDefault="00171B49" w:rsidP="00E3789A">
            <w:pPr>
              <w:spacing w:before="6" w:after="6"/>
              <w:ind w:left="-15"/>
              <w:rPr>
                <w:rFonts w:ascii="Arial" w:hAnsi="Arial" w:cs="Arial"/>
                <w:color w:val="000000"/>
                <w:spacing w:val="-4"/>
                <w:sz w:val="18"/>
                <w:szCs w:val="18"/>
                <w:cs/>
                <w:lang w:val="en-GB" w:eastAsia="en-GB"/>
              </w:rPr>
            </w:pPr>
            <w:r w:rsidRPr="00C81DA9">
              <w:rPr>
                <w:rFonts w:ascii="Arial" w:hAnsi="Arial" w:cs="Arial"/>
                <w:color w:val="000000"/>
                <w:spacing w:val="-4"/>
                <w:sz w:val="18"/>
                <w:szCs w:val="18"/>
                <w:lang w:val="en-GB" w:eastAsia="en-GB"/>
              </w:rPr>
              <w:lastRenderedPageBreak/>
              <w:t>General investments</w:t>
            </w:r>
          </w:p>
        </w:tc>
        <w:tc>
          <w:tcPr>
            <w:tcW w:w="1276" w:type="dxa"/>
            <w:tcBorders>
              <w:top w:val="nil"/>
              <w:left w:val="nil"/>
              <w:bottom w:val="nil"/>
              <w:right w:val="nil"/>
            </w:tcBorders>
            <w:shd w:val="clear" w:color="auto" w:fill="auto"/>
            <w:vAlign w:val="bottom"/>
          </w:tcPr>
          <w:p w14:paraId="6996D400" w14:textId="0BF2F269"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9,331,031</w:t>
            </w:r>
          </w:p>
        </w:tc>
        <w:tc>
          <w:tcPr>
            <w:tcW w:w="1276" w:type="dxa"/>
            <w:tcBorders>
              <w:top w:val="nil"/>
              <w:left w:val="nil"/>
              <w:bottom w:val="nil"/>
              <w:right w:val="nil"/>
            </w:tcBorders>
            <w:shd w:val="clear" w:color="auto" w:fill="auto"/>
            <w:vAlign w:val="bottom"/>
          </w:tcPr>
          <w:p w14:paraId="5A4FEED9" w14:textId="024A5235"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78AD56C" w14:textId="7840673C"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342A5ADD" w14:textId="59C55A8A"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9,331,031</w:t>
            </w:r>
          </w:p>
        </w:tc>
      </w:tr>
      <w:tr w:rsidR="00171B49" w:rsidRPr="00C81DA9" w14:paraId="47389E93" w14:textId="77777777" w:rsidTr="00E3789A">
        <w:tc>
          <w:tcPr>
            <w:tcW w:w="3780" w:type="dxa"/>
            <w:tcBorders>
              <w:top w:val="nil"/>
              <w:left w:val="nil"/>
              <w:right w:val="nil"/>
            </w:tcBorders>
            <w:vAlign w:val="bottom"/>
          </w:tcPr>
          <w:p w14:paraId="2CC8E4FD" w14:textId="77777777" w:rsidR="00171B49" w:rsidRPr="00E3789A" w:rsidRDefault="00171B49" w:rsidP="00E3789A">
            <w:pPr>
              <w:spacing w:before="6" w:after="6"/>
              <w:ind w:left="-15"/>
              <w:rPr>
                <w:rFonts w:ascii="Arial" w:hAnsi="Arial" w:cs="Arial"/>
                <w:color w:val="000000"/>
                <w:spacing w:val="-4"/>
                <w:sz w:val="12"/>
                <w:szCs w:val="12"/>
                <w:cs/>
                <w:lang w:val="en-GB" w:eastAsia="en-GB"/>
              </w:rPr>
            </w:pPr>
          </w:p>
        </w:tc>
        <w:tc>
          <w:tcPr>
            <w:tcW w:w="1276" w:type="dxa"/>
            <w:tcBorders>
              <w:top w:val="nil"/>
              <w:left w:val="nil"/>
              <w:right w:val="nil"/>
            </w:tcBorders>
            <w:shd w:val="clear" w:color="auto" w:fill="auto"/>
            <w:vAlign w:val="bottom"/>
          </w:tcPr>
          <w:p w14:paraId="32058CD0" w14:textId="77777777" w:rsidR="00171B49" w:rsidRPr="00E3789A" w:rsidRDefault="00171B49" w:rsidP="00171B49">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19F7C54E" w14:textId="77777777" w:rsidR="00171B49" w:rsidRPr="00E3789A" w:rsidRDefault="00171B49" w:rsidP="00171B49">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51590E96" w14:textId="77777777" w:rsidR="00171B49" w:rsidRPr="00E3789A" w:rsidRDefault="00171B49" w:rsidP="00171B49">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609174BF" w14:textId="77777777" w:rsidR="00171B49" w:rsidRPr="00E3789A" w:rsidRDefault="00171B49" w:rsidP="00171B49">
            <w:pPr>
              <w:ind w:right="-72"/>
              <w:jc w:val="right"/>
              <w:rPr>
                <w:rFonts w:ascii="Arial" w:eastAsia="Arial Unicode MS" w:hAnsi="Arial" w:cs="Arial"/>
                <w:sz w:val="12"/>
                <w:szCs w:val="12"/>
                <w:lang w:val="en-GB"/>
              </w:rPr>
            </w:pPr>
          </w:p>
        </w:tc>
      </w:tr>
      <w:tr w:rsidR="00171B49" w:rsidRPr="00C81DA9" w14:paraId="2EB3E590" w14:textId="77777777" w:rsidTr="00E3789A">
        <w:tc>
          <w:tcPr>
            <w:tcW w:w="3780" w:type="dxa"/>
            <w:tcBorders>
              <w:top w:val="nil"/>
              <w:left w:val="nil"/>
              <w:bottom w:val="nil"/>
              <w:right w:val="nil"/>
            </w:tcBorders>
            <w:vAlign w:val="bottom"/>
            <w:hideMark/>
          </w:tcPr>
          <w:p w14:paraId="6228496A" w14:textId="11314AAE" w:rsidR="00171B49" w:rsidRPr="00E3789A" w:rsidRDefault="00171B49" w:rsidP="00E3789A">
            <w:pPr>
              <w:ind w:left="-15"/>
              <w:rPr>
                <w:rFonts w:ascii="Arial" w:eastAsia="Arial Unicode MS" w:hAnsi="Arial" w:cs="Arial"/>
                <w:b/>
                <w:bCs/>
                <w:sz w:val="18"/>
                <w:szCs w:val="18"/>
                <w:lang w:val="en-GB"/>
              </w:rPr>
            </w:pPr>
            <w:r w:rsidRPr="00E3789A">
              <w:rPr>
                <w:rFonts w:ascii="Arial" w:hAnsi="Arial" w:cs="Arial"/>
                <w:color w:val="000000"/>
                <w:spacing w:val="-4"/>
                <w:sz w:val="18"/>
                <w:szCs w:val="18"/>
                <w:lang w:val="en-GB" w:eastAsia="en-GB"/>
              </w:rPr>
              <w:t>Total financial assets</w:t>
            </w:r>
          </w:p>
        </w:tc>
        <w:tc>
          <w:tcPr>
            <w:tcW w:w="1276" w:type="dxa"/>
            <w:tcBorders>
              <w:left w:val="nil"/>
              <w:right w:val="nil"/>
            </w:tcBorders>
            <w:shd w:val="clear" w:color="auto" w:fill="auto"/>
            <w:vAlign w:val="bottom"/>
          </w:tcPr>
          <w:p w14:paraId="3E954372" w14:textId="77777777"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9,332,259</w:t>
            </w:r>
          </w:p>
        </w:tc>
        <w:tc>
          <w:tcPr>
            <w:tcW w:w="1276" w:type="dxa"/>
            <w:tcBorders>
              <w:left w:val="nil"/>
              <w:right w:val="nil"/>
            </w:tcBorders>
            <w:shd w:val="clear" w:color="auto" w:fill="auto"/>
            <w:vAlign w:val="bottom"/>
          </w:tcPr>
          <w:p w14:paraId="7F494161" w14:textId="77777777"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67,089</w:t>
            </w:r>
          </w:p>
        </w:tc>
        <w:tc>
          <w:tcPr>
            <w:tcW w:w="1276" w:type="dxa"/>
            <w:tcBorders>
              <w:left w:val="nil"/>
              <w:right w:val="nil"/>
            </w:tcBorders>
            <w:shd w:val="clear" w:color="auto" w:fill="auto"/>
            <w:vAlign w:val="bottom"/>
          </w:tcPr>
          <w:p w14:paraId="385E25B1" w14:textId="77777777"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0ED8D018" w14:textId="77777777"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9,399,348</w:t>
            </w:r>
          </w:p>
        </w:tc>
      </w:tr>
      <w:tr w:rsidR="00171B49" w:rsidRPr="00C81DA9" w14:paraId="3567FC70" w14:textId="77777777" w:rsidTr="00E3789A">
        <w:tc>
          <w:tcPr>
            <w:tcW w:w="3780" w:type="dxa"/>
            <w:tcBorders>
              <w:top w:val="nil"/>
              <w:left w:val="nil"/>
              <w:bottom w:val="nil"/>
              <w:right w:val="nil"/>
            </w:tcBorders>
            <w:vAlign w:val="bottom"/>
          </w:tcPr>
          <w:p w14:paraId="467A8BAC" w14:textId="77777777" w:rsidR="00171B49" w:rsidRPr="00E3789A" w:rsidRDefault="00171B49" w:rsidP="00E3789A">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664D0E76" w14:textId="77777777" w:rsidR="00171B49" w:rsidRPr="00E3789A" w:rsidRDefault="00171B49" w:rsidP="00171B49">
            <w:pPr>
              <w:ind w:right="-72"/>
              <w:jc w:val="right"/>
              <w:rPr>
                <w:rFonts w:ascii="Arial" w:eastAsia="Arial Unicode MS" w:hAnsi="Arial" w:cs="Arial"/>
                <w:sz w:val="18"/>
                <w:szCs w:val="18"/>
                <w:lang w:val="en-GB"/>
              </w:rPr>
            </w:pPr>
          </w:p>
        </w:tc>
        <w:tc>
          <w:tcPr>
            <w:tcW w:w="1276" w:type="dxa"/>
            <w:tcBorders>
              <w:left w:val="nil"/>
              <w:bottom w:val="nil"/>
              <w:right w:val="nil"/>
            </w:tcBorders>
            <w:shd w:val="clear" w:color="auto" w:fill="auto"/>
            <w:vAlign w:val="bottom"/>
          </w:tcPr>
          <w:p w14:paraId="3530C1EC" w14:textId="77777777" w:rsidR="00171B49" w:rsidRPr="00E3789A" w:rsidRDefault="00171B49" w:rsidP="00171B49">
            <w:pPr>
              <w:ind w:right="-72"/>
              <w:jc w:val="right"/>
              <w:rPr>
                <w:rFonts w:ascii="Arial" w:eastAsia="Arial Unicode MS" w:hAnsi="Arial" w:cs="Arial"/>
                <w:sz w:val="18"/>
                <w:szCs w:val="18"/>
                <w:lang w:val="en-GB"/>
              </w:rPr>
            </w:pPr>
          </w:p>
        </w:tc>
        <w:tc>
          <w:tcPr>
            <w:tcW w:w="1276" w:type="dxa"/>
            <w:tcBorders>
              <w:left w:val="nil"/>
              <w:bottom w:val="nil"/>
              <w:right w:val="nil"/>
            </w:tcBorders>
            <w:shd w:val="clear" w:color="auto" w:fill="auto"/>
            <w:vAlign w:val="bottom"/>
          </w:tcPr>
          <w:p w14:paraId="2A8C5AA5" w14:textId="77777777" w:rsidR="00171B49" w:rsidRPr="00E3789A" w:rsidRDefault="00171B49" w:rsidP="00171B49">
            <w:pPr>
              <w:ind w:right="-72"/>
              <w:jc w:val="right"/>
              <w:rPr>
                <w:rFonts w:ascii="Arial" w:eastAsia="Arial Unicode MS" w:hAnsi="Arial" w:cs="Arial"/>
                <w:sz w:val="18"/>
                <w:szCs w:val="18"/>
                <w:lang w:val="en-GB"/>
              </w:rPr>
            </w:pPr>
          </w:p>
        </w:tc>
        <w:tc>
          <w:tcPr>
            <w:tcW w:w="1417" w:type="dxa"/>
            <w:tcBorders>
              <w:left w:val="nil"/>
              <w:bottom w:val="nil"/>
              <w:right w:val="nil"/>
            </w:tcBorders>
            <w:shd w:val="clear" w:color="auto" w:fill="auto"/>
            <w:vAlign w:val="bottom"/>
          </w:tcPr>
          <w:p w14:paraId="657E3299" w14:textId="77777777" w:rsidR="00171B49" w:rsidRPr="00E3789A" w:rsidRDefault="00171B49" w:rsidP="00171B49">
            <w:pPr>
              <w:ind w:right="-72"/>
              <w:jc w:val="right"/>
              <w:rPr>
                <w:rFonts w:ascii="Arial" w:eastAsia="Arial Unicode MS" w:hAnsi="Arial" w:cs="Arial"/>
                <w:sz w:val="18"/>
                <w:szCs w:val="18"/>
                <w:lang w:val="en-GB"/>
              </w:rPr>
            </w:pPr>
          </w:p>
        </w:tc>
      </w:tr>
      <w:tr w:rsidR="00171B49" w:rsidRPr="00C81DA9" w14:paraId="0127B280" w14:textId="77777777" w:rsidTr="00E3789A">
        <w:tc>
          <w:tcPr>
            <w:tcW w:w="3780" w:type="dxa"/>
            <w:tcBorders>
              <w:top w:val="nil"/>
              <w:left w:val="nil"/>
              <w:bottom w:val="nil"/>
              <w:right w:val="nil"/>
            </w:tcBorders>
            <w:vAlign w:val="bottom"/>
          </w:tcPr>
          <w:p w14:paraId="714C1AE5" w14:textId="77777777" w:rsidR="00171B49" w:rsidRPr="00E3789A" w:rsidRDefault="00171B49" w:rsidP="00E3789A">
            <w:pPr>
              <w:spacing w:before="6" w:after="6"/>
              <w:ind w:left="-15"/>
              <w:rPr>
                <w:rFonts w:ascii="Arial" w:hAnsi="Arial" w:cs="Arial"/>
                <w:b/>
                <w:bCs/>
                <w:spacing w:val="-4"/>
                <w:sz w:val="18"/>
                <w:szCs w:val="18"/>
                <w:u w:val="single"/>
                <w:lang w:val="en-GB" w:eastAsia="en-GB"/>
              </w:rPr>
            </w:pPr>
            <w:r w:rsidRPr="00E3789A">
              <w:rPr>
                <w:rFonts w:ascii="Arial" w:hAnsi="Arial" w:cs="Arial"/>
                <w:b/>
                <w:bCs/>
                <w:color w:val="000000"/>
                <w:spacing w:val="-4"/>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0FB0A49A" w14:textId="77777777" w:rsidR="00171B49" w:rsidRPr="00E3789A" w:rsidRDefault="00171B49" w:rsidP="00171B49">
            <w:pPr>
              <w:ind w:right="-72"/>
              <w:jc w:val="right"/>
              <w:rPr>
                <w:rFonts w:ascii="Arial" w:eastAsia="Arial Unicode MS" w:hAnsi="Arial" w:cs="Arial"/>
                <w:sz w:val="18"/>
                <w:szCs w:val="18"/>
                <w:cs/>
                <w:lang w:val="en-GB"/>
              </w:rPr>
            </w:pPr>
          </w:p>
        </w:tc>
        <w:tc>
          <w:tcPr>
            <w:tcW w:w="1276" w:type="dxa"/>
            <w:tcBorders>
              <w:top w:val="nil"/>
              <w:left w:val="nil"/>
              <w:bottom w:val="nil"/>
              <w:right w:val="nil"/>
            </w:tcBorders>
            <w:shd w:val="clear" w:color="auto" w:fill="auto"/>
            <w:vAlign w:val="bottom"/>
          </w:tcPr>
          <w:p w14:paraId="06A76085" w14:textId="77777777" w:rsidR="00171B49" w:rsidRPr="00E3789A" w:rsidRDefault="00171B49" w:rsidP="00171B49">
            <w:pPr>
              <w:ind w:right="-72"/>
              <w:jc w:val="right"/>
              <w:rPr>
                <w:rFonts w:ascii="Arial" w:eastAsia="Arial Unicode MS" w:hAnsi="Arial" w:cs="Arial"/>
                <w:sz w:val="18"/>
                <w:szCs w:val="18"/>
                <w:lang w:val="en-GB"/>
              </w:rPr>
            </w:pPr>
          </w:p>
        </w:tc>
        <w:tc>
          <w:tcPr>
            <w:tcW w:w="1276" w:type="dxa"/>
            <w:tcBorders>
              <w:top w:val="nil"/>
              <w:left w:val="nil"/>
              <w:bottom w:val="nil"/>
              <w:right w:val="nil"/>
            </w:tcBorders>
            <w:shd w:val="clear" w:color="auto" w:fill="auto"/>
            <w:vAlign w:val="bottom"/>
          </w:tcPr>
          <w:p w14:paraId="5E2E871C" w14:textId="77777777" w:rsidR="00171B49" w:rsidRPr="00E3789A" w:rsidRDefault="00171B49" w:rsidP="00171B49">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auto"/>
            <w:vAlign w:val="bottom"/>
          </w:tcPr>
          <w:p w14:paraId="3A02313D" w14:textId="77777777" w:rsidR="00171B49" w:rsidRPr="00E3789A" w:rsidRDefault="00171B49" w:rsidP="00171B49">
            <w:pPr>
              <w:ind w:right="-72"/>
              <w:jc w:val="right"/>
              <w:rPr>
                <w:rFonts w:ascii="Arial" w:eastAsia="Arial Unicode MS" w:hAnsi="Arial" w:cs="Arial"/>
                <w:sz w:val="18"/>
                <w:szCs w:val="18"/>
                <w:lang w:val="en-GB"/>
              </w:rPr>
            </w:pPr>
          </w:p>
        </w:tc>
      </w:tr>
      <w:tr w:rsidR="00171B49" w:rsidRPr="00C81DA9" w14:paraId="2E878836" w14:textId="77777777" w:rsidTr="00E3789A">
        <w:tc>
          <w:tcPr>
            <w:tcW w:w="3780" w:type="dxa"/>
            <w:tcBorders>
              <w:top w:val="nil"/>
              <w:left w:val="nil"/>
              <w:bottom w:val="nil"/>
              <w:right w:val="nil"/>
            </w:tcBorders>
            <w:vAlign w:val="bottom"/>
          </w:tcPr>
          <w:p w14:paraId="55976152" w14:textId="77777777" w:rsidR="00171B49" w:rsidRPr="00E3789A" w:rsidRDefault="00171B49" w:rsidP="00E3789A">
            <w:pPr>
              <w:spacing w:before="6" w:after="6"/>
              <w:ind w:left="-15"/>
              <w:rPr>
                <w:rFonts w:ascii="Arial" w:hAnsi="Arial" w:cs="Arial"/>
                <w:color w:val="000000"/>
                <w:spacing w:val="-4"/>
                <w:sz w:val="18"/>
                <w:szCs w:val="18"/>
                <w:cs/>
                <w:lang w:val="en-GB" w:eastAsia="en-GB"/>
              </w:rPr>
            </w:pPr>
            <w:r w:rsidRPr="00E3789A">
              <w:rPr>
                <w:rFonts w:ascii="Arial" w:hAnsi="Arial" w:cs="Arial"/>
                <w:color w:val="000000"/>
                <w:spacing w:val="-4"/>
                <w:sz w:val="18"/>
                <w:szCs w:val="18"/>
                <w:lang w:val="en-GB" w:eastAsia="en-GB"/>
              </w:rPr>
              <w:t>Financial liabilities designated at fair value</w:t>
            </w:r>
          </w:p>
        </w:tc>
        <w:tc>
          <w:tcPr>
            <w:tcW w:w="1276" w:type="dxa"/>
            <w:tcBorders>
              <w:left w:val="nil"/>
              <w:right w:val="nil"/>
            </w:tcBorders>
            <w:shd w:val="clear" w:color="auto" w:fill="auto"/>
            <w:vAlign w:val="bottom"/>
          </w:tcPr>
          <w:p w14:paraId="2B7D70E4" w14:textId="77777777" w:rsidR="00171B49" w:rsidRPr="00E3789A" w:rsidRDefault="00171B49" w:rsidP="00171B49">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0660961A" w14:textId="77777777" w:rsidR="00171B49" w:rsidRPr="00E3789A" w:rsidRDefault="00171B49" w:rsidP="00171B49">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3,498,702</w:t>
            </w:r>
          </w:p>
        </w:tc>
        <w:tc>
          <w:tcPr>
            <w:tcW w:w="1276" w:type="dxa"/>
            <w:tcBorders>
              <w:left w:val="nil"/>
              <w:right w:val="nil"/>
            </w:tcBorders>
            <w:shd w:val="clear" w:color="auto" w:fill="auto"/>
            <w:vAlign w:val="bottom"/>
          </w:tcPr>
          <w:p w14:paraId="426B0A8F" w14:textId="77777777" w:rsidR="00171B49" w:rsidRPr="00E3789A" w:rsidRDefault="00171B49" w:rsidP="00171B49">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1F80E2BF" w14:textId="77777777" w:rsidR="00171B49" w:rsidRPr="00E3789A" w:rsidRDefault="00171B49" w:rsidP="00171B49">
            <w:pP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3,498,702</w:t>
            </w:r>
          </w:p>
        </w:tc>
      </w:tr>
      <w:tr w:rsidR="00171B49" w:rsidRPr="00C81DA9" w14:paraId="66E73234" w14:textId="77777777" w:rsidTr="00E3789A">
        <w:tc>
          <w:tcPr>
            <w:tcW w:w="3780" w:type="dxa"/>
            <w:tcBorders>
              <w:top w:val="nil"/>
              <w:left w:val="nil"/>
              <w:bottom w:val="nil"/>
              <w:right w:val="nil"/>
            </w:tcBorders>
            <w:vAlign w:val="bottom"/>
          </w:tcPr>
          <w:p w14:paraId="20815CC1" w14:textId="77777777" w:rsidR="00171B49" w:rsidRPr="00E3789A" w:rsidRDefault="00171B49" w:rsidP="00E3789A">
            <w:pPr>
              <w:spacing w:before="6" w:after="6"/>
              <w:ind w:left="-15"/>
              <w:rPr>
                <w:rFonts w:ascii="Arial" w:hAnsi="Arial" w:cs="Arial"/>
                <w:color w:val="000000"/>
                <w:spacing w:val="-4"/>
                <w:sz w:val="18"/>
                <w:szCs w:val="18"/>
                <w:cs/>
                <w:lang w:val="en-GB" w:eastAsia="en-GB"/>
              </w:rPr>
            </w:pPr>
            <w:r w:rsidRPr="00E3789A">
              <w:rPr>
                <w:rFonts w:ascii="Arial" w:hAnsi="Arial" w:cs="Arial"/>
                <w:color w:val="000000"/>
                <w:spacing w:val="-4"/>
                <w:sz w:val="18"/>
                <w:szCs w:val="18"/>
                <w:lang w:val="en-GB" w:eastAsia="en-GB"/>
              </w:rPr>
              <w:t>Derivatives liabilities</w:t>
            </w:r>
          </w:p>
        </w:tc>
        <w:tc>
          <w:tcPr>
            <w:tcW w:w="1276" w:type="dxa"/>
            <w:tcBorders>
              <w:left w:val="nil"/>
              <w:right w:val="nil"/>
            </w:tcBorders>
            <w:shd w:val="clear" w:color="auto" w:fill="auto"/>
            <w:vAlign w:val="bottom"/>
          </w:tcPr>
          <w:p w14:paraId="1DD0297D" w14:textId="77777777"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11,807</w:t>
            </w:r>
          </w:p>
        </w:tc>
        <w:tc>
          <w:tcPr>
            <w:tcW w:w="1276" w:type="dxa"/>
            <w:tcBorders>
              <w:left w:val="nil"/>
              <w:right w:val="nil"/>
            </w:tcBorders>
            <w:shd w:val="clear" w:color="auto" w:fill="auto"/>
            <w:vAlign w:val="bottom"/>
          </w:tcPr>
          <w:p w14:paraId="55D45DED" w14:textId="77777777"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19,405</w:t>
            </w:r>
          </w:p>
        </w:tc>
        <w:tc>
          <w:tcPr>
            <w:tcW w:w="1276" w:type="dxa"/>
            <w:tcBorders>
              <w:left w:val="nil"/>
              <w:right w:val="nil"/>
            </w:tcBorders>
            <w:shd w:val="clear" w:color="auto" w:fill="auto"/>
            <w:vAlign w:val="bottom"/>
          </w:tcPr>
          <w:p w14:paraId="4F242BCE" w14:textId="77777777"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9B16E74" w14:textId="77777777"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31,212</w:t>
            </w:r>
          </w:p>
        </w:tc>
      </w:tr>
      <w:tr w:rsidR="00171B49" w:rsidRPr="00C81DA9" w14:paraId="7DADD9F6" w14:textId="77777777" w:rsidTr="00E3789A">
        <w:tc>
          <w:tcPr>
            <w:tcW w:w="3780" w:type="dxa"/>
            <w:tcBorders>
              <w:top w:val="nil"/>
              <w:left w:val="nil"/>
              <w:bottom w:val="nil"/>
              <w:right w:val="nil"/>
            </w:tcBorders>
            <w:vAlign w:val="bottom"/>
          </w:tcPr>
          <w:p w14:paraId="4E7DDB78" w14:textId="77777777" w:rsidR="00171B49" w:rsidRPr="00E3789A" w:rsidRDefault="00171B49" w:rsidP="00E3789A">
            <w:pPr>
              <w:spacing w:before="6" w:after="6"/>
              <w:ind w:left="-15"/>
              <w:rPr>
                <w:rFonts w:ascii="Arial" w:hAnsi="Arial" w:cs="Arial"/>
                <w:color w:val="000000"/>
                <w:spacing w:val="-4"/>
                <w:sz w:val="12"/>
                <w:szCs w:val="12"/>
                <w:cs/>
                <w:lang w:val="en-GB" w:eastAsia="en-GB"/>
              </w:rPr>
            </w:pPr>
          </w:p>
        </w:tc>
        <w:tc>
          <w:tcPr>
            <w:tcW w:w="1276" w:type="dxa"/>
            <w:tcBorders>
              <w:left w:val="nil"/>
              <w:right w:val="nil"/>
            </w:tcBorders>
            <w:shd w:val="clear" w:color="auto" w:fill="auto"/>
            <w:vAlign w:val="bottom"/>
          </w:tcPr>
          <w:p w14:paraId="4D59579F" w14:textId="77777777" w:rsidR="00171B49" w:rsidRPr="00E3789A" w:rsidRDefault="00171B49" w:rsidP="00171B49">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77833E1C" w14:textId="77777777" w:rsidR="00171B49" w:rsidRPr="00E3789A" w:rsidRDefault="00171B49" w:rsidP="00171B49">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00F29FBA" w14:textId="77777777" w:rsidR="00171B49" w:rsidRPr="00E3789A" w:rsidRDefault="00171B49" w:rsidP="00171B49">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76E6573E" w14:textId="77777777" w:rsidR="00171B49" w:rsidRPr="00E3789A" w:rsidRDefault="00171B49" w:rsidP="00171B49">
            <w:pPr>
              <w:ind w:right="-72"/>
              <w:jc w:val="right"/>
              <w:rPr>
                <w:rFonts w:ascii="Arial" w:eastAsia="Arial Unicode MS" w:hAnsi="Arial" w:cs="Arial"/>
                <w:sz w:val="12"/>
                <w:szCs w:val="12"/>
                <w:lang w:val="en-GB"/>
              </w:rPr>
            </w:pPr>
          </w:p>
        </w:tc>
      </w:tr>
      <w:tr w:rsidR="00171B49" w:rsidRPr="00C81DA9" w14:paraId="6682D61E" w14:textId="77777777" w:rsidTr="00E3789A">
        <w:tc>
          <w:tcPr>
            <w:tcW w:w="3780" w:type="dxa"/>
            <w:tcBorders>
              <w:top w:val="nil"/>
              <w:left w:val="nil"/>
              <w:bottom w:val="nil"/>
              <w:right w:val="nil"/>
            </w:tcBorders>
            <w:vAlign w:val="bottom"/>
          </w:tcPr>
          <w:p w14:paraId="118FA217" w14:textId="524C8598" w:rsidR="00171B49" w:rsidRPr="00E3789A" w:rsidRDefault="00171B49" w:rsidP="00E3789A">
            <w:pPr>
              <w:spacing w:before="6" w:after="6"/>
              <w:ind w:left="-15"/>
              <w:rPr>
                <w:rFonts w:ascii="Arial" w:hAnsi="Arial" w:cs="Arial"/>
                <w:color w:val="000000"/>
                <w:spacing w:val="-4"/>
                <w:sz w:val="18"/>
                <w:szCs w:val="18"/>
                <w:lang w:val="en-GB" w:eastAsia="en-GB"/>
              </w:rPr>
            </w:pPr>
            <w:r w:rsidRPr="00E3789A">
              <w:rPr>
                <w:rFonts w:ascii="Arial" w:hAnsi="Arial" w:cs="Arial"/>
                <w:color w:val="000000"/>
                <w:spacing w:val="-4"/>
                <w:sz w:val="18"/>
                <w:szCs w:val="18"/>
                <w:lang w:val="en-GB" w:eastAsia="en-GB"/>
              </w:rPr>
              <w:t>Total financial liabilities</w:t>
            </w:r>
          </w:p>
        </w:tc>
        <w:tc>
          <w:tcPr>
            <w:tcW w:w="1276" w:type="dxa"/>
            <w:tcBorders>
              <w:left w:val="nil"/>
              <w:right w:val="nil"/>
            </w:tcBorders>
            <w:shd w:val="clear" w:color="auto" w:fill="auto"/>
            <w:vAlign w:val="bottom"/>
          </w:tcPr>
          <w:p w14:paraId="4E49F93D" w14:textId="77777777" w:rsidR="00171B49" w:rsidRPr="00E3789A" w:rsidRDefault="00171B49" w:rsidP="00171B49">
            <w:pPr>
              <w:pBdr>
                <w:bottom w:val="single" w:sz="4" w:space="1" w:color="auto"/>
              </w:pBdr>
              <w:ind w:right="-72"/>
              <w:jc w:val="right"/>
              <w:rPr>
                <w:rFonts w:ascii="Arial" w:eastAsia="Arial Unicode MS" w:hAnsi="Arial" w:cs="Arial"/>
                <w:sz w:val="18"/>
                <w:szCs w:val="18"/>
                <w:cs/>
                <w:lang w:val="en-GB"/>
              </w:rPr>
            </w:pPr>
            <w:r w:rsidRPr="00E3789A">
              <w:rPr>
                <w:rFonts w:ascii="Arial" w:eastAsia="Arial Unicode MS" w:hAnsi="Arial" w:cs="Arial"/>
                <w:sz w:val="18"/>
                <w:szCs w:val="18"/>
                <w:lang w:val="en-GB"/>
              </w:rPr>
              <w:t>11,807</w:t>
            </w:r>
          </w:p>
        </w:tc>
        <w:tc>
          <w:tcPr>
            <w:tcW w:w="1276" w:type="dxa"/>
            <w:tcBorders>
              <w:left w:val="nil"/>
              <w:right w:val="nil"/>
            </w:tcBorders>
            <w:shd w:val="clear" w:color="auto" w:fill="auto"/>
            <w:vAlign w:val="bottom"/>
          </w:tcPr>
          <w:p w14:paraId="06EB6B6F" w14:textId="77777777"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3,518,107</w:t>
            </w:r>
          </w:p>
        </w:tc>
        <w:tc>
          <w:tcPr>
            <w:tcW w:w="1276" w:type="dxa"/>
            <w:tcBorders>
              <w:left w:val="nil"/>
              <w:right w:val="nil"/>
            </w:tcBorders>
            <w:shd w:val="clear" w:color="auto" w:fill="auto"/>
            <w:vAlign w:val="bottom"/>
          </w:tcPr>
          <w:p w14:paraId="108545BD" w14:textId="77777777"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63D110EA" w14:textId="77777777" w:rsidR="00171B49" w:rsidRPr="00E3789A" w:rsidRDefault="00171B49" w:rsidP="00171B49">
            <w:pPr>
              <w:pBdr>
                <w:bottom w:val="single" w:sz="4" w:space="1" w:color="auto"/>
              </w:pBdr>
              <w:ind w:right="-72"/>
              <w:jc w:val="right"/>
              <w:rPr>
                <w:rFonts w:ascii="Arial" w:eastAsia="Arial Unicode MS" w:hAnsi="Arial" w:cs="Arial"/>
                <w:sz w:val="18"/>
                <w:szCs w:val="18"/>
                <w:lang w:val="en-GB"/>
              </w:rPr>
            </w:pPr>
            <w:r w:rsidRPr="00E3789A">
              <w:rPr>
                <w:rFonts w:ascii="Arial" w:eastAsia="Arial Unicode MS" w:hAnsi="Arial" w:cs="Arial"/>
                <w:sz w:val="18"/>
                <w:szCs w:val="18"/>
                <w:lang w:val="en-GB"/>
              </w:rPr>
              <w:t>3,529,914</w:t>
            </w:r>
          </w:p>
        </w:tc>
      </w:tr>
    </w:tbl>
    <w:p w14:paraId="02CC7E31" w14:textId="77777777" w:rsidR="00E12A61" w:rsidRPr="00C81DA9" w:rsidRDefault="00E12A61" w:rsidP="00E12A61">
      <w:pPr>
        <w:shd w:val="clear" w:color="auto" w:fill="FFFFFF"/>
        <w:tabs>
          <w:tab w:val="left" w:pos="2160"/>
        </w:tabs>
        <w:ind w:left="540" w:hanging="540"/>
        <w:jc w:val="both"/>
        <w:rPr>
          <w:rFonts w:ascii="Arial" w:hAnsi="Arial" w:cs="Arial"/>
          <w:b/>
          <w:bCs/>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18"/>
        </w:rPr>
        <w:lastRenderedPageBreak/>
        <w:t>38</w:t>
      </w:r>
      <w:r w:rsidRPr="00C81DA9">
        <w:rPr>
          <w:rFonts w:ascii="Arial" w:hAnsi="Arial" w:cs="Arial"/>
          <w:b/>
          <w:bCs/>
          <w:color w:val="000000"/>
          <w:sz w:val="18"/>
          <w:szCs w:val="18"/>
        </w:rPr>
        <w:tab/>
        <w:t xml:space="preserve">Fair value </w:t>
      </w:r>
      <w:r w:rsidRPr="00C81DA9">
        <w:rPr>
          <w:rFonts w:ascii="Arial" w:hAnsi="Arial" w:cs="Arial"/>
          <w:color w:val="000000"/>
          <w:sz w:val="18"/>
          <w:szCs w:val="18"/>
        </w:rPr>
        <w:t>(Cont’d)</w:t>
      </w:r>
    </w:p>
    <w:p w14:paraId="7A11CC1A" w14:textId="77777777" w:rsidR="00E12A61" w:rsidRPr="00C81DA9" w:rsidRDefault="00E12A61" w:rsidP="00E12A61">
      <w:pPr>
        <w:tabs>
          <w:tab w:val="left" w:pos="2160"/>
        </w:tabs>
        <w:ind w:left="540"/>
        <w:jc w:val="both"/>
        <w:rPr>
          <w:rFonts w:ascii="Arial" w:hAnsi="Arial" w:cs="Arial"/>
          <w:color w:val="000000"/>
          <w:sz w:val="18"/>
          <w:szCs w:val="18"/>
        </w:rPr>
      </w:pPr>
    </w:p>
    <w:p w14:paraId="17D00B65" w14:textId="77777777" w:rsidR="00E12A61" w:rsidRPr="00C81DA9" w:rsidRDefault="00E12A61" w:rsidP="00E12A61">
      <w:pPr>
        <w:tabs>
          <w:tab w:val="left" w:pos="2160"/>
        </w:tabs>
        <w:ind w:left="540"/>
        <w:jc w:val="both"/>
        <w:rPr>
          <w:rFonts w:ascii="Arial" w:hAnsi="Arial" w:cs="Arial"/>
          <w:color w:val="000000"/>
          <w:sz w:val="18"/>
          <w:szCs w:val="18"/>
        </w:rPr>
      </w:pPr>
    </w:p>
    <w:p w14:paraId="2351D52B" w14:textId="2A68DB80" w:rsidR="00E12A61" w:rsidRPr="00C81DA9" w:rsidRDefault="00E12A61" w:rsidP="00E12A61">
      <w:pPr>
        <w:tabs>
          <w:tab w:val="left" w:pos="1080"/>
          <w:tab w:val="left" w:pos="2160"/>
        </w:tabs>
        <w:ind w:left="1080" w:hanging="540"/>
        <w:jc w:val="both"/>
        <w:rPr>
          <w:rFonts w:ascii="Arial" w:hAnsi="Arial" w:cs="Arial"/>
          <w:color w:val="000000"/>
          <w:sz w:val="18"/>
          <w:szCs w:val="18"/>
        </w:rPr>
      </w:pPr>
      <w:r w:rsidRPr="00C81DA9">
        <w:rPr>
          <w:rFonts w:ascii="Arial" w:hAnsi="Arial" w:cs="Arial"/>
          <w:b/>
          <w:bCs/>
          <w:color w:val="000000"/>
          <w:sz w:val="18"/>
          <w:szCs w:val="18"/>
        </w:rPr>
        <w:t>38.1</w:t>
      </w:r>
      <w:r w:rsidRPr="00C81DA9">
        <w:rPr>
          <w:rFonts w:ascii="Arial" w:hAnsi="Arial" w:cs="Arial"/>
          <w:b/>
          <w:bCs/>
          <w:color w:val="000000"/>
          <w:sz w:val="18"/>
          <w:szCs w:val="18"/>
        </w:rPr>
        <w:tab/>
        <w:t xml:space="preserve">Fair value estimate </w:t>
      </w:r>
      <w:r w:rsidRPr="00C81DA9">
        <w:rPr>
          <w:rFonts w:ascii="Arial" w:hAnsi="Arial" w:cs="Arial"/>
          <w:color w:val="000000"/>
          <w:sz w:val="18"/>
          <w:szCs w:val="18"/>
        </w:rPr>
        <w:t>(Cont’d)</w:t>
      </w:r>
    </w:p>
    <w:p w14:paraId="156BA44C" w14:textId="67E7A2A0" w:rsidR="00BE7592" w:rsidRPr="00C81DA9" w:rsidRDefault="00BE7592"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Cordia New"/>
          <w:color w:val="000000"/>
          <w:sz w:val="18"/>
          <w:szCs w:val="18"/>
        </w:rPr>
      </w:pPr>
    </w:p>
    <w:p w14:paraId="3C56D467" w14:textId="1C39D0C2" w:rsidR="006C72C8" w:rsidRPr="00E3789A"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Cordia New"/>
          <w:color w:val="000000"/>
          <w:sz w:val="18"/>
          <w:szCs w:val="18"/>
          <w:lang w:val="en-GB"/>
        </w:rPr>
      </w:pPr>
      <w:r w:rsidRPr="00C81DA9">
        <w:rPr>
          <w:rFonts w:ascii="Arial" w:hAnsi="Arial" w:cs="Cordia New"/>
          <w:color w:val="000000"/>
          <w:sz w:val="18"/>
          <w:szCs w:val="18"/>
        </w:rPr>
        <w:t>The different levels have been defined as follows</w:t>
      </w:r>
      <w:r w:rsidRPr="00C81DA9">
        <w:rPr>
          <w:rFonts w:ascii="Arial" w:hAnsi="Arial" w:cs="Cordia New"/>
          <w:color w:val="000000"/>
          <w:sz w:val="18"/>
          <w:szCs w:val="18"/>
          <w:lang w:val="en-GB"/>
        </w:rPr>
        <w:t>;</w:t>
      </w:r>
    </w:p>
    <w:p w14:paraId="249B17DC" w14:textId="77777777" w:rsidR="006C72C8" w:rsidRPr="00E3789A"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Cordia New"/>
          <w:color w:val="000000"/>
          <w:sz w:val="18"/>
          <w:szCs w:val="18"/>
        </w:rPr>
      </w:pPr>
    </w:p>
    <w:p w14:paraId="5D8AAAA2" w14:textId="77777777" w:rsidR="00F6673B" w:rsidRPr="00C81DA9" w:rsidRDefault="00F6673B" w:rsidP="00F6673B">
      <w:pPr>
        <w:pStyle w:val="Header"/>
        <w:widowControl/>
        <w:numPr>
          <w:ilvl w:val="0"/>
          <w:numId w:val="20"/>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b/>
          <w:bCs/>
          <w:color w:val="000000"/>
          <w:sz w:val="18"/>
          <w:szCs w:val="18"/>
        </w:rPr>
      </w:pPr>
      <w:r w:rsidRPr="00C81DA9">
        <w:rPr>
          <w:rFonts w:ascii="Arial" w:hAnsi="Arial" w:cs="Arial"/>
          <w:b/>
          <w:bCs/>
          <w:color w:val="000000"/>
          <w:sz w:val="18"/>
          <w:szCs w:val="18"/>
        </w:rPr>
        <w:t>Level 1</w:t>
      </w:r>
    </w:p>
    <w:p w14:paraId="2BC0FD71" w14:textId="5D488FDC" w:rsidR="00F6673B" w:rsidRPr="00C81DA9" w:rsidRDefault="00F6673B" w:rsidP="00F6673B">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color w:val="000000"/>
          <w:sz w:val="18"/>
          <w:szCs w:val="18"/>
        </w:rPr>
      </w:pPr>
      <w:r w:rsidRPr="00C81DA9">
        <w:rPr>
          <w:rFonts w:ascii="Arial" w:hAnsi="Arial" w:cs="Arial"/>
          <w:color w:val="000000"/>
          <w:sz w:val="18"/>
          <w:szCs w:val="18"/>
        </w:rPr>
        <w:t>Quoted prices</w:t>
      </w:r>
      <w:r w:rsidR="007E166B" w:rsidRPr="00C81DA9">
        <w:rPr>
          <w:rFonts w:ascii="Arial" w:hAnsi="Arial" w:cs="Arial"/>
          <w:color w:val="000000"/>
          <w:sz w:val="18"/>
          <w:szCs w:val="18"/>
        </w:rPr>
        <w:t xml:space="preserve"> and close price</w:t>
      </w:r>
      <w:r w:rsidRPr="00C81DA9">
        <w:rPr>
          <w:rFonts w:ascii="Arial" w:hAnsi="Arial" w:cs="Arial"/>
          <w:color w:val="000000"/>
          <w:sz w:val="18"/>
          <w:szCs w:val="18"/>
        </w:rPr>
        <w:t xml:space="preserve"> (unadjusted) in active markets for identical assets or liabilities. </w:t>
      </w:r>
    </w:p>
    <w:p w14:paraId="25C7A3CE" w14:textId="77777777" w:rsidR="00F6673B" w:rsidRPr="00C81DA9" w:rsidRDefault="00F6673B"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color w:val="000000"/>
          <w:sz w:val="18"/>
          <w:szCs w:val="18"/>
        </w:rPr>
      </w:pPr>
    </w:p>
    <w:p w14:paraId="76E3E1CF" w14:textId="77777777" w:rsidR="00F6673B" w:rsidRPr="00C81DA9" w:rsidRDefault="00F6673B" w:rsidP="00F6673B">
      <w:pPr>
        <w:pStyle w:val="Header"/>
        <w:widowControl/>
        <w:numPr>
          <w:ilvl w:val="0"/>
          <w:numId w:val="20"/>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color w:val="000000"/>
          <w:sz w:val="18"/>
          <w:szCs w:val="18"/>
        </w:rPr>
      </w:pPr>
      <w:r w:rsidRPr="00C81DA9">
        <w:rPr>
          <w:rFonts w:ascii="Arial" w:hAnsi="Arial" w:cs="Arial"/>
          <w:b/>
          <w:bCs/>
          <w:color w:val="000000"/>
          <w:sz w:val="18"/>
          <w:szCs w:val="18"/>
        </w:rPr>
        <w:t>Level 2</w:t>
      </w:r>
    </w:p>
    <w:p w14:paraId="1F5AC972" w14:textId="47B2C167" w:rsidR="00F6673B" w:rsidRPr="00C81DA9"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color w:val="000000"/>
          <w:sz w:val="18"/>
          <w:szCs w:val="18"/>
        </w:rPr>
      </w:pPr>
      <w:r w:rsidRPr="00C81DA9">
        <w:rPr>
          <w:rFonts w:ascii="Arial" w:hAnsi="Arial" w:cs="Arial"/>
          <w:color w:val="000000"/>
          <w:sz w:val="18"/>
          <w:szCs w:val="18"/>
        </w:rPr>
        <w:t xml:space="preserve">Inputs other than quoted prices included within level </w:t>
      </w:r>
      <w:r w:rsidRPr="00C81DA9">
        <w:rPr>
          <w:rFonts w:ascii="Arial" w:hAnsi="Arial" w:cs="Angsana New"/>
          <w:color w:val="000000"/>
          <w:sz w:val="18"/>
          <w:szCs w:val="18"/>
          <w:cs/>
        </w:rPr>
        <w:t xml:space="preserve">1 </w:t>
      </w:r>
      <w:r w:rsidRPr="00C81DA9">
        <w:rPr>
          <w:rFonts w:ascii="Arial" w:hAnsi="Arial" w:cs="Arial"/>
          <w:color w:val="000000"/>
          <w:sz w:val="18"/>
          <w:szCs w:val="18"/>
        </w:rPr>
        <w:t>that are observable for the asset or liability, either directly (that is, as prices) or indirectly (that is, derived from prices) such as the derivative asset that trade in the secondary market by the mean of over-the-counter that the fair value of financial instruments that are determined using valuation techniques which maximise the use of observable market data and rely as little as possible on entity-specific estimates. If the fair value is determined using significant observable input, it is include in level</w:t>
      </w:r>
      <w:r w:rsidR="003D5867">
        <w:rPr>
          <w:rFonts w:ascii="Arial" w:hAnsi="Arial" w:cs="Arial"/>
          <w:color w:val="000000"/>
          <w:sz w:val="18"/>
          <w:szCs w:val="18"/>
        </w:rPr>
        <w:t xml:space="preserve"> </w:t>
      </w:r>
      <w:r w:rsidR="003D5867">
        <w:rPr>
          <w:rFonts w:ascii="Arial" w:hAnsi="Arial" w:cs="Angsana New"/>
          <w:color w:val="000000"/>
          <w:sz w:val="18"/>
          <w:szCs w:val="18"/>
        </w:rPr>
        <w:t>2</w:t>
      </w:r>
      <w:r w:rsidRPr="00C81DA9">
        <w:rPr>
          <w:rFonts w:ascii="Arial" w:hAnsi="Arial" w:cs="Angsana New"/>
          <w:color w:val="000000"/>
          <w:sz w:val="18"/>
          <w:szCs w:val="18"/>
          <w:cs/>
        </w:rPr>
        <w:t>.</w:t>
      </w:r>
    </w:p>
    <w:p w14:paraId="78EEEF01" w14:textId="77777777" w:rsidR="00EC1DC4" w:rsidRPr="00C81DA9"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color w:val="000000"/>
          <w:sz w:val="18"/>
          <w:szCs w:val="18"/>
        </w:rPr>
      </w:pPr>
    </w:p>
    <w:p w14:paraId="0153FC58" w14:textId="77777777" w:rsidR="00F6673B" w:rsidRPr="00C81DA9" w:rsidRDefault="00F6673B" w:rsidP="00F6673B">
      <w:pPr>
        <w:pStyle w:val="Header"/>
        <w:widowControl/>
        <w:numPr>
          <w:ilvl w:val="0"/>
          <w:numId w:val="20"/>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color w:val="000000"/>
          <w:sz w:val="18"/>
          <w:szCs w:val="18"/>
        </w:rPr>
      </w:pPr>
      <w:r w:rsidRPr="00C81DA9">
        <w:rPr>
          <w:rFonts w:ascii="Arial" w:hAnsi="Arial" w:cs="Arial"/>
          <w:b/>
          <w:bCs/>
          <w:color w:val="000000"/>
          <w:sz w:val="18"/>
          <w:szCs w:val="18"/>
        </w:rPr>
        <w:t>Level 3</w:t>
      </w:r>
    </w:p>
    <w:p w14:paraId="0E045C91" w14:textId="77777777" w:rsidR="00F6673B" w:rsidRPr="00C81DA9" w:rsidRDefault="00B546B8" w:rsidP="00B546B8">
      <w:pPr>
        <w:pStyle w:val="Header"/>
        <w:widowControl/>
        <w:tabs>
          <w:tab w:val="center" w:pos="4536"/>
          <w:tab w:val="center" w:pos="5670"/>
          <w:tab w:val="center" w:pos="6804"/>
          <w:tab w:val="right" w:pos="7655"/>
        </w:tabs>
        <w:overflowPunct/>
        <w:autoSpaceDE/>
        <w:adjustRightInd/>
        <w:ind w:left="1418"/>
        <w:jc w:val="both"/>
        <w:rPr>
          <w:rFonts w:ascii="Arial" w:hAnsi="Arial" w:cs="Arial"/>
          <w:color w:val="000000"/>
          <w:sz w:val="18"/>
          <w:szCs w:val="18"/>
        </w:rPr>
      </w:pPr>
      <w:r w:rsidRPr="00C81DA9">
        <w:rPr>
          <w:rFonts w:ascii="Arial" w:hAnsi="Arial" w:cs="Arial"/>
          <w:color w:val="000000"/>
          <w:sz w:val="18"/>
          <w:szCs w:val="18"/>
        </w:rPr>
        <w:t>The fair value of financial instruments that are determined using valuation techniques which do not based on observable market data. However, if the book value is immaterial, the best estimation for the fair value is equal to it book value.</w:t>
      </w:r>
    </w:p>
    <w:p w14:paraId="585FDAAD" w14:textId="77777777" w:rsidR="00B546B8" w:rsidRPr="00C81DA9" w:rsidRDefault="00B546B8" w:rsidP="00B546B8">
      <w:pPr>
        <w:pStyle w:val="Header"/>
        <w:widowControl/>
        <w:tabs>
          <w:tab w:val="center" w:pos="4536"/>
          <w:tab w:val="center" w:pos="5670"/>
          <w:tab w:val="center" w:pos="6804"/>
          <w:tab w:val="right" w:pos="7655"/>
        </w:tabs>
        <w:overflowPunct/>
        <w:autoSpaceDE/>
        <w:adjustRightInd/>
        <w:ind w:left="1418"/>
        <w:jc w:val="both"/>
        <w:rPr>
          <w:rFonts w:ascii="Arial" w:hAnsi="Arial" w:cs="Arial"/>
          <w:color w:val="000000"/>
          <w:sz w:val="18"/>
          <w:szCs w:val="18"/>
        </w:rPr>
      </w:pPr>
    </w:p>
    <w:p w14:paraId="7055066F" w14:textId="44924981" w:rsidR="00BE7592" w:rsidRPr="00C81DA9" w:rsidRDefault="003C137D"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r w:rsidRPr="00C81DA9">
        <w:rPr>
          <w:rFonts w:ascii="Arial" w:hAnsi="Arial" w:cs="Arial"/>
          <w:color w:val="000000"/>
          <w:sz w:val="18"/>
          <w:szCs w:val="18"/>
        </w:rPr>
        <w:t xml:space="preserve">During the year, the Group transferred </w:t>
      </w:r>
      <w:r w:rsidR="0008129A" w:rsidRPr="00C81DA9">
        <w:rPr>
          <w:rFonts w:ascii="Arial" w:hAnsi="Arial" w:cs="Arial"/>
          <w:color w:val="000000"/>
          <w:sz w:val="18"/>
          <w:szCs w:val="18"/>
        </w:rPr>
        <w:t xml:space="preserve">fair value hierarchy level of </w:t>
      </w:r>
      <w:r w:rsidR="009F5D5C" w:rsidRPr="00C81DA9">
        <w:rPr>
          <w:rFonts w:ascii="Arial" w:hAnsi="Arial" w:cs="Browallia New"/>
          <w:color w:val="000000"/>
          <w:sz w:val="18"/>
          <w:szCs w:val="22"/>
          <w:lang w:val="en-GB"/>
        </w:rPr>
        <w:t>d</w:t>
      </w:r>
      <w:r w:rsidRPr="00C81DA9">
        <w:rPr>
          <w:rFonts w:ascii="Arial" w:hAnsi="Arial" w:cs="Arial"/>
          <w:color w:val="000000"/>
          <w:sz w:val="18"/>
          <w:szCs w:val="18"/>
        </w:rPr>
        <w:t>erivative warrant</w:t>
      </w:r>
      <w:r w:rsidR="00E92312" w:rsidRPr="00C81DA9">
        <w:rPr>
          <w:rFonts w:ascii="Arial" w:hAnsi="Arial" w:cs="Arial"/>
          <w:color w:val="000000"/>
          <w:sz w:val="18"/>
          <w:szCs w:val="18"/>
        </w:rPr>
        <w:t>s</w:t>
      </w:r>
      <w:r w:rsidRPr="00C81DA9">
        <w:rPr>
          <w:rFonts w:ascii="Arial" w:hAnsi="Arial" w:cs="Arial"/>
          <w:color w:val="000000"/>
          <w:sz w:val="18"/>
          <w:szCs w:val="18"/>
        </w:rPr>
        <w:t xml:space="preserve"> from level 1 </w:t>
      </w:r>
      <w:r w:rsidR="00E92312" w:rsidRPr="00C81DA9">
        <w:rPr>
          <w:rFonts w:ascii="Arial" w:hAnsi="Arial" w:cs="Arial"/>
          <w:color w:val="000000"/>
          <w:sz w:val="18"/>
          <w:szCs w:val="18"/>
        </w:rPr>
        <w:t>in</w:t>
      </w:r>
      <w:r w:rsidRPr="00C81DA9">
        <w:rPr>
          <w:rFonts w:ascii="Arial" w:hAnsi="Arial" w:cs="Arial"/>
          <w:color w:val="000000"/>
          <w:sz w:val="18"/>
          <w:szCs w:val="18"/>
        </w:rPr>
        <w:t>to level 2 to better reflect the value</w:t>
      </w:r>
      <w:r w:rsidR="009F5D5C" w:rsidRPr="00C81DA9">
        <w:rPr>
          <w:rFonts w:ascii="Arial" w:hAnsi="Arial" w:cs="Arial"/>
          <w:color w:val="000000"/>
          <w:sz w:val="18"/>
          <w:szCs w:val="18"/>
        </w:rPr>
        <w:t xml:space="preserve"> of the instruments at the end of reporting date</w:t>
      </w:r>
      <w:r w:rsidRPr="00C81DA9">
        <w:rPr>
          <w:rFonts w:ascii="Arial" w:hAnsi="Arial" w:cs="Arial"/>
          <w:color w:val="000000"/>
          <w:sz w:val="18"/>
          <w:szCs w:val="18"/>
        </w:rPr>
        <w:t>.</w:t>
      </w:r>
    </w:p>
    <w:p w14:paraId="08E4C1EB" w14:textId="77777777" w:rsidR="00BE7592" w:rsidRPr="00C81DA9" w:rsidRDefault="00BE7592"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4AF015EF" w14:textId="77777777" w:rsidR="00E12A61" w:rsidRPr="00C81DA9" w:rsidRDefault="00E12A61"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77864930" w14:textId="77777777" w:rsidR="003661BD" w:rsidRPr="00C81DA9" w:rsidRDefault="003661BD" w:rsidP="00E3789A">
      <w:pPr>
        <w:ind w:left="1080" w:hanging="513"/>
        <w:jc w:val="both"/>
        <w:rPr>
          <w:rFonts w:ascii="Arial" w:hAnsi="Arial" w:cs="Arial"/>
          <w:b/>
          <w:bCs/>
          <w:color w:val="000000"/>
          <w:sz w:val="18"/>
          <w:szCs w:val="18"/>
        </w:rPr>
      </w:pPr>
      <w:r w:rsidRPr="00C81DA9">
        <w:rPr>
          <w:rFonts w:ascii="Arial" w:hAnsi="Arial" w:cs="Arial"/>
          <w:b/>
          <w:bCs/>
          <w:color w:val="000000"/>
          <w:sz w:val="18"/>
          <w:szCs w:val="18"/>
        </w:rPr>
        <w:t>38.2</w:t>
      </w:r>
      <w:r w:rsidR="00D376ED" w:rsidRPr="00C81DA9">
        <w:rPr>
          <w:rFonts w:ascii="Arial" w:hAnsi="Arial" w:cs="Arial"/>
          <w:b/>
          <w:bCs/>
          <w:color w:val="000000"/>
          <w:sz w:val="18"/>
          <w:szCs w:val="18"/>
        </w:rPr>
        <w:tab/>
      </w:r>
      <w:r w:rsidR="00FE5419" w:rsidRPr="00C81DA9">
        <w:rPr>
          <w:rFonts w:ascii="Arial" w:hAnsi="Arial" w:cs="Arial"/>
          <w:b/>
          <w:bCs/>
          <w:color w:val="000000"/>
          <w:sz w:val="18"/>
          <w:szCs w:val="18"/>
        </w:rPr>
        <w:t>The Group’s valuation processes</w:t>
      </w:r>
    </w:p>
    <w:p w14:paraId="75B2AEB2" w14:textId="77777777" w:rsidR="003661BD" w:rsidRPr="00C81DA9" w:rsidRDefault="003661BD" w:rsidP="00E3789A">
      <w:pPr>
        <w:ind w:left="1080"/>
        <w:jc w:val="both"/>
        <w:rPr>
          <w:rFonts w:ascii="Arial" w:eastAsia="Calibri" w:hAnsi="Arial" w:cs="Arial"/>
          <w:color w:val="000000"/>
          <w:sz w:val="18"/>
          <w:szCs w:val="18"/>
          <w:lang w:val="en-GB"/>
        </w:rPr>
      </w:pPr>
    </w:p>
    <w:p w14:paraId="62E4D108" w14:textId="2FB26403" w:rsidR="00E12A61" w:rsidRPr="00C81DA9" w:rsidRDefault="00FE5419" w:rsidP="00E3789A">
      <w:pPr>
        <w:ind w:left="1080"/>
        <w:jc w:val="both"/>
        <w:rPr>
          <w:rFonts w:ascii="Arial" w:eastAsia="Calibri" w:hAnsi="Arial" w:cs="Arial"/>
          <w:color w:val="000000"/>
          <w:sz w:val="18"/>
          <w:szCs w:val="18"/>
          <w:lang w:val="en-GB"/>
        </w:rPr>
      </w:pPr>
      <w:r w:rsidRPr="00C81DA9">
        <w:rPr>
          <w:rFonts w:ascii="Arial" w:eastAsia="Calibri" w:hAnsi="Arial" w:cs="Arial"/>
          <w:color w:val="000000"/>
          <w:sz w:val="18"/>
          <w:szCs w:val="18"/>
          <w:lang w:val="en-GB"/>
        </w:rPr>
        <w:t xml:space="preserve">The tools to calculate fair value are studied and developed by the business division which the formula used are standardised and universally accepted. The risk management team is responsible for investigating the formula and presenting the solution in mitigating the risk </w:t>
      </w:r>
      <w:r w:rsidR="001B1CAF" w:rsidRPr="00C81DA9">
        <w:rPr>
          <w:rFonts w:ascii="Arial" w:eastAsia="Calibri" w:hAnsi="Arial" w:cs="Arial"/>
          <w:color w:val="000000"/>
          <w:sz w:val="18"/>
          <w:szCs w:val="18"/>
          <w:lang w:val="en-GB"/>
        </w:rPr>
        <w:t>with</w:t>
      </w:r>
      <w:r w:rsidRPr="00C81DA9">
        <w:rPr>
          <w:rFonts w:ascii="Arial" w:eastAsia="Calibri" w:hAnsi="Arial" w:cs="Arial"/>
          <w:color w:val="000000"/>
          <w:sz w:val="18"/>
          <w:szCs w:val="18"/>
          <w:lang w:val="en-GB"/>
        </w:rPr>
        <w:t xml:space="preserve"> the risk committee. The significant change or any change to the product characteristics will be discussed in the meeting. </w:t>
      </w:r>
    </w:p>
    <w:p w14:paraId="7F340F2C" w14:textId="6C591F7D" w:rsidR="00E12A61" w:rsidRPr="00C81DA9" w:rsidRDefault="00E12A61" w:rsidP="00753580">
      <w:pPr>
        <w:ind w:left="1080"/>
        <w:jc w:val="both"/>
        <w:rPr>
          <w:rFonts w:ascii="Arial" w:eastAsia="Calibri" w:hAnsi="Arial" w:cs="Arial"/>
          <w:color w:val="000000"/>
          <w:sz w:val="18"/>
          <w:szCs w:val="18"/>
          <w:lang w:val="en-GB"/>
        </w:rPr>
      </w:pPr>
    </w:p>
    <w:p w14:paraId="3219F639" w14:textId="77777777" w:rsidR="00753580" w:rsidRPr="00C81DA9" w:rsidRDefault="00753580" w:rsidP="00E3789A">
      <w:pPr>
        <w:ind w:left="1080"/>
        <w:jc w:val="both"/>
        <w:rPr>
          <w:rFonts w:ascii="Arial" w:eastAsia="Calibri" w:hAnsi="Arial" w:cs="Arial"/>
          <w:color w:val="000000"/>
          <w:sz w:val="18"/>
          <w:szCs w:val="18"/>
          <w:lang w:val="en-GB"/>
        </w:rPr>
      </w:pPr>
    </w:p>
    <w:p w14:paraId="5830F391" w14:textId="77777777" w:rsidR="00ED637B" w:rsidRPr="00C81DA9" w:rsidRDefault="00ED637B" w:rsidP="00E3789A">
      <w:pPr>
        <w:ind w:left="1080" w:hanging="513"/>
        <w:jc w:val="both"/>
        <w:rPr>
          <w:rFonts w:ascii="Arial" w:hAnsi="Arial" w:cs="Arial"/>
          <w:b/>
          <w:bCs/>
          <w:color w:val="000000"/>
          <w:sz w:val="18"/>
          <w:szCs w:val="18"/>
        </w:rPr>
      </w:pPr>
      <w:r w:rsidRPr="00C81DA9">
        <w:rPr>
          <w:rFonts w:ascii="Arial" w:hAnsi="Arial" w:cs="Arial"/>
          <w:b/>
          <w:bCs/>
          <w:color w:val="000000"/>
          <w:sz w:val="18"/>
          <w:szCs w:val="18"/>
        </w:rPr>
        <w:t>38.3</w:t>
      </w:r>
      <w:r w:rsidRPr="00C81DA9">
        <w:rPr>
          <w:rFonts w:ascii="Arial" w:hAnsi="Arial" w:cs="Arial"/>
          <w:b/>
          <w:bCs/>
          <w:color w:val="000000"/>
          <w:sz w:val="18"/>
          <w:szCs w:val="18"/>
        </w:rPr>
        <w:tab/>
        <w:t>Valuation techniques used to derive Level 2 fair values</w:t>
      </w:r>
    </w:p>
    <w:p w14:paraId="68FCEE52" w14:textId="77777777" w:rsidR="00ED637B" w:rsidRPr="00C81DA9" w:rsidRDefault="00ED637B" w:rsidP="00FE5419">
      <w:pPr>
        <w:tabs>
          <w:tab w:val="left" w:pos="1134"/>
          <w:tab w:val="right" w:pos="7020"/>
          <w:tab w:val="right" w:pos="8460"/>
        </w:tabs>
        <w:ind w:left="1134" w:hanging="547"/>
        <w:jc w:val="both"/>
        <w:rPr>
          <w:rFonts w:ascii="Arial" w:eastAsia="Calibri" w:hAnsi="Arial" w:cs="Arial"/>
          <w:color w:val="000000"/>
          <w:sz w:val="18"/>
          <w:szCs w:val="18"/>
          <w:lang w:val="en-GB"/>
        </w:rPr>
      </w:pPr>
    </w:p>
    <w:p w14:paraId="4A4FA82A" w14:textId="77777777" w:rsidR="00BE7592" w:rsidRPr="00C81DA9" w:rsidRDefault="00BE7592" w:rsidP="00BE7592">
      <w:pPr>
        <w:numPr>
          <w:ilvl w:val="0"/>
          <w:numId w:val="22"/>
        </w:numPr>
        <w:shd w:val="clear" w:color="auto" w:fill="FFFFFF"/>
        <w:ind w:left="1440"/>
        <w:jc w:val="both"/>
        <w:textAlignment w:val="auto"/>
        <w:rPr>
          <w:rFonts w:ascii="Arial" w:hAnsi="Arial" w:cs="Arial"/>
          <w:color w:val="000000"/>
          <w:sz w:val="18"/>
          <w:szCs w:val="18"/>
          <w:shd w:val="clear" w:color="auto" w:fill="FFFFFF"/>
        </w:rPr>
      </w:pPr>
      <w:r w:rsidRPr="00C81DA9">
        <w:rPr>
          <w:rFonts w:ascii="Arial" w:hAnsi="Arial" w:cs="Arial"/>
          <w:color w:val="000000"/>
          <w:sz w:val="18"/>
          <w:szCs w:val="18"/>
          <w:shd w:val="clear" w:color="auto" w:fill="FFFFFF"/>
        </w:rPr>
        <w:t xml:space="preserve">The valuation of a structured note is based on the </w:t>
      </w:r>
      <w:r w:rsidR="00AD59AF" w:rsidRPr="00C81DA9">
        <w:rPr>
          <w:rFonts w:ascii="Arial" w:hAnsi="Arial" w:cs="Arial"/>
          <w:color w:val="000000"/>
          <w:sz w:val="18"/>
          <w:szCs w:val="18"/>
          <w:shd w:val="clear" w:color="auto" w:fill="FFFFFF"/>
        </w:rPr>
        <w:t xml:space="preserve">value of its component parts. </w:t>
      </w:r>
      <w:r w:rsidRPr="00C81DA9">
        <w:rPr>
          <w:rFonts w:ascii="Arial" w:hAnsi="Arial" w:cs="Arial"/>
          <w:color w:val="000000"/>
          <w:sz w:val="18"/>
          <w:szCs w:val="18"/>
          <w:shd w:val="clear" w:color="auto" w:fill="FFFFFF"/>
        </w:rPr>
        <w:t>For an option-based note, the value of the option part is calculated from the Black-Scholes model or Monte Carlo Simulation, which is determined based on the following factors:</w:t>
      </w:r>
    </w:p>
    <w:p w14:paraId="6CF32E12" w14:textId="77777777" w:rsidR="00BE7592" w:rsidRPr="00C81DA9" w:rsidRDefault="00BE7592" w:rsidP="00BE7592">
      <w:pPr>
        <w:shd w:val="clear" w:color="auto" w:fill="FFFFFF"/>
        <w:ind w:left="1980" w:hanging="540"/>
        <w:jc w:val="both"/>
        <w:rPr>
          <w:rFonts w:ascii="Arial" w:hAnsi="Arial" w:cs="Arial"/>
          <w:color w:val="000000"/>
          <w:sz w:val="18"/>
          <w:szCs w:val="18"/>
          <w:shd w:val="clear" w:color="auto" w:fill="FFFFFF"/>
        </w:rPr>
      </w:pPr>
    </w:p>
    <w:p w14:paraId="483B4813" w14:textId="77777777" w:rsidR="00BE7592" w:rsidRPr="00C81DA9"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Market price of the underlying asset</w:t>
      </w:r>
    </w:p>
    <w:p w14:paraId="2548CB29" w14:textId="77777777" w:rsidR="00BE7592" w:rsidRPr="00C81DA9"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Volatility of the underlying asset</w:t>
      </w:r>
    </w:p>
    <w:p w14:paraId="74A69798" w14:textId="77777777" w:rsidR="00BE7592" w:rsidRPr="00C81DA9"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Time to maturity of option</w:t>
      </w:r>
    </w:p>
    <w:p w14:paraId="361288CC" w14:textId="77777777" w:rsidR="00BE7592" w:rsidRPr="00C81DA9"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Risk free rate</w:t>
      </w:r>
    </w:p>
    <w:p w14:paraId="0016C737" w14:textId="77777777" w:rsidR="00BE7592" w:rsidRPr="00C81DA9"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Strike price</w:t>
      </w:r>
    </w:p>
    <w:p w14:paraId="04E538F0" w14:textId="77777777" w:rsidR="00BE7592" w:rsidRPr="00C81DA9"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Dividends</w:t>
      </w:r>
    </w:p>
    <w:p w14:paraId="68C60C41" w14:textId="77777777" w:rsidR="00BE7592" w:rsidRPr="00C81DA9"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Correlations between the underlying assets</w:t>
      </w:r>
    </w:p>
    <w:p w14:paraId="10D10289" w14:textId="77777777" w:rsidR="00BE7592" w:rsidRPr="00C81DA9" w:rsidRDefault="00BE7592" w:rsidP="00BE7592">
      <w:pPr>
        <w:shd w:val="clear" w:color="auto" w:fill="FFFFFF"/>
        <w:ind w:left="1980" w:hanging="540"/>
        <w:rPr>
          <w:rFonts w:ascii="Arial" w:hAnsi="Arial" w:cs="Arial"/>
          <w:color w:val="000000"/>
          <w:sz w:val="18"/>
          <w:szCs w:val="18"/>
          <w:shd w:val="clear" w:color="auto" w:fill="FFFFFF"/>
        </w:rPr>
      </w:pPr>
    </w:p>
    <w:p w14:paraId="3D5AF8C4" w14:textId="77777777" w:rsidR="00BE7592" w:rsidRPr="00C81DA9" w:rsidRDefault="00BE7592" w:rsidP="00BE7592">
      <w:pPr>
        <w:shd w:val="clear" w:color="auto" w:fill="FFFFFF"/>
        <w:ind w:left="1440"/>
        <w:jc w:val="both"/>
        <w:rPr>
          <w:rFonts w:ascii="Arial" w:hAnsi="Arial" w:cs="Arial"/>
          <w:color w:val="000000"/>
          <w:spacing w:val="-4"/>
          <w:sz w:val="18"/>
          <w:szCs w:val="18"/>
          <w:shd w:val="clear" w:color="auto" w:fill="FFFFFF"/>
        </w:rPr>
      </w:pPr>
      <w:r w:rsidRPr="00C81DA9">
        <w:rPr>
          <w:rFonts w:ascii="Arial" w:hAnsi="Arial" w:cs="Arial"/>
          <w:color w:val="000000"/>
          <w:spacing w:val="-4"/>
          <w:sz w:val="18"/>
          <w:szCs w:val="18"/>
          <w:shd w:val="clear" w:color="auto" w:fill="FFFFFF"/>
        </w:rPr>
        <w:t>The long and short positions are calculated in the same way but the value has the opposite sign.</w:t>
      </w:r>
    </w:p>
    <w:p w14:paraId="66065D7A" w14:textId="77777777" w:rsidR="00BE7592" w:rsidRPr="00C81DA9" w:rsidRDefault="00BE7592" w:rsidP="00BE7592">
      <w:pPr>
        <w:shd w:val="clear" w:color="auto" w:fill="FFFFFF"/>
        <w:ind w:left="1980" w:hanging="540"/>
        <w:rPr>
          <w:rFonts w:ascii="Arial" w:hAnsi="Arial" w:cs="Arial"/>
          <w:color w:val="000000"/>
          <w:sz w:val="18"/>
          <w:szCs w:val="18"/>
          <w:shd w:val="clear" w:color="auto" w:fill="FFFFFF"/>
        </w:rPr>
      </w:pPr>
    </w:p>
    <w:p w14:paraId="1D3D0F34" w14:textId="77777777" w:rsidR="00BE7592" w:rsidRPr="00C81DA9" w:rsidRDefault="00BE7592" w:rsidP="00724006">
      <w:pPr>
        <w:numPr>
          <w:ilvl w:val="0"/>
          <w:numId w:val="22"/>
        </w:numPr>
        <w:shd w:val="clear" w:color="auto" w:fill="FFFFFF"/>
        <w:ind w:left="1440"/>
        <w:jc w:val="both"/>
        <w:textAlignment w:val="auto"/>
        <w:rPr>
          <w:rFonts w:ascii="Arial" w:hAnsi="Arial" w:cs="Arial"/>
          <w:color w:val="000000"/>
          <w:sz w:val="18"/>
          <w:szCs w:val="18"/>
          <w:shd w:val="clear" w:color="auto" w:fill="FFFFFF"/>
        </w:rPr>
      </w:pPr>
      <w:r w:rsidRPr="00C81DA9">
        <w:rPr>
          <w:rFonts w:ascii="Arial" w:hAnsi="Arial" w:cs="Arial"/>
          <w:color w:val="000000"/>
          <w:sz w:val="18"/>
          <w:szCs w:val="18"/>
          <w:lang w:val="en-GB" w:eastAsia="en-GB"/>
        </w:rPr>
        <w:t>The valuation of financial liabilities designated at fair value of the Group, which are Autocallable structured note, uses Monte Carlo Simulation. The calculation is determined based on the same set of factors as structured note option, and knock-out price level, knock-in price level, coupon rate, and coupon date.</w:t>
      </w:r>
    </w:p>
    <w:p w14:paraId="4A7CF75C" w14:textId="77777777" w:rsidR="00BE7592" w:rsidRPr="00C81DA9" w:rsidRDefault="00BE7592" w:rsidP="00724006">
      <w:pPr>
        <w:shd w:val="clear" w:color="auto" w:fill="FFFFFF"/>
        <w:ind w:left="1440"/>
        <w:jc w:val="both"/>
        <w:rPr>
          <w:rFonts w:ascii="Arial" w:hAnsi="Arial" w:cs="Arial"/>
          <w:color w:val="000000"/>
          <w:sz w:val="18"/>
          <w:szCs w:val="18"/>
          <w:shd w:val="clear" w:color="auto" w:fill="FFFFFF"/>
        </w:rPr>
      </w:pPr>
    </w:p>
    <w:p w14:paraId="372A6A7A" w14:textId="77777777" w:rsidR="00A84E73" w:rsidRPr="00C81DA9" w:rsidRDefault="00A84E73" w:rsidP="00724006">
      <w:pPr>
        <w:numPr>
          <w:ilvl w:val="0"/>
          <w:numId w:val="22"/>
        </w:numPr>
        <w:shd w:val="clear" w:color="auto" w:fill="FFFFFF"/>
        <w:ind w:left="1440"/>
        <w:jc w:val="both"/>
        <w:textAlignment w:val="auto"/>
        <w:rPr>
          <w:rFonts w:ascii="Arial" w:hAnsi="Arial" w:cs="Arial"/>
          <w:color w:val="000000"/>
          <w:sz w:val="18"/>
          <w:szCs w:val="18"/>
          <w:shd w:val="clear" w:color="auto" w:fill="FFFFFF"/>
        </w:rPr>
      </w:pPr>
      <w:bookmarkStart w:id="9" w:name="_Hlk65077275"/>
      <w:r w:rsidRPr="00C81DA9">
        <w:rPr>
          <w:rFonts w:ascii="Arial" w:hAnsi="Arial" w:cs="Arial"/>
          <w:color w:val="000000"/>
          <w:sz w:val="18"/>
          <w:szCs w:val="18"/>
          <w:shd w:val="clear" w:color="auto" w:fill="FFFFFF"/>
        </w:rPr>
        <w:t xml:space="preserve">Fair value of currency swap </w:t>
      </w:r>
      <w:r w:rsidR="00BE7592" w:rsidRPr="00C81DA9">
        <w:rPr>
          <w:rFonts w:ascii="Arial" w:hAnsi="Arial" w:cs="Arial"/>
          <w:color w:val="000000"/>
          <w:sz w:val="18"/>
          <w:szCs w:val="18"/>
          <w:shd w:val="clear" w:color="auto" w:fill="FFFFFF"/>
        </w:rPr>
        <w:t>contract is valued from spot exchange rate and multiply with interest swap point that is extracted from yield curve.</w:t>
      </w:r>
    </w:p>
    <w:bookmarkEnd w:id="9"/>
    <w:p w14:paraId="71438CEE" w14:textId="77777777" w:rsidR="00A84E73" w:rsidRPr="00C81DA9" w:rsidRDefault="00A84E73" w:rsidP="00724006">
      <w:pPr>
        <w:shd w:val="clear" w:color="auto" w:fill="FFFFFF"/>
        <w:ind w:left="1440"/>
        <w:jc w:val="both"/>
        <w:rPr>
          <w:rFonts w:ascii="Arial" w:hAnsi="Arial" w:cs="Arial"/>
          <w:color w:val="000000"/>
          <w:sz w:val="18"/>
          <w:szCs w:val="18"/>
          <w:shd w:val="clear" w:color="auto" w:fill="FFFFFF"/>
        </w:rPr>
      </w:pPr>
    </w:p>
    <w:p w14:paraId="478272A8" w14:textId="77777777" w:rsidR="00724006" w:rsidRPr="00C81DA9" w:rsidRDefault="00A84E73" w:rsidP="00724006">
      <w:pPr>
        <w:numPr>
          <w:ilvl w:val="0"/>
          <w:numId w:val="22"/>
        </w:numPr>
        <w:tabs>
          <w:tab w:val="left" w:pos="1418"/>
        </w:tabs>
        <w:ind w:left="1440"/>
        <w:jc w:val="both"/>
        <w:rPr>
          <w:rFonts w:ascii="Arial" w:hAnsi="Arial" w:cs="Arial"/>
          <w:color w:val="000000"/>
          <w:sz w:val="18"/>
          <w:szCs w:val="18"/>
          <w:shd w:val="clear" w:color="auto" w:fill="FFFFFF"/>
        </w:rPr>
      </w:pPr>
      <w:r w:rsidRPr="00C81DA9">
        <w:rPr>
          <w:rFonts w:ascii="Arial" w:hAnsi="Arial" w:cs="Arial"/>
          <w:color w:val="000000"/>
          <w:sz w:val="18"/>
          <w:szCs w:val="18"/>
          <w:lang w:val="en-GB" w:eastAsia="en-GB"/>
        </w:rPr>
        <w:t xml:space="preserve">Fair value of equity swap contract is based on each component in contract. For </w:t>
      </w:r>
      <w:r w:rsidR="00052E4A" w:rsidRPr="00C81DA9">
        <w:rPr>
          <w:rFonts w:ascii="Arial" w:hAnsi="Arial" w:cs="Arial"/>
          <w:color w:val="000000"/>
          <w:sz w:val="18"/>
          <w:szCs w:val="18"/>
          <w:lang w:val="en-GB" w:eastAsia="en-GB"/>
        </w:rPr>
        <w:t>equity component,</w:t>
      </w:r>
      <w:r w:rsidR="00052E4A" w:rsidRPr="00C81DA9">
        <w:rPr>
          <w:rFonts w:ascii="Arial" w:hAnsi="Arial" w:cs="Arial"/>
          <w:color w:val="000000"/>
          <w:sz w:val="18"/>
          <w:szCs w:val="18"/>
          <w:shd w:val="clear" w:color="auto" w:fill="FFFFFF"/>
        </w:rPr>
        <w:t xml:space="preserve"> the </w:t>
      </w:r>
      <w:r w:rsidRPr="00C81DA9">
        <w:rPr>
          <w:rFonts w:ascii="Arial" w:hAnsi="Arial" w:cs="Arial"/>
          <w:color w:val="000000"/>
          <w:sz w:val="18"/>
          <w:szCs w:val="18"/>
          <w:shd w:val="clear" w:color="auto" w:fill="FFFFFF"/>
        </w:rPr>
        <w:t>fair value is measured by using the close price quoted by the Stock Exchange</w:t>
      </w:r>
      <w:r w:rsidR="00052E4A" w:rsidRPr="00C81DA9">
        <w:rPr>
          <w:rFonts w:ascii="Arial" w:hAnsi="Arial" w:cs="Arial"/>
          <w:color w:val="000000"/>
          <w:sz w:val="18"/>
          <w:szCs w:val="18"/>
          <w:shd w:val="clear" w:color="auto" w:fill="FFFFFF"/>
        </w:rPr>
        <w:t xml:space="preserve"> of Thailand and </w:t>
      </w:r>
      <w:r w:rsidR="007A743B" w:rsidRPr="00C81DA9">
        <w:rPr>
          <w:rFonts w:ascii="Arial" w:hAnsi="Arial" w:cs="Arial"/>
          <w:color w:val="000000"/>
          <w:sz w:val="18"/>
          <w:szCs w:val="18"/>
          <w:shd w:val="clear" w:color="auto" w:fill="FFFFFF"/>
        </w:rPr>
        <w:t>F</w:t>
      </w:r>
      <w:r w:rsidR="00052E4A" w:rsidRPr="00C81DA9">
        <w:rPr>
          <w:rFonts w:ascii="Arial" w:hAnsi="Arial" w:cs="Arial"/>
          <w:color w:val="000000"/>
          <w:sz w:val="18"/>
          <w:szCs w:val="18"/>
          <w:shd w:val="clear" w:color="auto" w:fill="FFFFFF"/>
        </w:rPr>
        <w:t>oreign</w:t>
      </w:r>
      <w:r w:rsidR="00360AB9" w:rsidRPr="00C81DA9">
        <w:rPr>
          <w:rFonts w:ascii="Arial" w:hAnsi="Arial" w:cs="Arial"/>
          <w:color w:val="000000"/>
          <w:sz w:val="18"/>
          <w:szCs w:val="18"/>
          <w:shd w:val="clear" w:color="auto" w:fill="FFFFFF"/>
        </w:rPr>
        <w:t xml:space="preserve"> </w:t>
      </w:r>
      <w:r w:rsidR="007A743B" w:rsidRPr="00C81DA9">
        <w:rPr>
          <w:rFonts w:ascii="Arial" w:hAnsi="Arial" w:cs="Arial"/>
          <w:color w:val="000000"/>
          <w:sz w:val="18"/>
          <w:szCs w:val="18"/>
          <w:shd w:val="clear" w:color="auto" w:fill="FFFFFF"/>
        </w:rPr>
        <w:t>S</w:t>
      </w:r>
      <w:r w:rsidR="00360AB9" w:rsidRPr="00C81DA9">
        <w:rPr>
          <w:rFonts w:ascii="Arial" w:hAnsi="Arial" w:cs="Arial"/>
          <w:color w:val="000000"/>
          <w:sz w:val="18"/>
          <w:szCs w:val="18"/>
          <w:shd w:val="clear" w:color="auto" w:fill="FFFFFF"/>
        </w:rPr>
        <w:t xml:space="preserve">tock </w:t>
      </w:r>
      <w:r w:rsidR="007A743B" w:rsidRPr="00C81DA9">
        <w:rPr>
          <w:rFonts w:ascii="Arial" w:hAnsi="Arial" w:cs="Arial"/>
          <w:color w:val="000000"/>
          <w:sz w:val="18"/>
          <w:szCs w:val="18"/>
          <w:shd w:val="clear" w:color="auto" w:fill="FFFFFF"/>
        </w:rPr>
        <w:t>E</w:t>
      </w:r>
      <w:r w:rsidR="00360AB9" w:rsidRPr="00C81DA9">
        <w:rPr>
          <w:rFonts w:ascii="Arial" w:hAnsi="Arial" w:cs="Arial"/>
          <w:color w:val="000000"/>
          <w:sz w:val="18"/>
          <w:szCs w:val="18"/>
          <w:shd w:val="clear" w:color="auto" w:fill="FFFFFF"/>
        </w:rPr>
        <w:t>xchange at the end of the reporting period. For accrued dividend</w:t>
      </w:r>
      <w:r w:rsidRPr="00C81DA9">
        <w:rPr>
          <w:rFonts w:ascii="Arial" w:hAnsi="Arial" w:cs="Arial"/>
          <w:color w:val="000000"/>
          <w:sz w:val="18"/>
          <w:szCs w:val="18"/>
          <w:shd w:val="clear" w:color="auto" w:fill="FFFFFF"/>
        </w:rPr>
        <w:t xml:space="preserve"> </w:t>
      </w:r>
      <w:r w:rsidR="00052E4A" w:rsidRPr="00C81DA9">
        <w:rPr>
          <w:rFonts w:ascii="Arial" w:hAnsi="Arial" w:cs="Arial"/>
          <w:color w:val="000000"/>
          <w:sz w:val="18"/>
          <w:szCs w:val="18"/>
          <w:shd w:val="clear" w:color="auto" w:fill="FFFFFF"/>
        </w:rPr>
        <w:t xml:space="preserve">payable or receivable, the fair </w:t>
      </w:r>
      <w:r w:rsidRPr="00C81DA9">
        <w:rPr>
          <w:rFonts w:ascii="Arial" w:hAnsi="Arial" w:cs="Arial"/>
          <w:color w:val="000000"/>
          <w:sz w:val="18"/>
          <w:szCs w:val="18"/>
          <w:shd w:val="clear" w:color="auto" w:fill="FFFFFF"/>
        </w:rPr>
        <w:t>value is measured based on the expect</w:t>
      </w:r>
      <w:r w:rsidR="00360AB9" w:rsidRPr="00C81DA9">
        <w:rPr>
          <w:rFonts w:ascii="Arial" w:hAnsi="Arial" w:cs="Arial"/>
          <w:color w:val="000000"/>
          <w:sz w:val="18"/>
          <w:szCs w:val="18"/>
          <w:shd w:val="clear" w:color="auto" w:fill="FFFFFF"/>
        </w:rPr>
        <w:t>ed cash inflow or outflow. For</w:t>
      </w:r>
      <w:r w:rsidRPr="00C81DA9">
        <w:rPr>
          <w:rFonts w:ascii="Arial" w:hAnsi="Arial" w:cs="Arial"/>
          <w:color w:val="000000"/>
          <w:sz w:val="18"/>
          <w:szCs w:val="18"/>
          <w:shd w:val="clear" w:color="auto" w:fill="FFFFFF"/>
        </w:rPr>
        <w:t xml:space="preserve"> interest component, the value is</w:t>
      </w:r>
      <w:r w:rsidR="00052E4A" w:rsidRPr="00C81DA9">
        <w:rPr>
          <w:rFonts w:ascii="Arial" w:hAnsi="Arial" w:cs="Arial"/>
          <w:color w:val="000000"/>
          <w:sz w:val="18"/>
          <w:szCs w:val="18"/>
          <w:shd w:val="clear" w:color="auto" w:fill="FFFFFF"/>
        </w:rPr>
        <w:t xml:space="preserve"> </w:t>
      </w:r>
      <w:r w:rsidRPr="00C81DA9">
        <w:rPr>
          <w:rFonts w:ascii="Arial" w:hAnsi="Arial" w:cs="Arial"/>
          <w:color w:val="000000"/>
          <w:sz w:val="18"/>
          <w:szCs w:val="18"/>
          <w:shd w:val="clear" w:color="auto" w:fill="FFFFFF"/>
        </w:rPr>
        <w:t>calculated by using contract rate.</w:t>
      </w:r>
    </w:p>
    <w:p w14:paraId="72757BF5" w14:textId="77777777" w:rsidR="004861CF" w:rsidRPr="00C81DA9" w:rsidRDefault="004861CF" w:rsidP="004861CF">
      <w:pPr>
        <w:tabs>
          <w:tab w:val="left" w:pos="1418"/>
        </w:tabs>
        <w:ind w:left="1440"/>
        <w:jc w:val="both"/>
        <w:rPr>
          <w:rFonts w:ascii="Arial" w:hAnsi="Arial" w:cs="Arial"/>
          <w:color w:val="000000"/>
          <w:sz w:val="18"/>
          <w:szCs w:val="18"/>
          <w:shd w:val="clear" w:color="auto" w:fill="FFFFFF"/>
        </w:rPr>
      </w:pPr>
    </w:p>
    <w:p w14:paraId="2021598C" w14:textId="69B39E87" w:rsidR="00724006" w:rsidRPr="00C81DA9" w:rsidRDefault="00724006" w:rsidP="00724006">
      <w:pPr>
        <w:numPr>
          <w:ilvl w:val="0"/>
          <w:numId w:val="22"/>
        </w:numPr>
        <w:tabs>
          <w:tab w:val="left" w:pos="1418"/>
        </w:tabs>
        <w:ind w:left="1440"/>
        <w:jc w:val="both"/>
        <w:rPr>
          <w:rFonts w:ascii="Arial" w:hAnsi="Arial" w:cs="Arial"/>
          <w:color w:val="000000"/>
          <w:sz w:val="18"/>
          <w:szCs w:val="18"/>
          <w:shd w:val="clear" w:color="auto" w:fill="FFFFFF"/>
        </w:rPr>
      </w:pPr>
      <w:r w:rsidRPr="00C81DA9">
        <w:rPr>
          <w:rFonts w:ascii="Arial" w:hAnsi="Arial" w:cs="Arial"/>
          <w:color w:val="000000"/>
          <w:sz w:val="18"/>
          <w:szCs w:val="18"/>
          <w:shd w:val="clear" w:color="auto" w:fill="FFFFFF"/>
        </w:rPr>
        <w:t xml:space="preserve">Fair value of non-marketable investment in equity securities </w:t>
      </w:r>
      <w:r w:rsidR="004861CF" w:rsidRPr="00C81DA9">
        <w:rPr>
          <w:rFonts w:ascii="Arial" w:hAnsi="Arial" w:cs="Arial"/>
          <w:color w:val="000000"/>
          <w:sz w:val="18"/>
          <w:szCs w:val="18"/>
          <w:shd w:val="clear" w:color="auto" w:fill="FFFFFF"/>
        </w:rPr>
        <w:t>is based on the announcement of the Association of Thai Securities Companies.</w:t>
      </w:r>
      <w:r w:rsidRPr="00C81DA9">
        <w:rPr>
          <w:rFonts w:ascii="Arial" w:hAnsi="Arial" w:cs="Arial"/>
          <w:color w:val="000000"/>
          <w:sz w:val="18"/>
          <w:szCs w:val="18"/>
          <w:shd w:val="clear" w:color="auto" w:fill="FFFFFF"/>
        </w:rPr>
        <w:t xml:space="preserve"> </w:t>
      </w:r>
    </w:p>
    <w:p w14:paraId="3A7506EF" w14:textId="77777777" w:rsidR="00E12A61" w:rsidRPr="00C81DA9" w:rsidRDefault="00E12A61" w:rsidP="00E12A61">
      <w:pPr>
        <w:shd w:val="clear" w:color="auto" w:fill="FFFFFF"/>
        <w:tabs>
          <w:tab w:val="left" w:pos="2160"/>
        </w:tabs>
        <w:ind w:left="540" w:hanging="540"/>
        <w:jc w:val="both"/>
        <w:rPr>
          <w:rFonts w:ascii="Arial" w:hAnsi="Arial" w:cs="Arial"/>
          <w:b/>
          <w:bCs/>
          <w:color w:val="000000"/>
          <w:sz w:val="18"/>
          <w:szCs w:val="18"/>
        </w:rPr>
      </w:pPr>
      <w:r w:rsidRPr="00C81DA9">
        <w:rPr>
          <w:rFonts w:ascii="Arial" w:hAnsi="Arial" w:cs="Arial"/>
          <w:b/>
          <w:bCs/>
          <w:color w:val="000000"/>
          <w:sz w:val="18"/>
          <w:szCs w:val="18"/>
        </w:rPr>
        <w:br w:type="page"/>
      </w:r>
      <w:r w:rsidRPr="00C81DA9">
        <w:rPr>
          <w:rFonts w:ascii="Arial" w:hAnsi="Arial" w:cs="Arial"/>
          <w:b/>
          <w:bCs/>
          <w:color w:val="000000"/>
          <w:sz w:val="18"/>
          <w:szCs w:val="18"/>
        </w:rPr>
        <w:lastRenderedPageBreak/>
        <w:t>38</w:t>
      </w:r>
      <w:r w:rsidRPr="00C81DA9">
        <w:rPr>
          <w:rFonts w:ascii="Arial" w:hAnsi="Arial" w:cs="Arial"/>
          <w:b/>
          <w:bCs/>
          <w:color w:val="000000"/>
          <w:sz w:val="18"/>
          <w:szCs w:val="18"/>
        </w:rPr>
        <w:tab/>
        <w:t xml:space="preserve">Fair value </w:t>
      </w:r>
      <w:r w:rsidRPr="00C81DA9">
        <w:rPr>
          <w:rFonts w:ascii="Arial" w:hAnsi="Arial" w:cs="Arial"/>
          <w:color w:val="000000"/>
          <w:sz w:val="18"/>
          <w:szCs w:val="18"/>
        </w:rPr>
        <w:t>(Cont’d)</w:t>
      </w:r>
    </w:p>
    <w:p w14:paraId="3697C5B5" w14:textId="77777777" w:rsidR="00E12A61" w:rsidRPr="00C81DA9" w:rsidRDefault="00E12A61" w:rsidP="00464F01">
      <w:pPr>
        <w:tabs>
          <w:tab w:val="left" w:pos="1080"/>
          <w:tab w:val="left" w:pos="2160"/>
        </w:tabs>
        <w:ind w:left="1080" w:hanging="540"/>
        <w:jc w:val="both"/>
        <w:rPr>
          <w:rFonts w:ascii="Arial" w:hAnsi="Arial" w:cs="Arial"/>
          <w:b/>
          <w:bCs/>
          <w:color w:val="000000"/>
          <w:sz w:val="18"/>
          <w:szCs w:val="18"/>
        </w:rPr>
      </w:pPr>
    </w:p>
    <w:p w14:paraId="77888425" w14:textId="77777777" w:rsidR="00E12A61" w:rsidRPr="00C81DA9" w:rsidRDefault="00E12A61" w:rsidP="00464F01">
      <w:pPr>
        <w:tabs>
          <w:tab w:val="left" w:pos="1080"/>
          <w:tab w:val="left" w:pos="2160"/>
        </w:tabs>
        <w:ind w:left="1080" w:hanging="540"/>
        <w:jc w:val="both"/>
        <w:rPr>
          <w:rFonts w:ascii="Arial" w:hAnsi="Arial" w:cs="Arial"/>
          <w:b/>
          <w:bCs/>
          <w:color w:val="000000"/>
          <w:sz w:val="18"/>
          <w:szCs w:val="18"/>
        </w:rPr>
      </w:pPr>
    </w:p>
    <w:p w14:paraId="5D7F22F2" w14:textId="522D1A8B" w:rsidR="00373A6E" w:rsidRPr="00C81DA9" w:rsidRDefault="001161D0" w:rsidP="00E12A61">
      <w:pPr>
        <w:tabs>
          <w:tab w:val="left" w:pos="1080"/>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38.</w:t>
      </w:r>
      <w:r w:rsidR="00900FE2" w:rsidRPr="00C81DA9">
        <w:rPr>
          <w:rFonts w:ascii="Arial" w:hAnsi="Arial" w:cs="Arial"/>
          <w:b/>
          <w:bCs/>
          <w:color w:val="000000"/>
          <w:sz w:val="18"/>
          <w:szCs w:val="18"/>
        </w:rPr>
        <w:t>4</w:t>
      </w:r>
      <w:r w:rsidRPr="00C81DA9">
        <w:rPr>
          <w:rFonts w:ascii="Arial" w:hAnsi="Arial" w:cs="Arial"/>
          <w:b/>
          <w:bCs/>
          <w:color w:val="000000"/>
          <w:sz w:val="18"/>
          <w:szCs w:val="18"/>
        </w:rPr>
        <w:tab/>
      </w:r>
      <w:r w:rsidR="00EC1DC4" w:rsidRPr="00C81DA9">
        <w:rPr>
          <w:rFonts w:ascii="Arial" w:hAnsi="Arial" w:cs="Arial"/>
          <w:b/>
          <w:bCs/>
          <w:color w:val="000000"/>
          <w:sz w:val="18"/>
          <w:szCs w:val="18"/>
        </w:rPr>
        <w:t xml:space="preserve">Level </w:t>
      </w:r>
      <w:r w:rsidR="00EC1DC4" w:rsidRPr="00C81DA9">
        <w:rPr>
          <w:rFonts w:ascii="Arial" w:hAnsi="Arial"/>
          <w:b/>
          <w:bCs/>
          <w:color w:val="000000"/>
          <w:sz w:val="18"/>
          <w:szCs w:val="18"/>
          <w:cs/>
        </w:rPr>
        <w:t xml:space="preserve">3 </w:t>
      </w:r>
      <w:r w:rsidR="00EC1DC4" w:rsidRPr="00C81DA9">
        <w:rPr>
          <w:rFonts w:ascii="Arial" w:hAnsi="Arial" w:cs="Arial"/>
          <w:b/>
          <w:bCs/>
          <w:color w:val="000000"/>
          <w:sz w:val="18"/>
          <w:szCs w:val="18"/>
        </w:rPr>
        <w:t>fair values</w:t>
      </w:r>
    </w:p>
    <w:p w14:paraId="716C8B02" w14:textId="77777777" w:rsidR="003661BD" w:rsidRPr="00C81DA9" w:rsidRDefault="003661BD" w:rsidP="00D63082">
      <w:pPr>
        <w:tabs>
          <w:tab w:val="left" w:pos="2160"/>
          <w:tab w:val="right" w:pos="7020"/>
          <w:tab w:val="right" w:pos="8460"/>
        </w:tabs>
        <w:ind w:left="540" w:hanging="540"/>
        <w:jc w:val="both"/>
        <w:rPr>
          <w:rFonts w:ascii="Arial" w:hAnsi="Arial" w:cs="Arial"/>
          <w:b/>
          <w:bCs/>
          <w:color w:val="000000"/>
          <w:sz w:val="18"/>
          <w:szCs w:val="18"/>
          <w:shd w:val="clear" w:color="auto" w:fill="FFFFFF"/>
          <w:lang w:val="en-GB"/>
        </w:rPr>
      </w:pPr>
    </w:p>
    <w:p w14:paraId="6C1DB78C" w14:textId="77777777" w:rsidR="001161D0" w:rsidRPr="00C81DA9" w:rsidRDefault="00EC1DC4" w:rsidP="001161D0">
      <w:pPr>
        <w:tabs>
          <w:tab w:val="left" w:pos="2160"/>
          <w:tab w:val="right" w:pos="7020"/>
          <w:tab w:val="right" w:pos="8460"/>
        </w:tabs>
        <w:ind w:left="993" w:firstLine="85"/>
        <w:jc w:val="both"/>
        <w:rPr>
          <w:rFonts w:ascii="Arial" w:hAnsi="Arial" w:cs="Arial"/>
          <w:b/>
          <w:bCs/>
          <w:color w:val="000000"/>
          <w:sz w:val="18"/>
          <w:szCs w:val="18"/>
        </w:rPr>
      </w:pPr>
      <w:r w:rsidRPr="00C81DA9">
        <w:rPr>
          <w:rFonts w:ascii="Arial" w:hAnsi="Arial" w:cs="Arial"/>
          <w:b/>
          <w:bCs/>
          <w:color w:val="000000"/>
          <w:sz w:val="18"/>
          <w:szCs w:val="18"/>
        </w:rPr>
        <w:t>Non-marketable equity security</w:t>
      </w:r>
    </w:p>
    <w:tbl>
      <w:tblPr>
        <w:tblW w:w="0" w:type="auto"/>
        <w:tblInd w:w="1101" w:type="dxa"/>
        <w:tblLook w:val="04A0" w:firstRow="1" w:lastRow="0" w:firstColumn="1" w:lastColumn="0" w:noHBand="0" w:noVBand="1"/>
      </w:tblPr>
      <w:tblGrid>
        <w:gridCol w:w="6696"/>
        <w:gridCol w:w="1771"/>
      </w:tblGrid>
      <w:tr w:rsidR="001161D0" w:rsidRPr="00C81DA9" w14:paraId="647239DB" w14:textId="77777777" w:rsidTr="00E12A61">
        <w:tc>
          <w:tcPr>
            <w:tcW w:w="6696" w:type="dxa"/>
            <w:shd w:val="clear" w:color="auto" w:fill="auto"/>
            <w:vAlign w:val="bottom"/>
          </w:tcPr>
          <w:p w14:paraId="4B175E62" w14:textId="77777777" w:rsidR="001161D0" w:rsidRPr="00C81DA9" w:rsidRDefault="001161D0" w:rsidP="00BC28C5">
            <w:pPr>
              <w:tabs>
                <w:tab w:val="left" w:pos="-142"/>
              </w:tabs>
              <w:ind w:left="30"/>
              <w:rPr>
                <w:rFonts w:ascii="Arial" w:hAnsi="Arial" w:cs="Arial"/>
                <w:b/>
                <w:bCs/>
                <w:color w:val="000000"/>
                <w:sz w:val="18"/>
                <w:szCs w:val="18"/>
              </w:rPr>
            </w:pPr>
          </w:p>
        </w:tc>
        <w:tc>
          <w:tcPr>
            <w:tcW w:w="1771" w:type="dxa"/>
            <w:shd w:val="clear" w:color="auto" w:fill="auto"/>
            <w:vAlign w:val="bottom"/>
          </w:tcPr>
          <w:p w14:paraId="5A8CBE6D" w14:textId="77777777" w:rsidR="001161D0" w:rsidRPr="00C81DA9" w:rsidRDefault="00274C77" w:rsidP="00BC28C5">
            <w:pPr>
              <w:pBdr>
                <w:bottom w:val="single" w:sz="4" w:space="1" w:color="auto"/>
              </w:pBdr>
              <w:tabs>
                <w:tab w:val="left" w:pos="-142"/>
              </w:tabs>
              <w:ind w:right="-72"/>
              <w:jc w:val="right"/>
              <w:rPr>
                <w:rFonts w:ascii="Arial" w:hAnsi="Arial" w:cs="Arial"/>
                <w:b/>
                <w:bCs/>
                <w:color w:val="000000"/>
                <w:sz w:val="18"/>
                <w:szCs w:val="18"/>
                <w:cs/>
              </w:rPr>
            </w:pPr>
            <w:r w:rsidRPr="00C81DA9">
              <w:rPr>
                <w:rFonts w:ascii="Arial" w:hAnsi="Arial" w:cs="Arial"/>
                <w:b/>
                <w:bCs/>
                <w:color w:val="000000"/>
                <w:sz w:val="18"/>
                <w:szCs w:val="18"/>
              </w:rPr>
              <w:t>Separate</w:t>
            </w:r>
          </w:p>
        </w:tc>
      </w:tr>
      <w:tr w:rsidR="001161D0" w:rsidRPr="00C81DA9" w14:paraId="140E42C1" w14:textId="77777777" w:rsidTr="00E12A61">
        <w:tc>
          <w:tcPr>
            <w:tcW w:w="6696" w:type="dxa"/>
            <w:shd w:val="clear" w:color="auto" w:fill="auto"/>
            <w:vAlign w:val="bottom"/>
          </w:tcPr>
          <w:p w14:paraId="0D2273BC" w14:textId="77777777" w:rsidR="001161D0" w:rsidRPr="00C81DA9" w:rsidRDefault="001161D0" w:rsidP="00BC28C5">
            <w:pPr>
              <w:tabs>
                <w:tab w:val="left" w:pos="-142"/>
              </w:tabs>
              <w:ind w:left="30"/>
              <w:rPr>
                <w:rFonts w:ascii="Arial" w:hAnsi="Arial" w:cs="Arial"/>
                <w:b/>
                <w:bCs/>
                <w:color w:val="000000"/>
                <w:sz w:val="18"/>
                <w:szCs w:val="18"/>
              </w:rPr>
            </w:pPr>
          </w:p>
        </w:tc>
        <w:tc>
          <w:tcPr>
            <w:tcW w:w="1771" w:type="dxa"/>
            <w:shd w:val="clear" w:color="auto" w:fill="auto"/>
            <w:vAlign w:val="bottom"/>
          </w:tcPr>
          <w:p w14:paraId="7DBE995B" w14:textId="77777777" w:rsidR="001161D0" w:rsidRPr="00C81DA9" w:rsidRDefault="00C33D79" w:rsidP="00BC28C5">
            <w:pPr>
              <w:tabs>
                <w:tab w:val="left" w:pos="-142"/>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31 December </w:t>
            </w:r>
            <w:r w:rsidR="00274C77" w:rsidRPr="00C81DA9">
              <w:rPr>
                <w:rFonts w:ascii="Arial" w:hAnsi="Arial" w:cs="Arial"/>
                <w:b/>
                <w:bCs/>
                <w:color w:val="000000"/>
                <w:sz w:val="18"/>
                <w:szCs w:val="18"/>
              </w:rPr>
              <w:t>2020</w:t>
            </w:r>
          </w:p>
        </w:tc>
      </w:tr>
      <w:tr w:rsidR="001161D0" w:rsidRPr="00C81DA9" w14:paraId="15A3F331" w14:textId="77777777" w:rsidTr="00E12A61">
        <w:tc>
          <w:tcPr>
            <w:tcW w:w="6696" w:type="dxa"/>
            <w:shd w:val="clear" w:color="auto" w:fill="auto"/>
            <w:vAlign w:val="bottom"/>
          </w:tcPr>
          <w:p w14:paraId="0223A1FC" w14:textId="77777777" w:rsidR="001161D0" w:rsidRPr="00C81DA9" w:rsidRDefault="001161D0" w:rsidP="00BC28C5">
            <w:pPr>
              <w:tabs>
                <w:tab w:val="left" w:pos="-142"/>
              </w:tabs>
              <w:ind w:left="30"/>
              <w:rPr>
                <w:rFonts w:ascii="Arial" w:hAnsi="Arial" w:cs="Arial"/>
                <w:b/>
                <w:bCs/>
                <w:color w:val="000000"/>
                <w:sz w:val="18"/>
                <w:szCs w:val="18"/>
              </w:rPr>
            </w:pPr>
          </w:p>
        </w:tc>
        <w:tc>
          <w:tcPr>
            <w:tcW w:w="1771" w:type="dxa"/>
            <w:shd w:val="clear" w:color="auto" w:fill="auto"/>
            <w:vAlign w:val="bottom"/>
          </w:tcPr>
          <w:p w14:paraId="2C09F90B" w14:textId="77777777" w:rsidR="001161D0" w:rsidRPr="00C81DA9" w:rsidRDefault="00274C77" w:rsidP="00BC28C5">
            <w:pPr>
              <w:pBdr>
                <w:bottom w:val="single" w:sz="4" w:space="1" w:color="auto"/>
              </w:pBdr>
              <w:tabs>
                <w:tab w:val="left" w:pos="-142"/>
              </w:tabs>
              <w:ind w:right="-72"/>
              <w:jc w:val="right"/>
              <w:rPr>
                <w:rFonts w:ascii="Arial" w:hAnsi="Arial" w:cs="Arial"/>
                <w:b/>
                <w:bCs/>
                <w:color w:val="000000"/>
                <w:sz w:val="18"/>
                <w:szCs w:val="18"/>
                <w:cs/>
              </w:rPr>
            </w:pPr>
            <w:r w:rsidRPr="00C81DA9">
              <w:rPr>
                <w:rFonts w:ascii="Arial" w:hAnsi="Arial" w:cs="Arial"/>
                <w:b/>
                <w:bCs/>
                <w:color w:val="000000"/>
                <w:sz w:val="18"/>
                <w:szCs w:val="18"/>
              </w:rPr>
              <w:t>Thousand Baht</w:t>
            </w:r>
          </w:p>
        </w:tc>
      </w:tr>
      <w:tr w:rsidR="001161D0" w:rsidRPr="00C81DA9" w14:paraId="23EC4BC1" w14:textId="77777777" w:rsidTr="00E12A61">
        <w:tc>
          <w:tcPr>
            <w:tcW w:w="6696" w:type="dxa"/>
            <w:shd w:val="clear" w:color="auto" w:fill="auto"/>
            <w:vAlign w:val="bottom"/>
          </w:tcPr>
          <w:p w14:paraId="4DB56143" w14:textId="77777777" w:rsidR="001161D0" w:rsidRPr="00C81DA9" w:rsidRDefault="001161D0" w:rsidP="00BC28C5">
            <w:pPr>
              <w:ind w:left="30"/>
              <w:rPr>
                <w:rFonts w:ascii="Arial" w:hAnsi="Arial" w:cs="Arial"/>
                <w:color w:val="000000"/>
                <w:sz w:val="12"/>
                <w:szCs w:val="12"/>
                <w:cs/>
              </w:rPr>
            </w:pPr>
          </w:p>
        </w:tc>
        <w:tc>
          <w:tcPr>
            <w:tcW w:w="1771" w:type="dxa"/>
            <w:shd w:val="clear" w:color="auto" w:fill="auto"/>
            <w:vAlign w:val="bottom"/>
          </w:tcPr>
          <w:p w14:paraId="4261259A" w14:textId="77777777" w:rsidR="001161D0" w:rsidRPr="00C81DA9" w:rsidRDefault="001161D0" w:rsidP="00BC28C5">
            <w:pPr>
              <w:tabs>
                <w:tab w:val="left" w:pos="-142"/>
              </w:tabs>
              <w:ind w:right="-72"/>
              <w:jc w:val="right"/>
              <w:rPr>
                <w:rFonts w:ascii="Arial" w:hAnsi="Arial" w:cs="Arial"/>
                <w:b/>
                <w:bCs/>
                <w:color w:val="000000"/>
                <w:sz w:val="12"/>
                <w:szCs w:val="12"/>
              </w:rPr>
            </w:pPr>
          </w:p>
        </w:tc>
      </w:tr>
      <w:tr w:rsidR="001161D0" w:rsidRPr="00C81DA9" w14:paraId="79CB8A05" w14:textId="77777777" w:rsidTr="00E12A61">
        <w:tc>
          <w:tcPr>
            <w:tcW w:w="6696" w:type="dxa"/>
            <w:shd w:val="clear" w:color="auto" w:fill="auto"/>
          </w:tcPr>
          <w:p w14:paraId="3B22F78A" w14:textId="77777777" w:rsidR="001161D0" w:rsidRPr="00C81DA9" w:rsidRDefault="001B1CAF" w:rsidP="00BC28C5">
            <w:pPr>
              <w:ind w:left="30"/>
              <w:rPr>
                <w:rFonts w:ascii="Arial" w:hAnsi="Arial" w:cs="Arial"/>
                <w:color w:val="000000"/>
                <w:sz w:val="18"/>
                <w:szCs w:val="18"/>
              </w:rPr>
            </w:pPr>
            <w:r w:rsidRPr="00C81DA9">
              <w:rPr>
                <w:rFonts w:ascii="Arial" w:hAnsi="Arial" w:cs="Arial"/>
                <w:color w:val="000000"/>
                <w:sz w:val="18"/>
                <w:szCs w:val="18"/>
              </w:rPr>
              <w:t>Opening balance</w:t>
            </w:r>
          </w:p>
        </w:tc>
        <w:tc>
          <w:tcPr>
            <w:tcW w:w="1771" w:type="dxa"/>
            <w:shd w:val="clear" w:color="auto" w:fill="auto"/>
            <w:vAlign w:val="bottom"/>
          </w:tcPr>
          <w:p w14:paraId="477F4D76" w14:textId="77777777" w:rsidR="001161D0" w:rsidRPr="00C81DA9" w:rsidRDefault="00E43AAB" w:rsidP="00BC28C5">
            <w:pPr>
              <w:ind w:right="-72"/>
              <w:jc w:val="right"/>
              <w:rPr>
                <w:rFonts w:ascii="Arial" w:hAnsi="Arial" w:cs="Arial"/>
                <w:color w:val="000000"/>
                <w:sz w:val="18"/>
                <w:szCs w:val="18"/>
                <w:lang w:val="en-GB"/>
              </w:rPr>
            </w:pPr>
            <w:r w:rsidRPr="00C81DA9">
              <w:rPr>
                <w:rFonts w:ascii="Arial" w:hAnsi="Arial" w:cs="Arial"/>
                <w:color w:val="000000"/>
                <w:sz w:val="18"/>
                <w:szCs w:val="18"/>
                <w:lang w:val="en-GB"/>
              </w:rPr>
              <w:t>18,567</w:t>
            </w:r>
          </w:p>
        </w:tc>
      </w:tr>
      <w:tr w:rsidR="001161D0" w:rsidRPr="00C81DA9" w14:paraId="06C4D284" w14:textId="77777777" w:rsidTr="00E12A61">
        <w:tc>
          <w:tcPr>
            <w:tcW w:w="6696" w:type="dxa"/>
            <w:shd w:val="clear" w:color="auto" w:fill="auto"/>
          </w:tcPr>
          <w:p w14:paraId="107AE013" w14:textId="11A1A9AD" w:rsidR="001161D0" w:rsidRPr="00C81DA9" w:rsidRDefault="00274C77" w:rsidP="00BC28C5">
            <w:pPr>
              <w:ind w:left="30"/>
              <w:rPr>
                <w:rFonts w:ascii="Arial" w:hAnsi="Arial" w:cs="Arial"/>
                <w:color w:val="000000"/>
                <w:sz w:val="18"/>
                <w:szCs w:val="18"/>
              </w:rPr>
            </w:pPr>
            <w:r w:rsidRPr="00C81DA9">
              <w:rPr>
                <w:rFonts w:ascii="Arial" w:hAnsi="Arial" w:cs="Arial"/>
                <w:color w:val="000000"/>
                <w:sz w:val="18"/>
                <w:szCs w:val="18"/>
              </w:rPr>
              <w:t xml:space="preserve">Impact from </w:t>
            </w:r>
            <w:r w:rsidR="000B3456" w:rsidRPr="00C81DA9">
              <w:rPr>
                <w:rFonts w:ascii="Arial" w:hAnsi="Arial" w:cs="Arial"/>
                <w:color w:val="000000"/>
                <w:sz w:val="18"/>
                <w:szCs w:val="18"/>
              </w:rPr>
              <w:t>initial application</w:t>
            </w:r>
            <w:r w:rsidRPr="00C81DA9">
              <w:rPr>
                <w:rFonts w:ascii="Arial" w:hAnsi="Arial" w:cs="Arial"/>
                <w:color w:val="000000"/>
                <w:sz w:val="18"/>
                <w:szCs w:val="18"/>
              </w:rPr>
              <w:t xml:space="preserve"> of</w:t>
            </w:r>
            <w:r w:rsidR="000B3456" w:rsidRPr="00C81DA9">
              <w:rPr>
                <w:rFonts w:ascii="Arial" w:hAnsi="Arial" w:cs="Arial"/>
                <w:color w:val="000000"/>
                <w:sz w:val="18"/>
                <w:szCs w:val="18"/>
              </w:rPr>
              <w:t xml:space="preserve"> the</w:t>
            </w:r>
            <w:r w:rsidRPr="00C81DA9">
              <w:rPr>
                <w:rFonts w:ascii="Arial" w:hAnsi="Arial" w:cs="Arial"/>
                <w:color w:val="000000"/>
                <w:sz w:val="18"/>
                <w:szCs w:val="18"/>
              </w:rPr>
              <w:t xml:space="preserve"> new</w:t>
            </w:r>
            <w:r w:rsidR="000B3456" w:rsidRPr="00C81DA9">
              <w:rPr>
                <w:rFonts w:ascii="Arial" w:hAnsi="Arial" w:cs="Arial"/>
                <w:color w:val="000000"/>
                <w:sz w:val="18"/>
                <w:szCs w:val="18"/>
              </w:rPr>
              <w:t xml:space="preserve"> financial</w:t>
            </w:r>
            <w:r w:rsidRPr="00C81DA9">
              <w:rPr>
                <w:rFonts w:ascii="Arial" w:hAnsi="Arial" w:cs="Arial"/>
                <w:color w:val="000000"/>
                <w:sz w:val="18"/>
                <w:szCs w:val="18"/>
              </w:rPr>
              <w:t xml:space="preserve"> </w:t>
            </w:r>
            <w:r w:rsidR="000B3456" w:rsidRPr="00C81DA9">
              <w:rPr>
                <w:rFonts w:ascii="Arial" w:hAnsi="Arial" w:cs="Arial"/>
                <w:color w:val="000000"/>
                <w:sz w:val="18"/>
                <w:szCs w:val="18"/>
              </w:rPr>
              <w:t>report</w:t>
            </w:r>
            <w:r w:rsidRPr="00C81DA9">
              <w:rPr>
                <w:rFonts w:ascii="Arial" w:hAnsi="Arial" w:cs="Arial"/>
                <w:color w:val="000000"/>
                <w:sz w:val="18"/>
                <w:szCs w:val="18"/>
              </w:rPr>
              <w:t>ing standard</w:t>
            </w:r>
            <w:r w:rsidR="000B3456" w:rsidRPr="00C81DA9">
              <w:rPr>
                <w:rFonts w:ascii="Arial" w:hAnsi="Arial" w:cs="Arial"/>
                <w:color w:val="000000"/>
                <w:sz w:val="18"/>
                <w:szCs w:val="18"/>
              </w:rPr>
              <w:t>s</w:t>
            </w:r>
          </w:p>
        </w:tc>
        <w:tc>
          <w:tcPr>
            <w:tcW w:w="1771" w:type="dxa"/>
            <w:shd w:val="clear" w:color="auto" w:fill="auto"/>
            <w:vAlign w:val="bottom"/>
          </w:tcPr>
          <w:p w14:paraId="54F2EEED" w14:textId="77777777" w:rsidR="001161D0" w:rsidRPr="00C81DA9" w:rsidRDefault="00E43AAB" w:rsidP="00BC28C5">
            <w:pPr>
              <w:ind w:right="-72"/>
              <w:jc w:val="right"/>
              <w:rPr>
                <w:rFonts w:ascii="Arial" w:hAnsi="Arial" w:cs="Arial"/>
                <w:color w:val="000000"/>
                <w:sz w:val="18"/>
                <w:szCs w:val="18"/>
              </w:rPr>
            </w:pPr>
            <w:r w:rsidRPr="00C81DA9">
              <w:rPr>
                <w:rFonts w:ascii="Arial" w:hAnsi="Arial" w:cs="Arial"/>
                <w:color w:val="000000"/>
                <w:sz w:val="18"/>
                <w:szCs w:val="18"/>
              </w:rPr>
              <w:t>3,377</w:t>
            </w:r>
          </w:p>
        </w:tc>
      </w:tr>
      <w:tr w:rsidR="001161D0" w:rsidRPr="00C81DA9" w14:paraId="6DBEEB6F" w14:textId="77777777" w:rsidTr="00E12A61">
        <w:tc>
          <w:tcPr>
            <w:tcW w:w="6696" w:type="dxa"/>
            <w:shd w:val="clear" w:color="auto" w:fill="auto"/>
          </w:tcPr>
          <w:p w14:paraId="47CCD251" w14:textId="77777777" w:rsidR="001161D0" w:rsidRPr="00C81DA9" w:rsidRDefault="00274C77" w:rsidP="00BC28C5">
            <w:pPr>
              <w:ind w:left="30"/>
              <w:rPr>
                <w:rFonts w:ascii="Arial" w:hAnsi="Arial" w:cs="Arial"/>
                <w:color w:val="000000"/>
                <w:sz w:val="18"/>
                <w:szCs w:val="18"/>
                <w:cs/>
              </w:rPr>
            </w:pPr>
            <w:r w:rsidRPr="00C81DA9">
              <w:rPr>
                <w:rFonts w:ascii="Arial" w:hAnsi="Arial" w:cs="Arial"/>
                <w:color w:val="000000"/>
                <w:sz w:val="18"/>
                <w:szCs w:val="18"/>
                <w:shd w:val="clear" w:color="auto" w:fill="FFFFFF"/>
              </w:rPr>
              <w:t>Addition</w:t>
            </w:r>
          </w:p>
        </w:tc>
        <w:tc>
          <w:tcPr>
            <w:tcW w:w="1771" w:type="dxa"/>
            <w:shd w:val="clear" w:color="auto" w:fill="auto"/>
            <w:vAlign w:val="bottom"/>
          </w:tcPr>
          <w:p w14:paraId="17AD4864" w14:textId="25BB2596" w:rsidR="001161D0" w:rsidRPr="00C81DA9" w:rsidRDefault="00FF252A" w:rsidP="00BC28C5">
            <w:pPr>
              <w:ind w:right="-72"/>
              <w:jc w:val="right"/>
              <w:rPr>
                <w:rFonts w:ascii="Arial" w:hAnsi="Arial" w:cs="Arial"/>
                <w:color w:val="000000"/>
                <w:sz w:val="18"/>
                <w:szCs w:val="18"/>
              </w:rPr>
            </w:pPr>
            <w:r w:rsidRPr="00C81DA9">
              <w:rPr>
                <w:rFonts w:ascii="Arial" w:hAnsi="Arial" w:cs="Arial"/>
                <w:color w:val="000000"/>
                <w:sz w:val="18"/>
                <w:szCs w:val="18"/>
              </w:rPr>
              <w:t>247,984</w:t>
            </w:r>
          </w:p>
        </w:tc>
      </w:tr>
      <w:tr w:rsidR="001161D0" w:rsidRPr="00C81DA9" w14:paraId="7A6477BF" w14:textId="77777777" w:rsidTr="00E12A61">
        <w:tc>
          <w:tcPr>
            <w:tcW w:w="6696" w:type="dxa"/>
            <w:shd w:val="clear" w:color="auto" w:fill="auto"/>
          </w:tcPr>
          <w:p w14:paraId="1B0F2100" w14:textId="7F1DB598" w:rsidR="000B3456" w:rsidRPr="00E3789A" w:rsidRDefault="00274C77" w:rsidP="00BC28C5">
            <w:pPr>
              <w:ind w:left="30"/>
              <w:rPr>
                <w:rFonts w:ascii="Arial" w:hAnsi="Arial" w:cs="Arial"/>
                <w:color w:val="000000"/>
                <w:sz w:val="18"/>
                <w:szCs w:val="18"/>
                <w:shd w:val="clear" w:color="auto" w:fill="FFFFFF"/>
              </w:rPr>
            </w:pPr>
            <w:r w:rsidRPr="00C81DA9">
              <w:rPr>
                <w:rFonts w:ascii="Arial" w:hAnsi="Arial" w:cs="Arial"/>
                <w:color w:val="000000"/>
                <w:sz w:val="18"/>
                <w:szCs w:val="18"/>
                <w:shd w:val="clear" w:color="auto" w:fill="FFFFFF"/>
              </w:rPr>
              <w:t xml:space="preserve">Gain on </w:t>
            </w:r>
            <w:r w:rsidR="000B3456" w:rsidRPr="00C81DA9">
              <w:rPr>
                <w:rFonts w:ascii="Arial" w:hAnsi="Arial" w:cs="Arial"/>
                <w:color w:val="000000"/>
                <w:sz w:val="18"/>
                <w:szCs w:val="18"/>
                <w:shd w:val="clear" w:color="auto" w:fill="FFFFFF"/>
              </w:rPr>
              <w:t xml:space="preserve">measurement of </w:t>
            </w:r>
            <w:r w:rsidR="000B3456" w:rsidRPr="00E3789A">
              <w:rPr>
                <w:rFonts w:ascii="Arial" w:hAnsi="Arial" w:cs="Arial"/>
                <w:color w:val="000000"/>
                <w:sz w:val="18"/>
                <w:szCs w:val="18"/>
                <w:shd w:val="clear" w:color="auto" w:fill="FFFFFF"/>
              </w:rPr>
              <w:t xml:space="preserve">equity instruments at </w:t>
            </w:r>
            <w:r w:rsidR="000B3456" w:rsidRPr="00C81DA9">
              <w:rPr>
                <w:rFonts w:ascii="Arial" w:hAnsi="Arial" w:cs="Arial"/>
                <w:color w:val="000000"/>
                <w:sz w:val="18"/>
                <w:szCs w:val="18"/>
                <w:shd w:val="clear" w:color="auto" w:fill="FFFFFF"/>
              </w:rPr>
              <w:t>fair value</w:t>
            </w:r>
            <w:r w:rsidRPr="00C81DA9">
              <w:rPr>
                <w:rFonts w:ascii="Arial" w:hAnsi="Arial" w:cs="Arial"/>
                <w:color w:val="000000"/>
                <w:sz w:val="18"/>
                <w:szCs w:val="18"/>
                <w:shd w:val="clear" w:color="auto" w:fill="FFFFFF"/>
              </w:rPr>
              <w:t xml:space="preserve"> through other </w:t>
            </w:r>
            <w:r w:rsidR="000B3456" w:rsidRPr="00E3789A">
              <w:rPr>
                <w:rFonts w:ascii="Arial" w:hAnsi="Arial" w:cs="Arial"/>
                <w:color w:val="000000"/>
                <w:sz w:val="18"/>
                <w:szCs w:val="18"/>
                <w:shd w:val="clear" w:color="auto" w:fill="FFFFFF"/>
              </w:rPr>
              <w:t xml:space="preserve"> </w:t>
            </w:r>
          </w:p>
          <w:p w14:paraId="505AE9A0" w14:textId="64A43917" w:rsidR="001161D0" w:rsidRPr="00C81DA9" w:rsidRDefault="000B3456" w:rsidP="00BC28C5">
            <w:pPr>
              <w:ind w:left="30"/>
              <w:rPr>
                <w:rFonts w:ascii="Arial" w:hAnsi="Arial" w:cs="Arial"/>
                <w:color w:val="000000"/>
                <w:sz w:val="18"/>
                <w:szCs w:val="18"/>
                <w:shd w:val="clear" w:color="auto" w:fill="FFFFFF"/>
                <w:cs/>
              </w:rPr>
            </w:pPr>
            <w:r w:rsidRPr="00E3789A">
              <w:rPr>
                <w:rFonts w:ascii="Arial" w:hAnsi="Arial" w:cs="Arial"/>
                <w:color w:val="000000"/>
                <w:sz w:val="18"/>
                <w:szCs w:val="18"/>
                <w:shd w:val="clear" w:color="auto" w:fill="FFFFFF"/>
              </w:rPr>
              <w:t xml:space="preserve">   </w:t>
            </w:r>
            <w:r w:rsidR="00274C77" w:rsidRPr="00C81DA9">
              <w:rPr>
                <w:rFonts w:ascii="Arial" w:hAnsi="Arial" w:cs="Arial"/>
                <w:color w:val="000000"/>
                <w:sz w:val="18"/>
                <w:szCs w:val="18"/>
                <w:shd w:val="clear" w:color="auto" w:fill="FFFFFF"/>
              </w:rPr>
              <w:t>comprehensive income</w:t>
            </w:r>
          </w:p>
        </w:tc>
        <w:tc>
          <w:tcPr>
            <w:tcW w:w="1771" w:type="dxa"/>
            <w:shd w:val="clear" w:color="auto" w:fill="auto"/>
            <w:vAlign w:val="bottom"/>
          </w:tcPr>
          <w:p w14:paraId="4AC172F8" w14:textId="475C054E" w:rsidR="001161D0" w:rsidRPr="00C81DA9" w:rsidRDefault="00FF252A" w:rsidP="00BC28C5">
            <w:pPr>
              <w:pBdr>
                <w:bottom w:val="single" w:sz="4" w:space="1" w:color="auto"/>
              </w:pBdr>
              <w:ind w:right="-72"/>
              <w:jc w:val="right"/>
              <w:outlineLvl w:val="0"/>
              <w:rPr>
                <w:rFonts w:ascii="Arial" w:hAnsi="Arial" w:cs="Arial"/>
                <w:color w:val="000000"/>
                <w:sz w:val="18"/>
                <w:szCs w:val="18"/>
              </w:rPr>
            </w:pPr>
            <w:r w:rsidRPr="00C81DA9">
              <w:rPr>
                <w:rFonts w:ascii="Arial" w:hAnsi="Arial" w:cs="Arial"/>
                <w:color w:val="000000"/>
                <w:sz w:val="18"/>
                <w:szCs w:val="18"/>
              </w:rPr>
              <w:t>4,136</w:t>
            </w:r>
          </w:p>
        </w:tc>
      </w:tr>
      <w:tr w:rsidR="003D5867" w:rsidRPr="00C81DA9" w14:paraId="14A063D3" w14:textId="77777777" w:rsidTr="007F7A4D">
        <w:tc>
          <w:tcPr>
            <w:tcW w:w="6696" w:type="dxa"/>
            <w:shd w:val="clear" w:color="auto" w:fill="auto"/>
            <w:vAlign w:val="bottom"/>
          </w:tcPr>
          <w:p w14:paraId="182FC9F6" w14:textId="77777777" w:rsidR="003D5867" w:rsidRPr="00C81DA9" w:rsidRDefault="003D5867" w:rsidP="007F7A4D">
            <w:pPr>
              <w:ind w:left="30"/>
              <w:rPr>
                <w:rFonts w:ascii="Arial" w:hAnsi="Arial" w:cs="Arial"/>
                <w:color w:val="000000"/>
                <w:sz w:val="12"/>
                <w:szCs w:val="12"/>
                <w:cs/>
              </w:rPr>
            </w:pPr>
          </w:p>
        </w:tc>
        <w:tc>
          <w:tcPr>
            <w:tcW w:w="1771" w:type="dxa"/>
            <w:shd w:val="clear" w:color="auto" w:fill="auto"/>
            <w:vAlign w:val="bottom"/>
          </w:tcPr>
          <w:p w14:paraId="7C639D8F" w14:textId="77777777" w:rsidR="003D5867" w:rsidRPr="00C81DA9" w:rsidRDefault="003D5867" w:rsidP="007F7A4D">
            <w:pPr>
              <w:tabs>
                <w:tab w:val="left" w:pos="-142"/>
              </w:tabs>
              <w:ind w:right="-72"/>
              <w:jc w:val="right"/>
              <w:rPr>
                <w:rFonts w:ascii="Arial" w:hAnsi="Arial" w:cs="Arial"/>
                <w:b/>
                <w:bCs/>
                <w:color w:val="000000"/>
                <w:sz w:val="12"/>
                <w:szCs w:val="12"/>
              </w:rPr>
            </w:pPr>
          </w:p>
        </w:tc>
      </w:tr>
      <w:tr w:rsidR="001161D0" w:rsidRPr="00C81DA9" w14:paraId="301303C7" w14:textId="77777777" w:rsidTr="00E12A61">
        <w:tc>
          <w:tcPr>
            <w:tcW w:w="6696" w:type="dxa"/>
            <w:shd w:val="clear" w:color="auto" w:fill="auto"/>
          </w:tcPr>
          <w:p w14:paraId="7B52CA8D" w14:textId="77777777" w:rsidR="001161D0" w:rsidRPr="00C81DA9" w:rsidRDefault="00274C77" w:rsidP="00BC28C5">
            <w:pPr>
              <w:ind w:left="30"/>
              <w:rPr>
                <w:rFonts w:ascii="Arial" w:hAnsi="Arial" w:cs="Arial"/>
                <w:color w:val="000000"/>
                <w:sz w:val="18"/>
                <w:szCs w:val="18"/>
              </w:rPr>
            </w:pPr>
            <w:r w:rsidRPr="00C81DA9">
              <w:rPr>
                <w:rFonts w:ascii="Arial" w:hAnsi="Arial" w:cs="Arial"/>
                <w:color w:val="000000"/>
                <w:sz w:val="18"/>
                <w:szCs w:val="18"/>
              </w:rPr>
              <w:t>Ending</w:t>
            </w:r>
            <w:r w:rsidR="001B1CAF" w:rsidRPr="00C81DA9">
              <w:rPr>
                <w:rFonts w:ascii="Arial" w:hAnsi="Arial" w:cs="Arial"/>
                <w:color w:val="000000"/>
                <w:sz w:val="18"/>
                <w:szCs w:val="18"/>
              </w:rPr>
              <w:t xml:space="preserve"> balance</w:t>
            </w:r>
          </w:p>
        </w:tc>
        <w:tc>
          <w:tcPr>
            <w:tcW w:w="1771" w:type="dxa"/>
            <w:shd w:val="clear" w:color="auto" w:fill="auto"/>
            <w:vAlign w:val="bottom"/>
          </w:tcPr>
          <w:p w14:paraId="32318047" w14:textId="3CA6C154" w:rsidR="001161D0" w:rsidRPr="00C81DA9" w:rsidRDefault="00FF252A" w:rsidP="00387B72">
            <w:pPr>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274,064</w:t>
            </w:r>
          </w:p>
        </w:tc>
      </w:tr>
    </w:tbl>
    <w:p w14:paraId="6484B6EB" w14:textId="77777777" w:rsidR="001161D0" w:rsidRPr="00C81DA9" w:rsidRDefault="001161D0" w:rsidP="00E12A61">
      <w:pPr>
        <w:tabs>
          <w:tab w:val="left" w:pos="2160"/>
          <w:tab w:val="right" w:pos="7020"/>
          <w:tab w:val="right" w:pos="8460"/>
        </w:tabs>
        <w:ind w:left="1080" w:hanging="3"/>
        <w:jc w:val="both"/>
        <w:rPr>
          <w:rFonts w:ascii="Arial" w:hAnsi="Arial" w:cs="Arial"/>
          <w:b/>
          <w:bCs/>
          <w:color w:val="000000"/>
          <w:sz w:val="18"/>
          <w:szCs w:val="18"/>
          <w:cs/>
        </w:rPr>
      </w:pPr>
    </w:p>
    <w:p w14:paraId="526A361A" w14:textId="3B1ABABF" w:rsidR="00E0467E" w:rsidRPr="00C81DA9" w:rsidRDefault="00EC1DC4" w:rsidP="00E12A61">
      <w:pPr>
        <w:ind w:left="1080" w:hanging="3"/>
        <w:jc w:val="thaiDistribute"/>
        <w:outlineLvl w:val="0"/>
        <w:rPr>
          <w:rFonts w:ascii="Arial" w:hAnsi="Arial" w:cs="Arial"/>
          <w:color w:val="000000"/>
          <w:sz w:val="18"/>
          <w:szCs w:val="18"/>
        </w:rPr>
      </w:pPr>
      <w:r w:rsidRPr="00C81DA9">
        <w:rPr>
          <w:rFonts w:ascii="Arial" w:hAnsi="Arial" w:cs="Arial"/>
          <w:color w:val="000000"/>
          <w:sz w:val="18"/>
          <w:szCs w:val="18"/>
        </w:rPr>
        <w:t>There is no change in the valuation</w:t>
      </w:r>
      <w:r w:rsidRPr="00C81DA9">
        <w:rPr>
          <w:rFonts w:ascii="Arial" w:hAnsi="Arial" w:cs="Arial"/>
          <w:color w:val="000000"/>
        </w:rPr>
        <w:t xml:space="preserve"> </w:t>
      </w:r>
      <w:r w:rsidRPr="00C81DA9">
        <w:rPr>
          <w:rFonts w:ascii="Arial" w:hAnsi="Arial" w:cs="Arial"/>
          <w:color w:val="000000"/>
          <w:sz w:val="18"/>
          <w:szCs w:val="18"/>
        </w:rPr>
        <w:t xml:space="preserve">techniques during the </w:t>
      </w:r>
      <w:r w:rsidR="003800A1" w:rsidRPr="00C81DA9">
        <w:rPr>
          <w:rFonts w:ascii="Arial" w:hAnsi="Arial" w:cs="Arial"/>
          <w:color w:val="000000"/>
          <w:sz w:val="18"/>
          <w:szCs w:val="18"/>
        </w:rPr>
        <w:t>year</w:t>
      </w:r>
      <w:r w:rsidR="00E92312" w:rsidRPr="00C81DA9">
        <w:rPr>
          <w:rFonts w:ascii="Arial" w:hAnsi="Arial" w:cs="Arial"/>
          <w:color w:val="000000"/>
          <w:sz w:val="18"/>
          <w:szCs w:val="18"/>
        </w:rPr>
        <w:t>.</w:t>
      </w:r>
    </w:p>
    <w:p w14:paraId="4FAA7064" w14:textId="77777777" w:rsidR="00EC1DC4" w:rsidRPr="00C81DA9" w:rsidRDefault="00EC1DC4" w:rsidP="00E12A61">
      <w:pPr>
        <w:ind w:left="1080" w:hanging="3"/>
        <w:jc w:val="thaiDistribute"/>
        <w:outlineLvl w:val="0"/>
        <w:rPr>
          <w:rFonts w:ascii="Arial" w:hAnsi="Arial" w:cs="Arial"/>
          <w:color w:val="000000"/>
          <w:sz w:val="18"/>
          <w:szCs w:val="18"/>
        </w:rPr>
      </w:pPr>
    </w:p>
    <w:p w14:paraId="58A68A36" w14:textId="77777777" w:rsidR="00E0467E" w:rsidRPr="00C81DA9" w:rsidRDefault="00EC1DC4" w:rsidP="00E12A61">
      <w:pPr>
        <w:tabs>
          <w:tab w:val="left" w:pos="0"/>
          <w:tab w:val="right" w:pos="7200"/>
          <w:tab w:val="right" w:pos="9000"/>
        </w:tabs>
        <w:ind w:left="1080" w:hanging="3"/>
        <w:jc w:val="thaiDistribute"/>
        <w:rPr>
          <w:rFonts w:ascii="Arial" w:hAnsi="Arial" w:cs="Arial"/>
          <w:b/>
          <w:bCs/>
          <w:color w:val="000000"/>
          <w:sz w:val="18"/>
          <w:szCs w:val="18"/>
        </w:rPr>
      </w:pPr>
      <w:r w:rsidRPr="00C81DA9">
        <w:rPr>
          <w:rFonts w:ascii="Arial" w:hAnsi="Arial" w:cs="Arial"/>
          <w:b/>
          <w:bCs/>
          <w:color w:val="000000"/>
          <w:sz w:val="18"/>
          <w:szCs w:val="18"/>
        </w:rPr>
        <w:t xml:space="preserve">Valuation </w:t>
      </w:r>
      <w:r w:rsidR="008674EC" w:rsidRPr="00C81DA9">
        <w:rPr>
          <w:rFonts w:ascii="Arial" w:hAnsi="Arial" w:cs="Arial"/>
          <w:b/>
          <w:bCs/>
          <w:color w:val="000000"/>
          <w:sz w:val="18"/>
          <w:szCs w:val="18"/>
        </w:rPr>
        <w:t>techniques</w:t>
      </w:r>
      <w:r w:rsidRPr="00C81DA9">
        <w:rPr>
          <w:rFonts w:ascii="Arial" w:hAnsi="Arial" w:cs="Arial"/>
          <w:b/>
          <w:bCs/>
          <w:color w:val="000000"/>
          <w:sz w:val="18"/>
          <w:szCs w:val="18"/>
        </w:rPr>
        <w:t xml:space="preserve"> used to valuate the fair value of the non-marketable equity security</w:t>
      </w:r>
    </w:p>
    <w:p w14:paraId="08112A50" w14:textId="77777777" w:rsidR="00EC1DC4" w:rsidRPr="00C81DA9" w:rsidRDefault="00EC1DC4" w:rsidP="00E12A61">
      <w:pPr>
        <w:tabs>
          <w:tab w:val="left" w:pos="0"/>
          <w:tab w:val="right" w:pos="7200"/>
          <w:tab w:val="right" w:pos="9000"/>
        </w:tabs>
        <w:ind w:left="1080" w:hanging="3"/>
        <w:jc w:val="thaiDistribute"/>
        <w:rPr>
          <w:rFonts w:ascii="Arial" w:hAnsi="Arial" w:cs="Arial"/>
          <w:color w:val="000000"/>
          <w:sz w:val="18"/>
          <w:szCs w:val="18"/>
        </w:rPr>
      </w:pPr>
    </w:p>
    <w:p w14:paraId="1590F9BC" w14:textId="77777777" w:rsidR="00E0467E" w:rsidRPr="00C81DA9" w:rsidRDefault="00EC1DC4" w:rsidP="00E12A61">
      <w:pPr>
        <w:tabs>
          <w:tab w:val="left" w:pos="0"/>
          <w:tab w:val="right" w:pos="7200"/>
          <w:tab w:val="right" w:pos="9000"/>
        </w:tabs>
        <w:ind w:left="1080" w:hanging="3"/>
        <w:jc w:val="thaiDistribute"/>
        <w:rPr>
          <w:rFonts w:ascii="Arial" w:hAnsi="Arial" w:cs="Arial"/>
          <w:color w:val="000000"/>
          <w:sz w:val="18"/>
          <w:szCs w:val="18"/>
        </w:rPr>
      </w:pPr>
      <w:r w:rsidRPr="00C81DA9">
        <w:rPr>
          <w:rFonts w:ascii="Arial" w:hAnsi="Arial" w:cs="Arial"/>
          <w:color w:val="000000"/>
          <w:sz w:val="18"/>
          <w:szCs w:val="18"/>
        </w:rPr>
        <w:t xml:space="preserve">The following table summarises the quantitative information about the significant unobservable inputs used in level </w:t>
      </w:r>
      <w:r w:rsidRPr="00C81DA9">
        <w:rPr>
          <w:rFonts w:ascii="Arial" w:hAnsi="Arial"/>
          <w:color w:val="000000"/>
          <w:sz w:val="18"/>
          <w:szCs w:val="18"/>
          <w:cs/>
        </w:rPr>
        <w:t xml:space="preserve">3 </w:t>
      </w:r>
      <w:r w:rsidRPr="00C81DA9">
        <w:rPr>
          <w:rFonts w:ascii="Arial" w:hAnsi="Arial" w:cs="Arial"/>
          <w:color w:val="000000"/>
          <w:sz w:val="18"/>
          <w:szCs w:val="18"/>
        </w:rPr>
        <w:t>fair value measurements.</w:t>
      </w:r>
    </w:p>
    <w:p w14:paraId="75C95D63" w14:textId="77777777" w:rsidR="00EC1DC4" w:rsidRPr="00C81DA9" w:rsidRDefault="00EC1DC4" w:rsidP="00E12A61">
      <w:pPr>
        <w:tabs>
          <w:tab w:val="left" w:pos="0"/>
          <w:tab w:val="right" w:pos="7200"/>
          <w:tab w:val="right" w:pos="9000"/>
        </w:tabs>
        <w:ind w:left="1080" w:hanging="3"/>
        <w:jc w:val="thaiDistribute"/>
        <w:rPr>
          <w:rFonts w:ascii="Arial" w:hAnsi="Arial" w:cs="Arial"/>
          <w:color w:val="000000"/>
          <w:sz w:val="18"/>
          <w:szCs w:val="18"/>
        </w:rPr>
      </w:pPr>
    </w:p>
    <w:tbl>
      <w:tblPr>
        <w:tblW w:w="843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139"/>
        <w:gridCol w:w="1830"/>
        <w:gridCol w:w="2340"/>
      </w:tblGrid>
      <w:tr w:rsidR="00E0467E" w:rsidRPr="00C81DA9" w14:paraId="30D136C1" w14:textId="77777777" w:rsidTr="00E3789A">
        <w:tc>
          <w:tcPr>
            <w:tcW w:w="2126" w:type="dxa"/>
            <w:tcBorders>
              <w:top w:val="nil"/>
              <w:left w:val="nil"/>
              <w:bottom w:val="nil"/>
              <w:right w:val="nil"/>
            </w:tcBorders>
            <w:shd w:val="clear" w:color="auto" w:fill="auto"/>
            <w:vAlign w:val="bottom"/>
          </w:tcPr>
          <w:p w14:paraId="491092BB" w14:textId="77777777" w:rsidR="00E0467E" w:rsidRPr="00C81DA9" w:rsidRDefault="00E0467E" w:rsidP="00BC28C5">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1BD9DBD7" w14:textId="77777777" w:rsidR="00E0467E" w:rsidRPr="00C81DA9" w:rsidRDefault="00E0467E" w:rsidP="00BC28C5">
            <w:pPr>
              <w:ind w:right="-72"/>
              <w:jc w:val="right"/>
              <w:rPr>
                <w:rFonts w:ascii="Arial" w:hAnsi="Arial" w:cs="Arial"/>
                <w:b/>
                <w:bCs/>
                <w:color w:val="000000"/>
                <w:sz w:val="18"/>
                <w:szCs w:val="18"/>
                <w:rtl/>
                <w:cs/>
                <w:lang w:bidi="ar-SA"/>
              </w:rPr>
            </w:pPr>
          </w:p>
        </w:tc>
        <w:tc>
          <w:tcPr>
            <w:tcW w:w="1830" w:type="dxa"/>
            <w:tcBorders>
              <w:top w:val="nil"/>
              <w:left w:val="nil"/>
              <w:bottom w:val="nil"/>
              <w:right w:val="nil"/>
            </w:tcBorders>
            <w:shd w:val="clear" w:color="auto" w:fill="auto"/>
            <w:vAlign w:val="bottom"/>
          </w:tcPr>
          <w:p w14:paraId="0FD37AA9" w14:textId="77777777" w:rsidR="00E0467E" w:rsidRPr="00C81DA9" w:rsidRDefault="00274C77" w:rsidP="00BC28C5">
            <w:pPr>
              <w:pBdr>
                <w:bottom w:val="single" w:sz="4" w:space="1" w:color="auto"/>
              </w:pBdr>
              <w:ind w:right="-72"/>
              <w:jc w:val="center"/>
              <w:rPr>
                <w:rFonts w:ascii="Arial" w:eastAsia="Arial Unicode MS" w:hAnsi="Arial" w:cs="Arial"/>
                <w:b/>
                <w:bCs/>
                <w:color w:val="000000"/>
                <w:sz w:val="18"/>
                <w:szCs w:val="18"/>
                <w:cs/>
              </w:rPr>
            </w:pPr>
            <w:r w:rsidRPr="00C81DA9">
              <w:rPr>
                <w:rFonts w:ascii="Arial" w:hAnsi="Arial" w:cs="Arial"/>
                <w:b/>
                <w:bCs/>
                <w:color w:val="000000"/>
                <w:sz w:val="18"/>
                <w:szCs w:val="18"/>
              </w:rPr>
              <w:t>Separate</w:t>
            </w:r>
          </w:p>
        </w:tc>
        <w:tc>
          <w:tcPr>
            <w:tcW w:w="2340" w:type="dxa"/>
            <w:tcBorders>
              <w:top w:val="nil"/>
              <w:left w:val="nil"/>
              <w:bottom w:val="nil"/>
              <w:right w:val="nil"/>
            </w:tcBorders>
            <w:shd w:val="clear" w:color="auto" w:fill="auto"/>
            <w:vAlign w:val="bottom"/>
          </w:tcPr>
          <w:p w14:paraId="3F1557AC" w14:textId="77777777" w:rsidR="00E0467E" w:rsidRPr="00C81DA9" w:rsidRDefault="00E0467E" w:rsidP="00BC28C5">
            <w:pPr>
              <w:ind w:right="-72"/>
              <w:jc w:val="center"/>
              <w:rPr>
                <w:rFonts w:ascii="Arial" w:eastAsia="Arial Unicode MS" w:hAnsi="Arial" w:cs="Arial"/>
                <w:b/>
                <w:bCs/>
                <w:color w:val="000000"/>
                <w:sz w:val="18"/>
                <w:szCs w:val="18"/>
                <w:lang w:bidi="ar-SA"/>
              </w:rPr>
            </w:pPr>
          </w:p>
        </w:tc>
      </w:tr>
      <w:tr w:rsidR="00E0467E" w:rsidRPr="00C81DA9" w14:paraId="5BACE38D" w14:textId="77777777" w:rsidTr="00E3789A">
        <w:tc>
          <w:tcPr>
            <w:tcW w:w="2126" w:type="dxa"/>
            <w:tcBorders>
              <w:top w:val="nil"/>
              <w:left w:val="nil"/>
              <w:bottom w:val="nil"/>
              <w:right w:val="nil"/>
            </w:tcBorders>
            <w:shd w:val="clear" w:color="auto" w:fill="auto"/>
            <w:vAlign w:val="bottom"/>
          </w:tcPr>
          <w:p w14:paraId="652E58B6" w14:textId="77777777" w:rsidR="00E0467E" w:rsidRPr="00C81DA9" w:rsidRDefault="00E0467E" w:rsidP="00BC28C5">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3E0E2CB6" w14:textId="77777777" w:rsidR="00E0467E" w:rsidRPr="00C81DA9" w:rsidRDefault="00E0467E" w:rsidP="00BC28C5">
            <w:pPr>
              <w:ind w:right="-72"/>
              <w:jc w:val="right"/>
              <w:rPr>
                <w:rFonts w:ascii="Arial" w:hAnsi="Arial" w:cs="Arial"/>
                <w:b/>
                <w:bCs/>
                <w:color w:val="000000"/>
                <w:sz w:val="18"/>
                <w:szCs w:val="18"/>
                <w:rtl/>
                <w:cs/>
                <w:lang w:bidi="ar-SA"/>
              </w:rPr>
            </w:pPr>
          </w:p>
        </w:tc>
        <w:tc>
          <w:tcPr>
            <w:tcW w:w="1830" w:type="dxa"/>
            <w:tcBorders>
              <w:top w:val="nil"/>
              <w:left w:val="nil"/>
              <w:bottom w:val="nil"/>
              <w:right w:val="nil"/>
            </w:tcBorders>
            <w:shd w:val="clear" w:color="auto" w:fill="auto"/>
            <w:vAlign w:val="bottom"/>
          </w:tcPr>
          <w:p w14:paraId="40D61FDA" w14:textId="77777777" w:rsidR="00E0467E" w:rsidRPr="00C81DA9" w:rsidRDefault="00274C77" w:rsidP="00BC28C5">
            <w:pPr>
              <w:pBdr>
                <w:bottom w:val="single" w:sz="4" w:space="1" w:color="auto"/>
              </w:pBdr>
              <w:ind w:right="-72"/>
              <w:jc w:val="center"/>
              <w:rPr>
                <w:rFonts w:ascii="Arial" w:hAnsi="Arial" w:cs="Arial"/>
                <w:b/>
                <w:bCs/>
                <w:color w:val="000000"/>
                <w:sz w:val="18"/>
                <w:szCs w:val="18"/>
                <w:rtl/>
                <w:cs/>
                <w:lang w:bidi="ar-SA"/>
              </w:rPr>
            </w:pPr>
            <w:r w:rsidRPr="00C81DA9">
              <w:rPr>
                <w:rFonts w:ascii="Arial" w:eastAsia="Arial Unicode MS" w:hAnsi="Arial" w:cs="Arial"/>
                <w:b/>
                <w:bCs/>
                <w:color w:val="000000"/>
                <w:sz w:val="18"/>
                <w:szCs w:val="18"/>
              </w:rPr>
              <w:t>Fair value</w:t>
            </w:r>
          </w:p>
        </w:tc>
        <w:tc>
          <w:tcPr>
            <w:tcW w:w="2340" w:type="dxa"/>
            <w:tcBorders>
              <w:top w:val="nil"/>
              <w:left w:val="nil"/>
              <w:bottom w:val="nil"/>
              <w:right w:val="nil"/>
            </w:tcBorders>
            <w:shd w:val="clear" w:color="auto" w:fill="auto"/>
            <w:vAlign w:val="bottom"/>
          </w:tcPr>
          <w:p w14:paraId="7190D0F3" w14:textId="77777777" w:rsidR="00E0467E" w:rsidRPr="00C81DA9" w:rsidRDefault="00E0467E" w:rsidP="00BC28C5">
            <w:pPr>
              <w:ind w:right="-72"/>
              <w:jc w:val="center"/>
              <w:rPr>
                <w:rFonts w:ascii="Arial" w:eastAsia="Arial Unicode MS" w:hAnsi="Arial" w:cs="Arial"/>
                <w:b/>
                <w:bCs/>
                <w:color w:val="000000"/>
                <w:sz w:val="18"/>
                <w:szCs w:val="18"/>
                <w:lang w:bidi="ar-SA"/>
              </w:rPr>
            </w:pPr>
          </w:p>
        </w:tc>
      </w:tr>
      <w:tr w:rsidR="00E0467E" w:rsidRPr="00C81DA9" w14:paraId="3B73EAD2" w14:textId="77777777" w:rsidTr="00E3789A">
        <w:tc>
          <w:tcPr>
            <w:tcW w:w="2126" w:type="dxa"/>
            <w:tcBorders>
              <w:top w:val="nil"/>
              <w:left w:val="nil"/>
              <w:bottom w:val="nil"/>
              <w:right w:val="nil"/>
            </w:tcBorders>
            <w:shd w:val="clear" w:color="auto" w:fill="auto"/>
            <w:vAlign w:val="bottom"/>
          </w:tcPr>
          <w:p w14:paraId="12A27A02" w14:textId="77777777" w:rsidR="00E0467E" w:rsidRPr="00C81DA9" w:rsidRDefault="00E0467E" w:rsidP="00BC28C5">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7E2F53C6" w14:textId="77777777" w:rsidR="00E0467E" w:rsidRPr="00C81DA9" w:rsidRDefault="00EA4782" w:rsidP="00BC28C5">
            <w:pPr>
              <w:ind w:right="-72"/>
              <w:jc w:val="right"/>
              <w:rPr>
                <w:rFonts w:ascii="Arial" w:eastAsia="Arial Unicode MS" w:hAnsi="Arial" w:cs="Arial"/>
                <w:b/>
                <w:bCs/>
                <w:color w:val="000000"/>
                <w:sz w:val="18"/>
                <w:szCs w:val="18"/>
                <w:rtl/>
                <w:cs/>
                <w:lang w:bidi="ar-SA"/>
              </w:rPr>
            </w:pPr>
            <w:r w:rsidRPr="00C81DA9">
              <w:rPr>
                <w:rFonts w:ascii="Arial" w:eastAsia="Arial Unicode MS" w:hAnsi="Arial" w:cs="Arial"/>
                <w:b/>
                <w:bCs/>
                <w:color w:val="000000"/>
                <w:sz w:val="18"/>
                <w:szCs w:val="18"/>
                <w:lang w:bidi="ar-SA"/>
              </w:rPr>
              <w:t>Measurement</w:t>
            </w:r>
          </w:p>
        </w:tc>
        <w:tc>
          <w:tcPr>
            <w:tcW w:w="1830" w:type="dxa"/>
            <w:tcBorders>
              <w:top w:val="nil"/>
              <w:left w:val="nil"/>
              <w:bottom w:val="nil"/>
              <w:right w:val="nil"/>
            </w:tcBorders>
            <w:shd w:val="clear" w:color="auto" w:fill="auto"/>
            <w:vAlign w:val="bottom"/>
          </w:tcPr>
          <w:p w14:paraId="78ADC3D8" w14:textId="77777777" w:rsidR="00E0467E" w:rsidRPr="00C81DA9" w:rsidRDefault="00C33D79" w:rsidP="00BC28C5">
            <w:pP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lang w:bidi="ar-SA"/>
              </w:rPr>
              <w:t>31 December 2020</w:t>
            </w:r>
          </w:p>
        </w:tc>
        <w:tc>
          <w:tcPr>
            <w:tcW w:w="2340" w:type="dxa"/>
            <w:tcBorders>
              <w:top w:val="nil"/>
              <w:left w:val="nil"/>
              <w:bottom w:val="nil"/>
              <w:right w:val="nil"/>
            </w:tcBorders>
            <w:shd w:val="clear" w:color="auto" w:fill="auto"/>
            <w:vAlign w:val="bottom"/>
          </w:tcPr>
          <w:p w14:paraId="3D3F2B7B" w14:textId="77777777" w:rsidR="00E0467E" w:rsidRPr="00C81DA9" w:rsidRDefault="00FB5490" w:rsidP="00BC28C5">
            <w:pP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rPr>
              <w:t xml:space="preserve">Unobservable </w:t>
            </w:r>
          </w:p>
        </w:tc>
      </w:tr>
      <w:tr w:rsidR="00E0467E" w:rsidRPr="00C81DA9" w14:paraId="5A5733F1" w14:textId="77777777" w:rsidTr="00E3789A">
        <w:tc>
          <w:tcPr>
            <w:tcW w:w="2126" w:type="dxa"/>
            <w:tcBorders>
              <w:top w:val="nil"/>
              <w:left w:val="nil"/>
              <w:bottom w:val="nil"/>
              <w:right w:val="nil"/>
            </w:tcBorders>
            <w:shd w:val="clear" w:color="auto" w:fill="auto"/>
            <w:vAlign w:val="bottom"/>
          </w:tcPr>
          <w:p w14:paraId="69044BA9" w14:textId="77777777" w:rsidR="00E0467E" w:rsidRPr="00C81DA9" w:rsidRDefault="00E0467E" w:rsidP="00BC28C5">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64D77646" w14:textId="77777777" w:rsidR="00E0467E" w:rsidRPr="00C81DA9" w:rsidRDefault="00FB5490" w:rsidP="00BC28C5">
            <w:pPr>
              <w:pBdr>
                <w:bottom w:val="single" w:sz="4" w:space="1" w:color="auto"/>
              </w:pBd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lang w:bidi="ar-SA"/>
              </w:rPr>
              <w:t>method</w:t>
            </w:r>
          </w:p>
        </w:tc>
        <w:tc>
          <w:tcPr>
            <w:tcW w:w="1830" w:type="dxa"/>
            <w:tcBorders>
              <w:top w:val="nil"/>
              <w:left w:val="nil"/>
              <w:bottom w:val="nil"/>
              <w:right w:val="nil"/>
            </w:tcBorders>
            <w:shd w:val="clear" w:color="auto" w:fill="auto"/>
            <w:vAlign w:val="bottom"/>
          </w:tcPr>
          <w:p w14:paraId="38E13A24" w14:textId="77777777" w:rsidR="00E0467E" w:rsidRPr="00C81DA9" w:rsidRDefault="00274C77" w:rsidP="00BC28C5">
            <w:pPr>
              <w:pBdr>
                <w:bottom w:val="single" w:sz="4" w:space="1" w:color="auto"/>
              </w:pBdr>
              <w:ind w:right="-72"/>
              <w:jc w:val="right"/>
              <w:rPr>
                <w:rFonts w:ascii="Arial" w:eastAsia="Arial Unicode MS" w:hAnsi="Arial" w:cs="Arial"/>
                <w:b/>
                <w:bCs/>
                <w:color w:val="000000"/>
                <w:sz w:val="18"/>
                <w:szCs w:val="18"/>
                <w:lang w:bidi="ar-SA"/>
              </w:rPr>
            </w:pPr>
            <w:r w:rsidRPr="00C81DA9">
              <w:rPr>
                <w:rFonts w:ascii="Arial" w:hAnsi="Arial" w:cs="Arial"/>
                <w:b/>
                <w:bCs/>
                <w:color w:val="000000"/>
                <w:sz w:val="18"/>
                <w:szCs w:val="18"/>
                <w:lang w:bidi="ar-SA"/>
              </w:rPr>
              <w:t>Thousand Baht</w:t>
            </w:r>
          </w:p>
        </w:tc>
        <w:tc>
          <w:tcPr>
            <w:tcW w:w="2340" w:type="dxa"/>
            <w:tcBorders>
              <w:top w:val="nil"/>
              <w:left w:val="nil"/>
              <w:bottom w:val="nil"/>
              <w:right w:val="nil"/>
            </w:tcBorders>
            <w:shd w:val="clear" w:color="auto" w:fill="auto"/>
            <w:vAlign w:val="bottom"/>
          </w:tcPr>
          <w:p w14:paraId="33804155" w14:textId="77777777" w:rsidR="00E0467E" w:rsidRPr="00C81DA9" w:rsidRDefault="00FB5490" w:rsidP="00BC28C5">
            <w:pPr>
              <w:pBdr>
                <w:bottom w:val="single" w:sz="4" w:space="1" w:color="auto"/>
              </w:pBd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lang w:bidi="ar-SA"/>
              </w:rPr>
              <w:t>information</w:t>
            </w:r>
          </w:p>
        </w:tc>
      </w:tr>
      <w:tr w:rsidR="00E0467E" w:rsidRPr="00C81DA9" w14:paraId="4254BF11" w14:textId="77777777" w:rsidTr="00E3789A">
        <w:trPr>
          <w:trHeight w:val="101"/>
        </w:trPr>
        <w:tc>
          <w:tcPr>
            <w:tcW w:w="2126" w:type="dxa"/>
            <w:tcBorders>
              <w:top w:val="nil"/>
              <w:left w:val="nil"/>
              <w:bottom w:val="nil"/>
              <w:right w:val="nil"/>
            </w:tcBorders>
            <w:shd w:val="clear" w:color="auto" w:fill="auto"/>
            <w:vAlign w:val="bottom"/>
          </w:tcPr>
          <w:p w14:paraId="5E708B20" w14:textId="77777777" w:rsidR="00E0467E" w:rsidRPr="00E3789A" w:rsidRDefault="00E0467E" w:rsidP="00BC28C5">
            <w:pPr>
              <w:pStyle w:val="ListParagraph"/>
              <w:spacing w:after="0" w:line="240" w:lineRule="auto"/>
              <w:ind w:left="0" w:right="-72"/>
              <w:rPr>
                <w:rFonts w:ascii="Arial" w:eastAsia="Arial Unicode MS" w:hAnsi="Arial" w:cs="Arial"/>
                <w:color w:val="000000"/>
                <w:sz w:val="18"/>
                <w:szCs w:val="18"/>
              </w:rPr>
            </w:pPr>
          </w:p>
        </w:tc>
        <w:tc>
          <w:tcPr>
            <w:tcW w:w="2139" w:type="dxa"/>
            <w:tcBorders>
              <w:top w:val="nil"/>
              <w:left w:val="nil"/>
              <w:bottom w:val="nil"/>
              <w:right w:val="nil"/>
            </w:tcBorders>
            <w:shd w:val="clear" w:color="auto" w:fill="auto"/>
            <w:vAlign w:val="bottom"/>
          </w:tcPr>
          <w:p w14:paraId="1E963E04" w14:textId="77777777" w:rsidR="00E0467E" w:rsidRPr="00E3789A" w:rsidRDefault="00E0467E" w:rsidP="00BC28C5">
            <w:pPr>
              <w:ind w:right="-72"/>
              <w:jc w:val="right"/>
              <w:rPr>
                <w:rFonts w:ascii="Arial" w:eastAsia="Arial Unicode MS" w:hAnsi="Arial" w:cs="Arial"/>
                <w:color w:val="000000"/>
                <w:sz w:val="18"/>
                <w:szCs w:val="18"/>
                <w:lang w:bidi="ar-SA"/>
              </w:rPr>
            </w:pPr>
          </w:p>
        </w:tc>
        <w:tc>
          <w:tcPr>
            <w:tcW w:w="1830" w:type="dxa"/>
            <w:tcBorders>
              <w:top w:val="nil"/>
              <w:left w:val="nil"/>
              <w:bottom w:val="nil"/>
              <w:right w:val="nil"/>
            </w:tcBorders>
            <w:shd w:val="clear" w:color="auto" w:fill="auto"/>
            <w:vAlign w:val="bottom"/>
          </w:tcPr>
          <w:p w14:paraId="04D5EECE" w14:textId="77777777" w:rsidR="00E0467E" w:rsidRPr="00E3789A" w:rsidRDefault="00E0467E" w:rsidP="00BC28C5">
            <w:pPr>
              <w:ind w:right="-72"/>
              <w:jc w:val="right"/>
              <w:rPr>
                <w:rFonts w:ascii="Arial" w:eastAsia="Arial Unicode MS" w:hAnsi="Arial" w:cs="Arial"/>
                <w:color w:val="000000"/>
                <w:sz w:val="18"/>
                <w:szCs w:val="18"/>
                <w:lang w:bidi="ar-SA"/>
              </w:rPr>
            </w:pPr>
          </w:p>
        </w:tc>
        <w:tc>
          <w:tcPr>
            <w:tcW w:w="2340" w:type="dxa"/>
            <w:tcBorders>
              <w:top w:val="nil"/>
              <w:left w:val="nil"/>
              <w:bottom w:val="nil"/>
              <w:right w:val="nil"/>
            </w:tcBorders>
            <w:shd w:val="clear" w:color="auto" w:fill="auto"/>
            <w:vAlign w:val="bottom"/>
          </w:tcPr>
          <w:p w14:paraId="1E371607" w14:textId="77777777" w:rsidR="00E0467E" w:rsidRPr="00E3789A" w:rsidRDefault="00E0467E" w:rsidP="00BC28C5">
            <w:pPr>
              <w:ind w:left="213" w:right="-72" w:hanging="213"/>
              <w:jc w:val="right"/>
              <w:rPr>
                <w:rFonts w:ascii="Arial" w:eastAsia="Arial Unicode MS" w:hAnsi="Arial" w:cs="Arial"/>
                <w:color w:val="000000"/>
                <w:sz w:val="18"/>
                <w:szCs w:val="18"/>
                <w:lang w:bidi="ar-SA"/>
              </w:rPr>
            </w:pPr>
          </w:p>
        </w:tc>
      </w:tr>
      <w:tr w:rsidR="00E0467E" w:rsidRPr="00C81DA9" w14:paraId="703928E5" w14:textId="77777777" w:rsidTr="00E3789A">
        <w:trPr>
          <w:trHeight w:val="101"/>
        </w:trPr>
        <w:tc>
          <w:tcPr>
            <w:tcW w:w="2126" w:type="dxa"/>
            <w:tcBorders>
              <w:top w:val="nil"/>
              <w:left w:val="nil"/>
              <w:bottom w:val="nil"/>
              <w:right w:val="nil"/>
            </w:tcBorders>
            <w:shd w:val="clear" w:color="auto" w:fill="auto"/>
            <w:vAlign w:val="bottom"/>
          </w:tcPr>
          <w:p w14:paraId="4832D5AD" w14:textId="31CC7D56" w:rsidR="00EA4782" w:rsidRPr="00C81DA9" w:rsidRDefault="007E166B" w:rsidP="00BC28C5">
            <w:pPr>
              <w:pStyle w:val="ListParagraph"/>
              <w:spacing w:after="0" w:line="240" w:lineRule="auto"/>
              <w:ind w:left="0" w:right="-72"/>
              <w:rPr>
                <w:rFonts w:ascii="Arial" w:eastAsia="Arial Unicode MS" w:hAnsi="Arial" w:cs="Arial"/>
                <w:color w:val="000000"/>
                <w:spacing w:val="-4"/>
                <w:sz w:val="18"/>
                <w:szCs w:val="18"/>
              </w:rPr>
            </w:pPr>
            <w:r w:rsidRPr="00C81DA9">
              <w:rPr>
                <w:rFonts w:ascii="Arial" w:eastAsia="Arial Unicode MS" w:hAnsi="Arial" w:cs="Arial"/>
                <w:color w:val="000000"/>
                <w:spacing w:val="-4"/>
                <w:sz w:val="18"/>
                <w:szCs w:val="18"/>
              </w:rPr>
              <w:t>N</w:t>
            </w:r>
            <w:r w:rsidR="00FB5490" w:rsidRPr="00C81DA9">
              <w:rPr>
                <w:rFonts w:ascii="Arial" w:eastAsia="Arial Unicode MS" w:hAnsi="Arial" w:cs="Arial"/>
                <w:color w:val="000000"/>
                <w:spacing w:val="-4"/>
                <w:sz w:val="18"/>
                <w:szCs w:val="18"/>
              </w:rPr>
              <w:t xml:space="preserve">on-marketable </w:t>
            </w:r>
            <w:r w:rsidRPr="00C81DA9">
              <w:rPr>
                <w:rFonts w:ascii="Arial" w:eastAsia="Arial Unicode MS" w:hAnsi="Arial" w:cs="Arial"/>
                <w:color w:val="000000"/>
                <w:spacing w:val="-4"/>
                <w:sz w:val="18"/>
                <w:szCs w:val="18"/>
              </w:rPr>
              <w:t>equity</w:t>
            </w:r>
          </w:p>
          <w:p w14:paraId="613C3A44" w14:textId="0CF1130E" w:rsidR="00E0467E" w:rsidRPr="00C81DA9" w:rsidRDefault="00EA4782" w:rsidP="00BC28C5">
            <w:pPr>
              <w:pStyle w:val="ListParagraph"/>
              <w:spacing w:after="0" w:line="240" w:lineRule="auto"/>
              <w:ind w:left="0" w:right="-72"/>
              <w:rPr>
                <w:rFonts w:ascii="Arial" w:eastAsia="Arial Unicode MS" w:hAnsi="Arial" w:cs="Arial"/>
                <w:color w:val="000000"/>
                <w:spacing w:val="-4"/>
                <w:sz w:val="18"/>
                <w:szCs w:val="18"/>
                <w:cs/>
              </w:rPr>
            </w:pPr>
            <w:r w:rsidRPr="00C81DA9">
              <w:rPr>
                <w:rFonts w:ascii="Arial" w:eastAsia="Arial Unicode MS" w:hAnsi="Arial" w:cs="Arial"/>
                <w:color w:val="000000"/>
                <w:spacing w:val="-4"/>
                <w:sz w:val="18"/>
                <w:szCs w:val="18"/>
              </w:rPr>
              <w:t xml:space="preserve">   </w:t>
            </w:r>
            <w:r w:rsidR="00FB5490" w:rsidRPr="00C81DA9">
              <w:rPr>
                <w:rFonts w:ascii="Arial" w:eastAsia="Arial Unicode MS" w:hAnsi="Arial" w:cs="Arial"/>
                <w:color w:val="000000"/>
                <w:spacing w:val="-4"/>
                <w:sz w:val="18"/>
                <w:szCs w:val="18"/>
              </w:rPr>
              <w:t>security</w:t>
            </w:r>
          </w:p>
        </w:tc>
        <w:tc>
          <w:tcPr>
            <w:tcW w:w="2139" w:type="dxa"/>
            <w:tcBorders>
              <w:top w:val="nil"/>
              <w:left w:val="nil"/>
              <w:bottom w:val="nil"/>
              <w:right w:val="nil"/>
            </w:tcBorders>
            <w:shd w:val="clear" w:color="auto" w:fill="auto"/>
            <w:vAlign w:val="bottom"/>
          </w:tcPr>
          <w:p w14:paraId="5E943C89" w14:textId="2C7E8348" w:rsidR="00E0467E" w:rsidRPr="00C81DA9" w:rsidRDefault="00FF252A" w:rsidP="00BC28C5">
            <w:pPr>
              <w:ind w:right="-72"/>
              <w:jc w:val="right"/>
              <w:rPr>
                <w:rFonts w:ascii="Arial" w:eastAsia="Arial Unicode MS" w:hAnsi="Arial" w:cs="Arial"/>
                <w:color w:val="000000"/>
                <w:sz w:val="18"/>
                <w:szCs w:val="18"/>
                <w:cs/>
              </w:rPr>
            </w:pPr>
            <w:r w:rsidRPr="00C81DA9">
              <w:rPr>
                <w:rFonts w:ascii="Arial" w:eastAsia="Arial Unicode MS" w:hAnsi="Arial" w:cs="Arial"/>
                <w:color w:val="000000"/>
                <w:sz w:val="18"/>
                <w:szCs w:val="18"/>
              </w:rPr>
              <w:t>D</w:t>
            </w:r>
            <w:r w:rsidR="00FB5490" w:rsidRPr="00C81DA9">
              <w:rPr>
                <w:rFonts w:ascii="Arial" w:eastAsia="Arial Unicode MS" w:hAnsi="Arial" w:cs="Arial"/>
                <w:color w:val="000000"/>
                <w:sz w:val="18"/>
                <w:szCs w:val="18"/>
              </w:rPr>
              <w:t xml:space="preserve">ividend </w:t>
            </w:r>
            <w:r w:rsidR="002F72A0" w:rsidRPr="00C81DA9">
              <w:rPr>
                <w:rFonts w:ascii="Arial" w:eastAsia="Arial Unicode MS" w:hAnsi="Arial" w:cs="Arial"/>
                <w:color w:val="000000"/>
                <w:sz w:val="18"/>
                <w:szCs w:val="18"/>
              </w:rPr>
              <w:t>D</w:t>
            </w:r>
            <w:r w:rsidR="00E92312" w:rsidRPr="00C81DA9">
              <w:rPr>
                <w:rFonts w:ascii="Arial" w:eastAsia="Arial Unicode MS" w:hAnsi="Arial" w:cs="Arial"/>
                <w:color w:val="000000"/>
                <w:sz w:val="18"/>
                <w:szCs w:val="18"/>
              </w:rPr>
              <w:t xml:space="preserve">iscount </w:t>
            </w:r>
            <w:r w:rsidR="002F72A0" w:rsidRPr="00C81DA9">
              <w:rPr>
                <w:rFonts w:ascii="Arial" w:eastAsia="Arial Unicode MS" w:hAnsi="Arial" w:cs="Arial"/>
                <w:color w:val="000000"/>
                <w:sz w:val="18"/>
                <w:szCs w:val="18"/>
              </w:rPr>
              <w:t>M</w:t>
            </w:r>
            <w:r w:rsidR="00FB5490" w:rsidRPr="00C81DA9">
              <w:rPr>
                <w:rFonts w:ascii="Arial" w:eastAsia="Arial Unicode MS" w:hAnsi="Arial" w:cs="Arial"/>
                <w:color w:val="000000"/>
                <w:sz w:val="18"/>
                <w:szCs w:val="18"/>
              </w:rPr>
              <w:t>odel</w:t>
            </w:r>
          </w:p>
        </w:tc>
        <w:tc>
          <w:tcPr>
            <w:tcW w:w="1830" w:type="dxa"/>
            <w:tcBorders>
              <w:top w:val="nil"/>
              <w:left w:val="nil"/>
              <w:bottom w:val="nil"/>
              <w:right w:val="nil"/>
            </w:tcBorders>
            <w:shd w:val="clear" w:color="auto" w:fill="auto"/>
            <w:vAlign w:val="bottom"/>
          </w:tcPr>
          <w:p w14:paraId="77E33AF1" w14:textId="77777777" w:rsidR="00E0467E" w:rsidRPr="00C81DA9" w:rsidRDefault="00E43AAB" w:rsidP="00BC28C5">
            <w:pPr>
              <w:ind w:right="-72"/>
              <w:jc w:val="right"/>
              <w:rPr>
                <w:rFonts w:ascii="Arial" w:hAnsi="Arial" w:cs="Arial"/>
                <w:color w:val="000000"/>
                <w:sz w:val="18"/>
                <w:szCs w:val="18"/>
                <w:lang w:bidi="ar-SA"/>
              </w:rPr>
            </w:pPr>
            <w:r w:rsidRPr="00C81DA9">
              <w:rPr>
                <w:rFonts w:ascii="Arial" w:hAnsi="Arial" w:cs="Arial"/>
                <w:color w:val="000000"/>
                <w:sz w:val="18"/>
                <w:szCs w:val="18"/>
                <w:lang w:bidi="ar-SA"/>
              </w:rPr>
              <w:t>58,011</w:t>
            </w:r>
          </w:p>
        </w:tc>
        <w:tc>
          <w:tcPr>
            <w:tcW w:w="2340" w:type="dxa"/>
            <w:tcBorders>
              <w:top w:val="nil"/>
              <w:left w:val="nil"/>
              <w:bottom w:val="nil"/>
              <w:right w:val="nil"/>
            </w:tcBorders>
            <w:shd w:val="clear" w:color="auto" w:fill="auto"/>
            <w:vAlign w:val="bottom"/>
          </w:tcPr>
          <w:p w14:paraId="63593452" w14:textId="5FC5F034" w:rsidR="00E0467E" w:rsidRPr="00C81DA9" w:rsidRDefault="00FB5490" w:rsidP="00BC28C5">
            <w:pPr>
              <w:ind w:left="213" w:right="-72" w:hanging="213"/>
              <w:jc w:val="right"/>
              <w:rPr>
                <w:rFonts w:ascii="Arial" w:eastAsia="Arial Unicode MS" w:hAnsi="Arial" w:cs="Arial"/>
                <w:color w:val="000000"/>
                <w:sz w:val="18"/>
                <w:szCs w:val="18"/>
                <w:cs/>
              </w:rPr>
            </w:pPr>
            <w:r w:rsidRPr="00C81DA9">
              <w:rPr>
                <w:rFonts w:ascii="Arial" w:eastAsia="Arial Unicode MS" w:hAnsi="Arial" w:cs="Arial"/>
                <w:color w:val="000000"/>
                <w:sz w:val="18"/>
                <w:szCs w:val="18"/>
              </w:rPr>
              <w:t xml:space="preserve">Discount rate and </w:t>
            </w:r>
            <w:r w:rsidR="00FF252A" w:rsidRPr="00C81DA9">
              <w:rPr>
                <w:rFonts w:ascii="Arial" w:eastAsia="Arial Unicode MS" w:hAnsi="Arial" w:cs="Arial"/>
                <w:color w:val="000000"/>
                <w:sz w:val="18"/>
                <w:szCs w:val="18"/>
              </w:rPr>
              <w:t xml:space="preserve">dividend  </w:t>
            </w:r>
            <w:r w:rsidRPr="00C81DA9">
              <w:rPr>
                <w:rFonts w:ascii="Arial" w:eastAsia="Arial Unicode MS" w:hAnsi="Arial" w:cs="Arial"/>
                <w:color w:val="000000"/>
                <w:sz w:val="18"/>
                <w:szCs w:val="18"/>
              </w:rPr>
              <w:t>growth rate</w:t>
            </w:r>
          </w:p>
        </w:tc>
      </w:tr>
      <w:tr w:rsidR="00FF252A" w:rsidRPr="00C81DA9" w14:paraId="1FCE6571" w14:textId="77777777" w:rsidTr="00E3789A">
        <w:trPr>
          <w:trHeight w:val="101"/>
        </w:trPr>
        <w:tc>
          <w:tcPr>
            <w:tcW w:w="2126" w:type="dxa"/>
            <w:tcBorders>
              <w:top w:val="nil"/>
              <w:left w:val="nil"/>
              <w:bottom w:val="nil"/>
              <w:right w:val="nil"/>
            </w:tcBorders>
            <w:shd w:val="clear" w:color="auto" w:fill="auto"/>
            <w:vAlign w:val="bottom"/>
          </w:tcPr>
          <w:p w14:paraId="7ACC05C6" w14:textId="77777777" w:rsidR="00FF252A" w:rsidRPr="00C81DA9" w:rsidRDefault="00FF252A" w:rsidP="00BC28C5">
            <w:pPr>
              <w:pStyle w:val="ListParagraph"/>
              <w:spacing w:after="0" w:line="240" w:lineRule="auto"/>
              <w:ind w:left="0" w:right="-72"/>
              <w:rPr>
                <w:rFonts w:ascii="Arial" w:eastAsia="Arial Unicode MS" w:hAnsi="Arial" w:cs="Arial"/>
                <w:color w:val="000000"/>
                <w:spacing w:val="-4"/>
                <w:sz w:val="18"/>
                <w:szCs w:val="18"/>
              </w:rPr>
            </w:pPr>
          </w:p>
        </w:tc>
        <w:tc>
          <w:tcPr>
            <w:tcW w:w="2139" w:type="dxa"/>
            <w:tcBorders>
              <w:top w:val="nil"/>
              <w:left w:val="nil"/>
              <w:bottom w:val="nil"/>
              <w:right w:val="nil"/>
            </w:tcBorders>
            <w:shd w:val="clear" w:color="auto" w:fill="auto"/>
            <w:vAlign w:val="bottom"/>
          </w:tcPr>
          <w:p w14:paraId="00068348" w14:textId="31472943" w:rsidR="00FF252A" w:rsidRPr="00C81DA9" w:rsidRDefault="00FF252A" w:rsidP="00BC28C5">
            <w:pPr>
              <w:ind w:right="-72"/>
              <w:jc w:val="right"/>
              <w:rPr>
                <w:rFonts w:ascii="Arial" w:eastAsia="Arial Unicode MS" w:hAnsi="Arial" w:cs="Arial"/>
                <w:color w:val="000000"/>
                <w:sz w:val="18"/>
                <w:szCs w:val="18"/>
              </w:rPr>
            </w:pPr>
            <w:r w:rsidRPr="00C81DA9">
              <w:rPr>
                <w:rFonts w:ascii="Arial" w:eastAsia="Arial Unicode MS" w:hAnsi="Arial" w:cs="Arial"/>
                <w:color w:val="000000"/>
                <w:sz w:val="18"/>
                <w:szCs w:val="18"/>
              </w:rPr>
              <w:t xml:space="preserve">Discounted </w:t>
            </w:r>
            <w:r w:rsidR="002F72A0" w:rsidRPr="00C81DA9">
              <w:rPr>
                <w:rFonts w:ascii="Arial" w:eastAsia="Arial Unicode MS" w:hAnsi="Arial" w:cs="Arial"/>
                <w:color w:val="000000"/>
                <w:sz w:val="18"/>
                <w:szCs w:val="18"/>
              </w:rPr>
              <w:t xml:space="preserve">Cash Flow </w:t>
            </w:r>
            <w:r w:rsidRPr="00C81DA9">
              <w:rPr>
                <w:rFonts w:ascii="Arial" w:eastAsia="Arial Unicode MS" w:hAnsi="Arial" w:cs="Arial"/>
                <w:color w:val="000000"/>
                <w:sz w:val="18"/>
                <w:szCs w:val="18"/>
              </w:rPr>
              <w:t xml:space="preserve"> </w:t>
            </w:r>
            <w:r w:rsidR="002F72A0" w:rsidRPr="00C81DA9">
              <w:rPr>
                <w:rFonts w:ascii="Arial" w:eastAsia="Arial Unicode MS" w:hAnsi="Arial" w:cs="Arial"/>
                <w:color w:val="000000"/>
                <w:sz w:val="18"/>
                <w:szCs w:val="18"/>
              </w:rPr>
              <w:t>M</w:t>
            </w:r>
            <w:r w:rsidRPr="00C81DA9">
              <w:rPr>
                <w:rFonts w:ascii="Arial" w:eastAsia="Arial Unicode MS" w:hAnsi="Arial" w:cs="Arial"/>
                <w:color w:val="000000"/>
                <w:sz w:val="18"/>
                <w:szCs w:val="18"/>
              </w:rPr>
              <w:t>odel</w:t>
            </w:r>
          </w:p>
        </w:tc>
        <w:tc>
          <w:tcPr>
            <w:tcW w:w="1830" w:type="dxa"/>
            <w:tcBorders>
              <w:top w:val="nil"/>
              <w:left w:val="nil"/>
              <w:bottom w:val="nil"/>
              <w:right w:val="nil"/>
            </w:tcBorders>
            <w:shd w:val="clear" w:color="auto" w:fill="auto"/>
            <w:vAlign w:val="bottom"/>
          </w:tcPr>
          <w:p w14:paraId="14E7087F" w14:textId="79BE70A7" w:rsidR="00FF252A" w:rsidRPr="00C81DA9" w:rsidRDefault="00FF252A" w:rsidP="00BC28C5">
            <w:pPr>
              <w:ind w:right="-72"/>
              <w:jc w:val="right"/>
              <w:rPr>
                <w:rFonts w:ascii="Arial" w:hAnsi="Arial" w:cs="Arial"/>
                <w:color w:val="000000"/>
                <w:sz w:val="18"/>
                <w:szCs w:val="18"/>
                <w:lang w:bidi="ar-SA"/>
              </w:rPr>
            </w:pPr>
            <w:r w:rsidRPr="00C81DA9">
              <w:rPr>
                <w:rFonts w:ascii="Arial" w:hAnsi="Arial" w:cs="Arial"/>
                <w:color w:val="000000"/>
                <w:sz w:val="18"/>
                <w:szCs w:val="18"/>
                <w:lang w:bidi="ar-SA"/>
              </w:rPr>
              <w:t>216,053</w:t>
            </w:r>
          </w:p>
        </w:tc>
        <w:tc>
          <w:tcPr>
            <w:tcW w:w="2340" w:type="dxa"/>
            <w:tcBorders>
              <w:top w:val="nil"/>
              <w:left w:val="nil"/>
              <w:bottom w:val="nil"/>
              <w:right w:val="nil"/>
            </w:tcBorders>
            <w:shd w:val="clear" w:color="auto" w:fill="auto"/>
            <w:vAlign w:val="bottom"/>
          </w:tcPr>
          <w:p w14:paraId="7E3DB179" w14:textId="424EC1F8" w:rsidR="00FF252A" w:rsidRPr="00C81DA9" w:rsidRDefault="00FF252A" w:rsidP="00BC28C5">
            <w:pPr>
              <w:ind w:left="213" w:right="-72" w:hanging="213"/>
              <w:jc w:val="right"/>
              <w:rPr>
                <w:rFonts w:ascii="Arial" w:eastAsia="Arial Unicode MS" w:hAnsi="Arial" w:cs="Arial"/>
                <w:color w:val="000000"/>
                <w:sz w:val="18"/>
                <w:szCs w:val="18"/>
              </w:rPr>
            </w:pPr>
            <w:r w:rsidRPr="00C81DA9">
              <w:rPr>
                <w:rFonts w:ascii="Arial" w:eastAsia="Arial Unicode MS" w:hAnsi="Arial" w:cs="Arial"/>
                <w:color w:val="000000"/>
                <w:sz w:val="18"/>
                <w:szCs w:val="18"/>
              </w:rPr>
              <w:t>Discount rate and cash flow growth rate</w:t>
            </w:r>
          </w:p>
        </w:tc>
      </w:tr>
    </w:tbl>
    <w:p w14:paraId="5BE2C3BD" w14:textId="77777777" w:rsidR="00E0467E" w:rsidRPr="00C81DA9" w:rsidRDefault="00E0467E" w:rsidP="00E3789A">
      <w:pPr>
        <w:tabs>
          <w:tab w:val="left" w:pos="2160"/>
          <w:tab w:val="right" w:pos="7020"/>
          <w:tab w:val="right" w:pos="8460"/>
        </w:tabs>
        <w:ind w:left="1080" w:hanging="3"/>
        <w:jc w:val="both"/>
        <w:rPr>
          <w:rFonts w:ascii="Arial" w:hAnsi="Arial" w:cs="Arial"/>
          <w:b/>
          <w:bCs/>
          <w:color w:val="000000"/>
          <w:sz w:val="18"/>
          <w:szCs w:val="18"/>
        </w:rPr>
      </w:pPr>
    </w:p>
    <w:p w14:paraId="257C0EE4" w14:textId="52634036" w:rsidR="00EA4782" w:rsidRPr="00C81DA9" w:rsidRDefault="006463B4" w:rsidP="00E3789A">
      <w:pPr>
        <w:tabs>
          <w:tab w:val="left" w:pos="9781"/>
        </w:tabs>
        <w:ind w:left="1080" w:hanging="3"/>
        <w:jc w:val="both"/>
        <w:rPr>
          <w:rFonts w:ascii="Arial" w:hAnsi="Arial" w:cs="Arial"/>
          <w:noProof/>
          <w:color w:val="000000"/>
          <w:sz w:val="18"/>
          <w:szCs w:val="18"/>
        </w:rPr>
      </w:pPr>
      <w:r w:rsidRPr="00C81DA9">
        <w:rPr>
          <w:rFonts w:ascii="Arial" w:hAnsi="Arial" w:cs="Arial"/>
          <w:noProof/>
          <w:color w:val="000000"/>
          <w:sz w:val="18"/>
          <w:szCs w:val="18"/>
        </w:rPr>
        <w:t xml:space="preserve">The Group determines the fair value of financial instruments that are not traded in an active market by using a valuation method of </w:t>
      </w:r>
      <w:r w:rsidR="002F72A0" w:rsidRPr="00C81DA9">
        <w:rPr>
          <w:rFonts w:ascii="Arial" w:hAnsi="Arial" w:cs="Arial"/>
          <w:noProof/>
          <w:color w:val="000000"/>
          <w:sz w:val="18"/>
          <w:szCs w:val="18"/>
        </w:rPr>
        <w:t>D</w:t>
      </w:r>
      <w:r w:rsidRPr="00C81DA9">
        <w:rPr>
          <w:rFonts w:ascii="Arial" w:hAnsi="Arial" w:cs="Arial"/>
          <w:noProof/>
          <w:color w:val="000000"/>
          <w:sz w:val="18"/>
          <w:szCs w:val="18"/>
        </w:rPr>
        <w:t xml:space="preserve">ividend </w:t>
      </w:r>
      <w:r w:rsidR="002F72A0" w:rsidRPr="00C81DA9">
        <w:rPr>
          <w:rFonts w:ascii="Arial" w:hAnsi="Arial" w:cs="Arial"/>
          <w:noProof/>
          <w:color w:val="000000"/>
          <w:sz w:val="18"/>
          <w:szCs w:val="18"/>
        </w:rPr>
        <w:t>D</w:t>
      </w:r>
      <w:r w:rsidRPr="00C81DA9">
        <w:rPr>
          <w:rFonts w:ascii="Arial" w:hAnsi="Arial" w:cs="Arial"/>
          <w:noProof/>
          <w:color w:val="000000"/>
          <w:sz w:val="18"/>
          <w:szCs w:val="18"/>
        </w:rPr>
        <w:t xml:space="preserve">iscount </w:t>
      </w:r>
      <w:r w:rsidR="002F72A0" w:rsidRPr="00C81DA9">
        <w:rPr>
          <w:rFonts w:ascii="Arial" w:hAnsi="Arial" w:cs="Arial"/>
          <w:noProof/>
          <w:color w:val="000000"/>
          <w:sz w:val="18"/>
          <w:szCs w:val="18"/>
        </w:rPr>
        <w:t>M</w:t>
      </w:r>
      <w:r w:rsidRPr="00C81DA9">
        <w:rPr>
          <w:rFonts w:ascii="Arial" w:hAnsi="Arial" w:cs="Arial"/>
          <w:noProof/>
          <w:color w:val="000000"/>
          <w:sz w:val="18"/>
          <w:szCs w:val="18"/>
        </w:rPr>
        <w:t>odel</w:t>
      </w:r>
      <w:r w:rsidR="002F72A0" w:rsidRPr="00C81DA9">
        <w:rPr>
          <w:rFonts w:ascii="Arial" w:hAnsi="Arial" w:cs="Arial"/>
          <w:noProof/>
          <w:color w:val="000000"/>
          <w:sz w:val="18"/>
          <w:szCs w:val="18"/>
        </w:rPr>
        <w:t xml:space="preserve"> and Discounted Cash Flow Model</w:t>
      </w:r>
      <w:r w:rsidRPr="00C81DA9">
        <w:rPr>
          <w:rFonts w:ascii="Arial" w:hAnsi="Arial" w:cs="Arial"/>
          <w:noProof/>
          <w:color w:val="000000"/>
          <w:sz w:val="18"/>
          <w:szCs w:val="18"/>
        </w:rPr>
        <w:t>. The model</w:t>
      </w:r>
      <w:r w:rsidR="002777C9" w:rsidRPr="00C81DA9">
        <w:rPr>
          <w:rFonts w:ascii="Arial" w:hAnsi="Arial" w:cs="Arial"/>
          <w:noProof/>
          <w:color w:val="000000"/>
          <w:sz w:val="18"/>
          <w:szCs w:val="18"/>
        </w:rPr>
        <w:t>s</w:t>
      </w:r>
      <w:r w:rsidRPr="00C81DA9">
        <w:rPr>
          <w:rFonts w:ascii="Arial" w:hAnsi="Arial" w:cs="Arial"/>
          <w:noProof/>
          <w:color w:val="000000"/>
          <w:sz w:val="18"/>
          <w:szCs w:val="18"/>
        </w:rPr>
        <w:t xml:space="preserve"> used the expected dividend</w:t>
      </w:r>
      <w:r w:rsidR="002777C9" w:rsidRPr="00C81DA9">
        <w:rPr>
          <w:rFonts w:ascii="Arial" w:hAnsi="Arial" w:cs="Arial"/>
          <w:noProof/>
          <w:color w:val="000000"/>
          <w:sz w:val="18"/>
          <w:szCs w:val="18"/>
        </w:rPr>
        <w:t xml:space="preserve"> to be</w:t>
      </w:r>
      <w:r w:rsidRPr="00C81DA9">
        <w:rPr>
          <w:rFonts w:ascii="Arial" w:hAnsi="Arial" w:cs="Arial"/>
          <w:noProof/>
          <w:color w:val="000000"/>
          <w:sz w:val="18"/>
          <w:szCs w:val="18"/>
        </w:rPr>
        <w:t xml:space="preserve"> receive</w:t>
      </w:r>
      <w:r w:rsidR="002777C9" w:rsidRPr="00C81DA9">
        <w:rPr>
          <w:rFonts w:ascii="Arial" w:hAnsi="Arial" w:cs="Arial"/>
          <w:noProof/>
          <w:color w:val="000000"/>
          <w:sz w:val="18"/>
          <w:szCs w:val="18"/>
        </w:rPr>
        <w:t>d</w:t>
      </w:r>
      <w:r w:rsidR="006717FA" w:rsidRPr="00C81DA9">
        <w:rPr>
          <w:rFonts w:ascii="Arial" w:hAnsi="Arial" w:cs="Cordia New"/>
          <w:noProof/>
          <w:color w:val="000000"/>
          <w:sz w:val="18"/>
          <w:szCs w:val="18"/>
          <w:cs/>
        </w:rPr>
        <w:t xml:space="preserve"> </w:t>
      </w:r>
      <w:r w:rsidR="006717FA" w:rsidRPr="00C81DA9">
        <w:rPr>
          <w:rFonts w:ascii="Arial" w:hAnsi="Arial" w:cs="Cordia New"/>
          <w:noProof/>
          <w:color w:val="000000"/>
          <w:sz w:val="18"/>
          <w:szCs w:val="18"/>
        </w:rPr>
        <w:t>and cash flow</w:t>
      </w:r>
      <w:r w:rsidRPr="00C81DA9">
        <w:rPr>
          <w:rFonts w:ascii="Arial" w:hAnsi="Arial" w:cs="Arial"/>
          <w:noProof/>
          <w:color w:val="000000"/>
          <w:sz w:val="18"/>
          <w:szCs w:val="18"/>
        </w:rPr>
        <w:t xml:space="preserve"> based on the </w:t>
      </w:r>
      <w:r w:rsidRPr="00C81DA9">
        <w:rPr>
          <w:rFonts w:ascii="Arial" w:hAnsi="Arial"/>
          <w:noProof/>
          <w:color w:val="000000"/>
          <w:sz w:val="18"/>
          <w:szCs w:val="18"/>
          <w:cs/>
        </w:rPr>
        <w:t xml:space="preserve">10 </w:t>
      </w:r>
      <w:r w:rsidRPr="00C81DA9">
        <w:rPr>
          <w:rFonts w:ascii="Arial" w:hAnsi="Arial" w:cs="Arial"/>
          <w:noProof/>
          <w:color w:val="000000"/>
          <w:sz w:val="18"/>
          <w:szCs w:val="18"/>
        </w:rPr>
        <w:t xml:space="preserve">years budget forecast of the Group and the expected market growth. The management considers that using a forecast period of </w:t>
      </w:r>
      <w:r w:rsidR="003D5867">
        <w:rPr>
          <w:rFonts w:ascii="Arial" w:hAnsi="Arial" w:cs="Arial"/>
          <w:noProof/>
          <w:color w:val="000000"/>
          <w:sz w:val="18"/>
          <w:szCs w:val="18"/>
        </w:rPr>
        <w:t xml:space="preserve">      </w:t>
      </w:r>
      <w:r w:rsidR="003D5867">
        <w:rPr>
          <w:rFonts w:ascii="Arial" w:hAnsi="Arial"/>
          <w:noProof/>
          <w:color w:val="000000"/>
          <w:sz w:val="18"/>
          <w:szCs w:val="18"/>
        </w:rPr>
        <w:t>10</w:t>
      </w:r>
      <w:r w:rsidRPr="00C81DA9">
        <w:rPr>
          <w:rFonts w:ascii="Arial" w:hAnsi="Arial"/>
          <w:noProof/>
          <w:color w:val="000000"/>
          <w:sz w:val="18"/>
          <w:szCs w:val="18"/>
          <w:cs/>
        </w:rPr>
        <w:t xml:space="preserve"> </w:t>
      </w:r>
      <w:r w:rsidRPr="00C81DA9">
        <w:rPr>
          <w:rFonts w:ascii="Arial" w:hAnsi="Arial" w:cs="Arial"/>
          <w:noProof/>
          <w:color w:val="000000"/>
          <w:sz w:val="18"/>
          <w:szCs w:val="18"/>
        </w:rPr>
        <w:t xml:space="preserve">years appropriately reflects the business plan of the </w:t>
      </w:r>
      <w:r w:rsidR="002777C9" w:rsidRPr="00C81DA9">
        <w:rPr>
          <w:rFonts w:ascii="Arial" w:hAnsi="Arial" w:cs="Arial"/>
          <w:noProof/>
          <w:color w:val="000000"/>
          <w:sz w:val="18"/>
          <w:szCs w:val="18"/>
        </w:rPr>
        <w:t>compan</w:t>
      </w:r>
      <w:r w:rsidR="001177E7" w:rsidRPr="00C81DA9">
        <w:rPr>
          <w:rFonts w:ascii="Arial" w:hAnsi="Arial" w:cs="Arial"/>
          <w:noProof/>
          <w:color w:val="000000"/>
          <w:sz w:val="18"/>
          <w:szCs w:val="18"/>
        </w:rPr>
        <w:t>ies</w:t>
      </w:r>
      <w:r w:rsidRPr="00C81DA9">
        <w:rPr>
          <w:rFonts w:ascii="Arial" w:hAnsi="Arial" w:cs="Arial"/>
          <w:noProof/>
          <w:color w:val="000000"/>
          <w:sz w:val="18"/>
          <w:szCs w:val="18"/>
        </w:rPr>
        <w:t xml:space="preserve">. </w:t>
      </w:r>
      <w:r w:rsidR="002F72A0" w:rsidRPr="00C81DA9">
        <w:rPr>
          <w:rFonts w:ascii="Arial" w:hAnsi="Arial" w:cs="Arial"/>
          <w:noProof/>
          <w:color w:val="000000"/>
          <w:sz w:val="18"/>
          <w:szCs w:val="18"/>
        </w:rPr>
        <w:t>For the dividend and cash flow forecast</w:t>
      </w:r>
      <w:r w:rsidR="002777C9" w:rsidRPr="00C81DA9">
        <w:rPr>
          <w:rFonts w:ascii="Arial" w:hAnsi="Arial" w:cs="Arial"/>
          <w:noProof/>
          <w:color w:val="000000"/>
          <w:sz w:val="18"/>
          <w:szCs w:val="18"/>
        </w:rPr>
        <w:t>ed</w:t>
      </w:r>
      <w:r w:rsidR="002F72A0" w:rsidRPr="00C81DA9">
        <w:rPr>
          <w:rFonts w:ascii="Arial" w:hAnsi="Arial" w:cs="Arial"/>
          <w:noProof/>
          <w:color w:val="000000"/>
          <w:sz w:val="18"/>
          <w:szCs w:val="18"/>
        </w:rPr>
        <w:t xml:space="preserve"> beyond 10 years, the Group estimates the terminal growth rate of 1 </w:t>
      </w:r>
      <w:r w:rsidR="002742F3" w:rsidRPr="00C81DA9">
        <w:rPr>
          <w:rFonts w:ascii="Arial" w:hAnsi="Arial" w:cs="Arial"/>
          <w:noProof/>
          <w:color w:val="000000"/>
          <w:sz w:val="18"/>
          <w:szCs w:val="18"/>
        </w:rPr>
        <w:t>-</w:t>
      </w:r>
      <w:r w:rsidR="002F72A0" w:rsidRPr="00C81DA9">
        <w:rPr>
          <w:rFonts w:ascii="Arial" w:hAnsi="Arial" w:cs="Arial"/>
          <w:noProof/>
          <w:color w:val="000000"/>
          <w:sz w:val="18"/>
          <w:szCs w:val="18"/>
        </w:rPr>
        <w:t xml:space="preserve"> 2 percent per year and the discount rate of 12.5 </w:t>
      </w:r>
      <w:r w:rsidR="002742F3" w:rsidRPr="00C81DA9">
        <w:rPr>
          <w:rFonts w:ascii="Arial" w:hAnsi="Arial" w:cs="Arial"/>
          <w:noProof/>
          <w:color w:val="000000"/>
          <w:sz w:val="18"/>
          <w:szCs w:val="18"/>
        </w:rPr>
        <w:t>-</w:t>
      </w:r>
      <w:r w:rsidR="002F72A0" w:rsidRPr="00C81DA9">
        <w:rPr>
          <w:rFonts w:ascii="Arial" w:hAnsi="Arial" w:cs="Arial"/>
          <w:noProof/>
          <w:color w:val="000000"/>
          <w:sz w:val="18"/>
          <w:szCs w:val="18"/>
        </w:rPr>
        <w:t xml:space="preserve"> 14</w:t>
      </w:r>
      <w:r w:rsidR="002742F3" w:rsidRPr="00C81DA9">
        <w:rPr>
          <w:rFonts w:ascii="Arial" w:hAnsi="Arial" w:cs="Arial"/>
          <w:noProof/>
          <w:color w:val="000000"/>
          <w:sz w:val="18"/>
          <w:szCs w:val="18"/>
        </w:rPr>
        <w:t>.0</w:t>
      </w:r>
      <w:r w:rsidR="002F72A0" w:rsidRPr="00C81DA9">
        <w:rPr>
          <w:rFonts w:ascii="Arial" w:hAnsi="Arial" w:cs="Arial"/>
          <w:noProof/>
          <w:color w:val="000000"/>
          <w:sz w:val="18"/>
          <w:szCs w:val="18"/>
        </w:rPr>
        <w:t xml:space="preserve"> percent per year.</w:t>
      </w:r>
    </w:p>
    <w:p w14:paraId="23540384" w14:textId="77777777" w:rsidR="006463B4" w:rsidRPr="00C81DA9" w:rsidRDefault="006463B4" w:rsidP="00E3789A">
      <w:pPr>
        <w:tabs>
          <w:tab w:val="left" w:pos="9781"/>
        </w:tabs>
        <w:ind w:left="1080" w:hanging="3"/>
        <w:jc w:val="thaiDistribute"/>
        <w:rPr>
          <w:rFonts w:ascii="Arial" w:hAnsi="Arial" w:cs="Arial"/>
          <w:noProof/>
          <w:color w:val="000000"/>
          <w:sz w:val="18"/>
          <w:szCs w:val="18"/>
        </w:rPr>
      </w:pPr>
    </w:p>
    <w:p w14:paraId="6917ABC1" w14:textId="7F0C2400" w:rsidR="00E0467E" w:rsidRPr="00C81DA9" w:rsidRDefault="00162F7B" w:rsidP="00E3789A">
      <w:pPr>
        <w:tabs>
          <w:tab w:val="left" w:pos="2160"/>
          <w:tab w:val="right" w:pos="7020"/>
          <w:tab w:val="right" w:pos="8460"/>
        </w:tabs>
        <w:ind w:left="1080" w:hanging="3"/>
        <w:jc w:val="both"/>
        <w:rPr>
          <w:rFonts w:ascii="Arial" w:hAnsi="Arial" w:cs="Browallia New"/>
          <w:color w:val="000000"/>
          <w:sz w:val="18"/>
          <w:szCs w:val="22"/>
          <w:lang w:val="en-GB"/>
        </w:rPr>
      </w:pPr>
      <w:r w:rsidRPr="00C81DA9">
        <w:rPr>
          <w:rFonts w:ascii="Arial" w:hAnsi="Arial" w:cs="Browallia New"/>
          <w:color w:val="000000"/>
          <w:sz w:val="18"/>
          <w:szCs w:val="22"/>
          <w:lang w:val="en-GB"/>
        </w:rPr>
        <w:t>The sensitivity analysis of fair value based on the increase and decrease by 1 percent in discount rate and terminal growth rate (dividend growth rate or free cash flow growth rate) to profit and loss in other comprehensive income of the company is as follows;</w:t>
      </w:r>
    </w:p>
    <w:p w14:paraId="4C24EBEC" w14:textId="77777777" w:rsidR="006463B4" w:rsidRPr="00C81DA9" w:rsidRDefault="006463B4" w:rsidP="00E3789A">
      <w:pPr>
        <w:tabs>
          <w:tab w:val="left" w:pos="2160"/>
          <w:tab w:val="right" w:pos="7020"/>
          <w:tab w:val="right" w:pos="8460"/>
        </w:tabs>
        <w:ind w:left="1080" w:hanging="3"/>
        <w:jc w:val="both"/>
        <w:rPr>
          <w:rFonts w:ascii="Arial" w:hAnsi="Arial" w:cs="Arial"/>
          <w:b/>
          <w:bCs/>
          <w:color w:val="000000"/>
          <w:sz w:val="18"/>
          <w:szCs w:val="18"/>
        </w:rPr>
      </w:pPr>
    </w:p>
    <w:tbl>
      <w:tblPr>
        <w:tblW w:w="9188" w:type="dxa"/>
        <w:tblInd w:w="378" w:type="dxa"/>
        <w:tblLook w:val="04A0" w:firstRow="1" w:lastRow="0" w:firstColumn="1" w:lastColumn="0" w:noHBand="0" w:noVBand="1"/>
      </w:tblPr>
      <w:tblGrid>
        <w:gridCol w:w="5036"/>
        <w:gridCol w:w="2039"/>
        <w:gridCol w:w="2113"/>
      </w:tblGrid>
      <w:tr w:rsidR="00E0467E" w:rsidRPr="00C81DA9" w14:paraId="7D997738" w14:textId="77777777" w:rsidTr="00E3789A">
        <w:tc>
          <w:tcPr>
            <w:tcW w:w="5036" w:type="dxa"/>
            <w:shd w:val="clear" w:color="auto" w:fill="auto"/>
          </w:tcPr>
          <w:p w14:paraId="3F7B8A49" w14:textId="77777777" w:rsidR="00E0467E" w:rsidRPr="00C81DA9" w:rsidRDefault="00E0467E" w:rsidP="00EA4782">
            <w:pPr>
              <w:tabs>
                <w:tab w:val="left" w:pos="-142"/>
              </w:tabs>
              <w:ind w:left="699"/>
              <w:rPr>
                <w:rFonts w:ascii="Arial" w:hAnsi="Arial" w:cs="Arial"/>
                <w:b/>
                <w:bCs/>
                <w:color w:val="000000"/>
                <w:sz w:val="18"/>
                <w:szCs w:val="18"/>
              </w:rPr>
            </w:pPr>
          </w:p>
        </w:tc>
        <w:tc>
          <w:tcPr>
            <w:tcW w:w="4152" w:type="dxa"/>
            <w:gridSpan w:val="2"/>
            <w:shd w:val="clear" w:color="auto" w:fill="auto"/>
            <w:vAlign w:val="bottom"/>
          </w:tcPr>
          <w:p w14:paraId="0174EC4A" w14:textId="77777777" w:rsidR="00E0467E" w:rsidRPr="00C81DA9" w:rsidRDefault="00FB5490" w:rsidP="00BC28C5">
            <w:pPr>
              <w:pBdr>
                <w:bottom w:val="single" w:sz="4" w:space="1" w:color="auto"/>
              </w:pBdr>
              <w:tabs>
                <w:tab w:val="left" w:pos="-142"/>
              </w:tabs>
              <w:ind w:right="-72"/>
              <w:jc w:val="center"/>
              <w:rPr>
                <w:rFonts w:ascii="Arial" w:hAnsi="Arial" w:cs="Arial"/>
                <w:b/>
                <w:bCs/>
                <w:color w:val="000000"/>
                <w:sz w:val="18"/>
                <w:szCs w:val="18"/>
                <w:cs/>
              </w:rPr>
            </w:pPr>
            <w:r w:rsidRPr="00C81DA9">
              <w:rPr>
                <w:rFonts w:ascii="Arial" w:hAnsi="Arial" w:cs="Arial"/>
                <w:b/>
                <w:bCs/>
                <w:color w:val="000000"/>
                <w:sz w:val="18"/>
                <w:szCs w:val="18"/>
              </w:rPr>
              <w:t>Separate</w:t>
            </w:r>
          </w:p>
        </w:tc>
      </w:tr>
      <w:tr w:rsidR="00E0467E" w:rsidRPr="00C81DA9" w14:paraId="307C1E86" w14:textId="77777777" w:rsidTr="00E3789A">
        <w:tc>
          <w:tcPr>
            <w:tcW w:w="5036" w:type="dxa"/>
            <w:shd w:val="clear" w:color="auto" w:fill="auto"/>
          </w:tcPr>
          <w:p w14:paraId="037FA339" w14:textId="77777777" w:rsidR="00E0467E" w:rsidRPr="00C81DA9" w:rsidRDefault="00E0467E" w:rsidP="00EA4782">
            <w:pPr>
              <w:tabs>
                <w:tab w:val="left" w:pos="-142"/>
              </w:tabs>
              <w:ind w:left="699"/>
              <w:rPr>
                <w:rFonts w:ascii="Arial" w:hAnsi="Arial" w:cs="Arial"/>
                <w:b/>
                <w:bCs/>
                <w:color w:val="000000"/>
                <w:sz w:val="18"/>
                <w:szCs w:val="18"/>
              </w:rPr>
            </w:pPr>
          </w:p>
        </w:tc>
        <w:tc>
          <w:tcPr>
            <w:tcW w:w="4152" w:type="dxa"/>
            <w:gridSpan w:val="2"/>
            <w:shd w:val="clear" w:color="auto" w:fill="auto"/>
            <w:vAlign w:val="bottom"/>
          </w:tcPr>
          <w:p w14:paraId="52A574BB" w14:textId="77777777" w:rsidR="00E0467E" w:rsidRPr="00C81DA9" w:rsidRDefault="00C33D79" w:rsidP="00BC28C5">
            <w:pPr>
              <w:pBdr>
                <w:bottom w:val="single" w:sz="4" w:space="1" w:color="auto"/>
              </w:pBdr>
              <w:tabs>
                <w:tab w:val="left" w:pos="-142"/>
              </w:tabs>
              <w:ind w:right="-72"/>
              <w:jc w:val="center"/>
              <w:rPr>
                <w:rFonts w:ascii="Arial" w:hAnsi="Arial" w:cs="Arial"/>
                <w:b/>
                <w:bCs/>
                <w:color w:val="000000"/>
                <w:sz w:val="18"/>
                <w:szCs w:val="18"/>
              </w:rPr>
            </w:pPr>
            <w:r w:rsidRPr="00C81DA9">
              <w:rPr>
                <w:rFonts w:ascii="Arial" w:eastAsia="Arial Unicode MS" w:hAnsi="Arial" w:cs="Arial"/>
                <w:b/>
                <w:bCs/>
                <w:color w:val="000000"/>
                <w:sz w:val="18"/>
                <w:szCs w:val="18"/>
                <w:lang w:bidi="ar-SA"/>
              </w:rPr>
              <w:t>31 December 2020</w:t>
            </w:r>
          </w:p>
        </w:tc>
      </w:tr>
      <w:tr w:rsidR="00E0467E" w:rsidRPr="00C81DA9" w14:paraId="45246427" w14:textId="77777777" w:rsidTr="00E3789A">
        <w:tc>
          <w:tcPr>
            <w:tcW w:w="5036" w:type="dxa"/>
            <w:shd w:val="clear" w:color="auto" w:fill="auto"/>
          </w:tcPr>
          <w:p w14:paraId="24ABC66F" w14:textId="77777777" w:rsidR="00E0467E" w:rsidRPr="00C81DA9" w:rsidRDefault="00E0467E" w:rsidP="00EA4782">
            <w:pPr>
              <w:tabs>
                <w:tab w:val="left" w:pos="-142"/>
              </w:tabs>
              <w:ind w:left="699"/>
              <w:rPr>
                <w:rFonts w:ascii="Arial" w:hAnsi="Arial" w:cs="Arial"/>
                <w:b/>
                <w:bCs/>
                <w:color w:val="000000"/>
                <w:sz w:val="18"/>
                <w:szCs w:val="18"/>
              </w:rPr>
            </w:pPr>
          </w:p>
        </w:tc>
        <w:tc>
          <w:tcPr>
            <w:tcW w:w="2039" w:type="dxa"/>
            <w:shd w:val="clear" w:color="auto" w:fill="auto"/>
            <w:vAlign w:val="bottom"/>
          </w:tcPr>
          <w:p w14:paraId="6CE85C4D" w14:textId="77777777" w:rsidR="00E0467E" w:rsidRPr="00C81DA9" w:rsidRDefault="00FB5490" w:rsidP="00BC28C5">
            <w:pPr>
              <w:tabs>
                <w:tab w:val="left" w:pos="-142"/>
              </w:tabs>
              <w:ind w:right="-72"/>
              <w:jc w:val="right"/>
              <w:rPr>
                <w:rFonts w:ascii="Arial" w:hAnsi="Arial" w:cs="Arial"/>
                <w:b/>
                <w:bCs/>
                <w:color w:val="000000"/>
                <w:sz w:val="18"/>
                <w:szCs w:val="18"/>
                <w:cs/>
              </w:rPr>
            </w:pPr>
            <w:r w:rsidRPr="00C81DA9">
              <w:rPr>
                <w:rFonts w:ascii="Arial" w:hAnsi="Arial" w:cs="Arial"/>
                <w:b/>
                <w:bCs/>
                <w:color w:val="000000"/>
                <w:sz w:val="18"/>
                <w:szCs w:val="18"/>
              </w:rPr>
              <w:t>Discount rate</w:t>
            </w:r>
          </w:p>
        </w:tc>
        <w:tc>
          <w:tcPr>
            <w:tcW w:w="2113" w:type="dxa"/>
            <w:shd w:val="clear" w:color="auto" w:fill="auto"/>
            <w:vAlign w:val="bottom"/>
          </w:tcPr>
          <w:p w14:paraId="2929D6DB" w14:textId="25F66EFC" w:rsidR="00E0467E" w:rsidRPr="00C81DA9" w:rsidRDefault="00582356" w:rsidP="00BC28C5">
            <w:pPr>
              <w:tabs>
                <w:tab w:val="left" w:pos="-142"/>
              </w:tabs>
              <w:ind w:right="-72"/>
              <w:jc w:val="right"/>
              <w:rPr>
                <w:rFonts w:ascii="Arial" w:hAnsi="Arial" w:cs="Arial"/>
                <w:b/>
                <w:bCs/>
                <w:color w:val="000000"/>
                <w:sz w:val="18"/>
                <w:szCs w:val="18"/>
                <w:cs/>
              </w:rPr>
            </w:pPr>
            <w:r w:rsidRPr="00C81DA9">
              <w:rPr>
                <w:rFonts w:ascii="Arial" w:eastAsia="Arial Unicode MS" w:hAnsi="Arial" w:cs="Arial"/>
                <w:b/>
                <w:bCs/>
                <w:color w:val="000000"/>
                <w:sz w:val="18"/>
                <w:szCs w:val="18"/>
              </w:rPr>
              <w:t>Terminal</w:t>
            </w:r>
            <w:r w:rsidR="007E166B" w:rsidRPr="00C81DA9">
              <w:rPr>
                <w:rFonts w:ascii="Arial" w:eastAsia="Arial Unicode MS" w:hAnsi="Arial" w:cs="Arial"/>
                <w:b/>
                <w:bCs/>
                <w:color w:val="000000"/>
                <w:sz w:val="18"/>
                <w:szCs w:val="18"/>
              </w:rPr>
              <w:t xml:space="preserve"> </w:t>
            </w:r>
            <w:r w:rsidR="00E92312" w:rsidRPr="00C81DA9">
              <w:rPr>
                <w:rFonts w:ascii="Arial" w:eastAsia="Arial Unicode MS" w:hAnsi="Arial" w:cs="Arial"/>
                <w:b/>
                <w:bCs/>
                <w:color w:val="000000"/>
                <w:sz w:val="18"/>
                <w:szCs w:val="18"/>
              </w:rPr>
              <w:t>growth</w:t>
            </w:r>
            <w:r w:rsidR="00FB5490" w:rsidRPr="00C81DA9">
              <w:rPr>
                <w:rFonts w:ascii="Arial" w:eastAsia="Arial Unicode MS" w:hAnsi="Arial" w:cs="Arial"/>
                <w:b/>
                <w:bCs/>
                <w:color w:val="000000"/>
                <w:sz w:val="18"/>
                <w:szCs w:val="18"/>
              </w:rPr>
              <w:t xml:space="preserve"> rate</w:t>
            </w:r>
          </w:p>
        </w:tc>
      </w:tr>
      <w:tr w:rsidR="00E0467E" w:rsidRPr="00C81DA9" w14:paraId="593B814A" w14:textId="77777777" w:rsidTr="00E3789A">
        <w:tc>
          <w:tcPr>
            <w:tcW w:w="5036" w:type="dxa"/>
            <w:shd w:val="clear" w:color="auto" w:fill="auto"/>
          </w:tcPr>
          <w:p w14:paraId="202308C8" w14:textId="77777777" w:rsidR="00E0467E" w:rsidRPr="00C81DA9" w:rsidRDefault="00E0467E" w:rsidP="00EA4782">
            <w:pPr>
              <w:tabs>
                <w:tab w:val="left" w:pos="-142"/>
              </w:tabs>
              <w:ind w:left="699"/>
              <w:rPr>
                <w:rFonts w:ascii="Arial" w:hAnsi="Arial" w:cs="Arial"/>
                <w:b/>
                <w:bCs/>
                <w:color w:val="000000"/>
                <w:sz w:val="18"/>
                <w:szCs w:val="18"/>
              </w:rPr>
            </w:pPr>
          </w:p>
        </w:tc>
        <w:tc>
          <w:tcPr>
            <w:tcW w:w="2039" w:type="dxa"/>
            <w:shd w:val="clear" w:color="auto" w:fill="auto"/>
          </w:tcPr>
          <w:p w14:paraId="7B14A79C" w14:textId="77777777" w:rsidR="00E0467E" w:rsidRPr="00C81DA9" w:rsidRDefault="00FB5490" w:rsidP="00BC28C5">
            <w:pPr>
              <w:pBdr>
                <w:bottom w:val="single" w:sz="4" w:space="1" w:color="auto"/>
              </w:pBdr>
              <w:tabs>
                <w:tab w:val="left" w:pos="-142"/>
              </w:tabs>
              <w:ind w:right="-72"/>
              <w:jc w:val="right"/>
              <w:rPr>
                <w:rFonts w:ascii="Arial" w:hAnsi="Arial" w:cs="Arial"/>
                <w:b/>
                <w:bCs/>
                <w:color w:val="000000"/>
                <w:sz w:val="18"/>
                <w:szCs w:val="18"/>
                <w:cs/>
              </w:rPr>
            </w:pPr>
            <w:r w:rsidRPr="00C81DA9">
              <w:rPr>
                <w:rFonts w:ascii="Arial" w:hAnsi="Arial" w:cs="Arial"/>
                <w:b/>
                <w:bCs/>
                <w:color w:val="000000"/>
                <w:sz w:val="18"/>
                <w:szCs w:val="18"/>
              </w:rPr>
              <w:t>Million Baht</w:t>
            </w:r>
          </w:p>
        </w:tc>
        <w:tc>
          <w:tcPr>
            <w:tcW w:w="2113" w:type="dxa"/>
            <w:shd w:val="clear" w:color="auto" w:fill="auto"/>
          </w:tcPr>
          <w:p w14:paraId="626F0C66" w14:textId="77777777" w:rsidR="00E0467E" w:rsidRPr="00C81DA9" w:rsidRDefault="00FB5490" w:rsidP="00BC28C5">
            <w:pPr>
              <w:pBdr>
                <w:bottom w:val="single" w:sz="4" w:space="1" w:color="auto"/>
              </w:pBdr>
              <w:tabs>
                <w:tab w:val="left" w:pos="-142"/>
              </w:tabs>
              <w:ind w:right="-72"/>
              <w:jc w:val="right"/>
              <w:rPr>
                <w:rFonts w:ascii="Arial" w:hAnsi="Arial" w:cs="Arial"/>
                <w:b/>
                <w:bCs/>
                <w:color w:val="000000"/>
                <w:sz w:val="18"/>
                <w:szCs w:val="18"/>
                <w:cs/>
              </w:rPr>
            </w:pPr>
            <w:r w:rsidRPr="00C81DA9">
              <w:rPr>
                <w:rFonts w:ascii="Arial" w:hAnsi="Arial" w:cs="Arial"/>
                <w:b/>
                <w:bCs/>
                <w:color w:val="000000"/>
                <w:sz w:val="18"/>
                <w:szCs w:val="18"/>
              </w:rPr>
              <w:t>Million Baht</w:t>
            </w:r>
          </w:p>
        </w:tc>
      </w:tr>
      <w:tr w:rsidR="00E0467E" w:rsidRPr="00C81DA9" w14:paraId="052FF677" w14:textId="77777777" w:rsidTr="00E3789A">
        <w:tc>
          <w:tcPr>
            <w:tcW w:w="5036" w:type="dxa"/>
            <w:shd w:val="clear" w:color="auto" w:fill="auto"/>
          </w:tcPr>
          <w:p w14:paraId="5ADBE4B9" w14:textId="77777777" w:rsidR="00E0467E" w:rsidRPr="00C81DA9" w:rsidRDefault="00E0467E" w:rsidP="00EA4782">
            <w:pPr>
              <w:tabs>
                <w:tab w:val="left" w:pos="-142"/>
              </w:tabs>
              <w:ind w:left="699" w:right="-72"/>
              <w:jc w:val="right"/>
              <w:rPr>
                <w:rFonts w:ascii="Arial" w:hAnsi="Arial" w:cs="Arial"/>
                <w:b/>
                <w:bCs/>
                <w:color w:val="000000"/>
                <w:sz w:val="12"/>
                <w:szCs w:val="12"/>
              </w:rPr>
            </w:pPr>
          </w:p>
        </w:tc>
        <w:tc>
          <w:tcPr>
            <w:tcW w:w="2039" w:type="dxa"/>
            <w:shd w:val="clear" w:color="auto" w:fill="auto"/>
          </w:tcPr>
          <w:p w14:paraId="40E27C2D" w14:textId="77777777" w:rsidR="00E0467E" w:rsidRPr="00C81DA9" w:rsidRDefault="00E0467E" w:rsidP="00BC28C5">
            <w:pPr>
              <w:tabs>
                <w:tab w:val="left" w:pos="-142"/>
              </w:tabs>
              <w:ind w:right="-72"/>
              <w:jc w:val="right"/>
              <w:rPr>
                <w:rFonts w:ascii="Arial" w:hAnsi="Arial" w:cs="Arial"/>
                <w:b/>
                <w:bCs/>
                <w:color w:val="000000"/>
                <w:sz w:val="12"/>
                <w:szCs w:val="12"/>
              </w:rPr>
            </w:pPr>
          </w:p>
        </w:tc>
        <w:tc>
          <w:tcPr>
            <w:tcW w:w="2113" w:type="dxa"/>
            <w:shd w:val="clear" w:color="auto" w:fill="auto"/>
          </w:tcPr>
          <w:p w14:paraId="4BC2A490" w14:textId="77777777" w:rsidR="00E0467E" w:rsidRPr="00C81DA9" w:rsidRDefault="00E0467E" w:rsidP="00BC28C5">
            <w:pPr>
              <w:tabs>
                <w:tab w:val="left" w:pos="-142"/>
              </w:tabs>
              <w:ind w:right="-72"/>
              <w:jc w:val="right"/>
              <w:rPr>
                <w:rFonts w:ascii="Arial" w:hAnsi="Arial" w:cs="Arial"/>
                <w:b/>
                <w:bCs/>
                <w:color w:val="000000"/>
                <w:sz w:val="12"/>
                <w:szCs w:val="12"/>
              </w:rPr>
            </w:pPr>
          </w:p>
        </w:tc>
      </w:tr>
      <w:tr w:rsidR="00E0467E" w:rsidRPr="00C81DA9" w14:paraId="23C083FA" w14:textId="77777777" w:rsidTr="00E3789A">
        <w:tc>
          <w:tcPr>
            <w:tcW w:w="5036" w:type="dxa"/>
            <w:shd w:val="clear" w:color="auto" w:fill="auto"/>
          </w:tcPr>
          <w:p w14:paraId="1C0EF804" w14:textId="77777777" w:rsidR="00E0467E" w:rsidRPr="00C81DA9" w:rsidRDefault="00FB5490" w:rsidP="00EA4782">
            <w:pPr>
              <w:ind w:left="699"/>
              <w:rPr>
                <w:rFonts w:ascii="Arial" w:hAnsi="Arial" w:cs="Arial"/>
                <w:color w:val="000000"/>
                <w:sz w:val="18"/>
                <w:szCs w:val="18"/>
                <w:cs/>
              </w:rPr>
            </w:pPr>
            <w:r w:rsidRPr="00C81DA9">
              <w:rPr>
                <w:rFonts w:ascii="Arial" w:hAnsi="Arial" w:cs="Arial"/>
                <w:color w:val="000000"/>
                <w:sz w:val="18"/>
                <w:szCs w:val="18"/>
              </w:rPr>
              <w:t xml:space="preserve">Rate </w:t>
            </w:r>
            <w:r w:rsidR="00EA4782" w:rsidRPr="00C81DA9">
              <w:rPr>
                <w:rFonts w:ascii="Arial" w:hAnsi="Arial" w:cs="Arial"/>
                <w:color w:val="000000"/>
                <w:sz w:val="18"/>
                <w:szCs w:val="18"/>
              </w:rPr>
              <w:t>-</w:t>
            </w:r>
            <w:r w:rsidRPr="00C81DA9">
              <w:rPr>
                <w:rFonts w:ascii="Arial" w:hAnsi="Arial" w:cs="Arial"/>
                <w:color w:val="000000"/>
                <w:sz w:val="18"/>
                <w:szCs w:val="18"/>
              </w:rPr>
              <w:t xml:space="preserve"> increase </w:t>
            </w:r>
            <w:r w:rsidRPr="00C81DA9">
              <w:rPr>
                <w:rFonts w:ascii="Arial" w:hAnsi="Arial"/>
                <w:color w:val="000000"/>
                <w:sz w:val="18"/>
                <w:szCs w:val="18"/>
                <w:cs/>
              </w:rPr>
              <w:t>1%</w:t>
            </w:r>
          </w:p>
        </w:tc>
        <w:tc>
          <w:tcPr>
            <w:tcW w:w="2039" w:type="dxa"/>
            <w:shd w:val="clear" w:color="auto" w:fill="auto"/>
            <w:vAlign w:val="bottom"/>
          </w:tcPr>
          <w:p w14:paraId="054D818E" w14:textId="7A0C842C" w:rsidR="00E0467E" w:rsidRPr="00C81DA9" w:rsidRDefault="00E43AAB" w:rsidP="00BC28C5">
            <w:pPr>
              <w:tabs>
                <w:tab w:val="left" w:pos="-142"/>
              </w:tabs>
              <w:ind w:left="72" w:right="-72"/>
              <w:jc w:val="right"/>
              <w:rPr>
                <w:rFonts w:ascii="Arial" w:hAnsi="Arial" w:cs="Cordia New"/>
                <w:color w:val="000000"/>
                <w:sz w:val="18"/>
                <w:szCs w:val="18"/>
              </w:rPr>
            </w:pPr>
            <w:r w:rsidRPr="00C81DA9">
              <w:rPr>
                <w:rFonts w:ascii="Arial" w:hAnsi="Arial" w:cs="Cordia New"/>
                <w:color w:val="000000"/>
                <w:sz w:val="18"/>
                <w:szCs w:val="18"/>
              </w:rPr>
              <w:t>(3</w:t>
            </w:r>
            <w:r w:rsidR="00D43BD3" w:rsidRPr="00E3789A">
              <w:rPr>
                <w:rFonts w:ascii="Arial" w:hAnsi="Arial" w:cs="Cordia New"/>
                <w:color w:val="000000"/>
                <w:sz w:val="18"/>
                <w:szCs w:val="18"/>
              </w:rPr>
              <w:t>0</w:t>
            </w:r>
            <w:r w:rsidRPr="00C81DA9">
              <w:rPr>
                <w:rFonts w:ascii="Arial" w:hAnsi="Arial" w:cs="Cordia New"/>
                <w:color w:val="000000"/>
                <w:sz w:val="18"/>
                <w:szCs w:val="18"/>
              </w:rPr>
              <w:t>.</w:t>
            </w:r>
            <w:r w:rsidR="00D43BD3" w:rsidRPr="00E3789A">
              <w:rPr>
                <w:rFonts w:ascii="Arial" w:hAnsi="Arial" w:cs="Cordia New"/>
                <w:color w:val="000000"/>
                <w:sz w:val="18"/>
                <w:szCs w:val="18"/>
              </w:rPr>
              <w:t>50</w:t>
            </w:r>
            <w:r w:rsidRPr="00C81DA9">
              <w:rPr>
                <w:rFonts w:ascii="Arial" w:hAnsi="Arial" w:cs="Cordia New"/>
                <w:color w:val="000000"/>
                <w:sz w:val="18"/>
                <w:szCs w:val="18"/>
              </w:rPr>
              <w:t>)</w:t>
            </w:r>
          </w:p>
        </w:tc>
        <w:tc>
          <w:tcPr>
            <w:tcW w:w="2113" w:type="dxa"/>
            <w:shd w:val="clear" w:color="auto" w:fill="auto"/>
            <w:vAlign w:val="bottom"/>
          </w:tcPr>
          <w:p w14:paraId="096FDEBC" w14:textId="668B64DF" w:rsidR="00E0467E" w:rsidRPr="00C81DA9" w:rsidRDefault="00D43BD3" w:rsidP="00BC28C5">
            <w:pPr>
              <w:tabs>
                <w:tab w:val="left" w:pos="-142"/>
              </w:tabs>
              <w:ind w:left="72" w:right="-72"/>
              <w:jc w:val="right"/>
              <w:rPr>
                <w:rFonts w:ascii="Arial" w:hAnsi="Arial" w:cs="Arial"/>
                <w:color w:val="000000"/>
                <w:sz w:val="18"/>
                <w:szCs w:val="18"/>
              </w:rPr>
            </w:pPr>
            <w:r w:rsidRPr="00E3789A">
              <w:rPr>
                <w:rFonts w:ascii="Arial" w:hAnsi="Arial" w:cs="Arial"/>
                <w:color w:val="000000"/>
                <w:sz w:val="18"/>
                <w:szCs w:val="18"/>
              </w:rPr>
              <w:t>15</w:t>
            </w:r>
            <w:r w:rsidR="00E43AAB" w:rsidRPr="00C81DA9">
              <w:rPr>
                <w:rFonts w:ascii="Arial" w:hAnsi="Arial" w:cs="Arial"/>
                <w:color w:val="000000"/>
                <w:sz w:val="18"/>
                <w:szCs w:val="18"/>
              </w:rPr>
              <w:t>.</w:t>
            </w:r>
            <w:r w:rsidRPr="00E3789A">
              <w:rPr>
                <w:rFonts w:ascii="Arial" w:hAnsi="Arial" w:cs="Arial"/>
                <w:color w:val="000000"/>
                <w:sz w:val="18"/>
                <w:szCs w:val="18"/>
              </w:rPr>
              <w:t>42</w:t>
            </w:r>
          </w:p>
        </w:tc>
      </w:tr>
      <w:tr w:rsidR="00E0467E" w:rsidRPr="00C81DA9" w14:paraId="52FFFE7D" w14:textId="77777777" w:rsidTr="00E3789A">
        <w:tc>
          <w:tcPr>
            <w:tcW w:w="5036" w:type="dxa"/>
            <w:shd w:val="clear" w:color="auto" w:fill="auto"/>
          </w:tcPr>
          <w:p w14:paraId="2B93D1B5" w14:textId="77777777" w:rsidR="00E0467E" w:rsidRPr="00C81DA9" w:rsidRDefault="00FB5490" w:rsidP="00EA4782">
            <w:pPr>
              <w:ind w:left="699"/>
              <w:rPr>
                <w:rFonts w:ascii="Arial" w:hAnsi="Arial" w:cs="Arial"/>
                <w:color w:val="000000"/>
                <w:sz w:val="18"/>
                <w:szCs w:val="18"/>
                <w:cs/>
              </w:rPr>
            </w:pPr>
            <w:r w:rsidRPr="00C81DA9">
              <w:rPr>
                <w:rFonts w:ascii="Arial" w:hAnsi="Arial" w:cs="Arial"/>
                <w:color w:val="000000"/>
                <w:sz w:val="18"/>
                <w:szCs w:val="18"/>
              </w:rPr>
              <w:t xml:space="preserve">Rate </w:t>
            </w:r>
            <w:r w:rsidR="00EA4782" w:rsidRPr="00C81DA9">
              <w:rPr>
                <w:rFonts w:ascii="Arial" w:hAnsi="Arial" w:cs="Arial"/>
                <w:color w:val="000000"/>
                <w:sz w:val="18"/>
                <w:szCs w:val="18"/>
              </w:rPr>
              <w:t xml:space="preserve">- </w:t>
            </w:r>
            <w:r w:rsidRPr="00C81DA9">
              <w:rPr>
                <w:rFonts w:ascii="Arial" w:hAnsi="Arial" w:cs="Arial"/>
                <w:color w:val="000000"/>
                <w:sz w:val="18"/>
                <w:szCs w:val="18"/>
              </w:rPr>
              <w:t xml:space="preserve">decrease </w:t>
            </w:r>
            <w:r w:rsidRPr="00C81DA9">
              <w:rPr>
                <w:rFonts w:ascii="Arial" w:hAnsi="Arial"/>
                <w:color w:val="000000"/>
                <w:sz w:val="18"/>
                <w:szCs w:val="18"/>
                <w:cs/>
              </w:rPr>
              <w:t>1%</w:t>
            </w:r>
          </w:p>
        </w:tc>
        <w:tc>
          <w:tcPr>
            <w:tcW w:w="2039" w:type="dxa"/>
            <w:shd w:val="clear" w:color="auto" w:fill="auto"/>
            <w:vAlign w:val="bottom"/>
          </w:tcPr>
          <w:p w14:paraId="60E0D5F5" w14:textId="66811981" w:rsidR="00E0467E" w:rsidRPr="00C81DA9" w:rsidRDefault="00D43BD3" w:rsidP="00BC28C5">
            <w:pPr>
              <w:tabs>
                <w:tab w:val="left" w:pos="-142"/>
              </w:tabs>
              <w:ind w:left="72" w:right="-72"/>
              <w:jc w:val="right"/>
              <w:rPr>
                <w:rFonts w:ascii="Arial" w:hAnsi="Arial" w:cs="Arial"/>
                <w:color w:val="000000"/>
                <w:sz w:val="18"/>
                <w:szCs w:val="18"/>
              </w:rPr>
            </w:pPr>
            <w:r w:rsidRPr="00E3789A">
              <w:rPr>
                <w:rFonts w:ascii="Arial" w:hAnsi="Arial" w:cs="Arial"/>
                <w:color w:val="000000"/>
                <w:sz w:val="18"/>
                <w:szCs w:val="18"/>
              </w:rPr>
              <w:t>36</w:t>
            </w:r>
            <w:r w:rsidR="00E43AAB" w:rsidRPr="00C81DA9">
              <w:rPr>
                <w:rFonts w:ascii="Arial" w:hAnsi="Arial" w:cs="Arial"/>
                <w:color w:val="000000"/>
                <w:sz w:val="18"/>
                <w:szCs w:val="18"/>
              </w:rPr>
              <w:t>.4</w:t>
            </w:r>
            <w:r w:rsidRPr="00E3789A">
              <w:rPr>
                <w:rFonts w:ascii="Arial" w:hAnsi="Arial" w:cs="Arial"/>
                <w:color w:val="000000"/>
                <w:sz w:val="18"/>
                <w:szCs w:val="18"/>
              </w:rPr>
              <w:t>1</w:t>
            </w:r>
          </w:p>
        </w:tc>
        <w:tc>
          <w:tcPr>
            <w:tcW w:w="2113" w:type="dxa"/>
            <w:shd w:val="clear" w:color="auto" w:fill="auto"/>
            <w:vAlign w:val="bottom"/>
          </w:tcPr>
          <w:p w14:paraId="2C7D039A" w14:textId="326954EE" w:rsidR="00E0467E" w:rsidRPr="00C81DA9" w:rsidRDefault="00E43AAB" w:rsidP="00BC28C5">
            <w:pPr>
              <w:tabs>
                <w:tab w:val="left" w:pos="-142"/>
              </w:tabs>
              <w:ind w:left="72" w:right="-72"/>
              <w:jc w:val="right"/>
              <w:rPr>
                <w:rFonts w:ascii="Arial" w:hAnsi="Arial" w:cs="Arial"/>
                <w:color w:val="000000"/>
                <w:sz w:val="18"/>
                <w:szCs w:val="18"/>
              </w:rPr>
            </w:pPr>
            <w:r w:rsidRPr="00C81DA9">
              <w:rPr>
                <w:rFonts w:ascii="Arial" w:hAnsi="Arial" w:cs="Arial"/>
                <w:color w:val="000000"/>
                <w:sz w:val="18"/>
                <w:szCs w:val="18"/>
              </w:rPr>
              <w:t>(</w:t>
            </w:r>
            <w:r w:rsidR="00D43BD3" w:rsidRPr="00E3789A">
              <w:rPr>
                <w:rFonts w:ascii="Arial" w:hAnsi="Arial" w:cs="Arial"/>
                <w:color w:val="000000"/>
                <w:sz w:val="18"/>
                <w:szCs w:val="18"/>
              </w:rPr>
              <w:t>12</w:t>
            </w:r>
            <w:r w:rsidRPr="00C81DA9">
              <w:rPr>
                <w:rFonts w:ascii="Arial" w:hAnsi="Arial" w:cs="Arial"/>
                <w:color w:val="000000"/>
                <w:sz w:val="18"/>
                <w:szCs w:val="18"/>
              </w:rPr>
              <w:t>.</w:t>
            </w:r>
            <w:r w:rsidR="00D43BD3" w:rsidRPr="00E3789A">
              <w:rPr>
                <w:rFonts w:ascii="Arial" w:hAnsi="Arial" w:cs="Arial"/>
                <w:color w:val="000000"/>
                <w:sz w:val="18"/>
                <w:szCs w:val="18"/>
              </w:rPr>
              <w:t>97</w:t>
            </w:r>
            <w:r w:rsidRPr="00C81DA9">
              <w:rPr>
                <w:rFonts w:ascii="Arial" w:hAnsi="Arial" w:cs="Arial"/>
                <w:color w:val="000000"/>
                <w:sz w:val="18"/>
                <w:szCs w:val="18"/>
              </w:rPr>
              <w:t>)</w:t>
            </w:r>
          </w:p>
        </w:tc>
      </w:tr>
    </w:tbl>
    <w:p w14:paraId="543CF4E0" w14:textId="77777777" w:rsidR="00342CE0" w:rsidRPr="00C81DA9" w:rsidRDefault="00073013" w:rsidP="00342CE0">
      <w:pPr>
        <w:shd w:val="clear" w:color="auto" w:fill="FFFFFF"/>
        <w:tabs>
          <w:tab w:val="left" w:pos="2160"/>
        </w:tabs>
        <w:ind w:left="540" w:hanging="540"/>
        <w:jc w:val="both"/>
        <w:rPr>
          <w:rFonts w:ascii="Arial" w:hAnsi="Arial" w:cs="Cordia New"/>
          <w:b/>
          <w:bCs/>
          <w:color w:val="000000"/>
          <w:sz w:val="18"/>
          <w:szCs w:val="18"/>
        </w:rPr>
      </w:pPr>
      <w:r w:rsidRPr="00C81DA9">
        <w:rPr>
          <w:rFonts w:ascii="Arial" w:hAnsi="Arial" w:cs="Arial"/>
          <w:b/>
          <w:bCs/>
          <w:color w:val="000000"/>
          <w:sz w:val="18"/>
          <w:szCs w:val="18"/>
        </w:rPr>
        <w:br w:type="page"/>
      </w:r>
      <w:r w:rsidR="00342CE0" w:rsidRPr="00C81DA9">
        <w:rPr>
          <w:rFonts w:ascii="Arial" w:hAnsi="Arial" w:cs="Arial"/>
          <w:b/>
          <w:bCs/>
          <w:color w:val="000000"/>
          <w:sz w:val="18"/>
          <w:szCs w:val="18"/>
        </w:rPr>
        <w:lastRenderedPageBreak/>
        <w:t>39</w:t>
      </w:r>
      <w:r w:rsidR="00342CE0" w:rsidRPr="00C81DA9">
        <w:rPr>
          <w:rFonts w:ascii="Arial" w:hAnsi="Arial"/>
          <w:b/>
          <w:bCs/>
          <w:color w:val="000000"/>
          <w:sz w:val="18"/>
          <w:szCs w:val="18"/>
          <w:cs/>
        </w:rPr>
        <w:tab/>
      </w:r>
      <w:r w:rsidR="00342CE0" w:rsidRPr="00C81DA9">
        <w:rPr>
          <w:rFonts w:ascii="Arial" w:hAnsi="Arial" w:cs="Cordia New"/>
          <w:b/>
          <w:bCs/>
          <w:color w:val="000000"/>
          <w:sz w:val="18"/>
          <w:szCs w:val="18"/>
        </w:rPr>
        <w:t>Reclassification</w:t>
      </w:r>
    </w:p>
    <w:p w14:paraId="418B0A7E" w14:textId="77777777" w:rsidR="00F323CC" w:rsidRPr="00C81DA9" w:rsidRDefault="00F323CC" w:rsidP="00E3789A">
      <w:pPr>
        <w:tabs>
          <w:tab w:val="right" w:pos="7020"/>
          <w:tab w:val="right" w:pos="8460"/>
        </w:tabs>
        <w:ind w:left="540"/>
        <w:jc w:val="both"/>
        <w:rPr>
          <w:rFonts w:ascii="Arial" w:hAnsi="Arial" w:cs="Arial"/>
          <w:color w:val="000000"/>
          <w:sz w:val="18"/>
          <w:szCs w:val="18"/>
        </w:rPr>
      </w:pPr>
    </w:p>
    <w:p w14:paraId="0E1E6ACE" w14:textId="77777777" w:rsidR="00F323CC" w:rsidRPr="00C81DA9" w:rsidRDefault="00F323CC" w:rsidP="00E3789A">
      <w:pPr>
        <w:tabs>
          <w:tab w:val="right" w:pos="7020"/>
          <w:tab w:val="right" w:pos="8460"/>
        </w:tabs>
        <w:ind w:left="540"/>
        <w:jc w:val="both"/>
        <w:rPr>
          <w:rFonts w:ascii="Arial" w:hAnsi="Arial" w:cs="Arial"/>
          <w:color w:val="000000"/>
          <w:sz w:val="18"/>
          <w:szCs w:val="18"/>
        </w:rPr>
      </w:pPr>
    </w:p>
    <w:p w14:paraId="3FF40AF2" w14:textId="77777777" w:rsidR="00342CE0" w:rsidRPr="00C81DA9" w:rsidRDefault="00342CE0" w:rsidP="00E3789A">
      <w:pPr>
        <w:tabs>
          <w:tab w:val="right" w:pos="7020"/>
          <w:tab w:val="right" w:pos="8460"/>
        </w:tabs>
        <w:ind w:left="540"/>
        <w:jc w:val="both"/>
        <w:rPr>
          <w:rFonts w:ascii="Arial" w:hAnsi="Arial" w:cs="Arial"/>
          <w:color w:val="000000"/>
          <w:sz w:val="18"/>
          <w:szCs w:val="18"/>
        </w:rPr>
      </w:pPr>
      <w:r w:rsidRPr="00C81DA9">
        <w:rPr>
          <w:rFonts w:ascii="Arial" w:hAnsi="Arial" w:cs="Arial"/>
          <w:color w:val="000000"/>
          <w:sz w:val="18"/>
          <w:szCs w:val="18"/>
        </w:rPr>
        <w:t xml:space="preserve">The </w:t>
      </w:r>
      <w:r w:rsidR="001B1CAF" w:rsidRPr="00C81DA9">
        <w:rPr>
          <w:rFonts w:ascii="Arial" w:hAnsi="Arial" w:cs="Arial"/>
          <w:color w:val="000000"/>
          <w:sz w:val="18"/>
          <w:szCs w:val="18"/>
        </w:rPr>
        <w:t>Group</w:t>
      </w:r>
      <w:r w:rsidRPr="00C81DA9">
        <w:rPr>
          <w:rFonts w:ascii="Arial" w:hAnsi="Arial" w:cs="Arial"/>
          <w:color w:val="000000"/>
          <w:sz w:val="18"/>
          <w:szCs w:val="18"/>
        </w:rPr>
        <w:t xml:space="preserve"> reclassified the comparative </w:t>
      </w:r>
      <w:r w:rsidR="00073013" w:rsidRPr="00C81DA9">
        <w:rPr>
          <w:rFonts w:ascii="Arial" w:hAnsi="Arial" w:cs="Arial"/>
          <w:color w:val="000000"/>
          <w:sz w:val="18"/>
          <w:szCs w:val="18"/>
        </w:rPr>
        <w:t>in accordance with the Securities and Exchange Commission Announcement Sor Tor. 6/2562 regarding financial statements presentation for securities company (No.3) dated 8 January 2019 in order to be consistent with the current period classification.</w:t>
      </w:r>
    </w:p>
    <w:p w14:paraId="1054C2E7" w14:textId="77777777" w:rsidR="00342CE0" w:rsidRPr="00C81DA9" w:rsidRDefault="00342CE0" w:rsidP="00E3789A">
      <w:pPr>
        <w:shd w:val="clear" w:color="auto" w:fill="FFFFFF"/>
        <w:tabs>
          <w:tab w:val="left" w:pos="2160"/>
        </w:tabs>
        <w:ind w:left="540"/>
        <w:jc w:val="both"/>
        <w:rPr>
          <w:rFonts w:ascii="Arial" w:hAnsi="Arial" w:cs="Cordia New"/>
          <w:b/>
          <w:bCs/>
          <w:color w:val="000000"/>
          <w:sz w:val="18"/>
          <w:szCs w:val="18"/>
        </w:rPr>
      </w:pPr>
    </w:p>
    <w:p w14:paraId="1EC5DB5B" w14:textId="507974C6" w:rsidR="00342CE0" w:rsidRPr="00C81DA9" w:rsidRDefault="00342CE0" w:rsidP="00E3789A">
      <w:pPr>
        <w:tabs>
          <w:tab w:val="right" w:pos="7020"/>
          <w:tab w:val="right" w:pos="8460"/>
        </w:tabs>
        <w:ind w:left="540"/>
        <w:jc w:val="both"/>
        <w:rPr>
          <w:rFonts w:ascii="Arial" w:hAnsi="Arial" w:cs="Arial"/>
          <w:color w:val="000000"/>
          <w:sz w:val="18"/>
          <w:szCs w:val="18"/>
        </w:rPr>
      </w:pPr>
      <w:r w:rsidRPr="00C81DA9">
        <w:rPr>
          <w:rFonts w:ascii="Arial" w:hAnsi="Arial" w:cs="Arial"/>
          <w:color w:val="000000"/>
          <w:sz w:val="18"/>
          <w:szCs w:val="18"/>
        </w:rPr>
        <w:t xml:space="preserve">The impacts from the reclassification for the </w:t>
      </w:r>
      <w:r w:rsidR="00D66528" w:rsidRPr="00C81DA9">
        <w:rPr>
          <w:rFonts w:ascii="Arial" w:hAnsi="Arial" w:cs="Arial"/>
          <w:color w:val="000000"/>
          <w:sz w:val="18"/>
          <w:szCs w:val="18"/>
        </w:rPr>
        <w:t>year</w:t>
      </w:r>
      <w:r w:rsidRPr="00C81DA9">
        <w:rPr>
          <w:rFonts w:ascii="Arial" w:hAnsi="Arial" w:cs="Arial"/>
          <w:color w:val="000000"/>
          <w:sz w:val="18"/>
          <w:szCs w:val="18"/>
        </w:rPr>
        <w:t xml:space="preserve"> ended </w:t>
      </w:r>
      <w:r w:rsidR="00343139" w:rsidRPr="00C81DA9">
        <w:rPr>
          <w:rFonts w:ascii="Arial" w:hAnsi="Arial"/>
          <w:color w:val="000000"/>
          <w:sz w:val="18"/>
          <w:szCs w:val="18"/>
          <w:cs/>
        </w:rPr>
        <w:t xml:space="preserve">31 </w:t>
      </w:r>
      <w:r w:rsidR="00343139" w:rsidRPr="00C81DA9">
        <w:rPr>
          <w:rFonts w:ascii="Arial" w:hAnsi="Arial" w:cs="Arial"/>
          <w:color w:val="000000"/>
          <w:sz w:val="18"/>
          <w:szCs w:val="18"/>
        </w:rPr>
        <w:t>December</w:t>
      </w:r>
      <w:r w:rsidRPr="00C81DA9">
        <w:rPr>
          <w:rFonts w:ascii="Arial" w:hAnsi="Arial" w:cs="Arial"/>
          <w:color w:val="000000"/>
          <w:sz w:val="18"/>
          <w:szCs w:val="18"/>
        </w:rPr>
        <w:t xml:space="preserve"> </w:t>
      </w:r>
      <w:r w:rsidRPr="00C81DA9">
        <w:rPr>
          <w:rFonts w:ascii="Arial" w:hAnsi="Arial"/>
          <w:color w:val="000000"/>
          <w:sz w:val="18"/>
          <w:szCs w:val="18"/>
          <w:cs/>
        </w:rPr>
        <w:t xml:space="preserve">2019 </w:t>
      </w:r>
      <w:r w:rsidRPr="00C81DA9">
        <w:rPr>
          <w:rFonts w:ascii="Arial" w:hAnsi="Arial" w:cs="Arial"/>
          <w:color w:val="000000"/>
          <w:sz w:val="18"/>
          <w:szCs w:val="18"/>
        </w:rPr>
        <w:t>are as follows</w:t>
      </w:r>
      <w:r w:rsidR="00E92312" w:rsidRPr="00C81DA9">
        <w:rPr>
          <w:rFonts w:ascii="Arial" w:hAnsi="Arial" w:cs="Arial"/>
          <w:color w:val="000000"/>
          <w:sz w:val="18"/>
          <w:szCs w:val="18"/>
        </w:rPr>
        <w:t>;</w:t>
      </w:r>
    </w:p>
    <w:p w14:paraId="277CF7D2" w14:textId="77777777" w:rsidR="00342CE0" w:rsidRPr="00C81DA9" w:rsidRDefault="00342CE0" w:rsidP="00E3789A">
      <w:pPr>
        <w:tabs>
          <w:tab w:val="right" w:pos="7020"/>
          <w:tab w:val="right" w:pos="8460"/>
        </w:tabs>
        <w:ind w:left="540"/>
        <w:jc w:val="both"/>
        <w:rPr>
          <w:rFonts w:ascii="Arial" w:hAnsi="Arial" w:cs="Arial"/>
          <w:color w:val="000000"/>
          <w:sz w:val="18"/>
          <w:szCs w:val="18"/>
        </w:rPr>
      </w:pPr>
    </w:p>
    <w:tbl>
      <w:tblPr>
        <w:tblW w:w="9213" w:type="dxa"/>
        <w:tblInd w:w="369" w:type="dxa"/>
        <w:tblLayout w:type="fixed"/>
        <w:tblLook w:val="0000" w:firstRow="0" w:lastRow="0" w:firstColumn="0" w:lastColumn="0" w:noHBand="0" w:noVBand="0"/>
      </w:tblPr>
      <w:tblGrid>
        <w:gridCol w:w="4149"/>
        <w:gridCol w:w="1644"/>
        <w:gridCol w:w="1710"/>
        <w:gridCol w:w="1710"/>
      </w:tblGrid>
      <w:tr w:rsidR="00342CE0" w:rsidRPr="00C81DA9" w14:paraId="6F9830C0" w14:textId="77777777" w:rsidTr="00D66528">
        <w:tc>
          <w:tcPr>
            <w:tcW w:w="4149" w:type="dxa"/>
            <w:vAlign w:val="bottom"/>
          </w:tcPr>
          <w:p w14:paraId="003BEAE4" w14:textId="77777777" w:rsidR="00342CE0" w:rsidRPr="00C81DA9" w:rsidRDefault="00342CE0" w:rsidP="009A0094">
            <w:pPr>
              <w:pStyle w:val="a0"/>
              <w:tabs>
                <w:tab w:val="right" w:pos="7200"/>
                <w:tab w:val="right" w:pos="9000"/>
                <w:tab w:val="right" w:pos="10620"/>
                <w:tab w:val="right" w:pos="11880"/>
                <w:tab w:val="right" w:pos="13140"/>
                <w:tab w:val="right" w:pos="14580"/>
              </w:tabs>
              <w:ind w:left="204" w:right="0"/>
              <w:jc w:val="both"/>
              <w:rPr>
                <w:rFonts w:ascii="Arial" w:hAnsi="Arial" w:cs="Arial"/>
                <w:b/>
                <w:bCs/>
                <w:color w:val="000000"/>
                <w:sz w:val="18"/>
                <w:szCs w:val="18"/>
                <w:cs/>
              </w:rPr>
            </w:pPr>
          </w:p>
        </w:tc>
        <w:tc>
          <w:tcPr>
            <w:tcW w:w="5064" w:type="dxa"/>
            <w:gridSpan w:val="3"/>
            <w:shd w:val="clear" w:color="auto" w:fill="auto"/>
            <w:vAlign w:val="center"/>
          </w:tcPr>
          <w:p w14:paraId="15AED7C4" w14:textId="77777777" w:rsidR="00342CE0" w:rsidRPr="00C81DA9" w:rsidRDefault="00342CE0" w:rsidP="00F323CC">
            <w:pPr>
              <w:pStyle w:val="a0"/>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lang w:val="en-GB"/>
              </w:rPr>
              <w:t>Consolidated</w:t>
            </w:r>
          </w:p>
        </w:tc>
      </w:tr>
      <w:tr w:rsidR="00342CE0" w:rsidRPr="00C81DA9" w14:paraId="1940E30E" w14:textId="77777777" w:rsidTr="00D66528">
        <w:tc>
          <w:tcPr>
            <w:tcW w:w="4149" w:type="dxa"/>
            <w:vAlign w:val="bottom"/>
          </w:tcPr>
          <w:p w14:paraId="3C9326F3" w14:textId="77777777" w:rsidR="00342CE0" w:rsidRPr="00C81DA9" w:rsidRDefault="00342CE0" w:rsidP="009A0094">
            <w:pPr>
              <w:pStyle w:val="a0"/>
              <w:tabs>
                <w:tab w:val="right" w:pos="7200"/>
                <w:tab w:val="right" w:pos="9000"/>
                <w:tab w:val="right" w:pos="10620"/>
                <w:tab w:val="right" w:pos="11880"/>
                <w:tab w:val="right" w:pos="13140"/>
                <w:tab w:val="right" w:pos="14580"/>
              </w:tabs>
              <w:ind w:left="204" w:right="0"/>
              <w:jc w:val="both"/>
              <w:rPr>
                <w:rFonts w:ascii="Arial" w:hAnsi="Arial" w:cs="Arial"/>
                <w:b/>
                <w:bCs/>
                <w:color w:val="000000"/>
                <w:sz w:val="18"/>
                <w:szCs w:val="18"/>
                <w:cs/>
              </w:rPr>
            </w:pPr>
          </w:p>
        </w:tc>
        <w:tc>
          <w:tcPr>
            <w:tcW w:w="1644" w:type="dxa"/>
            <w:shd w:val="clear" w:color="auto" w:fill="auto"/>
            <w:vAlign w:val="bottom"/>
          </w:tcPr>
          <w:p w14:paraId="744A053A" w14:textId="77777777" w:rsidR="00342CE0" w:rsidRPr="00C81DA9" w:rsidRDefault="00342CE0" w:rsidP="009A0094">
            <w:pPr>
              <w:pStyle w:val="a0"/>
              <w:ind w:right="-72"/>
              <w:jc w:val="right"/>
              <w:rPr>
                <w:rFonts w:ascii="Arial" w:hAnsi="Arial" w:cs="Arial"/>
                <w:b/>
                <w:bCs/>
                <w:color w:val="000000"/>
                <w:sz w:val="18"/>
                <w:szCs w:val="18"/>
                <w:lang w:val="en-GB"/>
              </w:rPr>
            </w:pPr>
            <w:r w:rsidRPr="00C81DA9">
              <w:rPr>
                <w:rFonts w:ascii="Arial" w:hAnsi="Arial" w:cs="Arial"/>
                <w:b/>
                <w:bCs/>
                <w:color w:val="000000"/>
                <w:sz w:val="18"/>
                <w:szCs w:val="18"/>
                <w:lang w:val="en-GB"/>
              </w:rPr>
              <w:t>Before</w:t>
            </w:r>
          </w:p>
        </w:tc>
        <w:tc>
          <w:tcPr>
            <w:tcW w:w="1710" w:type="dxa"/>
            <w:shd w:val="clear" w:color="auto" w:fill="auto"/>
            <w:vAlign w:val="bottom"/>
          </w:tcPr>
          <w:p w14:paraId="56B770D0" w14:textId="77777777" w:rsidR="00342CE0" w:rsidRPr="00C81DA9" w:rsidRDefault="00342CE0" w:rsidP="009A0094">
            <w:pPr>
              <w:pStyle w:val="a0"/>
              <w:ind w:right="-72"/>
              <w:jc w:val="right"/>
              <w:rPr>
                <w:rFonts w:ascii="Arial" w:hAnsi="Arial" w:cs="Arial"/>
                <w:b/>
                <w:bCs/>
                <w:color w:val="000000"/>
                <w:sz w:val="18"/>
                <w:szCs w:val="18"/>
                <w:cs/>
              </w:rPr>
            </w:pPr>
          </w:p>
        </w:tc>
        <w:tc>
          <w:tcPr>
            <w:tcW w:w="1710" w:type="dxa"/>
            <w:shd w:val="clear" w:color="auto" w:fill="auto"/>
            <w:vAlign w:val="bottom"/>
          </w:tcPr>
          <w:p w14:paraId="566FC762" w14:textId="77777777" w:rsidR="00342CE0" w:rsidRPr="00C81DA9" w:rsidRDefault="00342CE0" w:rsidP="009A0094">
            <w:pPr>
              <w:pStyle w:val="a0"/>
              <w:ind w:right="-72"/>
              <w:jc w:val="right"/>
              <w:rPr>
                <w:rFonts w:ascii="Arial" w:hAnsi="Arial" w:cs="Arial"/>
                <w:b/>
                <w:bCs/>
                <w:color w:val="000000"/>
                <w:sz w:val="18"/>
                <w:szCs w:val="18"/>
                <w:cs/>
              </w:rPr>
            </w:pPr>
            <w:r w:rsidRPr="00C81DA9">
              <w:rPr>
                <w:rFonts w:ascii="Arial" w:hAnsi="Arial" w:cs="Arial"/>
                <w:b/>
                <w:bCs/>
                <w:color w:val="000000"/>
                <w:sz w:val="18"/>
                <w:szCs w:val="18"/>
              </w:rPr>
              <w:t>After</w:t>
            </w:r>
          </w:p>
        </w:tc>
      </w:tr>
      <w:tr w:rsidR="00342CE0" w:rsidRPr="00C81DA9" w14:paraId="16169460" w14:textId="77777777" w:rsidTr="00D66528">
        <w:tc>
          <w:tcPr>
            <w:tcW w:w="4149" w:type="dxa"/>
            <w:vAlign w:val="bottom"/>
          </w:tcPr>
          <w:p w14:paraId="69534B80" w14:textId="77777777" w:rsidR="00342CE0" w:rsidRPr="00C81DA9" w:rsidRDefault="00342CE0" w:rsidP="009A0094">
            <w:pPr>
              <w:pStyle w:val="a0"/>
              <w:tabs>
                <w:tab w:val="right" w:pos="7200"/>
                <w:tab w:val="right" w:pos="9000"/>
                <w:tab w:val="right" w:pos="10620"/>
                <w:tab w:val="right" w:pos="11880"/>
                <w:tab w:val="right" w:pos="13140"/>
                <w:tab w:val="right" w:pos="14580"/>
              </w:tabs>
              <w:ind w:left="204" w:right="0"/>
              <w:jc w:val="both"/>
              <w:rPr>
                <w:rFonts w:ascii="Arial" w:hAnsi="Arial" w:cs="Arial"/>
                <w:b/>
                <w:bCs/>
                <w:color w:val="000000"/>
                <w:sz w:val="18"/>
                <w:szCs w:val="18"/>
                <w:cs/>
              </w:rPr>
            </w:pPr>
          </w:p>
        </w:tc>
        <w:tc>
          <w:tcPr>
            <w:tcW w:w="1644" w:type="dxa"/>
            <w:shd w:val="clear" w:color="auto" w:fill="auto"/>
            <w:vAlign w:val="bottom"/>
          </w:tcPr>
          <w:p w14:paraId="3B846F47" w14:textId="77777777" w:rsidR="00342CE0" w:rsidRPr="00C81DA9" w:rsidRDefault="00342CE0" w:rsidP="009A0094">
            <w:pPr>
              <w:pStyle w:val="a0"/>
              <w:ind w:right="-72"/>
              <w:jc w:val="right"/>
              <w:rPr>
                <w:rFonts w:ascii="Arial" w:hAnsi="Arial" w:cs="Arial"/>
                <w:b/>
                <w:bCs/>
                <w:color w:val="000000"/>
                <w:sz w:val="18"/>
                <w:szCs w:val="18"/>
                <w:lang w:val="en-GB"/>
              </w:rPr>
            </w:pPr>
            <w:r w:rsidRPr="00C81DA9">
              <w:rPr>
                <w:rFonts w:ascii="Arial" w:hAnsi="Arial" w:cs="Arial"/>
                <w:b/>
                <w:bCs/>
                <w:color w:val="000000"/>
                <w:sz w:val="18"/>
                <w:szCs w:val="18"/>
                <w:lang w:val="en-GB"/>
              </w:rPr>
              <w:t>reclassification</w:t>
            </w:r>
          </w:p>
        </w:tc>
        <w:tc>
          <w:tcPr>
            <w:tcW w:w="1710" w:type="dxa"/>
            <w:shd w:val="clear" w:color="auto" w:fill="auto"/>
            <w:vAlign w:val="bottom"/>
          </w:tcPr>
          <w:p w14:paraId="62ADC158" w14:textId="77777777" w:rsidR="00342CE0" w:rsidRPr="00C81DA9" w:rsidRDefault="00342CE0" w:rsidP="009A0094">
            <w:pPr>
              <w:pStyle w:val="a0"/>
              <w:ind w:right="-72"/>
              <w:jc w:val="right"/>
              <w:rPr>
                <w:rFonts w:ascii="Arial" w:hAnsi="Arial" w:cs="Arial"/>
                <w:b/>
                <w:bCs/>
                <w:color w:val="000000"/>
                <w:sz w:val="18"/>
                <w:szCs w:val="18"/>
                <w:cs/>
              </w:rPr>
            </w:pPr>
            <w:r w:rsidRPr="00C81DA9">
              <w:rPr>
                <w:rFonts w:ascii="Arial" w:hAnsi="Arial" w:cs="Arial"/>
                <w:b/>
                <w:bCs/>
                <w:color w:val="000000"/>
                <w:sz w:val="18"/>
                <w:szCs w:val="18"/>
              </w:rPr>
              <w:t>Reclassification</w:t>
            </w:r>
          </w:p>
        </w:tc>
        <w:tc>
          <w:tcPr>
            <w:tcW w:w="1710" w:type="dxa"/>
            <w:shd w:val="clear" w:color="auto" w:fill="auto"/>
            <w:vAlign w:val="bottom"/>
          </w:tcPr>
          <w:p w14:paraId="3EDF42E8" w14:textId="77777777" w:rsidR="00342CE0" w:rsidRPr="00C81DA9" w:rsidRDefault="00342CE0" w:rsidP="009A0094">
            <w:pPr>
              <w:pStyle w:val="a0"/>
              <w:ind w:right="-72"/>
              <w:jc w:val="right"/>
              <w:rPr>
                <w:rFonts w:ascii="Arial" w:hAnsi="Arial" w:cs="Arial"/>
                <w:b/>
                <w:bCs/>
                <w:color w:val="000000"/>
                <w:sz w:val="18"/>
                <w:szCs w:val="18"/>
                <w:cs/>
                <w:lang w:val="en-GB"/>
              </w:rPr>
            </w:pPr>
            <w:r w:rsidRPr="00C81DA9">
              <w:rPr>
                <w:rFonts w:ascii="Arial" w:hAnsi="Arial" w:cs="Arial"/>
                <w:b/>
                <w:bCs/>
                <w:color w:val="000000"/>
                <w:sz w:val="18"/>
                <w:szCs w:val="18"/>
              </w:rPr>
              <w:t>reclassification</w:t>
            </w:r>
          </w:p>
        </w:tc>
      </w:tr>
      <w:tr w:rsidR="00342CE0" w:rsidRPr="00C81DA9" w14:paraId="765FC624" w14:textId="77777777" w:rsidTr="00D66528">
        <w:tc>
          <w:tcPr>
            <w:tcW w:w="4149" w:type="dxa"/>
            <w:vAlign w:val="bottom"/>
          </w:tcPr>
          <w:p w14:paraId="7B46F566" w14:textId="77777777" w:rsidR="00342CE0" w:rsidRPr="00C81DA9" w:rsidRDefault="00342CE0" w:rsidP="009A0094">
            <w:pPr>
              <w:pStyle w:val="a0"/>
              <w:tabs>
                <w:tab w:val="right" w:pos="7200"/>
                <w:tab w:val="right" w:pos="9000"/>
                <w:tab w:val="right" w:pos="10620"/>
                <w:tab w:val="right" w:pos="11880"/>
                <w:tab w:val="right" w:pos="13140"/>
                <w:tab w:val="right" w:pos="14580"/>
              </w:tabs>
              <w:ind w:left="204" w:right="0"/>
              <w:jc w:val="both"/>
              <w:rPr>
                <w:rFonts w:ascii="Arial" w:hAnsi="Arial" w:cs="Arial"/>
                <w:b/>
                <w:bCs/>
                <w:color w:val="000000"/>
                <w:sz w:val="18"/>
                <w:szCs w:val="18"/>
                <w:cs/>
              </w:rPr>
            </w:pPr>
          </w:p>
        </w:tc>
        <w:tc>
          <w:tcPr>
            <w:tcW w:w="1644" w:type="dxa"/>
            <w:shd w:val="clear" w:color="auto" w:fill="auto"/>
            <w:vAlign w:val="bottom"/>
          </w:tcPr>
          <w:p w14:paraId="6C4131AE" w14:textId="77777777" w:rsidR="00342CE0" w:rsidRPr="00C81DA9" w:rsidRDefault="00342CE0" w:rsidP="00F323CC">
            <w:pPr>
              <w:pStyle w:val="a0"/>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710" w:type="dxa"/>
            <w:shd w:val="clear" w:color="auto" w:fill="auto"/>
            <w:vAlign w:val="bottom"/>
          </w:tcPr>
          <w:p w14:paraId="1C1BC225" w14:textId="77777777" w:rsidR="00342CE0" w:rsidRPr="00C81DA9" w:rsidRDefault="00342CE0" w:rsidP="00F323CC">
            <w:pPr>
              <w:pStyle w:val="a0"/>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710" w:type="dxa"/>
            <w:shd w:val="clear" w:color="auto" w:fill="auto"/>
            <w:vAlign w:val="bottom"/>
          </w:tcPr>
          <w:p w14:paraId="6FF3C880" w14:textId="77777777" w:rsidR="00342CE0" w:rsidRPr="00C81DA9" w:rsidRDefault="00342CE0" w:rsidP="00F323CC">
            <w:pPr>
              <w:pStyle w:val="a0"/>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342CE0" w:rsidRPr="00C81DA9" w14:paraId="08602657" w14:textId="77777777" w:rsidTr="00D66528">
        <w:trPr>
          <w:trHeight w:val="87"/>
        </w:trPr>
        <w:tc>
          <w:tcPr>
            <w:tcW w:w="4149" w:type="dxa"/>
            <w:vAlign w:val="bottom"/>
          </w:tcPr>
          <w:p w14:paraId="534145CB" w14:textId="77777777" w:rsidR="00342CE0" w:rsidRPr="00C81DA9" w:rsidRDefault="00342CE0" w:rsidP="009A0094">
            <w:pPr>
              <w:pStyle w:val="a0"/>
              <w:tabs>
                <w:tab w:val="right" w:pos="7200"/>
                <w:tab w:val="right" w:pos="9000"/>
                <w:tab w:val="right" w:pos="10620"/>
                <w:tab w:val="right" w:pos="11880"/>
                <w:tab w:val="right" w:pos="13140"/>
                <w:tab w:val="right" w:pos="14580"/>
              </w:tabs>
              <w:ind w:left="204" w:right="0"/>
              <w:jc w:val="both"/>
              <w:rPr>
                <w:rFonts w:ascii="Arial" w:hAnsi="Arial" w:cs="Arial"/>
                <w:color w:val="000000"/>
                <w:sz w:val="12"/>
                <w:szCs w:val="12"/>
                <w:cs/>
              </w:rPr>
            </w:pPr>
          </w:p>
        </w:tc>
        <w:tc>
          <w:tcPr>
            <w:tcW w:w="1644" w:type="dxa"/>
            <w:shd w:val="clear" w:color="auto" w:fill="auto"/>
            <w:vAlign w:val="bottom"/>
          </w:tcPr>
          <w:p w14:paraId="0A1F5A2F" w14:textId="77777777" w:rsidR="00342CE0" w:rsidRPr="00C81DA9" w:rsidRDefault="00342CE0" w:rsidP="009A0094">
            <w:pPr>
              <w:pStyle w:val="a0"/>
              <w:ind w:right="-72"/>
              <w:jc w:val="right"/>
              <w:rPr>
                <w:rFonts w:ascii="Arial" w:hAnsi="Arial" w:cs="Arial"/>
                <w:b/>
                <w:bCs/>
                <w:color w:val="000000"/>
                <w:sz w:val="12"/>
                <w:szCs w:val="12"/>
                <w:cs/>
              </w:rPr>
            </w:pPr>
          </w:p>
        </w:tc>
        <w:tc>
          <w:tcPr>
            <w:tcW w:w="1710" w:type="dxa"/>
            <w:shd w:val="clear" w:color="auto" w:fill="auto"/>
            <w:vAlign w:val="bottom"/>
          </w:tcPr>
          <w:p w14:paraId="6FD383F4" w14:textId="77777777" w:rsidR="00342CE0" w:rsidRPr="00C81DA9" w:rsidRDefault="00342CE0" w:rsidP="009A0094">
            <w:pPr>
              <w:pStyle w:val="a0"/>
              <w:ind w:right="-72"/>
              <w:jc w:val="right"/>
              <w:rPr>
                <w:rFonts w:ascii="Arial" w:hAnsi="Arial" w:cs="Arial"/>
                <w:b/>
                <w:bCs/>
                <w:color w:val="000000"/>
                <w:sz w:val="12"/>
                <w:szCs w:val="12"/>
                <w:cs/>
              </w:rPr>
            </w:pPr>
          </w:p>
        </w:tc>
        <w:tc>
          <w:tcPr>
            <w:tcW w:w="1710" w:type="dxa"/>
            <w:shd w:val="clear" w:color="auto" w:fill="auto"/>
            <w:vAlign w:val="bottom"/>
          </w:tcPr>
          <w:p w14:paraId="207A2167" w14:textId="77777777" w:rsidR="00342CE0" w:rsidRPr="00C81DA9" w:rsidRDefault="00342CE0" w:rsidP="009A0094">
            <w:pPr>
              <w:pStyle w:val="a0"/>
              <w:ind w:right="-72"/>
              <w:jc w:val="right"/>
              <w:rPr>
                <w:rFonts w:ascii="Arial" w:hAnsi="Arial" w:cs="Arial"/>
                <w:b/>
                <w:bCs/>
                <w:color w:val="000000"/>
                <w:sz w:val="12"/>
                <w:szCs w:val="12"/>
                <w:cs/>
              </w:rPr>
            </w:pPr>
          </w:p>
        </w:tc>
      </w:tr>
      <w:tr w:rsidR="00610959" w:rsidRPr="00C81DA9" w14:paraId="490C8BDA" w14:textId="77777777" w:rsidTr="00D66528">
        <w:trPr>
          <w:trHeight w:val="87"/>
        </w:trPr>
        <w:tc>
          <w:tcPr>
            <w:tcW w:w="4149" w:type="dxa"/>
            <w:vAlign w:val="bottom"/>
          </w:tcPr>
          <w:p w14:paraId="6BAB9ABD" w14:textId="77777777" w:rsidR="00610959" w:rsidRPr="00C81DA9" w:rsidRDefault="00610959" w:rsidP="00610959">
            <w:pPr>
              <w:pStyle w:val="a0"/>
              <w:tabs>
                <w:tab w:val="right" w:pos="7200"/>
                <w:tab w:val="right" w:pos="9000"/>
                <w:tab w:val="right" w:pos="10620"/>
                <w:tab w:val="right" w:pos="11880"/>
                <w:tab w:val="right" w:pos="13140"/>
                <w:tab w:val="right" w:pos="14580"/>
              </w:tabs>
              <w:ind w:left="204" w:right="0"/>
              <w:rPr>
                <w:rFonts w:ascii="Arial" w:hAnsi="Arial" w:cs="Arial"/>
                <w:b/>
                <w:bCs/>
                <w:color w:val="000000"/>
                <w:sz w:val="18"/>
                <w:szCs w:val="18"/>
              </w:rPr>
            </w:pPr>
            <w:r w:rsidRPr="00C81DA9">
              <w:rPr>
                <w:rFonts w:ascii="Arial" w:hAnsi="Arial" w:cs="Arial"/>
                <w:b/>
                <w:bCs/>
                <w:color w:val="000000"/>
                <w:sz w:val="18"/>
                <w:szCs w:val="18"/>
              </w:rPr>
              <w:t>Statement of Financial Position</w:t>
            </w:r>
          </w:p>
        </w:tc>
        <w:tc>
          <w:tcPr>
            <w:tcW w:w="1644" w:type="dxa"/>
            <w:shd w:val="clear" w:color="auto" w:fill="auto"/>
            <w:vAlign w:val="bottom"/>
          </w:tcPr>
          <w:p w14:paraId="315C3B46" w14:textId="77777777" w:rsidR="00610959" w:rsidRPr="00C81DA9" w:rsidRDefault="00610959" w:rsidP="00610959">
            <w:pPr>
              <w:pStyle w:val="a0"/>
              <w:ind w:right="-72"/>
              <w:jc w:val="right"/>
              <w:rPr>
                <w:rFonts w:ascii="Arial" w:hAnsi="Arial" w:cs="Arial"/>
                <w:b/>
                <w:bCs/>
                <w:color w:val="000000"/>
                <w:sz w:val="18"/>
                <w:szCs w:val="18"/>
                <w:cs/>
              </w:rPr>
            </w:pPr>
          </w:p>
        </w:tc>
        <w:tc>
          <w:tcPr>
            <w:tcW w:w="1710" w:type="dxa"/>
            <w:shd w:val="clear" w:color="auto" w:fill="auto"/>
            <w:vAlign w:val="bottom"/>
          </w:tcPr>
          <w:p w14:paraId="3A5AB496" w14:textId="77777777" w:rsidR="00610959" w:rsidRPr="00C81DA9" w:rsidRDefault="00610959" w:rsidP="00610959">
            <w:pPr>
              <w:pStyle w:val="a0"/>
              <w:ind w:right="-72"/>
              <w:jc w:val="right"/>
              <w:rPr>
                <w:rFonts w:ascii="Arial" w:hAnsi="Arial" w:cs="Arial"/>
                <w:b/>
                <w:bCs/>
                <w:color w:val="000000"/>
                <w:sz w:val="18"/>
                <w:szCs w:val="18"/>
                <w:cs/>
              </w:rPr>
            </w:pPr>
          </w:p>
        </w:tc>
        <w:tc>
          <w:tcPr>
            <w:tcW w:w="1710" w:type="dxa"/>
            <w:shd w:val="clear" w:color="auto" w:fill="auto"/>
            <w:vAlign w:val="bottom"/>
          </w:tcPr>
          <w:p w14:paraId="44CEB542" w14:textId="77777777" w:rsidR="00610959" w:rsidRPr="00C81DA9" w:rsidRDefault="00610959" w:rsidP="00610959">
            <w:pPr>
              <w:pStyle w:val="a0"/>
              <w:ind w:right="-72"/>
              <w:jc w:val="right"/>
              <w:rPr>
                <w:rFonts w:ascii="Arial" w:hAnsi="Arial" w:cs="Arial"/>
                <w:b/>
                <w:bCs/>
                <w:color w:val="000000"/>
                <w:sz w:val="18"/>
                <w:szCs w:val="18"/>
                <w:cs/>
              </w:rPr>
            </w:pPr>
          </w:p>
        </w:tc>
      </w:tr>
      <w:tr w:rsidR="004D35DD" w:rsidRPr="00C81DA9" w14:paraId="25578E5D" w14:textId="77777777" w:rsidTr="00D66528">
        <w:trPr>
          <w:trHeight w:val="87"/>
        </w:trPr>
        <w:tc>
          <w:tcPr>
            <w:tcW w:w="4149" w:type="dxa"/>
            <w:vAlign w:val="bottom"/>
          </w:tcPr>
          <w:p w14:paraId="015E1319"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color w:val="000000"/>
                <w:sz w:val="18"/>
                <w:szCs w:val="18"/>
              </w:rPr>
            </w:pPr>
            <w:r w:rsidRPr="00C81DA9">
              <w:rPr>
                <w:rFonts w:ascii="Arial" w:hAnsi="Arial" w:cs="Arial"/>
                <w:color w:val="000000"/>
                <w:sz w:val="18"/>
                <w:szCs w:val="18"/>
              </w:rPr>
              <w:t>Non-collateralised investments</w:t>
            </w:r>
          </w:p>
        </w:tc>
        <w:tc>
          <w:tcPr>
            <w:tcW w:w="1644" w:type="dxa"/>
            <w:shd w:val="clear" w:color="auto" w:fill="auto"/>
            <w:vAlign w:val="bottom"/>
          </w:tcPr>
          <w:p w14:paraId="110F64F3" w14:textId="77777777" w:rsidR="004D35DD" w:rsidRPr="00C81DA9" w:rsidRDefault="004D35DD" w:rsidP="004D35DD">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710" w:type="dxa"/>
            <w:shd w:val="clear" w:color="auto" w:fill="auto"/>
            <w:vAlign w:val="bottom"/>
          </w:tcPr>
          <w:p w14:paraId="16A080F8"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8,926,078,308</w:t>
            </w:r>
          </w:p>
        </w:tc>
        <w:tc>
          <w:tcPr>
            <w:tcW w:w="1710" w:type="dxa"/>
            <w:shd w:val="clear" w:color="auto" w:fill="auto"/>
            <w:vAlign w:val="bottom"/>
          </w:tcPr>
          <w:p w14:paraId="26805C09"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8,926,078,308</w:t>
            </w:r>
          </w:p>
        </w:tc>
      </w:tr>
      <w:tr w:rsidR="004D35DD" w:rsidRPr="00C81DA9" w14:paraId="5414D845" w14:textId="77777777" w:rsidTr="00D66528">
        <w:trPr>
          <w:trHeight w:val="87"/>
        </w:trPr>
        <w:tc>
          <w:tcPr>
            <w:tcW w:w="4149" w:type="dxa"/>
            <w:vAlign w:val="bottom"/>
          </w:tcPr>
          <w:p w14:paraId="2AFD53C0"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color w:val="000000"/>
                <w:sz w:val="18"/>
                <w:szCs w:val="18"/>
              </w:rPr>
            </w:pPr>
            <w:r w:rsidRPr="00C81DA9">
              <w:rPr>
                <w:rFonts w:ascii="Arial" w:hAnsi="Arial" w:cs="Arial"/>
                <w:color w:val="000000"/>
                <w:sz w:val="18"/>
                <w:szCs w:val="18"/>
              </w:rPr>
              <w:t xml:space="preserve">Collateralised investments </w:t>
            </w:r>
          </w:p>
        </w:tc>
        <w:tc>
          <w:tcPr>
            <w:tcW w:w="1644" w:type="dxa"/>
            <w:shd w:val="clear" w:color="auto" w:fill="auto"/>
            <w:vAlign w:val="bottom"/>
          </w:tcPr>
          <w:p w14:paraId="5382B34B" w14:textId="77777777" w:rsidR="004D35DD" w:rsidRPr="00C81DA9" w:rsidRDefault="004D35DD" w:rsidP="004D35DD">
            <w:pPr>
              <w:pStyle w:val="a0"/>
              <w:ind w:right="-72"/>
              <w:jc w:val="right"/>
              <w:rPr>
                <w:rFonts w:ascii="Arial" w:hAnsi="Arial" w:cs="Arial"/>
                <w:color w:val="000000"/>
                <w:sz w:val="18"/>
                <w:szCs w:val="18"/>
                <w:cs/>
              </w:rPr>
            </w:pPr>
          </w:p>
        </w:tc>
        <w:tc>
          <w:tcPr>
            <w:tcW w:w="1710" w:type="dxa"/>
            <w:shd w:val="clear" w:color="auto" w:fill="auto"/>
            <w:vAlign w:val="bottom"/>
          </w:tcPr>
          <w:p w14:paraId="582531D4" w14:textId="77777777" w:rsidR="004D35DD" w:rsidRPr="00C81DA9" w:rsidRDefault="004D35DD" w:rsidP="004D35DD">
            <w:pPr>
              <w:pStyle w:val="a0"/>
              <w:ind w:right="-72"/>
              <w:jc w:val="right"/>
              <w:rPr>
                <w:rFonts w:ascii="Arial" w:hAnsi="Arial" w:cs="Arial"/>
                <w:color w:val="000000"/>
                <w:sz w:val="18"/>
                <w:szCs w:val="18"/>
                <w:cs/>
              </w:rPr>
            </w:pPr>
          </w:p>
        </w:tc>
        <w:tc>
          <w:tcPr>
            <w:tcW w:w="1710" w:type="dxa"/>
            <w:shd w:val="clear" w:color="auto" w:fill="auto"/>
            <w:vAlign w:val="bottom"/>
          </w:tcPr>
          <w:p w14:paraId="25F571A0" w14:textId="77777777" w:rsidR="004D35DD" w:rsidRPr="00C81DA9" w:rsidRDefault="004D35DD" w:rsidP="004D35DD">
            <w:pPr>
              <w:pStyle w:val="a0"/>
              <w:ind w:right="-72"/>
              <w:jc w:val="right"/>
              <w:rPr>
                <w:rFonts w:ascii="Arial" w:hAnsi="Arial" w:cs="Arial"/>
                <w:color w:val="000000"/>
                <w:sz w:val="18"/>
                <w:szCs w:val="18"/>
                <w:cs/>
              </w:rPr>
            </w:pPr>
          </w:p>
        </w:tc>
      </w:tr>
      <w:tr w:rsidR="004D35DD" w:rsidRPr="00C81DA9" w14:paraId="5A714C86" w14:textId="77777777" w:rsidTr="00D66528">
        <w:trPr>
          <w:trHeight w:val="87"/>
        </w:trPr>
        <w:tc>
          <w:tcPr>
            <w:tcW w:w="4149" w:type="dxa"/>
            <w:vAlign w:val="bottom"/>
          </w:tcPr>
          <w:p w14:paraId="3EB9C468"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color w:val="000000"/>
                <w:sz w:val="18"/>
                <w:szCs w:val="18"/>
              </w:rPr>
            </w:pPr>
            <w:r w:rsidRPr="00C81DA9">
              <w:rPr>
                <w:rFonts w:ascii="Arial" w:hAnsi="Arial" w:cs="Arial"/>
                <w:color w:val="000000"/>
                <w:sz w:val="18"/>
                <w:szCs w:val="18"/>
              </w:rPr>
              <w:t xml:space="preserve">   given tranferree no right to sell or repledge</w:t>
            </w:r>
          </w:p>
        </w:tc>
        <w:tc>
          <w:tcPr>
            <w:tcW w:w="1644" w:type="dxa"/>
            <w:shd w:val="clear" w:color="auto" w:fill="auto"/>
            <w:vAlign w:val="bottom"/>
          </w:tcPr>
          <w:p w14:paraId="77B08E7D"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w:t>
            </w:r>
          </w:p>
        </w:tc>
        <w:tc>
          <w:tcPr>
            <w:tcW w:w="1710" w:type="dxa"/>
            <w:shd w:val="clear" w:color="auto" w:fill="auto"/>
            <w:vAlign w:val="bottom"/>
          </w:tcPr>
          <w:p w14:paraId="4B5740E7"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434,610,000</w:t>
            </w:r>
          </w:p>
        </w:tc>
        <w:tc>
          <w:tcPr>
            <w:tcW w:w="1710" w:type="dxa"/>
            <w:shd w:val="clear" w:color="auto" w:fill="auto"/>
            <w:vAlign w:val="bottom"/>
          </w:tcPr>
          <w:p w14:paraId="6D61C28B"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434,610,000</w:t>
            </w:r>
          </w:p>
        </w:tc>
      </w:tr>
      <w:tr w:rsidR="004D35DD" w:rsidRPr="00C81DA9" w14:paraId="18635F2C" w14:textId="77777777" w:rsidTr="00D66528">
        <w:trPr>
          <w:trHeight w:val="87"/>
        </w:trPr>
        <w:tc>
          <w:tcPr>
            <w:tcW w:w="4149" w:type="dxa"/>
            <w:vAlign w:val="bottom"/>
          </w:tcPr>
          <w:p w14:paraId="47919E99"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color w:val="000000"/>
                <w:sz w:val="18"/>
                <w:szCs w:val="18"/>
              </w:rPr>
            </w:pPr>
            <w:r w:rsidRPr="00C81DA9">
              <w:rPr>
                <w:rFonts w:ascii="Arial" w:hAnsi="Arial" w:cs="Arial"/>
                <w:color w:val="000000"/>
                <w:sz w:val="18"/>
                <w:szCs w:val="18"/>
              </w:rPr>
              <w:t>Investments</w:t>
            </w:r>
          </w:p>
        </w:tc>
        <w:tc>
          <w:tcPr>
            <w:tcW w:w="1644" w:type="dxa"/>
            <w:shd w:val="clear" w:color="auto" w:fill="auto"/>
            <w:vAlign w:val="bottom"/>
          </w:tcPr>
          <w:p w14:paraId="387E3F54"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9,360,688,308</w:t>
            </w:r>
          </w:p>
        </w:tc>
        <w:tc>
          <w:tcPr>
            <w:tcW w:w="1710" w:type="dxa"/>
            <w:shd w:val="clear" w:color="auto" w:fill="auto"/>
            <w:vAlign w:val="bottom"/>
          </w:tcPr>
          <w:p w14:paraId="5E505AFF"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 xml:space="preserve">(9,360,688,308) </w:t>
            </w:r>
          </w:p>
        </w:tc>
        <w:tc>
          <w:tcPr>
            <w:tcW w:w="1710" w:type="dxa"/>
            <w:shd w:val="clear" w:color="auto" w:fill="auto"/>
            <w:vAlign w:val="bottom"/>
          </w:tcPr>
          <w:p w14:paraId="4BBFCE8A"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w:t>
            </w:r>
          </w:p>
        </w:tc>
      </w:tr>
      <w:tr w:rsidR="004D35DD" w:rsidRPr="00C81DA9" w14:paraId="08FEFF08" w14:textId="77777777" w:rsidTr="00D66528">
        <w:trPr>
          <w:trHeight w:val="87"/>
        </w:trPr>
        <w:tc>
          <w:tcPr>
            <w:tcW w:w="4149" w:type="dxa"/>
            <w:vAlign w:val="bottom"/>
          </w:tcPr>
          <w:p w14:paraId="3746E90F"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b/>
                <w:bCs/>
                <w:color w:val="000000"/>
                <w:sz w:val="18"/>
                <w:szCs w:val="18"/>
              </w:rPr>
            </w:pPr>
          </w:p>
        </w:tc>
        <w:tc>
          <w:tcPr>
            <w:tcW w:w="1644" w:type="dxa"/>
            <w:shd w:val="clear" w:color="auto" w:fill="auto"/>
            <w:vAlign w:val="bottom"/>
          </w:tcPr>
          <w:p w14:paraId="3667C8A1" w14:textId="77777777" w:rsidR="004D35DD" w:rsidRPr="00C81DA9" w:rsidRDefault="004D35DD" w:rsidP="004D35DD">
            <w:pPr>
              <w:pStyle w:val="a0"/>
              <w:ind w:right="-72"/>
              <w:jc w:val="right"/>
              <w:rPr>
                <w:rFonts w:ascii="Arial" w:hAnsi="Arial" w:cs="Arial"/>
                <w:b/>
                <w:bCs/>
                <w:color w:val="000000"/>
                <w:sz w:val="18"/>
                <w:szCs w:val="18"/>
                <w:cs/>
              </w:rPr>
            </w:pPr>
          </w:p>
        </w:tc>
        <w:tc>
          <w:tcPr>
            <w:tcW w:w="1710" w:type="dxa"/>
            <w:shd w:val="clear" w:color="auto" w:fill="auto"/>
            <w:vAlign w:val="bottom"/>
          </w:tcPr>
          <w:p w14:paraId="46889CB5" w14:textId="77777777" w:rsidR="004D35DD" w:rsidRPr="00C81DA9" w:rsidRDefault="004D35DD" w:rsidP="004D35DD">
            <w:pPr>
              <w:pStyle w:val="a0"/>
              <w:ind w:right="-72"/>
              <w:jc w:val="right"/>
              <w:rPr>
                <w:rFonts w:ascii="Arial" w:hAnsi="Arial" w:cs="Arial"/>
                <w:b/>
                <w:bCs/>
                <w:color w:val="000000"/>
                <w:sz w:val="18"/>
                <w:szCs w:val="18"/>
                <w:cs/>
              </w:rPr>
            </w:pPr>
          </w:p>
        </w:tc>
        <w:tc>
          <w:tcPr>
            <w:tcW w:w="1710" w:type="dxa"/>
            <w:shd w:val="clear" w:color="auto" w:fill="auto"/>
            <w:vAlign w:val="bottom"/>
          </w:tcPr>
          <w:p w14:paraId="01F0ABE4" w14:textId="77777777" w:rsidR="004D35DD" w:rsidRPr="00C81DA9" w:rsidRDefault="004D35DD" w:rsidP="004D35DD">
            <w:pPr>
              <w:pStyle w:val="a0"/>
              <w:ind w:right="-72"/>
              <w:jc w:val="right"/>
              <w:rPr>
                <w:rFonts w:ascii="Arial" w:hAnsi="Arial" w:cs="Arial"/>
                <w:b/>
                <w:bCs/>
                <w:color w:val="000000"/>
                <w:sz w:val="18"/>
                <w:szCs w:val="18"/>
                <w:cs/>
              </w:rPr>
            </w:pPr>
          </w:p>
        </w:tc>
      </w:tr>
      <w:tr w:rsidR="004D35DD" w:rsidRPr="00C81DA9" w14:paraId="6865FDA7" w14:textId="77777777" w:rsidTr="00D66528">
        <w:trPr>
          <w:trHeight w:val="87"/>
        </w:trPr>
        <w:tc>
          <w:tcPr>
            <w:tcW w:w="4149" w:type="dxa"/>
            <w:vAlign w:val="bottom"/>
          </w:tcPr>
          <w:p w14:paraId="398A8809"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b/>
                <w:bCs/>
                <w:color w:val="000000"/>
                <w:sz w:val="18"/>
                <w:szCs w:val="18"/>
                <w:cs/>
              </w:rPr>
            </w:pPr>
            <w:r w:rsidRPr="00C81DA9">
              <w:rPr>
                <w:rFonts w:ascii="Arial" w:hAnsi="Arial" w:cs="Arial"/>
                <w:b/>
                <w:bCs/>
                <w:color w:val="000000"/>
                <w:sz w:val="18"/>
                <w:szCs w:val="18"/>
              </w:rPr>
              <w:t>Statement of Comprehensive Income</w:t>
            </w:r>
            <w:r w:rsidRPr="00C81DA9">
              <w:rPr>
                <w:rFonts w:ascii="Arial" w:hAnsi="Arial" w:cs="Arial"/>
                <w:b/>
                <w:bCs/>
                <w:color w:val="000000"/>
                <w:sz w:val="18"/>
                <w:szCs w:val="18"/>
              </w:rPr>
              <w:tab/>
            </w:r>
            <w:r w:rsidRPr="00C81DA9">
              <w:rPr>
                <w:rFonts w:ascii="Arial" w:hAnsi="Arial" w:cs="Arial"/>
                <w:b/>
                <w:bCs/>
                <w:color w:val="000000"/>
                <w:sz w:val="18"/>
                <w:szCs w:val="18"/>
              </w:rPr>
              <w:tab/>
            </w:r>
            <w:r w:rsidRPr="00C81DA9">
              <w:rPr>
                <w:rFonts w:ascii="Arial" w:hAnsi="Arial" w:cs="Arial"/>
                <w:b/>
                <w:bCs/>
                <w:color w:val="000000"/>
                <w:sz w:val="18"/>
                <w:szCs w:val="18"/>
              </w:rPr>
              <w:tab/>
            </w:r>
            <w:r w:rsidRPr="00C81DA9">
              <w:rPr>
                <w:rFonts w:ascii="Arial" w:hAnsi="Arial" w:cs="Arial"/>
                <w:b/>
                <w:bCs/>
                <w:color w:val="000000"/>
                <w:sz w:val="18"/>
                <w:szCs w:val="18"/>
              </w:rPr>
              <w:tab/>
            </w:r>
            <w:r w:rsidRPr="00C81DA9">
              <w:rPr>
                <w:rFonts w:ascii="Arial" w:hAnsi="Arial" w:cs="Arial"/>
                <w:b/>
                <w:bCs/>
                <w:color w:val="000000"/>
                <w:sz w:val="18"/>
                <w:szCs w:val="18"/>
              </w:rPr>
              <w:tab/>
            </w:r>
            <w:r w:rsidRPr="00C81DA9">
              <w:rPr>
                <w:rFonts w:ascii="Arial" w:hAnsi="Arial" w:cs="Arial"/>
                <w:b/>
                <w:bCs/>
                <w:color w:val="000000"/>
                <w:sz w:val="18"/>
                <w:szCs w:val="18"/>
              </w:rPr>
              <w:tab/>
            </w:r>
          </w:p>
        </w:tc>
        <w:tc>
          <w:tcPr>
            <w:tcW w:w="1644" w:type="dxa"/>
            <w:shd w:val="clear" w:color="auto" w:fill="auto"/>
            <w:vAlign w:val="bottom"/>
          </w:tcPr>
          <w:p w14:paraId="12919F99" w14:textId="77777777" w:rsidR="004D35DD" w:rsidRPr="00C81DA9" w:rsidRDefault="004D35DD" w:rsidP="004D35DD">
            <w:pPr>
              <w:pStyle w:val="a0"/>
              <w:ind w:right="-72"/>
              <w:jc w:val="right"/>
              <w:rPr>
                <w:rFonts w:ascii="Arial" w:hAnsi="Arial" w:cs="Arial"/>
                <w:b/>
                <w:bCs/>
                <w:color w:val="000000"/>
                <w:sz w:val="18"/>
                <w:szCs w:val="18"/>
                <w:cs/>
              </w:rPr>
            </w:pPr>
          </w:p>
        </w:tc>
        <w:tc>
          <w:tcPr>
            <w:tcW w:w="1710" w:type="dxa"/>
            <w:shd w:val="clear" w:color="auto" w:fill="auto"/>
            <w:vAlign w:val="bottom"/>
          </w:tcPr>
          <w:p w14:paraId="77A46F12" w14:textId="77777777" w:rsidR="004D35DD" w:rsidRPr="00C81DA9" w:rsidRDefault="004D35DD" w:rsidP="004D35DD">
            <w:pPr>
              <w:pStyle w:val="a0"/>
              <w:ind w:right="-72"/>
              <w:jc w:val="right"/>
              <w:rPr>
                <w:rFonts w:ascii="Arial" w:hAnsi="Arial" w:cs="Arial"/>
                <w:b/>
                <w:bCs/>
                <w:color w:val="000000"/>
                <w:sz w:val="18"/>
                <w:szCs w:val="18"/>
                <w:cs/>
              </w:rPr>
            </w:pPr>
          </w:p>
        </w:tc>
        <w:tc>
          <w:tcPr>
            <w:tcW w:w="1710" w:type="dxa"/>
            <w:shd w:val="clear" w:color="auto" w:fill="auto"/>
            <w:vAlign w:val="bottom"/>
          </w:tcPr>
          <w:p w14:paraId="7A45F21B" w14:textId="77777777" w:rsidR="004D35DD" w:rsidRPr="00C81DA9" w:rsidRDefault="004D35DD" w:rsidP="004D35DD">
            <w:pPr>
              <w:pStyle w:val="a0"/>
              <w:ind w:right="-72"/>
              <w:jc w:val="right"/>
              <w:rPr>
                <w:rFonts w:ascii="Arial" w:hAnsi="Arial" w:cs="Arial"/>
                <w:b/>
                <w:bCs/>
                <w:color w:val="000000"/>
                <w:sz w:val="18"/>
                <w:szCs w:val="18"/>
                <w:cs/>
              </w:rPr>
            </w:pPr>
          </w:p>
        </w:tc>
      </w:tr>
      <w:tr w:rsidR="002316DF" w:rsidRPr="00C81DA9" w14:paraId="4A3B2DE4" w14:textId="77777777" w:rsidTr="00D66528">
        <w:tc>
          <w:tcPr>
            <w:tcW w:w="4149" w:type="dxa"/>
            <w:vAlign w:val="bottom"/>
          </w:tcPr>
          <w:p w14:paraId="19834A41" w14:textId="54A24549" w:rsidR="002316DF" w:rsidRPr="00C81DA9" w:rsidRDefault="002316DF" w:rsidP="002316DF">
            <w:pPr>
              <w:tabs>
                <w:tab w:val="left" w:pos="1890"/>
              </w:tabs>
              <w:ind w:left="204" w:right="-72"/>
              <w:jc w:val="both"/>
              <w:rPr>
                <w:rFonts w:ascii="Arial" w:hAnsi="Arial" w:cs="Arial"/>
                <w:color w:val="000000"/>
                <w:sz w:val="18"/>
                <w:szCs w:val="18"/>
              </w:rPr>
            </w:pPr>
            <w:r w:rsidRPr="00C81DA9">
              <w:rPr>
                <w:rFonts w:ascii="Arial" w:hAnsi="Arial" w:cs="Arial"/>
                <w:color w:val="000000"/>
                <w:sz w:val="18"/>
                <w:szCs w:val="18"/>
              </w:rPr>
              <w:t>Interest income</w:t>
            </w:r>
          </w:p>
        </w:tc>
        <w:tc>
          <w:tcPr>
            <w:tcW w:w="1644" w:type="dxa"/>
            <w:shd w:val="clear" w:color="auto" w:fill="auto"/>
            <w:vAlign w:val="bottom"/>
          </w:tcPr>
          <w:p w14:paraId="5CC45CFA" w14:textId="7048EE9D" w:rsidR="002316DF" w:rsidRPr="00C81DA9" w:rsidRDefault="002316DF" w:rsidP="002316DF">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710" w:type="dxa"/>
            <w:shd w:val="clear" w:color="auto" w:fill="auto"/>
            <w:vAlign w:val="bottom"/>
          </w:tcPr>
          <w:p w14:paraId="742FD9F4" w14:textId="38F6E8DC" w:rsidR="002316DF" w:rsidRPr="00C81DA9" w:rsidRDefault="002316DF" w:rsidP="002316DF">
            <w:pPr>
              <w:pStyle w:val="a0"/>
              <w:ind w:right="-72"/>
              <w:jc w:val="right"/>
              <w:rPr>
                <w:rFonts w:ascii="Arial" w:hAnsi="Arial" w:cs="Arial"/>
                <w:color w:val="000000"/>
                <w:sz w:val="18"/>
                <w:szCs w:val="18"/>
              </w:rPr>
            </w:pPr>
            <w:r w:rsidRPr="00C81DA9">
              <w:rPr>
                <w:rFonts w:ascii="Arial" w:hAnsi="Arial" w:cs="Arial"/>
                <w:color w:val="000000"/>
                <w:sz w:val="18"/>
                <w:szCs w:val="18"/>
              </w:rPr>
              <w:t>135,640,232</w:t>
            </w:r>
          </w:p>
        </w:tc>
        <w:tc>
          <w:tcPr>
            <w:tcW w:w="1710" w:type="dxa"/>
            <w:shd w:val="clear" w:color="auto" w:fill="auto"/>
            <w:vAlign w:val="bottom"/>
          </w:tcPr>
          <w:p w14:paraId="6AC95E7F" w14:textId="73500215" w:rsidR="002316DF" w:rsidRPr="00C81DA9" w:rsidRDefault="002316DF" w:rsidP="002316DF">
            <w:pPr>
              <w:pStyle w:val="a0"/>
              <w:ind w:right="-72"/>
              <w:jc w:val="right"/>
              <w:rPr>
                <w:rFonts w:ascii="Arial" w:hAnsi="Arial" w:cs="Arial"/>
                <w:color w:val="000000"/>
                <w:sz w:val="18"/>
                <w:szCs w:val="18"/>
              </w:rPr>
            </w:pPr>
            <w:r w:rsidRPr="00C81DA9">
              <w:rPr>
                <w:rFonts w:ascii="Arial" w:hAnsi="Arial" w:cs="Arial"/>
                <w:color w:val="000000"/>
                <w:sz w:val="18"/>
                <w:szCs w:val="18"/>
              </w:rPr>
              <w:t>135,640,232</w:t>
            </w:r>
          </w:p>
        </w:tc>
      </w:tr>
      <w:tr w:rsidR="002316DF" w:rsidRPr="00C81DA9" w14:paraId="3CD4699C" w14:textId="77777777" w:rsidTr="00D66528">
        <w:tc>
          <w:tcPr>
            <w:tcW w:w="4149" w:type="dxa"/>
            <w:vAlign w:val="bottom"/>
          </w:tcPr>
          <w:p w14:paraId="2BC0D5A6" w14:textId="77777777" w:rsidR="002316DF" w:rsidRPr="00C81DA9" w:rsidRDefault="002316DF" w:rsidP="002316DF">
            <w:pPr>
              <w:tabs>
                <w:tab w:val="left" w:pos="1890"/>
              </w:tabs>
              <w:ind w:left="204" w:right="-72"/>
              <w:jc w:val="both"/>
              <w:rPr>
                <w:rFonts w:ascii="Arial" w:hAnsi="Arial" w:cs="Arial"/>
                <w:color w:val="000000"/>
                <w:sz w:val="18"/>
                <w:szCs w:val="18"/>
              </w:rPr>
            </w:pPr>
            <w:r w:rsidRPr="00C81DA9">
              <w:rPr>
                <w:rFonts w:ascii="Arial" w:hAnsi="Arial" w:cs="Arial"/>
                <w:color w:val="000000"/>
                <w:sz w:val="18"/>
                <w:szCs w:val="18"/>
              </w:rPr>
              <w:t>Gains and return on financial instruments</w:t>
            </w:r>
          </w:p>
        </w:tc>
        <w:tc>
          <w:tcPr>
            <w:tcW w:w="1644" w:type="dxa"/>
            <w:shd w:val="clear" w:color="auto" w:fill="auto"/>
            <w:vAlign w:val="bottom"/>
          </w:tcPr>
          <w:p w14:paraId="1FD0FCF3" w14:textId="59764C60" w:rsidR="002316DF" w:rsidRPr="00C81DA9" w:rsidRDefault="002316DF" w:rsidP="002316DF">
            <w:pPr>
              <w:pStyle w:val="a0"/>
              <w:ind w:right="-72"/>
              <w:jc w:val="right"/>
              <w:rPr>
                <w:rFonts w:ascii="Arial" w:hAnsi="Arial" w:cs="Arial"/>
                <w:color w:val="000000"/>
                <w:sz w:val="18"/>
                <w:szCs w:val="18"/>
                <w:cs/>
              </w:rPr>
            </w:pPr>
            <w:r w:rsidRPr="00C81DA9">
              <w:rPr>
                <w:rFonts w:ascii="Arial" w:hAnsi="Arial" w:cs="Arial"/>
                <w:color w:val="000000"/>
                <w:sz w:val="18"/>
                <w:szCs w:val="18"/>
              </w:rPr>
              <w:t>762,083,763</w:t>
            </w:r>
          </w:p>
        </w:tc>
        <w:tc>
          <w:tcPr>
            <w:tcW w:w="1710" w:type="dxa"/>
            <w:shd w:val="clear" w:color="auto" w:fill="auto"/>
            <w:vAlign w:val="bottom"/>
          </w:tcPr>
          <w:p w14:paraId="2F84C03C" w14:textId="3F8E83DE" w:rsidR="002316DF" w:rsidRPr="00C81DA9" w:rsidRDefault="002316DF" w:rsidP="002316DF">
            <w:pPr>
              <w:pStyle w:val="a0"/>
              <w:ind w:right="-72"/>
              <w:jc w:val="right"/>
              <w:rPr>
                <w:rFonts w:ascii="Arial" w:hAnsi="Arial" w:cs="Arial"/>
                <w:color w:val="000000"/>
                <w:sz w:val="18"/>
                <w:szCs w:val="18"/>
              </w:rPr>
            </w:pPr>
            <w:r w:rsidRPr="00C81DA9">
              <w:rPr>
                <w:rFonts w:ascii="Arial" w:hAnsi="Arial" w:cs="Arial"/>
                <w:color w:val="000000"/>
                <w:sz w:val="18"/>
                <w:szCs w:val="18"/>
              </w:rPr>
              <w:t>(135,640,232)</w:t>
            </w:r>
          </w:p>
        </w:tc>
        <w:tc>
          <w:tcPr>
            <w:tcW w:w="1710" w:type="dxa"/>
            <w:shd w:val="clear" w:color="auto" w:fill="auto"/>
            <w:vAlign w:val="bottom"/>
          </w:tcPr>
          <w:p w14:paraId="12CF7BFE" w14:textId="6E97B322" w:rsidR="002316DF" w:rsidRPr="00C81DA9" w:rsidRDefault="002316DF" w:rsidP="002316DF">
            <w:pPr>
              <w:pStyle w:val="a0"/>
              <w:ind w:right="-72"/>
              <w:jc w:val="right"/>
              <w:rPr>
                <w:rFonts w:ascii="Arial" w:hAnsi="Arial" w:cs="Arial"/>
                <w:color w:val="000000"/>
                <w:sz w:val="18"/>
                <w:szCs w:val="18"/>
              </w:rPr>
            </w:pPr>
            <w:r w:rsidRPr="00C81DA9">
              <w:rPr>
                <w:rFonts w:ascii="Arial" w:hAnsi="Arial" w:cs="Arial"/>
                <w:color w:val="000000"/>
                <w:sz w:val="18"/>
                <w:szCs w:val="18"/>
              </w:rPr>
              <w:t>626,443,531</w:t>
            </w:r>
          </w:p>
        </w:tc>
      </w:tr>
    </w:tbl>
    <w:p w14:paraId="2FAAC128" w14:textId="77777777" w:rsidR="00342CE0" w:rsidRPr="00C81DA9" w:rsidRDefault="00342CE0" w:rsidP="00EA4782">
      <w:pPr>
        <w:shd w:val="clear" w:color="auto" w:fill="FFFFFF"/>
        <w:tabs>
          <w:tab w:val="left" w:pos="2160"/>
        </w:tabs>
        <w:ind w:left="540" w:hanging="540"/>
        <w:jc w:val="both"/>
        <w:rPr>
          <w:rFonts w:ascii="Arial" w:hAnsi="Arial" w:cs="Cordia New"/>
          <w:b/>
          <w:bCs/>
          <w:color w:val="000000"/>
          <w:sz w:val="18"/>
          <w:szCs w:val="18"/>
        </w:rPr>
      </w:pPr>
    </w:p>
    <w:tbl>
      <w:tblPr>
        <w:tblW w:w="9186" w:type="dxa"/>
        <w:tblInd w:w="369" w:type="dxa"/>
        <w:tblLayout w:type="fixed"/>
        <w:tblLook w:val="0000" w:firstRow="0" w:lastRow="0" w:firstColumn="0" w:lastColumn="0" w:noHBand="0" w:noVBand="0"/>
      </w:tblPr>
      <w:tblGrid>
        <w:gridCol w:w="4122"/>
        <w:gridCol w:w="1644"/>
        <w:gridCol w:w="1710"/>
        <w:gridCol w:w="1710"/>
      </w:tblGrid>
      <w:tr w:rsidR="00342CE0" w:rsidRPr="00C81DA9" w14:paraId="7E8DEC74" w14:textId="77777777" w:rsidTr="00D66528">
        <w:tc>
          <w:tcPr>
            <w:tcW w:w="4122" w:type="dxa"/>
            <w:vAlign w:val="bottom"/>
          </w:tcPr>
          <w:p w14:paraId="44C0E6FC" w14:textId="77777777" w:rsidR="00342CE0" w:rsidRPr="00C81DA9" w:rsidRDefault="00342CE0" w:rsidP="00342CE0">
            <w:pPr>
              <w:pStyle w:val="a0"/>
              <w:tabs>
                <w:tab w:val="right" w:pos="7200"/>
                <w:tab w:val="right" w:pos="9000"/>
                <w:tab w:val="right" w:pos="10620"/>
                <w:tab w:val="right" w:pos="11880"/>
                <w:tab w:val="right" w:pos="13140"/>
                <w:tab w:val="right" w:pos="14580"/>
              </w:tabs>
              <w:ind w:left="204" w:right="0"/>
              <w:jc w:val="both"/>
              <w:rPr>
                <w:rFonts w:ascii="Arial" w:hAnsi="Arial" w:cs="Arial"/>
                <w:b/>
                <w:bCs/>
                <w:color w:val="000000"/>
                <w:sz w:val="18"/>
                <w:szCs w:val="18"/>
                <w:cs/>
              </w:rPr>
            </w:pPr>
          </w:p>
        </w:tc>
        <w:tc>
          <w:tcPr>
            <w:tcW w:w="5064" w:type="dxa"/>
            <w:gridSpan w:val="3"/>
            <w:shd w:val="clear" w:color="auto" w:fill="auto"/>
            <w:vAlign w:val="center"/>
          </w:tcPr>
          <w:p w14:paraId="376A2804" w14:textId="77777777" w:rsidR="00342CE0" w:rsidRPr="00C81DA9" w:rsidRDefault="00342CE0" w:rsidP="008F6F5E">
            <w:pPr>
              <w:pStyle w:val="a0"/>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rPr>
              <w:t>Separate</w:t>
            </w:r>
          </w:p>
        </w:tc>
      </w:tr>
      <w:tr w:rsidR="00342CE0" w:rsidRPr="00C81DA9" w14:paraId="243AEDF7" w14:textId="77777777" w:rsidTr="00D66528">
        <w:tc>
          <w:tcPr>
            <w:tcW w:w="4122" w:type="dxa"/>
            <w:vAlign w:val="bottom"/>
          </w:tcPr>
          <w:p w14:paraId="25B51787" w14:textId="77777777" w:rsidR="00342CE0" w:rsidRPr="00C81DA9" w:rsidRDefault="00342CE0" w:rsidP="00342CE0">
            <w:pPr>
              <w:pStyle w:val="a0"/>
              <w:tabs>
                <w:tab w:val="right" w:pos="7200"/>
                <w:tab w:val="right" w:pos="9000"/>
                <w:tab w:val="right" w:pos="10620"/>
                <w:tab w:val="right" w:pos="11880"/>
                <w:tab w:val="right" w:pos="13140"/>
                <w:tab w:val="right" w:pos="14580"/>
              </w:tabs>
              <w:ind w:left="204" w:right="0"/>
              <w:jc w:val="both"/>
              <w:rPr>
                <w:rFonts w:ascii="Arial" w:hAnsi="Arial" w:cs="Arial"/>
                <w:b/>
                <w:bCs/>
                <w:color w:val="000000"/>
                <w:sz w:val="18"/>
                <w:szCs w:val="18"/>
                <w:cs/>
              </w:rPr>
            </w:pPr>
          </w:p>
        </w:tc>
        <w:tc>
          <w:tcPr>
            <w:tcW w:w="1644" w:type="dxa"/>
            <w:shd w:val="clear" w:color="auto" w:fill="auto"/>
            <w:vAlign w:val="bottom"/>
          </w:tcPr>
          <w:p w14:paraId="2F545369" w14:textId="77777777" w:rsidR="00342CE0" w:rsidRPr="00C81DA9" w:rsidRDefault="00342CE0" w:rsidP="009A0094">
            <w:pPr>
              <w:pStyle w:val="a0"/>
              <w:ind w:right="-72"/>
              <w:jc w:val="right"/>
              <w:rPr>
                <w:rFonts w:ascii="Arial" w:hAnsi="Arial" w:cs="Arial"/>
                <w:b/>
                <w:bCs/>
                <w:color w:val="000000"/>
                <w:sz w:val="18"/>
                <w:szCs w:val="18"/>
                <w:lang w:val="en-GB"/>
              </w:rPr>
            </w:pPr>
            <w:r w:rsidRPr="00C81DA9">
              <w:rPr>
                <w:rFonts w:ascii="Arial" w:hAnsi="Arial" w:cs="Arial"/>
                <w:b/>
                <w:bCs/>
                <w:color w:val="000000"/>
                <w:sz w:val="18"/>
                <w:szCs w:val="18"/>
                <w:lang w:val="en-GB"/>
              </w:rPr>
              <w:t>Before</w:t>
            </w:r>
          </w:p>
        </w:tc>
        <w:tc>
          <w:tcPr>
            <w:tcW w:w="1710" w:type="dxa"/>
            <w:shd w:val="clear" w:color="auto" w:fill="auto"/>
            <w:vAlign w:val="bottom"/>
          </w:tcPr>
          <w:p w14:paraId="5110B3EB" w14:textId="77777777" w:rsidR="00342CE0" w:rsidRPr="00C81DA9" w:rsidRDefault="00342CE0" w:rsidP="009A0094">
            <w:pPr>
              <w:pStyle w:val="a0"/>
              <w:ind w:right="-72"/>
              <w:jc w:val="right"/>
              <w:rPr>
                <w:rFonts w:ascii="Arial" w:hAnsi="Arial" w:cs="Arial"/>
                <w:b/>
                <w:bCs/>
                <w:color w:val="000000"/>
                <w:sz w:val="18"/>
                <w:szCs w:val="18"/>
                <w:cs/>
              </w:rPr>
            </w:pPr>
          </w:p>
        </w:tc>
        <w:tc>
          <w:tcPr>
            <w:tcW w:w="1710" w:type="dxa"/>
            <w:shd w:val="clear" w:color="auto" w:fill="auto"/>
            <w:vAlign w:val="bottom"/>
          </w:tcPr>
          <w:p w14:paraId="08D310DF" w14:textId="77777777" w:rsidR="00342CE0" w:rsidRPr="00C81DA9" w:rsidRDefault="00342CE0" w:rsidP="009A0094">
            <w:pPr>
              <w:pStyle w:val="a0"/>
              <w:ind w:right="-72"/>
              <w:jc w:val="right"/>
              <w:rPr>
                <w:rFonts w:ascii="Arial" w:hAnsi="Arial" w:cs="Arial"/>
                <w:b/>
                <w:bCs/>
                <w:color w:val="000000"/>
                <w:sz w:val="18"/>
                <w:szCs w:val="18"/>
                <w:cs/>
              </w:rPr>
            </w:pPr>
            <w:r w:rsidRPr="00C81DA9">
              <w:rPr>
                <w:rFonts w:ascii="Arial" w:hAnsi="Arial" w:cs="Arial"/>
                <w:b/>
                <w:bCs/>
                <w:color w:val="000000"/>
                <w:sz w:val="18"/>
                <w:szCs w:val="18"/>
              </w:rPr>
              <w:t>After</w:t>
            </w:r>
          </w:p>
        </w:tc>
      </w:tr>
      <w:tr w:rsidR="00342CE0" w:rsidRPr="00C81DA9" w14:paraId="0A38B663" w14:textId="77777777" w:rsidTr="00D66528">
        <w:tc>
          <w:tcPr>
            <w:tcW w:w="4122" w:type="dxa"/>
            <w:vAlign w:val="bottom"/>
          </w:tcPr>
          <w:p w14:paraId="03C7E3FE" w14:textId="77777777" w:rsidR="00342CE0" w:rsidRPr="00C81DA9" w:rsidRDefault="00342CE0" w:rsidP="00342CE0">
            <w:pPr>
              <w:pStyle w:val="a0"/>
              <w:tabs>
                <w:tab w:val="right" w:pos="7200"/>
                <w:tab w:val="right" w:pos="9000"/>
                <w:tab w:val="right" w:pos="10620"/>
                <w:tab w:val="right" w:pos="11880"/>
                <w:tab w:val="right" w:pos="13140"/>
                <w:tab w:val="right" w:pos="14580"/>
              </w:tabs>
              <w:ind w:left="204" w:right="0"/>
              <w:jc w:val="both"/>
              <w:rPr>
                <w:rFonts w:ascii="Arial" w:hAnsi="Arial" w:cs="Arial"/>
                <w:b/>
                <w:bCs/>
                <w:color w:val="000000"/>
                <w:sz w:val="18"/>
                <w:szCs w:val="18"/>
                <w:cs/>
              </w:rPr>
            </w:pPr>
          </w:p>
        </w:tc>
        <w:tc>
          <w:tcPr>
            <w:tcW w:w="1644" w:type="dxa"/>
            <w:shd w:val="clear" w:color="auto" w:fill="auto"/>
            <w:vAlign w:val="bottom"/>
          </w:tcPr>
          <w:p w14:paraId="268230C9" w14:textId="77777777" w:rsidR="00342CE0" w:rsidRPr="00C81DA9" w:rsidRDefault="00342CE0" w:rsidP="009A0094">
            <w:pPr>
              <w:pStyle w:val="a0"/>
              <w:ind w:right="-72"/>
              <w:jc w:val="right"/>
              <w:rPr>
                <w:rFonts w:ascii="Arial" w:hAnsi="Arial" w:cs="Arial"/>
                <w:b/>
                <w:bCs/>
                <w:color w:val="000000"/>
                <w:sz w:val="18"/>
                <w:szCs w:val="18"/>
                <w:lang w:val="en-GB"/>
              </w:rPr>
            </w:pPr>
            <w:r w:rsidRPr="00C81DA9">
              <w:rPr>
                <w:rFonts w:ascii="Arial" w:hAnsi="Arial" w:cs="Arial"/>
                <w:b/>
                <w:bCs/>
                <w:color w:val="000000"/>
                <w:sz w:val="18"/>
                <w:szCs w:val="18"/>
                <w:lang w:val="en-GB"/>
              </w:rPr>
              <w:t>reclassification</w:t>
            </w:r>
          </w:p>
        </w:tc>
        <w:tc>
          <w:tcPr>
            <w:tcW w:w="1710" w:type="dxa"/>
            <w:shd w:val="clear" w:color="auto" w:fill="auto"/>
            <w:vAlign w:val="bottom"/>
          </w:tcPr>
          <w:p w14:paraId="6B965A9F" w14:textId="77777777" w:rsidR="00342CE0" w:rsidRPr="00C81DA9" w:rsidRDefault="00342CE0" w:rsidP="009A0094">
            <w:pPr>
              <w:pStyle w:val="a0"/>
              <w:ind w:right="-72"/>
              <w:jc w:val="right"/>
              <w:rPr>
                <w:rFonts w:ascii="Arial" w:hAnsi="Arial" w:cs="Arial"/>
                <w:b/>
                <w:bCs/>
                <w:color w:val="000000"/>
                <w:sz w:val="18"/>
                <w:szCs w:val="18"/>
                <w:cs/>
              </w:rPr>
            </w:pPr>
            <w:r w:rsidRPr="00C81DA9">
              <w:rPr>
                <w:rFonts w:ascii="Arial" w:hAnsi="Arial" w:cs="Arial"/>
                <w:b/>
                <w:bCs/>
                <w:color w:val="000000"/>
                <w:sz w:val="18"/>
                <w:szCs w:val="18"/>
              </w:rPr>
              <w:t>Reclassification</w:t>
            </w:r>
          </w:p>
        </w:tc>
        <w:tc>
          <w:tcPr>
            <w:tcW w:w="1710" w:type="dxa"/>
            <w:shd w:val="clear" w:color="auto" w:fill="auto"/>
            <w:vAlign w:val="bottom"/>
          </w:tcPr>
          <w:p w14:paraId="021F6A2B" w14:textId="77777777" w:rsidR="00342CE0" w:rsidRPr="00C81DA9" w:rsidRDefault="00342CE0" w:rsidP="009A0094">
            <w:pPr>
              <w:pStyle w:val="a0"/>
              <w:ind w:right="-72"/>
              <w:jc w:val="right"/>
              <w:rPr>
                <w:rFonts w:ascii="Arial" w:hAnsi="Arial" w:cs="Arial"/>
                <w:b/>
                <w:bCs/>
                <w:color w:val="000000"/>
                <w:sz w:val="18"/>
                <w:szCs w:val="18"/>
                <w:cs/>
                <w:lang w:val="en-GB"/>
              </w:rPr>
            </w:pPr>
            <w:r w:rsidRPr="00C81DA9">
              <w:rPr>
                <w:rFonts w:ascii="Arial" w:hAnsi="Arial" w:cs="Arial"/>
                <w:b/>
                <w:bCs/>
                <w:color w:val="000000"/>
                <w:sz w:val="18"/>
                <w:szCs w:val="18"/>
              </w:rPr>
              <w:t>reclassification</w:t>
            </w:r>
          </w:p>
        </w:tc>
      </w:tr>
      <w:tr w:rsidR="00342CE0" w:rsidRPr="00C81DA9" w14:paraId="06C09095" w14:textId="77777777" w:rsidTr="00D66528">
        <w:tc>
          <w:tcPr>
            <w:tcW w:w="4122" w:type="dxa"/>
            <w:vAlign w:val="bottom"/>
          </w:tcPr>
          <w:p w14:paraId="3CB9A160" w14:textId="77777777" w:rsidR="00342CE0" w:rsidRPr="00C81DA9" w:rsidRDefault="00342CE0" w:rsidP="00342CE0">
            <w:pPr>
              <w:pStyle w:val="a0"/>
              <w:tabs>
                <w:tab w:val="right" w:pos="7200"/>
                <w:tab w:val="right" w:pos="9000"/>
                <w:tab w:val="right" w:pos="10620"/>
                <w:tab w:val="right" w:pos="11880"/>
                <w:tab w:val="right" w:pos="13140"/>
                <w:tab w:val="right" w:pos="14580"/>
              </w:tabs>
              <w:ind w:left="204" w:right="0"/>
              <w:jc w:val="both"/>
              <w:rPr>
                <w:rFonts w:ascii="Arial" w:hAnsi="Arial" w:cs="Arial"/>
                <w:b/>
                <w:bCs/>
                <w:color w:val="000000"/>
                <w:sz w:val="18"/>
                <w:szCs w:val="18"/>
                <w:cs/>
              </w:rPr>
            </w:pPr>
          </w:p>
        </w:tc>
        <w:tc>
          <w:tcPr>
            <w:tcW w:w="1644" w:type="dxa"/>
            <w:shd w:val="clear" w:color="auto" w:fill="auto"/>
            <w:vAlign w:val="bottom"/>
          </w:tcPr>
          <w:p w14:paraId="3870AD31" w14:textId="77777777" w:rsidR="00342CE0" w:rsidRPr="00C81DA9" w:rsidRDefault="00342CE0" w:rsidP="008F6F5E">
            <w:pPr>
              <w:pStyle w:val="a0"/>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710" w:type="dxa"/>
            <w:shd w:val="clear" w:color="auto" w:fill="auto"/>
            <w:vAlign w:val="bottom"/>
          </w:tcPr>
          <w:p w14:paraId="55B10CBD" w14:textId="77777777" w:rsidR="00342CE0" w:rsidRPr="00C81DA9" w:rsidRDefault="00342CE0" w:rsidP="008F6F5E">
            <w:pPr>
              <w:pStyle w:val="a0"/>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710" w:type="dxa"/>
            <w:shd w:val="clear" w:color="auto" w:fill="auto"/>
            <w:vAlign w:val="bottom"/>
          </w:tcPr>
          <w:p w14:paraId="044283A2" w14:textId="77777777" w:rsidR="00342CE0" w:rsidRPr="00C81DA9" w:rsidRDefault="00342CE0" w:rsidP="008F6F5E">
            <w:pPr>
              <w:pStyle w:val="a0"/>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342CE0" w:rsidRPr="00C81DA9" w14:paraId="4F7592B5" w14:textId="77777777" w:rsidTr="00D66528">
        <w:trPr>
          <w:trHeight w:val="87"/>
        </w:trPr>
        <w:tc>
          <w:tcPr>
            <w:tcW w:w="4122" w:type="dxa"/>
            <w:vAlign w:val="bottom"/>
          </w:tcPr>
          <w:p w14:paraId="2477567C" w14:textId="77777777" w:rsidR="00342CE0" w:rsidRPr="00C81DA9" w:rsidRDefault="00342CE0" w:rsidP="00342CE0">
            <w:pPr>
              <w:pStyle w:val="a0"/>
              <w:tabs>
                <w:tab w:val="right" w:pos="7200"/>
                <w:tab w:val="right" w:pos="9000"/>
                <w:tab w:val="right" w:pos="10620"/>
                <w:tab w:val="right" w:pos="11880"/>
                <w:tab w:val="right" w:pos="13140"/>
                <w:tab w:val="right" w:pos="14580"/>
              </w:tabs>
              <w:ind w:left="204" w:right="0"/>
              <w:jc w:val="both"/>
              <w:rPr>
                <w:rFonts w:ascii="Arial" w:hAnsi="Arial" w:cs="Arial"/>
                <w:color w:val="000000"/>
                <w:sz w:val="12"/>
                <w:szCs w:val="12"/>
                <w:cs/>
              </w:rPr>
            </w:pPr>
          </w:p>
        </w:tc>
        <w:tc>
          <w:tcPr>
            <w:tcW w:w="1644" w:type="dxa"/>
            <w:shd w:val="clear" w:color="auto" w:fill="auto"/>
            <w:vAlign w:val="bottom"/>
          </w:tcPr>
          <w:p w14:paraId="113D88EC" w14:textId="77777777" w:rsidR="00342CE0" w:rsidRPr="00C81DA9" w:rsidRDefault="00342CE0" w:rsidP="009A0094">
            <w:pPr>
              <w:pStyle w:val="a0"/>
              <w:ind w:right="-72"/>
              <w:jc w:val="right"/>
              <w:rPr>
                <w:rFonts w:ascii="Arial" w:hAnsi="Arial" w:cs="Arial"/>
                <w:b/>
                <w:bCs/>
                <w:color w:val="000000"/>
                <w:sz w:val="12"/>
                <w:szCs w:val="12"/>
                <w:cs/>
              </w:rPr>
            </w:pPr>
          </w:p>
        </w:tc>
        <w:tc>
          <w:tcPr>
            <w:tcW w:w="1710" w:type="dxa"/>
            <w:shd w:val="clear" w:color="auto" w:fill="auto"/>
            <w:vAlign w:val="bottom"/>
          </w:tcPr>
          <w:p w14:paraId="00BA9038" w14:textId="77777777" w:rsidR="00342CE0" w:rsidRPr="00C81DA9" w:rsidRDefault="00342CE0" w:rsidP="009A0094">
            <w:pPr>
              <w:pStyle w:val="a0"/>
              <w:ind w:right="-72"/>
              <w:jc w:val="right"/>
              <w:rPr>
                <w:rFonts w:ascii="Arial" w:hAnsi="Arial" w:cs="Arial"/>
                <w:b/>
                <w:bCs/>
                <w:color w:val="000000"/>
                <w:sz w:val="12"/>
                <w:szCs w:val="12"/>
                <w:cs/>
              </w:rPr>
            </w:pPr>
          </w:p>
        </w:tc>
        <w:tc>
          <w:tcPr>
            <w:tcW w:w="1710" w:type="dxa"/>
            <w:shd w:val="clear" w:color="auto" w:fill="auto"/>
            <w:vAlign w:val="bottom"/>
          </w:tcPr>
          <w:p w14:paraId="103B5697" w14:textId="77777777" w:rsidR="00342CE0" w:rsidRPr="00C81DA9" w:rsidRDefault="00342CE0" w:rsidP="009A0094">
            <w:pPr>
              <w:pStyle w:val="a0"/>
              <w:ind w:right="-72"/>
              <w:jc w:val="right"/>
              <w:rPr>
                <w:rFonts w:ascii="Arial" w:hAnsi="Arial" w:cs="Arial"/>
                <w:b/>
                <w:bCs/>
                <w:color w:val="000000"/>
                <w:sz w:val="12"/>
                <w:szCs w:val="12"/>
                <w:cs/>
              </w:rPr>
            </w:pPr>
          </w:p>
        </w:tc>
      </w:tr>
      <w:tr w:rsidR="00BB6575" w:rsidRPr="00C81DA9" w14:paraId="51144740" w14:textId="77777777" w:rsidTr="00D66528">
        <w:trPr>
          <w:trHeight w:val="87"/>
        </w:trPr>
        <w:tc>
          <w:tcPr>
            <w:tcW w:w="4122" w:type="dxa"/>
            <w:vAlign w:val="bottom"/>
          </w:tcPr>
          <w:p w14:paraId="6C8A0367" w14:textId="77777777" w:rsidR="00BB6575" w:rsidRPr="00C81DA9" w:rsidRDefault="00BB6575" w:rsidP="00342CE0">
            <w:pPr>
              <w:pStyle w:val="a0"/>
              <w:tabs>
                <w:tab w:val="right" w:pos="7200"/>
                <w:tab w:val="right" w:pos="9000"/>
                <w:tab w:val="right" w:pos="10620"/>
                <w:tab w:val="right" w:pos="11880"/>
                <w:tab w:val="right" w:pos="13140"/>
                <w:tab w:val="right" w:pos="14580"/>
              </w:tabs>
              <w:ind w:left="204" w:right="0"/>
              <w:rPr>
                <w:rFonts w:ascii="Arial" w:hAnsi="Arial" w:cs="Arial"/>
                <w:b/>
                <w:bCs/>
                <w:color w:val="000000"/>
                <w:sz w:val="18"/>
                <w:szCs w:val="18"/>
              </w:rPr>
            </w:pPr>
            <w:r w:rsidRPr="00C81DA9">
              <w:rPr>
                <w:rFonts w:ascii="Arial" w:hAnsi="Arial" w:cs="Arial"/>
                <w:b/>
                <w:bCs/>
                <w:color w:val="000000"/>
                <w:sz w:val="18"/>
                <w:szCs w:val="18"/>
              </w:rPr>
              <w:t>Statement of Financial Position</w:t>
            </w:r>
          </w:p>
        </w:tc>
        <w:tc>
          <w:tcPr>
            <w:tcW w:w="1644" w:type="dxa"/>
            <w:shd w:val="clear" w:color="auto" w:fill="auto"/>
            <w:vAlign w:val="bottom"/>
          </w:tcPr>
          <w:p w14:paraId="05B18041" w14:textId="77777777" w:rsidR="00BB6575" w:rsidRPr="00C81DA9" w:rsidRDefault="00BB6575" w:rsidP="009A0094">
            <w:pPr>
              <w:pStyle w:val="a0"/>
              <w:ind w:right="-72"/>
              <w:jc w:val="right"/>
              <w:rPr>
                <w:rFonts w:ascii="Arial" w:hAnsi="Arial" w:cs="Arial"/>
                <w:b/>
                <w:bCs/>
                <w:color w:val="000000"/>
                <w:sz w:val="18"/>
                <w:szCs w:val="18"/>
                <w:cs/>
              </w:rPr>
            </w:pPr>
          </w:p>
        </w:tc>
        <w:tc>
          <w:tcPr>
            <w:tcW w:w="1710" w:type="dxa"/>
            <w:shd w:val="clear" w:color="auto" w:fill="auto"/>
            <w:vAlign w:val="bottom"/>
          </w:tcPr>
          <w:p w14:paraId="0591FE94" w14:textId="77777777" w:rsidR="00BB6575" w:rsidRPr="00C81DA9" w:rsidRDefault="00BB6575" w:rsidP="009A0094">
            <w:pPr>
              <w:pStyle w:val="a0"/>
              <w:ind w:right="-72"/>
              <w:jc w:val="right"/>
              <w:rPr>
                <w:rFonts w:ascii="Arial" w:hAnsi="Arial" w:cs="Arial"/>
                <w:b/>
                <w:bCs/>
                <w:color w:val="000000"/>
                <w:sz w:val="18"/>
                <w:szCs w:val="18"/>
                <w:cs/>
              </w:rPr>
            </w:pPr>
          </w:p>
        </w:tc>
        <w:tc>
          <w:tcPr>
            <w:tcW w:w="1710" w:type="dxa"/>
            <w:shd w:val="clear" w:color="auto" w:fill="auto"/>
            <w:vAlign w:val="bottom"/>
          </w:tcPr>
          <w:p w14:paraId="4CE039C0" w14:textId="77777777" w:rsidR="00BB6575" w:rsidRPr="00C81DA9" w:rsidRDefault="00BB6575" w:rsidP="009A0094">
            <w:pPr>
              <w:pStyle w:val="a0"/>
              <w:ind w:right="-72"/>
              <w:jc w:val="right"/>
              <w:rPr>
                <w:rFonts w:ascii="Arial" w:hAnsi="Arial" w:cs="Arial"/>
                <w:b/>
                <w:bCs/>
                <w:color w:val="000000"/>
                <w:sz w:val="18"/>
                <w:szCs w:val="18"/>
                <w:cs/>
              </w:rPr>
            </w:pPr>
          </w:p>
        </w:tc>
      </w:tr>
      <w:tr w:rsidR="004D35DD" w:rsidRPr="00C81DA9" w14:paraId="59D4A373" w14:textId="77777777" w:rsidTr="00D66528">
        <w:trPr>
          <w:trHeight w:val="87"/>
        </w:trPr>
        <w:tc>
          <w:tcPr>
            <w:tcW w:w="4122" w:type="dxa"/>
            <w:vAlign w:val="bottom"/>
          </w:tcPr>
          <w:p w14:paraId="11FE4D8D"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color w:val="000000"/>
                <w:sz w:val="18"/>
                <w:szCs w:val="18"/>
              </w:rPr>
            </w:pPr>
            <w:r w:rsidRPr="00C81DA9">
              <w:rPr>
                <w:rFonts w:ascii="Arial" w:hAnsi="Arial" w:cs="Arial"/>
                <w:color w:val="000000"/>
                <w:sz w:val="18"/>
                <w:szCs w:val="18"/>
              </w:rPr>
              <w:t>Non-collateralised investments</w:t>
            </w:r>
          </w:p>
        </w:tc>
        <w:tc>
          <w:tcPr>
            <w:tcW w:w="1644" w:type="dxa"/>
            <w:shd w:val="clear" w:color="auto" w:fill="auto"/>
            <w:vAlign w:val="bottom"/>
          </w:tcPr>
          <w:p w14:paraId="63F1D1E4" w14:textId="77777777" w:rsidR="004D35DD" w:rsidRPr="00C81DA9" w:rsidRDefault="004D35DD" w:rsidP="004D35DD">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710" w:type="dxa"/>
            <w:shd w:val="clear" w:color="auto" w:fill="auto"/>
            <w:vAlign w:val="bottom"/>
          </w:tcPr>
          <w:p w14:paraId="4F0E1675"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8,926,078,308</w:t>
            </w:r>
          </w:p>
        </w:tc>
        <w:tc>
          <w:tcPr>
            <w:tcW w:w="1710" w:type="dxa"/>
            <w:shd w:val="clear" w:color="auto" w:fill="auto"/>
            <w:vAlign w:val="bottom"/>
          </w:tcPr>
          <w:p w14:paraId="6A805F4B"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8,926,078,308</w:t>
            </w:r>
          </w:p>
        </w:tc>
      </w:tr>
      <w:tr w:rsidR="004D35DD" w:rsidRPr="00C81DA9" w14:paraId="53396EAD" w14:textId="77777777" w:rsidTr="00D66528">
        <w:trPr>
          <w:trHeight w:val="87"/>
        </w:trPr>
        <w:tc>
          <w:tcPr>
            <w:tcW w:w="4122" w:type="dxa"/>
            <w:vAlign w:val="bottom"/>
          </w:tcPr>
          <w:p w14:paraId="4D8F5F7F"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color w:val="000000"/>
                <w:sz w:val="18"/>
                <w:szCs w:val="18"/>
              </w:rPr>
            </w:pPr>
            <w:r w:rsidRPr="00C81DA9">
              <w:rPr>
                <w:rFonts w:ascii="Arial" w:hAnsi="Arial" w:cs="Arial"/>
                <w:color w:val="000000"/>
                <w:sz w:val="18"/>
                <w:szCs w:val="18"/>
              </w:rPr>
              <w:t xml:space="preserve">Collateralised investments </w:t>
            </w:r>
          </w:p>
        </w:tc>
        <w:tc>
          <w:tcPr>
            <w:tcW w:w="1644" w:type="dxa"/>
            <w:shd w:val="clear" w:color="auto" w:fill="auto"/>
            <w:vAlign w:val="bottom"/>
          </w:tcPr>
          <w:p w14:paraId="104F7A7C" w14:textId="77777777" w:rsidR="004D35DD" w:rsidRPr="00C81DA9" w:rsidRDefault="004D35DD" w:rsidP="004D35DD">
            <w:pPr>
              <w:pStyle w:val="a0"/>
              <w:ind w:right="-72"/>
              <w:jc w:val="right"/>
              <w:rPr>
                <w:rFonts w:ascii="Arial" w:hAnsi="Arial" w:cs="Arial"/>
                <w:color w:val="000000"/>
                <w:sz w:val="18"/>
                <w:szCs w:val="18"/>
                <w:cs/>
              </w:rPr>
            </w:pPr>
          </w:p>
        </w:tc>
        <w:tc>
          <w:tcPr>
            <w:tcW w:w="1710" w:type="dxa"/>
            <w:shd w:val="clear" w:color="auto" w:fill="auto"/>
            <w:vAlign w:val="bottom"/>
          </w:tcPr>
          <w:p w14:paraId="541A9760" w14:textId="77777777" w:rsidR="004D35DD" w:rsidRPr="00C81DA9" w:rsidRDefault="004D35DD" w:rsidP="004D35DD">
            <w:pPr>
              <w:pStyle w:val="a0"/>
              <w:ind w:right="-72"/>
              <w:jc w:val="right"/>
              <w:rPr>
                <w:rFonts w:ascii="Arial" w:hAnsi="Arial" w:cs="Arial"/>
                <w:color w:val="000000"/>
                <w:sz w:val="18"/>
                <w:szCs w:val="18"/>
                <w:cs/>
              </w:rPr>
            </w:pPr>
          </w:p>
        </w:tc>
        <w:tc>
          <w:tcPr>
            <w:tcW w:w="1710" w:type="dxa"/>
            <w:shd w:val="clear" w:color="auto" w:fill="auto"/>
            <w:vAlign w:val="bottom"/>
          </w:tcPr>
          <w:p w14:paraId="1B2E1DC9" w14:textId="77777777" w:rsidR="004D35DD" w:rsidRPr="00C81DA9" w:rsidRDefault="004D35DD" w:rsidP="004D35DD">
            <w:pPr>
              <w:pStyle w:val="a0"/>
              <w:ind w:right="-72"/>
              <w:jc w:val="right"/>
              <w:rPr>
                <w:rFonts w:ascii="Arial" w:hAnsi="Arial" w:cs="Arial"/>
                <w:color w:val="000000"/>
                <w:sz w:val="18"/>
                <w:szCs w:val="18"/>
                <w:cs/>
              </w:rPr>
            </w:pPr>
          </w:p>
        </w:tc>
      </w:tr>
      <w:tr w:rsidR="004D35DD" w:rsidRPr="00C81DA9" w14:paraId="5E3BD5B3" w14:textId="77777777" w:rsidTr="00D66528">
        <w:trPr>
          <w:trHeight w:val="87"/>
        </w:trPr>
        <w:tc>
          <w:tcPr>
            <w:tcW w:w="4122" w:type="dxa"/>
            <w:vAlign w:val="bottom"/>
          </w:tcPr>
          <w:p w14:paraId="5D57C7B3"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color w:val="000000"/>
                <w:sz w:val="18"/>
                <w:szCs w:val="18"/>
              </w:rPr>
            </w:pPr>
            <w:r w:rsidRPr="00C81DA9">
              <w:rPr>
                <w:rFonts w:ascii="Arial" w:hAnsi="Arial" w:cs="Arial"/>
                <w:color w:val="000000"/>
                <w:sz w:val="18"/>
                <w:szCs w:val="18"/>
              </w:rPr>
              <w:t xml:space="preserve">   given tranferree no right to sell or repledge</w:t>
            </w:r>
          </w:p>
        </w:tc>
        <w:tc>
          <w:tcPr>
            <w:tcW w:w="1644" w:type="dxa"/>
            <w:shd w:val="clear" w:color="auto" w:fill="auto"/>
            <w:vAlign w:val="bottom"/>
          </w:tcPr>
          <w:p w14:paraId="0B950A9A"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w:t>
            </w:r>
          </w:p>
        </w:tc>
        <w:tc>
          <w:tcPr>
            <w:tcW w:w="1710" w:type="dxa"/>
            <w:shd w:val="clear" w:color="auto" w:fill="auto"/>
            <w:vAlign w:val="bottom"/>
          </w:tcPr>
          <w:p w14:paraId="6FC470FC"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434,610,000</w:t>
            </w:r>
          </w:p>
        </w:tc>
        <w:tc>
          <w:tcPr>
            <w:tcW w:w="1710" w:type="dxa"/>
            <w:shd w:val="clear" w:color="auto" w:fill="auto"/>
            <w:vAlign w:val="bottom"/>
          </w:tcPr>
          <w:p w14:paraId="5E2F78D8"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434,610,000</w:t>
            </w:r>
          </w:p>
        </w:tc>
      </w:tr>
      <w:tr w:rsidR="004D35DD" w:rsidRPr="00C81DA9" w14:paraId="092AA369" w14:textId="77777777" w:rsidTr="00D66528">
        <w:trPr>
          <w:trHeight w:val="87"/>
        </w:trPr>
        <w:tc>
          <w:tcPr>
            <w:tcW w:w="4122" w:type="dxa"/>
            <w:vAlign w:val="bottom"/>
          </w:tcPr>
          <w:p w14:paraId="38822F0F"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color w:val="000000"/>
                <w:sz w:val="18"/>
                <w:szCs w:val="18"/>
              </w:rPr>
            </w:pPr>
            <w:r w:rsidRPr="00C81DA9">
              <w:rPr>
                <w:rFonts w:ascii="Arial" w:hAnsi="Arial" w:cs="Arial"/>
                <w:color w:val="000000"/>
                <w:sz w:val="18"/>
                <w:szCs w:val="18"/>
              </w:rPr>
              <w:t>Investments</w:t>
            </w:r>
          </w:p>
        </w:tc>
        <w:tc>
          <w:tcPr>
            <w:tcW w:w="1644" w:type="dxa"/>
            <w:shd w:val="clear" w:color="auto" w:fill="auto"/>
            <w:vAlign w:val="bottom"/>
          </w:tcPr>
          <w:p w14:paraId="75543607"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9,360,688,308</w:t>
            </w:r>
          </w:p>
        </w:tc>
        <w:tc>
          <w:tcPr>
            <w:tcW w:w="1710" w:type="dxa"/>
            <w:shd w:val="clear" w:color="auto" w:fill="auto"/>
            <w:vAlign w:val="bottom"/>
          </w:tcPr>
          <w:p w14:paraId="3AA993BE"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 xml:space="preserve">(9,360,688,308) </w:t>
            </w:r>
          </w:p>
        </w:tc>
        <w:tc>
          <w:tcPr>
            <w:tcW w:w="1710" w:type="dxa"/>
            <w:shd w:val="clear" w:color="auto" w:fill="auto"/>
            <w:vAlign w:val="bottom"/>
          </w:tcPr>
          <w:p w14:paraId="1695BAC4" w14:textId="77777777" w:rsidR="004D35DD" w:rsidRPr="00C81DA9" w:rsidRDefault="004D35DD" w:rsidP="004D35DD">
            <w:pPr>
              <w:pStyle w:val="a0"/>
              <w:ind w:right="-72"/>
              <w:jc w:val="right"/>
              <w:rPr>
                <w:rFonts w:ascii="Arial" w:hAnsi="Arial" w:cs="Arial"/>
                <w:color w:val="000000"/>
                <w:sz w:val="18"/>
                <w:szCs w:val="18"/>
                <w:cs/>
              </w:rPr>
            </w:pPr>
            <w:r w:rsidRPr="00C81DA9">
              <w:rPr>
                <w:rFonts w:ascii="Arial" w:hAnsi="Arial" w:cs="Arial"/>
                <w:color w:val="000000"/>
                <w:sz w:val="18"/>
                <w:szCs w:val="18"/>
              </w:rPr>
              <w:t>-</w:t>
            </w:r>
          </w:p>
        </w:tc>
      </w:tr>
      <w:tr w:rsidR="004D35DD" w:rsidRPr="00C81DA9" w14:paraId="7842A08D" w14:textId="77777777" w:rsidTr="00D66528">
        <w:trPr>
          <w:trHeight w:val="87"/>
        </w:trPr>
        <w:tc>
          <w:tcPr>
            <w:tcW w:w="4122" w:type="dxa"/>
            <w:vAlign w:val="bottom"/>
          </w:tcPr>
          <w:p w14:paraId="43CB9B15"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b/>
                <w:bCs/>
                <w:color w:val="000000"/>
                <w:sz w:val="18"/>
                <w:szCs w:val="18"/>
              </w:rPr>
            </w:pPr>
          </w:p>
        </w:tc>
        <w:tc>
          <w:tcPr>
            <w:tcW w:w="1644" w:type="dxa"/>
            <w:shd w:val="clear" w:color="auto" w:fill="auto"/>
            <w:vAlign w:val="bottom"/>
          </w:tcPr>
          <w:p w14:paraId="75094759" w14:textId="77777777" w:rsidR="004D35DD" w:rsidRPr="00C81DA9" w:rsidRDefault="004D35DD" w:rsidP="004D35DD">
            <w:pPr>
              <w:pStyle w:val="a0"/>
              <w:ind w:right="-72"/>
              <w:jc w:val="right"/>
              <w:rPr>
                <w:rFonts w:ascii="Arial" w:hAnsi="Arial" w:cs="Arial"/>
                <w:color w:val="000000"/>
                <w:sz w:val="18"/>
                <w:szCs w:val="18"/>
                <w:cs/>
              </w:rPr>
            </w:pPr>
          </w:p>
        </w:tc>
        <w:tc>
          <w:tcPr>
            <w:tcW w:w="1710" w:type="dxa"/>
            <w:shd w:val="clear" w:color="auto" w:fill="auto"/>
            <w:vAlign w:val="bottom"/>
          </w:tcPr>
          <w:p w14:paraId="00030F8E" w14:textId="77777777" w:rsidR="004D35DD" w:rsidRPr="00C81DA9" w:rsidRDefault="004D35DD" w:rsidP="004D35DD">
            <w:pPr>
              <w:pStyle w:val="a0"/>
              <w:ind w:right="-72"/>
              <w:jc w:val="right"/>
              <w:rPr>
                <w:rFonts w:ascii="Arial" w:hAnsi="Arial" w:cs="Arial"/>
                <w:color w:val="000000"/>
                <w:sz w:val="18"/>
                <w:szCs w:val="18"/>
                <w:cs/>
              </w:rPr>
            </w:pPr>
          </w:p>
        </w:tc>
        <w:tc>
          <w:tcPr>
            <w:tcW w:w="1710" w:type="dxa"/>
            <w:shd w:val="clear" w:color="auto" w:fill="auto"/>
            <w:vAlign w:val="bottom"/>
          </w:tcPr>
          <w:p w14:paraId="1078758F" w14:textId="77777777" w:rsidR="004D35DD" w:rsidRPr="00C81DA9" w:rsidRDefault="004D35DD" w:rsidP="004D35DD">
            <w:pPr>
              <w:pStyle w:val="a0"/>
              <w:ind w:right="-72"/>
              <w:jc w:val="right"/>
              <w:rPr>
                <w:rFonts w:ascii="Arial" w:hAnsi="Arial" w:cs="Arial"/>
                <w:color w:val="000000"/>
                <w:sz w:val="18"/>
                <w:szCs w:val="18"/>
                <w:cs/>
              </w:rPr>
            </w:pPr>
          </w:p>
        </w:tc>
      </w:tr>
      <w:tr w:rsidR="004D35DD" w:rsidRPr="00C81DA9" w14:paraId="2BFF4267" w14:textId="77777777" w:rsidTr="00D66528">
        <w:trPr>
          <w:trHeight w:val="87"/>
        </w:trPr>
        <w:tc>
          <w:tcPr>
            <w:tcW w:w="4122" w:type="dxa"/>
            <w:vAlign w:val="bottom"/>
          </w:tcPr>
          <w:p w14:paraId="2F163254" w14:textId="77777777" w:rsidR="004D35DD" w:rsidRPr="00C81DA9" w:rsidRDefault="004D35DD" w:rsidP="004D35DD">
            <w:pPr>
              <w:pStyle w:val="a0"/>
              <w:tabs>
                <w:tab w:val="right" w:pos="7200"/>
                <w:tab w:val="right" w:pos="9000"/>
                <w:tab w:val="right" w:pos="10620"/>
                <w:tab w:val="right" w:pos="11880"/>
                <w:tab w:val="right" w:pos="13140"/>
                <w:tab w:val="right" w:pos="14580"/>
              </w:tabs>
              <w:ind w:left="204" w:right="0"/>
              <w:rPr>
                <w:rFonts w:ascii="Arial" w:hAnsi="Arial" w:cs="Arial"/>
                <w:b/>
                <w:bCs/>
                <w:color w:val="000000"/>
                <w:sz w:val="18"/>
                <w:szCs w:val="18"/>
                <w:cs/>
              </w:rPr>
            </w:pPr>
            <w:r w:rsidRPr="00C81DA9">
              <w:rPr>
                <w:rFonts w:ascii="Arial" w:hAnsi="Arial" w:cs="Arial"/>
                <w:b/>
                <w:bCs/>
                <w:color w:val="000000"/>
                <w:sz w:val="18"/>
                <w:szCs w:val="18"/>
              </w:rPr>
              <w:t>Statement of Comprehensive Income</w:t>
            </w:r>
            <w:r w:rsidRPr="00C81DA9">
              <w:rPr>
                <w:rFonts w:ascii="Arial" w:hAnsi="Arial" w:cs="Arial"/>
                <w:b/>
                <w:bCs/>
                <w:color w:val="000000"/>
                <w:sz w:val="18"/>
                <w:szCs w:val="18"/>
              </w:rPr>
              <w:tab/>
            </w:r>
            <w:r w:rsidRPr="00C81DA9">
              <w:rPr>
                <w:rFonts w:ascii="Arial" w:hAnsi="Arial" w:cs="Arial"/>
                <w:b/>
                <w:bCs/>
                <w:color w:val="000000"/>
                <w:sz w:val="18"/>
                <w:szCs w:val="18"/>
              </w:rPr>
              <w:tab/>
            </w:r>
            <w:r w:rsidRPr="00C81DA9">
              <w:rPr>
                <w:rFonts w:ascii="Arial" w:hAnsi="Arial" w:cs="Arial"/>
                <w:b/>
                <w:bCs/>
                <w:color w:val="000000"/>
                <w:sz w:val="18"/>
                <w:szCs w:val="18"/>
              </w:rPr>
              <w:tab/>
            </w:r>
            <w:r w:rsidRPr="00C81DA9">
              <w:rPr>
                <w:rFonts w:ascii="Arial" w:hAnsi="Arial" w:cs="Arial"/>
                <w:b/>
                <w:bCs/>
                <w:color w:val="000000"/>
                <w:sz w:val="18"/>
                <w:szCs w:val="18"/>
              </w:rPr>
              <w:tab/>
            </w:r>
            <w:r w:rsidRPr="00C81DA9">
              <w:rPr>
                <w:rFonts w:ascii="Arial" w:hAnsi="Arial" w:cs="Arial"/>
                <w:b/>
                <w:bCs/>
                <w:color w:val="000000"/>
                <w:sz w:val="18"/>
                <w:szCs w:val="18"/>
              </w:rPr>
              <w:tab/>
            </w:r>
            <w:r w:rsidRPr="00C81DA9">
              <w:rPr>
                <w:rFonts w:ascii="Arial" w:hAnsi="Arial" w:cs="Arial"/>
                <w:b/>
                <w:bCs/>
                <w:color w:val="000000"/>
                <w:sz w:val="18"/>
                <w:szCs w:val="18"/>
              </w:rPr>
              <w:tab/>
            </w:r>
          </w:p>
        </w:tc>
        <w:tc>
          <w:tcPr>
            <w:tcW w:w="1644" w:type="dxa"/>
            <w:shd w:val="clear" w:color="auto" w:fill="auto"/>
            <w:vAlign w:val="bottom"/>
          </w:tcPr>
          <w:p w14:paraId="01958E5F" w14:textId="77777777" w:rsidR="004D35DD" w:rsidRPr="00C81DA9" w:rsidRDefault="004D35DD" w:rsidP="004D35DD">
            <w:pPr>
              <w:pStyle w:val="a0"/>
              <w:ind w:right="-72"/>
              <w:jc w:val="right"/>
              <w:rPr>
                <w:rFonts w:ascii="Arial" w:hAnsi="Arial" w:cs="Arial"/>
                <w:b/>
                <w:bCs/>
                <w:color w:val="000000"/>
                <w:sz w:val="18"/>
                <w:szCs w:val="18"/>
                <w:cs/>
              </w:rPr>
            </w:pPr>
          </w:p>
        </w:tc>
        <w:tc>
          <w:tcPr>
            <w:tcW w:w="1710" w:type="dxa"/>
            <w:shd w:val="clear" w:color="auto" w:fill="auto"/>
            <w:vAlign w:val="bottom"/>
          </w:tcPr>
          <w:p w14:paraId="61837B6C" w14:textId="77777777" w:rsidR="004D35DD" w:rsidRPr="00C81DA9" w:rsidRDefault="004D35DD" w:rsidP="004D35DD">
            <w:pPr>
              <w:pStyle w:val="a0"/>
              <w:ind w:right="-72"/>
              <w:jc w:val="right"/>
              <w:rPr>
                <w:rFonts w:ascii="Arial" w:hAnsi="Arial" w:cs="Arial"/>
                <w:b/>
                <w:bCs/>
                <w:color w:val="000000"/>
                <w:sz w:val="18"/>
                <w:szCs w:val="18"/>
                <w:cs/>
              </w:rPr>
            </w:pPr>
          </w:p>
        </w:tc>
        <w:tc>
          <w:tcPr>
            <w:tcW w:w="1710" w:type="dxa"/>
            <w:shd w:val="clear" w:color="auto" w:fill="auto"/>
            <w:vAlign w:val="bottom"/>
          </w:tcPr>
          <w:p w14:paraId="0C22BED2" w14:textId="77777777" w:rsidR="004D35DD" w:rsidRPr="00C81DA9" w:rsidRDefault="004D35DD" w:rsidP="004D35DD">
            <w:pPr>
              <w:pStyle w:val="a0"/>
              <w:ind w:right="-72"/>
              <w:jc w:val="right"/>
              <w:rPr>
                <w:rFonts w:ascii="Arial" w:hAnsi="Arial" w:cs="Arial"/>
                <w:b/>
                <w:bCs/>
                <w:color w:val="000000"/>
                <w:sz w:val="18"/>
                <w:szCs w:val="18"/>
                <w:cs/>
              </w:rPr>
            </w:pPr>
          </w:p>
        </w:tc>
      </w:tr>
      <w:tr w:rsidR="002316DF" w:rsidRPr="00C81DA9" w14:paraId="6578BF60" w14:textId="77777777" w:rsidTr="00D66528">
        <w:tc>
          <w:tcPr>
            <w:tcW w:w="4122" w:type="dxa"/>
            <w:vAlign w:val="bottom"/>
          </w:tcPr>
          <w:p w14:paraId="61DF048E" w14:textId="50CB49A2" w:rsidR="002316DF" w:rsidRPr="00C81DA9" w:rsidRDefault="002316DF" w:rsidP="002316DF">
            <w:pPr>
              <w:tabs>
                <w:tab w:val="left" w:pos="1890"/>
              </w:tabs>
              <w:ind w:left="204" w:right="-72"/>
              <w:jc w:val="both"/>
              <w:rPr>
                <w:rFonts w:ascii="Arial" w:hAnsi="Arial" w:cs="Arial"/>
                <w:color w:val="000000"/>
                <w:sz w:val="18"/>
                <w:szCs w:val="18"/>
              </w:rPr>
            </w:pPr>
            <w:r w:rsidRPr="00C81DA9">
              <w:rPr>
                <w:rFonts w:ascii="Arial" w:hAnsi="Arial" w:cs="Arial"/>
                <w:color w:val="000000"/>
                <w:sz w:val="18"/>
                <w:szCs w:val="18"/>
              </w:rPr>
              <w:t>Interest income</w:t>
            </w:r>
          </w:p>
        </w:tc>
        <w:tc>
          <w:tcPr>
            <w:tcW w:w="1644" w:type="dxa"/>
            <w:shd w:val="clear" w:color="auto" w:fill="auto"/>
            <w:vAlign w:val="bottom"/>
          </w:tcPr>
          <w:p w14:paraId="43BEA17D" w14:textId="21D4B713" w:rsidR="002316DF" w:rsidRPr="00C81DA9" w:rsidRDefault="002316DF" w:rsidP="002316DF">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710" w:type="dxa"/>
            <w:shd w:val="clear" w:color="auto" w:fill="auto"/>
            <w:vAlign w:val="bottom"/>
          </w:tcPr>
          <w:p w14:paraId="03461374" w14:textId="78802AF7" w:rsidR="002316DF" w:rsidRPr="00C81DA9" w:rsidRDefault="002316DF" w:rsidP="002316DF">
            <w:pPr>
              <w:pStyle w:val="a0"/>
              <w:ind w:right="-72"/>
              <w:jc w:val="right"/>
              <w:rPr>
                <w:rFonts w:ascii="Arial" w:hAnsi="Arial" w:cs="Arial"/>
                <w:color w:val="000000"/>
                <w:sz w:val="18"/>
                <w:szCs w:val="18"/>
              </w:rPr>
            </w:pPr>
            <w:r w:rsidRPr="00C81DA9">
              <w:rPr>
                <w:rFonts w:ascii="Arial" w:hAnsi="Arial" w:cs="Arial"/>
                <w:color w:val="000000"/>
                <w:sz w:val="18"/>
                <w:szCs w:val="18"/>
              </w:rPr>
              <w:t>134,357,339</w:t>
            </w:r>
          </w:p>
        </w:tc>
        <w:tc>
          <w:tcPr>
            <w:tcW w:w="1710" w:type="dxa"/>
            <w:shd w:val="clear" w:color="auto" w:fill="auto"/>
            <w:vAlign w:val="bottom"/>
          </w:tcPr>
          <w:p w14:paraId="3264F0DB" w14:textId="67FD487A" w:rsidR="002316DF" w:rsidRPr="00C81DA9" w:rsidRDefault="002316DF" w:rsidP="002316DF">
            <w:pPr>
              <w:pStyle w:val="a0"/>
              <w:ind w:right="-72"/>
              <w:jc w:val="right"/>
              <w:rPr>
                <w:rFonts w:ascii="Arial" w:hAnsi="Arial" w:cs="Arial"/>
                <w:color w:val="000000"/>
                <w:sz w:val="18"/>
                <w:szCs w:val="18"/>
              </w:rPr>
            </w:pPr>
            <w:r w:rsidRPr="00C81DA9">
              <w:rPr>
                <w:rFonts w:ascii="Arial" w:hAnsi="Arial" w:cs="Arial"/>
                <w:color w:val="000000"/>
                <w:sz w:val="18"/>
                <w:szCs w:val="18"/>
              </w:rPr>
              <w:t>134,357,339</w:t>
            </w:r>
          </w:p>
        </w:tc>
      </w:tr>
      <w:tr w:rsidR="002316DF" w:rsidRPr="00C81DA9" w14:paraId="4F556694" w14:textId="77777777" w:rsidTr="00D66528">
        <w:tc>
          <w:tcPr>
            <w:tcW w:w="4122" w:type="dxa"/>
            <w:vAlign w:val="bottom"/>
          </w:tcPr>
          <w:p w14:paraId="7AA32129" w14:textId="77777777" w:rsidR="002316DF" w:rsidRPr="00C81DA9" w:rsidRDefault="002316DF" w:rsidP="002316DF">
            <w:pPr>
              <w:tabs>
                <w:tab w:val="left" w:pos="1890"/>
              </w:tabs>
              <w:ind w:left="204" w:right="-72"/>
              <w:jc w:val="both"/>
              <w:rPr>
                <w:rFonts w:ascii="Arial" w:hAnsi="Arial" w:cs="Arial"/>
                <w:color w:val="000000"/>
                <w:sz w:val="18"/>
                <w:szCs w:val="18"/>
              </w:rPr>
            </w:pPr>
            <w:r w:rsidRPr="00C81DA9">
              <w:rPr>
                <w:rFonts w:ascii="Arial" w:hAnsi="Arial" w:cs="Arial"/>
                <w:color w:val="000000"/>
                <w:sz w:val="18"/>
                <w:szCs w:val="18"/>
              </w:rPr>
              <w:t>Gains and return on financial instruments</w:t>
            </w:r>
          </w:p>
        </w:tc>
        <w:tc>
          <w:tcPr>
            <w:tcW w:w="1644" w:type="dxa"/>
            <w:shd w:val="clear" w:color="auto" w:fill="auto"/>
            <w:vAlign w:val="bottom"/>
          </w:tcPr>
          <w:p w14:paraId="5F3C277D" w14:textId="11E595D6" w:rsidR="002316DF" w:rsidRPr="00C81DA9" w:rsidRDefault="002316DF" w:rsidP="002316DF">
            <w:pPr>
              <w:pStyle w:val="a0"/>
              <w:ind w:right="-72"/>
              <w:jc w:val="right"/>
              <w:rPr>
                <w:rFonts w:ascii="Arial" w:hAnsi="Arial" w:cs="Arial"/>
                <w:color w:val="000000"/>
                <w:sz w:val="18"/>
                <w:szCs w:val="18"/>
                <w:cs/>
              </w:rPr>
            </w:pPr>
            <w:r w:rsidRPr="00C81DA9">
              <w:rPr>
                <w:rFonts w:ascii="Arial" w:hAnsi="Arial" w:cs="Arial"/>
                <w:color w:val="000000"/>
                <w:sz w:val="18"/>
                <w:szCs w:val="18"/>
              </w:rPr>
              <w:t>737,389,078</w:t>
            </w:r>
          </w:p>
        </w:tc>
        <w:tc>
          <w:tcPr>
            <w:tcW w:w="1710" w:type="dxa"/>
            <w:shd w:val="clear" w:color="auto" w:fill="auto"/>
            <w:vAlign w:val="bottom"/>
          </w:tcPr>
          <w:p w14:paraId="21C3E185" w14:textId="40C65ECA" w:rsidR="002316DF" w:rsidRPr="00C81DA9" w:rsidRDefault="002316DF" w:rsidP="002316DF">
            <w:pPr>
              <w:pStyle w:val="a0"/>
              <w:ind w:right="-72"/>
              <w:jc w:val="right"/>
              <w:rPr>
                <w:rFonts w:ascii="Arial" w:hAnsi="Arial" w:cs="Arial"/>
                <w:color w:val="000000"/>
                <w:sz w:val="18"/>
                <w:szCs w:val="18"/>
              </w:rPr>
            </w:pPr>
            <w:r w:rsidRPr="00C81DA9">
              <w:rPr>
                <w:rFonts w:ascii="Arial" w:hAnsi="Arial" w:cs="Arial"/>
                <w:color w:val="000000"/>
                <w:sz w:val="18"/>
                <w:szCs w:val="18"/>
              </w:rPr>
              <w:t>(134,357,339)</w:t>
            </w:r>
          </w:p>
        </w:tc>
        <w:tc>
          <w:tcPr>
            <w:tcW w:w="1710" w:type="dxa"/>
            <w:shd w:val="clear" w:color="auto" w:fill="auto"/>
            <w:vAlign w:val="bottom"/>
          </w:tcPr>
          <w:p w14:paraId="72AF6F80" w14:textId="2EF97EAD" w:rsidR="002316DF" w:rsidRPr="00C81DA9" w:rsidRDefault="002316DF" w:rsidP="002316DF">
            <w:pPr>
              <w:pStyle w:val="a0"/>
              <w:ind w:right="-72"/>
              <w:jc w:val="right"/>
              <w:rPr>
                <w:rFonts w:ascii="Arial" w:hAnsi="Arial" w:cs="Arial"/>
                <w:color w:val="000000"/>
                <w:sz w:val="18"/>
                <w:szCs w:val="18"/>
              </w:rPr>
            </w:pPr>
            <w:r w:rsidRPr="00C81DA9">
              <w:rPr>
                <w:rFonts w:ascii="Arial" w:hAnsi="Arial" w:cs="Arial"/>
                <w:color w:val="000000"/>
                <w:sz w:val="18"/>
                <w:szCs w:val="18"/>
              </w:rPr>
              <w:t>603,031,739</w:t>
            </w:r>
          </w:p>
        </w:tc>
      </w:tr>
    </w:tbl>
    <w:p w14:paraId="74217DD0" w14:textId="77777777" w:rsidR="00342CE0" w:rsidRPr="00C81DA9" w:rsidRDefault="00342CE0" w:rsidP="00EA4782">
      <w:pPr>
        <w:shd w:val="clear" w:color="auto" w:fill="FFFFFF"/>
        <w:tabs>
          <w:tab w:val="left" w:pos="2160"/>
        </w:tabs>
        <w:ind w:left="540" w:hanging="540"/>
        <w:jc w:val="both"/>
        <w:rPr>
          <w:rFonts w:ascii="Arial" w:hAnsi="Arial" w:cs="Cordia New"/>
          <w:b/>
          <w:bCs/>
          <w:color w:val="000000"/>
          <w:sz w:val="18"/>
          <w:szCs w:val="18"/>
        </w:rPr>
      </w:pPr>
    </w:p>
    <w:p w14:paraId="43E4972A" w14:textId="77777777" w:rsidR="00342CE0" w:rsidRPr="00C81DA9" w:rsidRDefault="00342CE0" w:rsidP="00EA4782">
      <w:pPr>
        <w:shd w:val="clear" w:color="auto" w:fill="FFFFFF"/>
        <w:tabs>
          <w:tab w:val="left" w:pos="2160"/>
        </w:tabs>
        <w:ind w:left="540" w:hanging="540"/>
        <w:jc w:val="both"/>
        <w:rPr>
          <w:rFonts w:ascii="Arial" w:hAnsi="Arial" w:cs="Cordia New"/>
          <w:b/>
          <w:bCs/>
          <w:color w:val="000000"/>
          <w:sz w:val="18"/>
          <w:szCs w:val="18"/>
        </w:rPr>
      </w:pPr>
    </w:p>
    <w:p w14:paraId="3387F0D0" w14:textId="77777777" w:rsidR="00373A6E" w:rsidRPr="00C81DA9" w:rsidRDefault="00342CE0" w:rsidP="00EA4782">
      <w:pPr>
        <w:shd w:val="clear" w:color="auto" w:fill="FFFFFF"/>
        <w:tabs>
          <w:tab w:val="left" w:pos="2160"/>
        </w:tabs>
        <w:ind w:left="540" w:hanging="540"/>
        <w:jc w:val="both"/>
        <w:rPr>
          <w:rFonts w:ascii="Arial" w:hAnsi="Arial" w:cs="Arial"/>
          <w:b/>
          <w:bCs/>
          <w:color w:val="000000"/>
          <w:sz w:val="18"/>
          <w:szCs w:val="18"/>
        </w:rPr>
      </w:pPr>
      <w:r w:rsidRPr="00C81DA9">
        <w:rPr>
          <w:rFonts w:ascii="Arial" w:hAnsi="Arial" w:cs="Arial"/>
          <w:b/>
          <w:bCs/>
          <w:color w:val="000000"/>
          <w:sz w:val="18"/>
          <w:szCs w:val="18"/>
        </w:rPr>
        <w:t>40</w:t>
      </w:r>
      <w:r w:rsidR="00373A6E" w:rsidRPr="00C81DA9">
        <w:rPr>
          <w:rFonts w:ascii="Arial" w:hAnsi="Arial"/>
          <w:b/>
          <w:bCs/>
          <w:color w:val="000000"/>
          <w:sz w:val="18"/>
          <w:szCs w:val="18"/>
          <w:cs/>
        </w:rPr>
        <w:tab/>
      </w:r>
      <w:r w:rsidR="00373A6E" w:rsidRPr="00C81DA9">
        <w:rPr>
          <w:rFonts w:ascii="Arial" w:hAnsi="Arial" w:cs="Arial"/>
          <w:b/>
          <w:bCs/>
          <w:color w:val="000000"/>
          <w:sz w:val="18"/>
          <w:szCs w:val="18"/>
        </w:rPr>
        <w:t>Events after the reporting period</w:t>
      </w:r>
    </w:p>
    <w:p w14:paraId="012E2B24" w14:textId="77777777" w:rsidR="00A053E3" w:rsidRPr="00C81DA9" w:rsidRDefault="00A053E3" w:rsidP="00C929F4">
      <w:pPr>
        <w:tabs>
          <w:tab w:val="right" w:pos="7020"/>
          <w:tab w:val="right" w:pos="8460"/>
        </w:tabs>
        <w:ind w:left="540"/>
        <w:jc w:val="both"/>
        <w:rPr>
          <w:rFonts w:ascii="Arial" w:hAnsi="Arial" w:cs="Arial"/>
          <w:b/>
          <w:bCs/>
          <w:color w:val="000000"/>
          <w:sz w:val="18"/>
          <w:szCs w:val="18"/>
        </w:rPr>
      </w:pPr>
    </w:p>
    <w:p w14:paraId="6339B3CE" w14:textId="77777777" w:rsidR="00EA4782" w:rsidRPr="00C81DA9" w:rsidRDefault="00EA4782" w:rsidP="00C929F4">
      <w:pPr>
        <w:tabs>
          <w:tab w:val="right" w:pos="7020"/>
          <w:tab w:val="right" w:pos="8460"/>
        </w:tabs>
        <w:ind w:left="540"/>
        <w:jc w:val="both"/>
        <w:rPr>
          <w:rFonts w:ascii="Arial" w:hAnsi="Arial" w:cs="Arial"/>
          <w:b/>
          <w:bCs/>
          <w:color w:val="000000"/>
          <w:sz w:val="18"/>
          <w:szCs w:val="18"/>
        </w:rPr>
      </w:pPr>
    </w:p>
    <w:p w14:paraId="09DADE4D" w14:textId="30249BE3" w:rsidR="00EA4782" w:rsidRPr="0079209C" w:rsidRDefault="0023535E" w:rsidP="00C929F4">
      <w:pPr>
        <w:tabs>
          <w:tab w:val="left" w:pos="567"/>
          <w:tab w:val="right" w:pos="7020"/>
          <w:tab w:val="right" w:pos="8460"/>
        </w:tabs>
        <w:ind w:left="540"/>
        <w:jc w:val="both"/>
        <w:rPr>
          <w:rFonts w:ascii="Arial" w:hAnsi="Arial" w:cs="Arial"/>
          <w:color w:val="000000"/>
          <w:sz w:val="18"/>
          <w:szCs w:val="18"/>
        </w:rPr>
      </w:pPr>
      <w:r w:rsidRPr="00C81DA9">
        <w:rPr>
          <w:rFonts w:ascii="Arial" w:hAnsi="Arial" w:cs="Arial"/>
          <w:color w:val="000000"/>
          <w:sz w:val="18"/>
          <w:szCs w:val="18"/>
        </w:rPr>
        <w:t>An annual dividend of Baht 2.5 per share amounting to a total of Baht 533,750,000 was approved by the Board of Directors in the Board of Directors meeting no.1/2021 on 22 February 2021 and will be paid on 28 April 2021.</w:t>
      </w:r>
      <w:r w:rsidRPr="00C81DA9" w:rsidDel="0023535E">
        <w:rPr>
          <w:rFonts w:ascii="Arial" w:hAnsi="Arial" w:cs="Arial"/>
          <w:color w:val="000000"/>
          <w:sz w:val="18"/>
          <w:szCs w:val="18"/>
        </w:rPr>
        <w:t xml:space="preserve"> </w:t>
      </w:r>
    </w:p>
    <w:p w14:paraId="2C8EE373" w14:textId="77777777" w:rsidR="00EA4782" w:rsidRPr="0079209C" w:rsidRDefault="00EA4782" w:rsidP="00C929F4">
      <w:pPr>
        <w:tabs>
          <w:tab w:val="left" w:pos="567"/>
          <w:tab w:val="right" w:pos="7020"/>
          <w:tab w:val="right" w:pos="8460"/>
        </w:tabs>
        <w:ind w:left="540"/>
        <w:jc w:val="both"/>
        <w:rPr>
          <w:rFonts w:ascii="Arial" w:hAnsi="Arial" w:cs="Arial"/>
          <w:color w:val="000000"/>
          <w:sz w:val="18"/>
          <w:szCs w:val="18"/>
        </w:rPr>
      </w:pPr>
    </w:p>
    <w:p w14:paraId="00B88474" w14:textId="77777777" w:rsidR="00EA4782" w:rsidRPr="0079209C" w:rsidRDefault="00EA4782" w:rsidP="00C929F4">
      <w:pPr>
        <w:tabs>
          <w:tab w:val="left" w:pos="567"/>
          <w:tab w:val="right" w:pos="7020"/>
          <w:tab w:val="right" w:pos="8460"/>
        </w:tabs>
        <w:ind w:left="540"/>
        <w:jc w:val="both"/>
        <w:rPr>
          <w:rFonts w:ascii="Arial" w:hAnsi="Arial" w:cs="Arial"/>
          <w:color w:val="000000"/>
          <w:sz w:val="18"/>
          <w:szCs w:val="18"/>
        </w:rPr>
      </w:pPr>
    </w:p>
    <w:sectPr w:rsidR="00EA4782" w:rsidRPr="0079209C" w:rsidSect="001B71A8">
      <w:footerReference w:type="default" r:id="rId16"/>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68D55" w14:textId="77777777" w:rsidR="003C4434" w:rsidRDefault="003C4434">
      <w:r>
        <w:separator/>
      </w:r>
    </w:p>
  </w:endnote>
  <w:endnote w:type="continuationSeparator" w:id="0">
    <w:p w14:paraId="4BB6FC19" w14:textId="77777777" w:rsidR="003C4434" w:rsidRDefault="003C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20000287" w:usb1="00000000" w:usb2="00000000" w:usb3="00000000" w:csb0="0000019F"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Bold">
    <w:panose1 w:val="00000000000000000000"/>
    <w:charset w:val="00"/>
    <w:family w:val="roman"/>
    <w:notTrueType/>
    <w:pitch w:val="default"/>
  </w:font>
  <w:font w:name="CordiaNew">
    <w:altName w:val="Microsoft JhengHei"/>
    <w:panose1 w:val="00000000000000000000"/>
    <w:charset w:val="88"/>
    <w:family w:val="auto"/>
    <w:notTrueType/>
    <w:pitch w:val="default"/>
    <w:sig w:usb0="00000001" w:usb1="08080000" w:usb2="00000010" w:usb3="00000000" w:csb0="001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D4E46" w14:textId="77777777" w:rsidR="003C4434" w:rsidRPr="007915B4" w:rsidRDefault="003C4434"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7915B4">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E3789A">
      <w:rPr>
        <w:rStyle w:val="PageNumber"/>
        <w:rFonts w:ascii="Arial" w:hAnsi="Arial" w:cs="Arial"/>
        <w:sz w:val="18"/>
        <w:szCs w:val="18"/>
      </w:rPr>
      <w:fldChar w:fldCharType="separate"/>
    </w:r>
    <w:r w:rsidR="00E3789A">
      <w:rPr>
        <w:rStyle w:val="PageNumber"/>
        <w:rFonts w:ascii="Arial" w:hAnsi="Arial" w:cs="Arial"/>
        <w:noProof/>
        <w:sz w:val="18"/>
        <w:szCs w:val="18"/>
      </w:rPr>
      <w:t>12</w:t>
    </w:r>
    <w:r w:rsidRPr="00E3789A">
      <w:rPr>
        <w:rStyle w:val="PageNumbe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67691" w14:textId="77777777" w:rsidR="003C4434" w:rsidRPr="005B1D0E" w:rsidRDefault="003C4434"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6BAF70CA" w14:textId="77777777" w:rsidR="003C4434" w:rsidRPr="005B1D0E" w:rsidRDefault="003C4434"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t xml:space="preserve">(Mr. Krittiya </w:t>
    </w:r>
    <w:r>
      <w:rPr>
        <w:rFonts w:hAnsi="Times New Roman" w:cs="Times New Roman"/>
        <w:szCs w:val="24"/>
      </w:rPr>
      <w:t xml:space="preserve"> </w:t>
    </w:r>
    <w:r w:rsidRPr="005B1D0E">
      <w:rPr>
        <w:rFonts w:hAnsi="Times New Roman" w:cs="Times New Roman"/>
        <w:szCs w:val="24"/>
      </w:rPr>
      <w:t>Veeraburus)</w:t>
    </w:r>
    <w:r w:rsidRPr="005B1D0E">
      <w:rPr>
        <w:rFonts w:hAnsi="Times New Roman" w:cs="Times New Roman"/>
        <w:szCs w:val="24"/>
        <w:cs/>
      </w:rPr>
      <w:tab/>
      <w:t>(</w:t>
    </w:r>
    <w:r>
      <w:rPr>
        <w:rFonts w:hAnsi="Times New Roman" w:cs="Times New Roman"/>
        <w:szCs w:val="24"/>
      </w:rPr>
      <w:t>Mrs. Patchanee  Limapichat</w:t>
    </w:r>
    <w:r w:rsidRPr="005B1D0E">
      <w:rPr>
        <w:rFonts w:hAnsi="Times New Roman" w:cs="Times New Roman"/>
        <w:szCs w:val="24"/>
      </w:rPr>
      <w:t>)</w:t>
    </w:r>
  </w:p>
  <w:p w14:paraId="4486E699" w14:textId="77777777" w:rsidR="003C4434" w:rsidRDefault="003C4434"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0649671C" w14:textId="77777777" w:rsidR="003C4434" w:rsidRDefault="003C4434"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43845" w14:textId="77777777" w:rsidR="003C4434" w:rsidRPr="008A01CA" w:rsidRDefault="003C4434">
    <w:pPr>
      <w:rPr>
        <w:sz w:val="12"/>
        <w:szCs w:val="12"/>
      </w:rPr>
    </w:pPr>
  </w:p>
  <w:p w14:paraId="129F9832" w14:textId="77777777" w:rsidR="003C4434" w:rsidRPr="00DC104B" w:rsidRDefault="003C4434"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sidR="00E3789A">
      <w:rPr>
        <w:rStyle w:val="PageNumber"/>
        <w:rFonts w:ascii="Arial" w:hAnsi="Arial" w:cs="Arial"/>
        <w:noProof/>
        <w:sz w:val="18"/>
        <w:szCs w:val="18"/>
      </w:rPr>
      <w:t>36</w:t>
    </w:r>
    <w:r w:rsidRPr="00DC104B">
      <w:rPr>
        <w:rStyle w:val="PageNumber"/>
        <w:rFonts w:ascii="Arial" w:hAnsi="Arial" w:cs="Arial"/>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79489" w14:textId="77777777" w:rsidR="003C4434" w:rsidRPr="00DC104B" w:rsidRDefault="003C4434"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sidR="00E3789A">
      <w:rPr>
        <w:rStyle w:val="PageNumber"/>
        <w:rFonts w:ascii="Arial" w:hAnsi="Arial" w:cs="Arial"/>
        <w:noProof/>
        <w:sz w:val="18"/>
        <w:szCs w:val="18"/>
      </w:rPr>
      <w:t>43</w:t>
    </w:r>
    <w:r w:rsidRPr="00DC104B">
      <w:rPr>
        <w:rStyle w:val="PageNumber"/>
        <w:rFonts w:ascii="Arial" w:hAnsi="Arial" w:cs="Arial"/>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0B855" w14:textId="77777777" w:rsidR="003C4434" w:rsidRPr="00DD5B98" w:rsidRDefault="003C4434"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DD5B98">
      <w:rPr>
        <w:rStyle w:val="PageNumber"/>
        <w:rFonts w:ascii="Arial" w:hAnsi="Arial" w:cs="Arial"/>
      </w:rPr>
      <w:fldChar w:fldCharType="begin"/>
    </w:r>
    <w:r w:rsidRPr="00DD5B98">
      <w:rPr>
        <w:rStyle w:val="PageNumber"/>
        <w:rFonts w:ascii="Arial" w:hAnsi="Arial" w:cs="Arial"/>
      </w:rPr>
      <w:instrText xml:space="preserve"> PAGE </w:instrText>
    </w:r>
    <w:r w:rsidRPr="00DD5B98">
      <w:rPr>
        <w:rStyle w:val="PageNumber"/>
        <w:rFonts w:ascii="Arial" w:hAnsi="Arial" w:cs="Arial"/>
      </w:rPr>
      <w:fldChar w:fldCharType="separate"/>
    </w:r>
    <w:r w:rsidR="00E3789A">
      <w:rPr>
        <w:rStyle w:val="PageNumber"/>
        <w:rFonts w:ascii="Arial" w:hAnsi="Arial" w:cs="Arial"/>
        <w:noProof/>
      </w:rPr>
      <w:t>89</w:t>
    </w:r>
    <w:r w:rsidRPr="00DD5B98">
      <w:rPr>
        <w:rStyle w:val="PageNumber"/>
        <w:rFonts w:ascii="Arial" w:hAnsi="Arial"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9236C" w14:textId="77777777" w:rsidR="003C4434" w:rsidRPr="00753580" w:rsidRDefault="003C4434"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753580">
      <w:rPr>
        <w:rStyle w:val="PageNumber"/>
        <w:rFonts w:ascii="Arial" w:hAnsi="Arial" w:cs="Arial"/>
        <w:sz w:val="18"/>
        <w:szCs w:val="18"/>
      </w:rPr>
      <w:fldChar w:fldCharType="begin"/>
    </w:r>
    <w:r w:rsidRPr="00753580">
      <w:rPr>
        <w:rStyle w:val="PageNumber"/>
        <w:rFonts w:ascii="Arial" w:hAnsi="Arial" w:cs="Arial"/>
        <w:sz w:val="18"/>
        <w:szCs w:val="18"/>
      </w:rPr>
      <w:instrText xml:space="preserve"> PAGE </w:instrText>
    </w:r>
    <w:r w:rsidRPr="00E3789A">
      <w:rPr>
        <w:rStyle w:val="PageNumber"/>
        <w:rFonts w:ascii="Arial" w:hAnsi="Arial" w:cs="Arial"/>
        <w:sz w:val="18"/>
        <w:szCs w:val="18"/>
      </w:rPr>
      <w:fldChar w:fldCharType="separate"/>
    </w:r>
    <w:r w:rsidR="00E3789A">
      <w:rPr>
        <w:rStyle w:val="PageNumber"/>
        <w:rFonts w:ascii="Arial" w:hAnsi="Arial" w:cs="Arial"/>
        <w:noProof/>
        <w:sz w:val="18"/>
        <w:szCs w:val="18"/>
      </w:rPr>
      <w:t>99</w:t>
    </w:r>
    <w:r w:rsidRPr="00E3789A">
      <w:rPr>
        <w:rStyle w:val="PageNumbe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1AA95C" w14:textId="77777777" w:rsidR="003C4434" w:rsidRDefault="003C4434">
      <w:r>
        <w:separator/>
      </w:r>
    </w:p>
  </w:footnote>
  <w:footnote w:type="continuationSeparator" w:id="0">
    <w:p w14:paraId="4C40C4E1" w14:textId="77777777" w:rsidR="003C4434" w:rsidRDefault="003C4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46D02" w14:textId="77777777" w:rsidR="003C4434" w:rsidRPr="00797E75" w:rsidRDefault="003C4434" w:rsidP="00850937">
    <w:pPr>
      <w:widowControl/>
      <w:tabs>
        <w:tab w:val="left" w:pos="6887"/>
      </w:tabs>
      <w:rPr>
        <w:rFonts w:ascii="Arial" w:hAnsi="Arial" w:cs="Arial"/>
        <w:b/>
        <w:bCs/>
        <w:color w:val="000000"/>
        <w:sz w:val="18"/>
        <w:szCs w:val="18"/>
      </w:rPr>
    </w:pPr>
    <w:r>
      <w:rPr>
        <w:rFonts w:ascii="Arial" w:hAnsi="Arial" w:cs="Arial"/>
        <w:b/>
        <w:bCs/>
        <w:sz w:val="18"/>
        <w:szCs w:val="18"/>
      </w:rPr>
      <w:t xml:space="preserve">Kiatnakin </w:t>
    </w:r>
    <w:r w:rsidRPr="00797E75">
      <w:rPr>
        <w:rFonts w:ascii="Arial" w:hAnsi="Arial" w:cs="Arial"/>
        <w:b/>
        <w:bCs/>
        <w:sz w:val="18"/>
        <w:szCs w:val="18"/>
      </w:rPr>
      <w:t>Phatra Securities Public Company Limited and Subsidiary</w:t>
    </w:r>
  </w:p>
  <w:p w14:paraId="3986A81D" w14:textId="77777777" w:rsidR="003C4434" w:rsidRPr="009E36FE" w:rsidRDefault="003C4434" w:rsidP="00D01EB7">
    <w:pPr>
      <w:tabs>
        <w:tab w:val="center" w:pos="5400"/>
      </w:tabs>
      <w:rPr>
        <w:rFonts w:ascii="Arial" w:hAnsi="Arial" w:cs="Arial"/>
        <w:b/>
        <w:bCs/>
        <w:sz w:val="18"/>
        <w:szCs w:val="18"/>
      </w:rPr>
    </w:pPr>
    <w:r w:rsidRPr="009E36FE">
      <w:rPr>
        <w:rFonts w:ascii="Arial" w:hAnsi="Arial" w:cs="Arial"/>
        <w:b/>
        <w:bCs/>
        <w:sz w:val="18"/>
        <w:szCs w:val="18"/>
      </w:rPr>
      <w:t xml:space="preserve">Notes to the </w:t>
    </w:r>
    <w:r>
      <w:rPr>
        <w:rFonts w:ascii="Arial" w:hAnsi="Arial" w:cs="Arial"/>
        <w:b/>
        <w:bCs/>
        <w:sz w:val="18"/>
        <w:szCs w:val="18"/>
      </w:rPr>
      <w:t>C</w:t>
    </w:r>
    <w:r w:rsidRPr="009E36FE">
      <w:rPr>
        <w:rFonts w:ascii="Arial" w:hAnsi="Arial" w:cs="Arial"/>
        <w:b/>
        <w:bCs/>
        <w:sz w:val="18"/>
        <w:szCs w:val="18"/>
      </w:rPr>
      <w:t xml:space="preserve">onsolidated and </w:t>
    </w:r>
    <w:r>
      <w:rPr>
        <w:rFonts w:ascii="Arial" w:hAnsi="Arial" w:cs="Arial"/>
        <w:b/>
        <w:bCs/>
        <w:sz w:val="18"/>
        <w:szCs w:val="18"/>
      </w:rPr>
      <w:t>S</w:t>
    </w:r>
    <w:r w:rsidRPr="009E36FE">
      <w:rPr>
        <w:rFonts w:ascii="Arial" w:hAnsi="Arial" w:cs="Arial"/>
        <w:b/>
        <w:bCs/>
        <w:sz w:val="18"/>
        <w:szCs w:val="18"/>
      </w:rPr>
      <w:t xml:space="preserve">eparate </w:t>
    </w:r>
    <w:r>
      <w:rPr>
        <w:rFonts w:ascii="Arial" w:hAnsi="Arial" w:cs="Arial"/>
        <w:b/>
        <w:bCs/>
        <w:sz w:val="18"/>
        <w:szCs w:val="18"/>
      </w:rPr>
      <w:t>F</w:t>
    </w:r>
    <w:r w:rsidRPr="009E36FE">
      <w:rPr>
        <w:rFonts w:ascii="Arial" w:hAnsi="Arial" w:cs="Arial"/>
        <w:b/>
        <w:bCs/>
        <w:sz w:val="18"/>
        <w:szCs w:val="18"/>
      </w:rPr>
      <w:t xml:space="preserve">inancial </w:t>
    </w:r>
    <w:r>
      <w:rPr>
        <w:rFonts w:ascii="Arial" w:hAnsi="Arial" w:cs="Arial"/>
        <w:b/>
        <w:bCs/>
        <w:sz w:val="18"/>
        <w:szCs w:val="18"/>
      </w:rPr>
      <w:t>S</w:t>
    </w:r>
    <w:r w:rsidRPr="009E36FE">
      <w:rPr>
        <w:rFonts w:ascii="Arial" w:hAnsi="Arial" w:cs="Arial"/>
        <w:b/>
        <w:bCs/>
        <w:sz w:val="18"/>
        <w:szCs w:val="18"/>
      </w:rPr>
      <w:t>tatements</w:t>
    </w:r>
  </w:p>
  <w:p w14:paraId="7DEC37D3" w14:textId="77777777" w:rsidR="003C4434" w:rsidRPr="009E36FE" w:rsidRDefault="003C4434" w:rsidP="00D01EB7">
    <w:pPr>
      <w:pBdr>
        <w:bottom w:val="single" w:sz="8" w:space="1" w:color="auto"/>
      </w:pBdr>
      <w:tabs>
        <w:tab w:val="right" w:pos="9243"/>
      </w:tabs>
      <w:rPr>
        <w:rFonts w:ascii="Arial" w:hAnsi="Arial" w:cs="Arial"/>
        <w:b/>
        <w:bCs/>
        <w:sz w:val="18"/>
        <w:szCs w:val="18"/>
      </w:rPr>
    </w:pPr>
    <w:r w:rsidRPr="009E36FE">
      <w:rPr>
        <w:rFonts w:ascii="Arial" w:hAnsi="Arial" w:cs="Arial"/>
        <w:b/>
        <w:bCs/>
        <w:sz w:val="18"/>
        <w:szCs w:val="18"/>
      </w:rPr>
      <w:t>For the ended 3</w:t>
    </w:r>
    <w:r>
      <w:rPr>
        <w:rFonts w:ascii="Arial" w:hAnsi="Arial" w:cs="Arial"/>
        <w:b/>
        <w:bCs/>
        <w:sz w:val="18"/>
        <w:szCs w:val="18"/>
      </w:rPr>
      <w:t>1 December</w:t>
    </w:r>
    <w:r w:rsidRPr="009E36FE">
      <w:rPr>
        <w:rFonts w:ascii="Arial" w:hAnsi="Arial" w:cs="Arial"/>
        <w:b/>
        <w:bCs/>
        <w:sz w:val="18"/>
        <w:szCs w:val="18"/>
        <w:lang w:val="en-GB"/>
      </w:rPr>
      <w:t xml:space="preserve"> 20</w:t>
    </w:r>
    <w:r>
      <w:rPr>
        <w:rFonts w:ascii="Arial" w:hAnsi="Arial" w:cs="Arial"/>
        <w:b/>
        <w:bCs/>
        <w:sz w:val="18"/>
        <w:szCs w:val="18"/>
        <w:lang w:val="en-GB"/>
      </w:rPr>
      <w:t>20</w:t>
    </w:r>
  </w:p>
  <w:p w14:paraId="6A268AF1" w14:textId="77777777" w:rsidR="003C4434" w:rsidRPr="00D01EB7" w:rsidRDefault="003C4434" w:rsidP="00850937">
    <w:pPr>
      <w:pStyle w:val="Header"/>
      <w:rPr>
        <w:rFonts w:ascii="Arial" w:hAnsi="Arial" w:cs="Arial"/>
        <w:sz w:val="18"/>
        <w:szCs w:val="18"/>
        <w:lang w:val="en-GB"/>
      </w:rPr>
    </w:pPr>
  </w:p>
  <w:p w14:paraId="63AD31F7" w14:textId="77777777" w:rsidR="003C4434" w:rsidRPr="00797E75" w:rsidRDefault="003C4434">
    <w:pPr>
      <w:pStyle w:val="Header"/>
      <w:rPr>
        <w:rFonts w:ascii="Arial" w:hAnsi="Arial" w:cs="Arial"/>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F774" w14:textId="77777777" w:rsidR="003C4434" w:rsidRPr="000257BC" w:rsidRDefault="003C4434"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0624CB4D" w14:textId="77777777" w:rsidR="003C4434" w:rsidRPr="000257BC" w:rsidRDefault="003C4434" w:rsidP="00850937">
    <w:pPr>
      <w:tabs>
        <w:tab w:val="center" w:pos="5400"/>
      </w:tabs>
      <w:rPr>
        <w:rFonts w:hAnsi="Times New Roman" w:cs="Times New Roman"/>
        <w:b/>
        <w:bCs/>
        <w:szCs w:val="24"/>
      </w:rPr>
    </w:pPr>
    <w:r w:rsidRPr="000257BC">
      <w:rPr>
        <w:rFonts w:hAnsi="Times New Roman" w:cs="Times New Roman"/>
        <w:b/>
        <w:bCs/>
        <w:szCs w:val="24"/>
      </w:rPr>
      <w:t>Notes to financial statements</w:t>
    </w:r>
  </w:p>
  <w:p w14:paraId="4C97F841" w14:textId="77777777" w:rsidR="003C4434" w:rsidRPr="000257BC" w:rsidRDefault="003C4434"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2D3652">
      <w:rPr>
        <w:rFonts w:hAnsi="Times New Roman" w:cs="Times New Roman"/>
        <w:b/>
        <w:bCs/>
        <w:color w:val="FF33CC"/>
        <w:szCs w:val="24"/>
      </w:rPr>
      <w:t>31 December</w:t>
    </w:r>
    <w:r w:rsidRPr="000257BC">
      <w:rPr>
        <w:rFonts w:hAnsi="Times New Roman" w:cs="Times New Roman"/>
        <w:b/>
        <w:bCs/>
        <w:szCs w:val="24"/>
      </w:rPr>
      <w:t xml:space="preserve"> 2015</w:t>
    </w:r>
  </w:p>
  <w:p w14:paraId="7D1BA0B0" w14:textId="77777777" w:rsidR="003C4434" w:rsidRPr="000257BC" w:rsidRDefault="003C4434" w:rsidP="00850937">
    <w:pPr>
      <w:pStyle w:val="Header"/>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4CA3"/>
    <w:multiLevelType w:val="hybridMultilevel"/>
    <w:tmpl w:val="9DDA3F24"/>
    <w:lvl w:ilvl="0" w:tplc="C3C2903A">
      <w:start w:val="2"/>
      <w:numFmt w:val="bullet"/>
      <w:lvlText w:val="-"/>
      <w:lvlJc w:val="left"/>
      <w:pPr>
        <w:ind w:left="2970" w:hanging="360"/>
      </w:pPr>
      <w:rPr>
        <w:rFonts w:ascii="Angsana New" w:eastAsia="Times New Roman" w:hAnsi="Angsana New" w:hint="default"/>
      </w:rPr>
    </w:lvl>
    <w:lvl w:ilvl="1" w:tplc="08090003" w:tentative="1">
      <w:start w:val="1"/>
      <w:numFmt w:val="bullet"/>
      <w:lvlText w:val="o"/>
      <w:lvlJc w:val="left"/>
      <w:pPr>
        <w:ind w:left="3690" w:hanging="360"/>
      </w:pPr>
      <w:rPr>
        <w:rFonts w:ascii="Courier New" w:hAnsi="Courier New" w:cs="Courier New" w:hint="default"/>
      </w:rPr>
    </w:lvl>
    <w:lvl w:ilvl="2" w:tplc="08090005" w:tentative="1">
      <w:start w:val="1"/>
      <w:numFmt w:val="bullet"/>
      <w:lvlText w:val=""/>
      <w:lvlJc w:val="left"/>
      <w:pPr>
        <w:ind w:left="4410" w:hanging="360"/>
      </w:pPr>
      <w:rPr>
        <w:rFonts w:ascii="Wingdings" w:hAnsi="Wingdings" w:hint="default"/>
      </w:rPr>
    </w:lvl>
    <w:lvl w:ilvl="3" w:tplc="08090001" w:tentative="1">
      <w:start w:val="1"/>
      <w:numFmt w:val="bullet"/>
      <w:lvlText w:val=""/>
      <w:lvlJc w:val="left"/>
      <w:pPr>
        <w:ind w:left="5130" w:hanging="360"/>
      </w:pPr>
      <w:rPr>
        <w:rFonts w:ascii="Symbol" w:hAnsi="Symbol" w:hint="default"/>
      </w:rPr>
    </w:lvl>
    <w:lvl w:ilvl="4" w:tplc="08090003" w:tentative="1">
      <w:start w:val="1"/>
      <w:numFmt w:val="bullet"/>
      <w:lvlText w:val="o"/>
      <w:lvlJc w:val="left"/>
      <w:pPr>
        <w:ind w:left="5850" w:hanging="360"/>
      </w:pPr>
      <w:rPr>
        <w:rFonts w:ascii="Courier New" w:hAnsi="Courier New" w:cs="Courier New" w:hint="default"/>
      </w:rPr>
    </w:lvl>
    <w:lvl w:ilvl="5" w:tplc="08090005" w:tentative="1">
      <w:start w:val="1"/>
      <w:numFmt w:val="bullet"/>
      <w:lvlText w:val=""/>
      <w:lvlJc w:val="left"/>
      <w:pPr>
        <w:ind w:left="6570" w:hanging="360"/>
      </w:pPr>
      <w:rPr>
        <w:rFonts w:ascii="Wingdings" w:hAnsi="Wingdings" w:hint="default"/>
      </w:rPr>
    </w:lvl>
    <w:lvl w:ilvl="6" w:tplc="08090001" w:tentative="1">
      <w:start w:val="1"/>
      <w:numFmt w:val="bullet"/>
      <w:lvlText w:val=""/>
      <w:lvlJc w:val="left"/>
      <w:pPr>
        <w:ind w:left="7290" w:hanging="360"/>
      </w:pPr>
      <w:rPr>
        <w:rFonts w:ascii="Symbol" w:hAnsi="Symbol" w:hint="default"/>
      </w:rPr>
    </w:lvl>
    <w:lvl w:ilvl="7" w:tplc="08090003" w:tentative="1">
      <w:start w:val="1"/>
      <w:numFmt w:val="bullet"/>
      <w:lvlText w:val="o"/>
      <w:lvlJc w:val="left"/>
      <w:pPr>
        <w:ind w:left="8010" w:hanging="360"/>
      </w:pPr>
      <w:rPr>
        <w:rFonts w:ascii="Courier New" w:hAnsi="Courier New" w:cs="Courier New" w:hint="default"/>
      </w:rPr>
    </w:lvl>
    <w:lvl w:ilvl="8" w:tplc="08090005" w:tentative="1">
      <w:start w:val="1"/>
      <w:numFmt w:val="bullet"/>
      <w:lvlText w:val=""/>
      <w:lvlJc w:val="left"/>
      <w:pPr>
        <w:ind w:left="8730" w:hanging="360"/>
      </w:pPr>
      <w:rPr>
        <w:rFonts w:ascii="Wingdings" w:hAnsi="Wingdings" w:hint="default"/>
      </w:rPr>
    </w:lvl>
  </w:abstractNum>
  <w:abstractNum w:abstractNumId="1">
    <w:nsid w:val="07DE092C"/>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9245F66"/>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15C24DD"/>
    <w:multiLevelType w:val="hybridMultilevel"/>
    <w:tmpl w:val="4DC60988"/>
    <w:lvl w:ilvl="0" w:tplc="9B383ED8">
      <w:start w:val="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
    <w:nsid w:val="128A5DD8"/>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nsid w:val="140B170E"/>
    <w:multiLevelType w:val="hybridMultilevel"/>
    <w:tmpl w:val="79043184"/>
    <w:lvl w:ilvl="0" w:tplc="03EE0E5E">
      <w:start w:val="2020"/>
      <w:numFmt w:val="bullet"/>
      <w:lvlText w:val="•"/>
      <w:lvlJc w:val="left"/>
      <w:pPr>
        <w:ind w:left="927" w:hanging="360"/>
      </w:pPr>
      <w:rPr>
        <w:rFonts w:ascii="Arial" w:eastAsia="Times New Roman"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nsid w:val="1FF940CE"/>
    <w:multiLevelType w:val="hybridMultilevel"/>
    <w:tmpl w:val="5ED47028"/>
    <w:lvl w:ilvl="0" w:tplc="E384D9DC">
      <w:start w:val="1"/>
      <w:numFmt w:val="decimal"/>
      <w:lvlText w:val="%1)"/>
      <w:lvlJc w:val="left"/>
      <w:pPr>
        <w:ind w:left="1620" w:hanging="360"/>
      </w:pPr>
      <w:rPr>
        <w:rFonts w:cs="Angsana New"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7">
    <w:nsid w:val="211E33CE"/>
    <w:multiLevelType w:val="hybridMultilevel"/>
    <w:tmpl w:val="D3DAF3FA"/>
    <w:lvl w:ilvl="0" w:tplc="D8E4425A">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22123A5F"/>
    <w:multiLevelType w:val="hybridMultilevel"/>
    <w:tmpl w:val="3B4E9200"/>
    <w:lvl w:ilvl="0" w:tplc="F51A9994">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0">
    <w:nsid w:val="239B1AFA"/>
    <w:multiLevelType w:val="hybridMultilevel"/>
    <w:tmpl w:val="C9CE5B94"/>
    <w:lvl w:ilvl="0" w:tplc="B76E90AE">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11">
    <w:nsid w:val="2EDA187D"/>
    <w:multiLevelType w:val="hybridMultilevel"/>
    <w:tmpl w:val="0D90A8EA"/>
    <w:lvl w:ilvl="0" w:tplc="062059C4">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12">
    <w:nsid w:val="303D61B8"/>
    <w:multiLevelType w:val="multilevel"/>
    <w:tmpl w:val="57F8434C"/>
    <w:lvl w:ilvl="0">
      <w:start w:val="7"/>
      <w:numFmt w:val="decimal"/>
      <w:lvlText w:val="%1"/>
      <w:lvlJc w:val="left"/>
      <w:pPr>
        <w:ind w:left="384" w:hanging="384"/>
      </w:pPr>
      <w:rPr>
        <w:rFonts w:hint="default"/>
        <w:b/>
      </w:rPr>
    </w:lvl>
    <w:lvl w:ilvl="1">
      <w:start w:val="2"/>
      <w:numFmt w:val="decimal"/>
      <w:lvlText w:val="%1.%2"/>
      <w:lvlJc w:val="left"/>
      <w:pPr>
        <w:ind w:left="924" w:hanging="384"/>
      </w:pPr>
      <w:rPr>
        <w:rFonts w:hint="default"/>
        <w:b/>
      </w:rPr>
    </w:lvl>
    <w:lvl w:ilvl="2">
      <w:start w:val="3"/>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13">
    <w:nsid w:val="34BD6673"/>
    <w:multiLevelType w:val="multilevel"/>
    <w:tmpl w:val="114C0566"/>
    <w:lvl w:ilvl="0">
      <w:start w:val="2"/>
      <w:numFmt w:val="decimal"/>
      <w:lvlText w:val="%1"/>
      <w:lvlJc w:val="left"/>
      <w:pPr>
        <w:ind w:left="360" w:hanging="360"/>
      </w:pPr>
      <w:rPr>
        <w:rFonts w:hint="default"/>
        <w:b/>
      </w:rPr>
    </w:lvl>
    <w:lvl w:ilvl="1">
      <w:start w:val="2"/>
      <w:numFmt w:val="decimal"/>
      <w:lvlText w:val="%1.%2"/>
      <w:lvlJc w:val="left"/>
      <w:pPr>
        <w:ind w:left="907" w:hanging="360"/>
      </w:pPr>
      <w:rPr>
        <w:rFonts w:hint="default"/>
        <w:b/>
      </w:rPr>
    </w:lvl>
    <w:lvl w:ilvl="2">
      <w:start w:val="1"/>
      <w:numFmt w:val="decimal"/>
      <w:lvlText w:val="%1.%2.%3"/>
      <w:lvlJc w:val="left"/>
      <w:pPr>
        <w:ind w:left="1814" w:hanging="720"/>
      </w:pPr>
      <w:rPr>
        <w:rFonts w:hint="default"/>
        <w:b/>
      </w:rPr>
    </w:lvl>
    <w:lvl w:ilvl="3">
      <w:start w:val="1"/>
      <w:numFmt w:val="decimal"/>
      <w:lvlText w:val="%1.%2.%3.%4"/>
      <w:lvlJc w:val="left"/>
      <w:pPr>
        <w:ind w:left="2361" w:hanging="720"/>
      </w:pPr>
      <w:rPr>
        <w:rFonts w:hint="default"/>
        <w:b/>
      </w:rPr>
    </w:lvl>
    <w:lvl w:ilvl="4">
      <w:start w:val="1"/>
      <w:numFmt w:val="decimal"/>
      <w:lvlText w:val="%1.%2.%3.%4.%5"/>
      <w:lvlJc w:val="left"/>
      <w:pPr>
        <w:ind w:left="3268" w:hanging="1080"/>
      </w:pPr>
      <w:rPr>
        <w:rFonts w:hint="default"/>
        <w:b/>
      </w:rPr>
    </w:lvl>
    <w:lvl w:ilvl="5">
      <w:start w:val="1"/>
      <w:numFmt w:val="decimal"/>
      <w:lvlText w:val="%1.%2.%3.%4.%5.%6"/>
      <w:lvlJc w:val="left"/>
      <w:pPr>
        <w:ind w:left="3815" w:hanging="1080"/>
      </w:pPr>
      <w:rPr>
        <w:rFonts w:hint="default"/>
        <w:b/>
      </w:rPr>
    </w:lvl>
    <w:lvl w:ilvl="6">
      <w:start w:val="1"/>
      <w:numFmt w:val="decimal"/>
      <w:lvlText w:val="%1.%2.%3.%4.%5.%6.%7"/>
      <w:lvlJc w:val="left"/>
      <w:pPr>
        <w:ind w:left="4362" w:hanging="1080"/>
      </w:pPr>
      <w:rPr>
        <w:rFonts w:hint="default"/>
        <w:b/>
      </w:rPr>
    </w:lvl>
    <w:lvl w:ilvl="7">
      <w:start w:val="1"/>
      <w:numFmt w:val="decimal"/>
      <w:lvlText w:val="%1.%2.%3.%4.%5.%6.%7.%8"/>
      <w:lvlJc w:val="left"/>
      <w:pPr>
        <w:ind w:left="5269" w:hanging="1440"/>
      </w:pPr>
      <w:rPr>
        <w:rFonts w:hint="default"/>
        <w:b/>
      </w:rPr>
    </w:lvl>
    <w:lvl w:ilvl="8">
      <w:start w:val="1"/>
      <w:numFmt w:val="decimal"/>
      <w:lvlText w:val="%1.%2.%3.%4.%5.%6.%7.%8.%9"/>
      <w:lvlJc w:val="left"/>
      <w:pPr>
        <w:ind w:left="5816" w:hanging="1440"/>
      </w:pPr>
      <w:rPr>
        <w:rFonts w:hint="default"/>
        <w:b/>
      </w:rPr>
    </w:lvl>
  </w:abstractNum>
  <w:abstractNum w:abstractNumId="14">
    <w:nsid w:val="354B32AE"/>
    <w:multiLevelType w:val="hybridMultilevel"/>
    <w:tmpl w:val="3088445A"/>
    <w:lvl w:ilvl="0" w:tplc="DFA698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nsid w:val="38E20526"/>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9FA72FE"/>
    <w:multiLevelType w:val="hybridMultilevel"/>
    <w:tmpl w:val="498CDFEE"/>
    <w:lvl w:ilvl="0" w:tplc="D5162AA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nsid w:val="40843A73"/>
    <w:multiLevelType w:val="hybridMultilevel"/>
    <w:tmpl w:val="2A30B912"/>
    <w:lvl w:ilvl="0" w:tplc="5EC644C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42D82A25"/>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9">
    <w:nsid w:val="48CC7FAB"/>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4C785BA1"/>
    <w:multiLevelType w:val="hybridMultilevel"/>
    <w:tmpl w:val="2DAA4F0E"/>
    <w:lvl w:ilvl="0" w:tplc="123E5952">
      <w:start w:val="15"/>
      <w:numFmt w:val="bullet"/>
      <w:lvlText w:val="-"/>
      <w:lvlJc w:val="left"/>
      <w:pPr>
        <w:ind w:left="630" w:hanging="360"/>
      </w:pPr>
      <w:rPr>
        <w:rFonts w:ascii="Times New Roman" w:eastAsia="Times New Roman" w:hAnsi="Times New Roman" w:cs="Times New Roman"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22">
    <w:nsid w:val="4E001564"/>
    <w:multiLevelType w:val="hybridMultilevel"/>
    <w:tmpl w:val="5B7AB2AC"/>
    <w:lvl w:ilvl="0" w:tplc="DEC6E9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nsid w:val="4F960358"/>
    <w:multiLevelType w:val="hybridMultilevel"/>
    <w:tmpl w:val="AEB4D4AC"/>
    <w:lvl w:ilvl="0" w:tplc="B15820B8">
      <w:start w:val="1"/>
      <w:numFmt w:val="lowerLetter"/>
      <w:lvlText w:val="%1)"/>
      <w:lvlJc w:val="left"/>
      <w:pPr>
        <w:ind w:left="1407" w:hanging="360"/>
      </w:pPr>
      <w:rPr>
        <w:rFonts w:hint="default"/>
      </w:rPr>
    </w:lvl>
    <w:lvl w:ilvl="1" w:tplc="08090019" w:tentative="1">
      <w:start w:val="1"/>
      <w:numFmt w:val="lowerLetter"/>
      <w:lvlText w:val="%2."/>
      <w:lvlJc w:val="left"/>
      <w:pPr>
        <w:ind w:left="2127" w:hanging="360"/>
      </w:pPr>
    </w:lvl>
    <w:lvl w:ilvl="2" w:tplc="0809001B" w:tentative="1">
      <w:start w:val="1"/>
      <w:numFmt w:val="lowerRoman"/>
      <w:lvlText w:val="%3."/>
      <w:lvlJc w:val="right"/>
      <w:pPr>
        <w:ind w:left="2847" w:hanging="180"/>
      </w:pPr>
    </w:lvl>
    <w:lvl w:ilvl="3" w:tplc="0809000F" w:tentative="1">
      <w:start w:val="1"/>
      <w:numFmt w:val="decimal"/>
      <w:lvlText w:val="%4."/>
      <w:lvlJc w:val="left"/>
      <w:pPr>
        <w:ind w:left="3567" w:hanging="360"/>
      </w:pPr>
    </w:lvl>
    <w:lvl w:ilvl="4" w:tplc="08090019" w:tentative="1">
      <w:start w:val="1"/>
      <w:numFmt w:val="lowerLetter"/>
      <w:lvlText w:val="%5."/>
      <w:lvlJc w:val="left"/>
      <w:pPr>
        <w:ind w:left="4287" w:hanging="360"/>
      </w:pPr>
    </w:lvl>
    <w:lvl w:ilvl="5" w:tplc="0809001B" w:tentative="1">
      <w:start w:val="1"/>
      <w:numFmt w:val="lowerRoman"/>
      <w:lvlText w:val="%6."/>
      <w:lvlJc w:val="right"/>
      <w:pPr>
        <w:ind w:left="5007" w:hanging="180"/>
      </w:pPr>
    </w:lvl>
    <w:lvl w:ilvl="6" w:tplc="0809000F" w:tentative="1">
      <w:start w:val="1"/>
      <w:numFmt w:val="decimal"/>
      <w:lvlText w:val="%7."/>
      <w:lvlJc w:val="left"/>
      <w:pPr>
        <w:ind w:left="5727" w:hanging="360"/>
      </w:pPr>
    </w:lvl>
    <w:lvl w:ilvl="7" w:tplc="08090019" w:tentative="1">
      <w:start w:val="1"/>
      <w:numFmt w:val="lowerLetter"/>
      <w:lvlText w:val="%8."/>
      <w:lvlJc w:val="left"/>
      <w:pPr>
        <w:ind w:left="6447" w:hanging="360"/>
      </w:pPr>
    </w:lvl>
    <w:lvl w:ilvl="8" w:tplc="0809001B" w:tentative="1">
      <w:start w:val="1"/>
      <w:numFmt w:val="lowerRoman"/>
      <w:lvlText w:val="%9."/>
      <w:lvlJc w:val="right"/>
      <w:pPr>
        <w:ind w:left="7167" w:hanging="180"/>
      </w:pPr>
    </w:lvl>
  </w:abstractNum>
  <w:abstractNum w:abstractNumId="24">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5">
    <w:nsid w:val="5A6A4F11"/>
    <w:multiLevelType w:val="hybridMultilevel"/>
    <w:tmpl w:val="04F8131E"/>
    <w:lvl w:ilvl="0" w:tplc="9192F6F6">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6">
    <w:nsid w:val="5AE60151"/>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7">
    <w:nsid w:val="6296541E"/>
    <w:multiLevelType w:val="hybridMultilevel"/>
    <w:tmpl w:val="0A7A2DC4"/>
    <w:lvl w:ilvl="0" w:tplc="1DB2A41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nsid w:val="630874FF"/>
    <w:multiLevelType w:val="hybridMultilevel"/>
    <w:tmpl w:val="168432CA"/>
    <w:lvl w:ilvl="0" w:tplc="BA0C1080">
      <w:start w:val="16"/>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36600C2"/>
    <w:multiLevelType w:val="hybridMultilevel"/>
    <w:tmpl w:val="D0F4BEFA"/>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4555AD1"/>
    <w:multiLevelType w:val="hybridMultilevel"/>
    <w:tmpl w:val="76BC7106"/>
    <w:lvl w:ilvl="0" w:tplc="34E81BE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1">
    <w:nsid w:val="67A43EFA"/>
    <w:multiLevelType w:val="multilevel"/>
    <w:tmpl w:val="97C6F8F8"/>
    <w:lvl w:ilvl="0">
      <w:start w:val="2"/>
      <w:numFmt w:val="decimal"/>
      <w:lvlText w:val="%1."/>
      <w:lvlJc w:val="left"/>
      <w:pPr>
        <w:ind w:left="495" w:hanging="495"/>
      </w:pPr>
      <w:rPr>
        <w:rFonts w:hint="default"/>
      </w:rPr>
    </w:lvl>
    <w:lvl w:ilvl="1">
      <w:start w:val="6"/>
      <w:numFmt w:val="decimal"/>
      <w:lvlText w:val="%1.%2."/>
      <w:lvlJc w:val="left"/>
      <w:pPr>
        <w:ind w:left="1035" w:hanging="495"/>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nsid w:val="684453EF"/>
    <w:multiLevelType w:val="hybridMultilevel"/>
    <w:tmpl w:val="866C3C52"/>
    <w:lvl w:ilvl="0" w:tplc="94CE1F28">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8EF7435"/>
    <w:multiLevelType w:val="hybridMultilevel"/>
    <w:tmpl w:val="A1DAD3EE"/>
    <w:lvl w:ilvl="0" w:tplc="54D83A14">
      <w:start w:val="7"/>
      <w:numFmt w:val="bullet"/>
      <w:lvlText w:val="-"/>
      <w:lvlJc w:val="left"/>
      <w:pPr>
        <w:ind w:left="340" w:hanging="360"/>
      </w:pPr>
      <w:rPr>
        <w:rFonts w:ascii="Browallia New" w:eastAsia="Times New Roman" w:hAnsi="Browallia New" w:cs="Browallia New" w:hint="default"/>
      </w:rPr>
    </w:lvl>
    <w:lvl w:ilvl="1" w:tplc="08090003" w:tentative="1">
      <w:start w:val="1"/>
      <w:numFmt w:val="bullet"/>
      <w:lvlText w:val="o"/>
      <w:lvlJc w:val="left"/>
      <w:pPr>
        <w:ind w:left="1060" w:hanging="360"/>
      </w:pPr>
      <w:rPr>
        <w:rFonts w:ascii="Courier New" w:hAnsi="Courier New" w:cs="Courier New" w:hint="default"/>
      </w:rPr>
    </w:lvl>
    <w:lvl w:ilvl="2" w:tplc="08090005" w:tentative="1">
      <w:start w:val="1"/>
      <w:numFmt w:val="bullet"/>
      <w:lvlText w:val=""/>
      <w:lvlJc w:val="left"/>
      <w:pPr>
        <w:ind w:left="1780" w:hanging="360"/>
      </w:pPr>
      <w:rPr>
        <w:rFonts w:ascii="Wingdings" w:hAnsi="Wingdings" w:hint="default"/>
      </w:rPr>
    </w:lvl>
    <w:lvl w:ilvl="3" w:tplc="08090001" w:tentative="1">
      <w:start w:val="1"/>
      <w:numFmt w:val="bullet"/>
      <w:lvlText w:val=""/>
      <w:lvlJc w:val="left"/>
      <w:pPr>
        <w:ind w:left="2500" w:hanging="360"/>
      </w:pPr>
      <w:rPr>
        <w:rFonts w:ascii="Symbol" w:hAnsi="Symbol" w:hint="default"/>
      </w:rPr>
    </w:lvl>
    <w:lvl w:ilvl="4" w:tplc="08090003" w:tentative="1">
      <w:start w:val="1"/>
      <w:numFmt w:val="bullet"/>
      <w:lvlText w:val="o"/>
      <w:lvlJc w:val="left"/>
      <w:pPr>
        <w:ind w:left="3220" w:hanging="360"/>
      </w:pPr>
      <w:rPr>
        <w:rFonts w:ascii="Courier New" w:hAnsi="Courier New" w:cs="Courier New" w:hint="default"/>
      </w:rPr>
    </w:lvl>
    <w:lvl w:ilvl="5" w:tplc="08090005" w:tentative="1">
      <w:start w:val="1"/>
      <w:numFmt w:val="bullet"/>
      <w:lvlText w:val=""/>
      <w:lvlJc w:val="left"/>
      <w:pPr>
        <w:ind w:left="3940" w:hanging="360"/>
      </w:pPr>
      <w:rPr>
        <w:rFonts w:ascii="Wingdings" w:hAnsi="Wingdings" w:hint="default"/>
      </w:rPr>
    </w:lvl>
    <w:lvl w:ilvl="6" w:tplc="08090001" w:tentative="1">
      <w:start w:val="1"/>
      <w:numFmt w:val="bullet"/>
      <w:lvlText w:val=""/>
      <w:lvlJc w:val="left"/>
      <w:pPr>
        <w:ind w:left="4660" w:hanging="360"/>
      </w:pPr>
      <w:rPr>
        <w:rFonts w:ascii="Symbol" w:hAnsi="Symbol" w:hint="default"/>
      </w:rPr>
    </w:lvl>
    <w:lvl w:ilvl="7" w:tplc="08090003" w:tentative="1">
      <w:start w:val="1"/>
      <w:numFmt w:val="bullet"/>
      <w:lvlText w:val="o"/>
      <w:lvlJc w:val="left"/>
      <w:pPr>
        <w:ind w:left="5380" w:hanging="360"/>
      </w:pPr>
      <w:rPr>
        <w:rFonts w:ascii="Courier New" w:hAnsi="Courier New" w:cs="Courier New" w:hint="default"/>
      </w:rPr>
    </w:lvl>
    <w:lvl w:ilvl="8" w:tplc="08090005" w:tentative="1">
      <w:start w:val="1"/>
      <w:numFmt w:val="bullet"/>
      <w:lvlText w:val=""/>
      <w:lvlJc w:val="left"/>
      <w:pPr>
        <w:ind w:left="6100" w:hanging="360"/>
      </w:pPr>
      <w:rPr>
        <w:rFonts w:ascii="Wingdings" w:hAnsi="Wingdings" w:hint="default"/>
      </w:rPr>
    </w:lvl>
  </w:abstractNum>
  <w:abstractNum w:abstractNumId="34">
    <w:nsid w:val="6A3F2F7F"/>
    <w:multiLevelType w:val="hybridMultilevel"/>
    <w:tmpl w:val="35BE1110"/>
    <w:lvl w:ilvl="0" w:tplc="930EEE76">
      <w:start w:val="1"/>
      <w:numFmt w:val="decimal"/>
      <w:lvlText w:val="(%1)"/>
      <w:lvlJc w:val="left"/>
      <w:pPr>
        <w:ind w:left="2970" w:hanging="360"/>
      </w:pPr>
      <w:rPr>
        <w:rFonts w:hint="default"/>
      </w:rPr>
    </w:lvl>
    <w:lvl w:ilvl="1" w:tplc="08090019" w:tentative="1">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35">
    <w:nsid w:val="6C4973B8"/>
    <w:multiLevelType w:val="hybridMultilevel"/>
    <w:tmpl w:val="8C46DFE8"/>
    <w:lvl w:ilvl="0" w:tplc="1B0A931C">
      <w:start w:val="3"/>
      <w:numFmt w:val="bullet"/>
      <w:lvlText w:val="•"/>
      <w:lvlJc w:val="left"/>
      <w:pPr>
        <w:ind w:left="1438" w:hanging="360"/>
      </w:pPr>
      <w:rPr>
        <w:rFonts w:ascii="Arial" w:eastAsia="Times New Roman" w:hAnsi="Arial" w:cs="Arial" w:hint="default"/>
      </w:rPr>
    </w:lvl>
    <w:lvl w:ilvl="1" w:tplc="08090001">
      <w:start w:val="1"/>
      <w:numFmt w:val="bullet"/>
      <w:lvlText w:val=""/>
      <w:lvlJc w:val="left"/>
      <w:pPr>
        <w:ind w:left="2158" w:hanging="360"/>
      </w:pPr>
      <w:rPr>
        <w:rFonts w:ascii="Symbol" w:hAnsi="Symbol" w:hint="default"/>
      </w:rPr>
    </w:lvl>
    <w:lvl w:ilvl="2" w:tplc="08090005">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36">
    <w:nsid w:val="6C7C2BD7"/>
    <w:multiLevelType w:val="hybridMultilevel"/>
    <w:tmpl w:val="E2B4BA86"/>
    <w:lvl w:ilvl="0" w:tplc="25CED2C2">
      <w:start w:val="4"/>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nsid w:val="73403E1B"/>
    <w:multiLevelType w:val="hybridMultilevel"/>
    <w:tmpl w:val="49E0658A"/>
    <w:lvl w:ilvl="0" w:tplc="2CF88AA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nsid w:val="7A526640"/>
    <w:multiLevelType w:val="hybridMultilevel"/>
    <w:tmpl w:val="00DAF544"/>
    <w:lvl w:ilvl="0" w:tplc="BA0C1080">
      <w:start w:val="1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DFC0B89"/>
    <w:multiLevelType w:val="hybridMultilevel"/>
    <w:tmpl w:val="06B6C1E8"/>
    <w:lvl w:ilvl="0" w:tplc="85569524">
      <w:start w:val="1"/>
      <w:numFmt w:val="decimal"/>
      <w:lvlText w:val="%1"/>
      <w:lvlJc w:val="left"/>
      <w:pPr>
        <w:ind w:left="1428" w:hanging="528"/>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8"/>
  </w:num>
  <w:num w:numId="2">
    <w:abstractNumId w:val="22"/>
  </w:num>
  <w:num w:numId="3">
    <w:abstractNumId w:val="14"/>
  </w:num>
  <w:num w:numId="4">
    <w:abstractNumId w:val="28"/>
  </w:num>
  <w:num w:numId="5">
    <w:abstractNumId w:val="6"/>
  </w:num>
  <w:num w:numId="6">
    <w:abstractNumId w:val="38"/>
  </w:num>
  <w:num w:numId="7">
    <w:abstractNumId w:val="10"/>
  </w:num>
  <w:num w:numId="8">
    <w:abstractNumId w:val="27"/>
  </w:num>
  <w:num w:numId="9">
    <w:abstractNumId w:val="16"/>
  </w:num>
  <w:num w:numId="10">
    <w:abstractNumId w:val="37"/>
  </w:num>
  <w:num w:numId="11">
    <w:abstractNumId w:val="21"/>
  </w:num>
  <w:num w:numId="12">
    <w:abstractNumId w:val="13"/>
  </w:num>
  <w:num w:numId="13">
    <w:abstractNumId w:val="30"/>
  </w:num>
  <w:num w:numId="14">
    <w:abstractNumId w:val="34"/>
  </w:num>
  <w:num w:numId="15">
    <w:abstractNumId w:val="20"/>
  </w:num>
  <w:num w:numId="16">
    <w:abstractNumId w:val="31"/>
  </w:num>
  <w:num w:numId="17">
    <w:abstractNumId w:val="32"/>
  </w:num>
  <w:num w:numId="18">
    <w:abstractNumId w:val="25"/>
  </w:num>
  <w:num w:numId="19">
    <w:abstractNumId w:val="3"/>
  </w:num>
  <w:num w:numId="20">
    <w:abstractNumId w:val="2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9"/>
  </w:num>
  <w:num w:numId="25">
    <w:abstractNumId w:val="0"/>
  </w:num>
  <w:num w:numId="26">
    <w:abstractNumId w:val="35"/>
  </w:num>
  <w:num w:numId="27">
    <w:abstractNumId w:val="24"/>
  </w:num>
  <w:num w:numId="28">
    <w:abstractNumId w:val="5"/>
  </w:num>
  <w:num w:numId="29">
    <w:abstractNumId w:val="17"/>
  </w:num>
  <w:num w:numId="30">
    <w:abstractNumId w:val="18"/>
  </w:num>
  <w:num w:numId="31">
    <w:abstractNumId w:val="9"/>
  </w:num>
  <w:num w:numId="32">
    <w:abstractNumId w:val="26"/>
  </w:num>
  <w:num w:numId="33">
    <w:abstractNumId w:val="4"/>
  </w:num>
  <w:num w:numId="34">
    <w:abstractNumId w:val="1"/>
  </w:num>
  <w:num w:numId="35">
    <w:abstractNumId w:val="19"/>
  </w:num>
  <w:num w:numId="36">
    <w:abstractNumId w:val="29"/>
  </w:num>
  <w:num w:numId="37">
    <w:abstractNumId w:val="7"/>
  </w:num>
  <w:num w:numId="38">
    <w:abstractNumId w:val="15"/>
  </w:num>
  <w:num w:numId="39">
    <w:abstractNumId w:val="2"/>
  </w:num>
  <w:num w:numId="40">
    <w:abstractNumId w:val="33"/>
  </w:num>
  <w:num w:numId="41">
    <w:abstractNumId w:val="23"/>
  </w:num>
  <w:num w:numId="42">
    <w:abstractNumId w:val="11"/>
  </w:num>
  <w:num w:numId="43">
    <w:abstractNumId w:val="36"/>
  </w:num>
  <w:num w:numId="44">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vika Jaisue (TH)">
    <w15:presenceInfo w15:providerId="AD" w15:userId="S::mevika.jaisue@pwc.com::37def0d3-4a03-4f0b-9568-4ce67e552cd1"/>
  </w15:person>
  <w15:person w15:author="Chulaporn Ekwongsupasarn (TH)">
    <w15:presenceInfo w15:providerId="AD" w15:userId="S::chulaporn.ekwongsupasarn@pwc.com::78b3de5c-4041-4479-a469-1e464f914c66"/>
  </w15:person>
  <w15:person w15:author="Pongsathorn Bunapisitthaporn (TH)">
    <w15:presenceInfo w15:providerId="AD" w15:userId="S::pongsathorn.bunapisitthaporn@pwc.com::f714e34a-49da-481f-ad8b-48fbd3081d07"/>
  </w15:person>
  <w15:person w15:author="Patcha Lamoonkit (TH)">
    <w15:presenceInfo w15:providerId="AD" w15:userId="S::patcha.lamoonkit@pwc.com::121763dc-66b0-4740-bf67-b7a616ca38f3"/>
  </w15:person>
  <w15:person w15:author="Duangporn Pongvitayakorn (TH)">
    <w15:presenceInfo w15:providerId="AD" w15:userId="S::duangporn.pongvitayakorn@pwc.com::3e0d124f-fd6d-4994-803b-5fedb496373f"/>
  </w15:person>
  <w15:person w15:author="Voraphat Pornvisanukul (TH)">
    <w15:presenceInfo w15:providerId="AD" w15:userId="S::voraphat.pornvisanukul@pwc.com::1a2b30ac-7a4d-4ff1-8878-3a8f7b1a17e6"/>
  </w15:person>
  <w15:person w15:author="Nongluck Amornsathit (TH)">
    <w15:presenceInfo w15:providerId="AD" w15:userId="S::nongluck.amornsathit@pwc.com::ff930bab-c4d9-4722-bc70-df0cbbb6e4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864"/>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30EA"/>
    <w:rsid w:val="000000BB"/>
    <w:rsid w:val="00000A6B"/>
    <w:rsid w:val="00000B08"/>
    <w:rsid w:val="00000FE5"/>
    <w:rsid w:val="00001013"/>
    <w:rsid w:val="0000145A"/>
    <w:rsid w:val="00001491"/>
    <w:rsid w:val="00001894"/>
    <w:rsid w:val="00001D98"/>
    <w:rsid w:val="00002A75"/>
    <w:rsid w:val="00002EEE"/>
    <w:rsid w:val="00003151"/>
    <w:rsid w:val="000031D0"/>
    <w:rsid w:val="0000460F"/>
    <w:rsid w:val="00004926"/>
    <w:rsid w:val="00004BE8"/>
    <w:rsid w:val="00005A90"/>
    <w:rsid w:val="00005FF2"/>
    <w:rsid w:val="00006661"/>
    <w:rsid w:val="00006EFA"/>
    <w:rsid w:val="000074B6"/>
    <w:rsid w:val="00007535"/>
    <w:rsid w:val="000078A8"/>
    <w:rsid w:val="00007ABA"/>
    <w:rsid w:val="00007F73"/>
    <w:rsid w:val="000105FF"/>
    <w:rsid w:val="000110D4"/>
    <w:rsid w:val="0001156A"/>
    <w:rsid w:val="00012079"/>
    <w:rsid w:val="00013056"/>
    <w:rsid w:val="00013822"/>
    <w:rsid w:val="00013969"/>
    <w:rsid w:val="00013A51"/>
    <w:rsid w:val="00013D05"/>
    <w:rsid w:val="000147A9"/>
    <w:rsid w:val="000148FA"/>
    <w:rsid w:val="00014BE4"/>
    <w:rsid w:val="00014FB3"/>
    <w:rsid w:val="00016071"/>
    <w:rsid w:val="000164A1"/>
    <w:rsid w:val="000167C7"/>
    <w:rsid w:val="000169C1"/>
    <w:rsid w:val="000171CF"/>
    <w:rsid w:val="00017ABE"/>
    <w:rsid w:val="000206C0"/>
    <w:rsid w:val="00020CE0"/>
    <w:rsid w:val="000213D3"/>
    <w:rsid w:val="00021BEA"/>
    <w:rsid w:val="00021C1F"/>
    <w:rsid w:val="00021FBF"/>
    <w:rsid w:val="00022C95"/>
    <w:rsid w:val="00022DF7"/>
    <w:rsid w:val="00022E7E"/>
    <w:rsid w:val="000230AD"/>
    <w:rsid w:val="00023EC4"/>
    <w:rsid w:val="000250F4"/>
    <w:rsid w:val="0002553A"/>
    <w:rsid w:val="00026B4A"/>
    <w:rsid w:val="000302FA"/>
    <w:rsid w:val="00030E9A"/>
    <w:rsid w:val="00031311"/>
    <w:rsid w:val="00031CDD"/>
    <w:rsid w:val="00032CC9"/>
    <w:rsid w:val="00032E2B"/>
    <w:rsid w:val="000330A2"/>
    <w:rsid w:val="00033F86"/>
    <w:rsid w:val="00034A72"/>
    <w:rsid w:val="000352B2"/>
    <w:rsid w:val="00035588"/>
    <w:rsid w:val="000360E2"/>
    <w:rsid w:val="00037041"/>
    <w:rsid w:val="00037534"/>
    <w:rsid w:val="00037FEB"/>
    <w:rsid w:val="0004022F"/>
    <w:rsid w:val="00040C6A"/>
    <w:rsid w:val="00040D50"/>
    <w:rsid w:val="0004166A"/>
    <w:rsid w:val="00041671"/>
    <w:rsid w:val="00041E24"/>
    <w:rsid w:val="00042081"/>
    <w:rsid w:val="0004351F"/>
    <w:rsid w:val="0004382C"/>
    <w:rsid w:val="00044197"/>
    <w:rsid w:val="00044ADC"/>
    <w:rsid w:val="00044DF2"/>
    <w:rsid w:val="00045FB9"/>
    <w:rsid w:val="00046063"/>
    <w:rsid w:val="000469D0"/>
    <w:rsid w:val="00046DBF"/>
    <w:rsid w:val="00046F3B"/>
    <w:rsid w:val="00046FDA"/>
    <w:rsid w:val="00047470"/>
    <w:rsid w:val="00047544"/>
    <w:rsid w:val="00047F6E"/>
    <w:rsid w:val="000506AE"/>
    <w:rsid w:val="000508C3"/>
    <w:rsid w:val="000513A0"/>
    <w:rsid w:val="0005166C"/>
    <w:rsid w:val="00051D9E"/>
    <w:rsid w:val="00052099"/>
    <w:rsid w:val="0005213D"/>
    <w:rsid w:val="00052E4A"/>
    <w:rsid w:val="000531C8"/>
    <w:rsid w:val="00053539"/>
    <w:rsid w:val="0005363C"/>
    <w:rsid w:val="00053858"/>
    <w:rsid w:val="00053CF1"/>
    <w:rsid w:val="00053D63"/>
    <w:rsid w:val="00054022"/>
    <w:rsid w:val="000544A9"/>
    <w:rsid w:val="000546A5"/>
    <w:rsid w:val="0005495C"/>
    <w:rsid w:val="00055195"/>
    <w:rsid w:val="000556F6"/>
    <w:rsid w:val="000558B3"/>
    <w:rsid w:val="00056024"/>
    <w:rsid w:val="0005636E"/>
    <w:rsid w:val="0005646F"/>
    <w:rsid w:val="000569A7"/>
    <w:rsid w:val="00056ACF"/>
    <w:rsid w:val="0005722E"/>
    <w:rsid w:val="00057C1D"/>
    <w:rsid w:val="0006001E"/>
    <w:rsid w:val="0006010C"/>
    <w:rsid w:val="0006017F"/>
    <w:rsid w:val="0006038C"/>
    <w:rsid w:val="00061156"/>
    <w:rsid w:val="000632B4"/>
    <w:rsid w:val="000636B1"/>
    <w:rsid w:val="00063865"/>
    <w:rsid w:val="00063A90"/>
    <w:rsid w:val="00064433"/>
    <w:rsid w:val="00064A8F"/>
    <w:rsid w:val="000655C5"/>
    <w:rsid w:val="00065B70"/>
    <w:rsid w:val="00066125"/>
    <w:rsid w:val="000663AE"/>
    <w:rsid w:val="0006755F"/>
    <w:rsid w:val="000679A0"/>
    <w:rsid w:val="00067A1C"/>
    <w:rsid w:val="00070AE5"/>
    <w:rsid w:val="00070BA2"/>
    <w:rsid w:val="00071804"/>
    <w:rsid w:val="00073013"/>
    <w:rsid w:val="0007323F"/>
    <w:rsid w:val="000735EA"/>
    <w:rsid w:val="00073961"/>
    <w:rsid w:val="00073D61"/>
    <w:rsid w:val="00073D95"/>
    <w:rsid w:val="000741BC"/>
    <w:rsid w:val="00074BC0"/>
    <w:rsid w:val="00074C16"/>
    <w:rsid w:val="000752F6"/>
    <w:rsid w:val="0007569D"/>
    <w:rsid w:val="000758A5"/>
    <w:rsid w:val="00076631"/>
    <w:rsid w:val="00076895"/>
    <w:rsid w:val="00076C9A"/>
    <w:rsid w:val="00077B68"/>
    <w:rsid w:val="00080043"/>
    <w:rsid w:val="00080197"/>
    <w:rsid w:val="0008129A"/>
    <w:rsid w:val="000815B0"/>
    <w:rsid w:val="00081D34"/>
    <w:rsid w:val="0008299C"/>
    <w:rsid w:val="00082A28"/>
    <w:rsid w:val="000830DC"/>
    <w:rsid w:val="00083840"/>
    <w:rsid w:val="00083B60"/>
    <w:rsid w:val="00083DBB"/>
    <w:rsid w:val="0008402C"/>
    <w:rsid w:val="000842E3"/>
    <w:rsid w:val="00084849"/>
    <w:rsid w:val="00085180"/>
    <w:rsid w:val="000858FD"/>
    <w:rsid w:val="000859ED"/>
    <w:rsid w:val="00085E90"/>
    <w:rsid w:val="00085FFA"/>
    <w:rsid w:val="000865BA"/>
    <w:rsid w:val="0008689E"/>
    <w:rsid w:val="0008729A"/>
    <w:rsid w:val="000873E1"/>
    <w:rsid w:val="0008760C"/>
    <w:rsid w:val="000879D3"/>
    <w:rsid w:val="00090C89"/>
    <w:rsid w:val="00092118"/>
    <w:rsid w:val="00092272"/>
    <w:rsid w:val="000924F8"/>
    <w:rsid w:val="00092D79"/>
    <w:rsid w:val="00092EF5"/>
    <w:rsid w:val="000933C0"/>
    <w:rsid w:val="000938BF"/>
    <w:rsid w:val="00093CC2"/>
    <w:rsid w:val="00093DCB"/>
    <w:rsid w:val="000941F8"/>
    <w:rsid w:val="000945D7"/>
    <w:rsid w:val="0009487E"/>
    <w:rsid w:val="000948DA"/>
    <w:rsid w:val="0009512F"/>
    <w:rsid w:val="00095182"/>
    <w:rsid w:val="00095597"/>
    <w:rsid w:val="00095ACF"/>
    <w:rsid w:val="0009620A"/>
    <w:rsid w:val="000963E2"/>
    <w:rsid w:val="000964DA"/>
    <w:rsid w:val="000968BA"/>
    <w:rsid w:val="00096BAA"/>
    <w:rsid w:val="00096C4C"/>
    <w:rsid w:val="0009735B"/>
    <w:rsid w:val="000A02E4"/>
    <w:rsid w:val="000A0C41"/>
    <w:rsid w:val="000A208F"/>
    <w:rsid w:val="000A2297"/>
    <w:rsid w:val="000A22C6"/>
    <w:rsid w:val="000A2A4B"/>
    <w:rsid w:val="000A39D6"/>
    <w:rsid w:val="000A3DDF"/>
    <w:rsid w:val="000A55BD"/>
    <w:rsid w:val="000A630E"/>
    <w:rsid w:val="000A7734"/>
    <w:rsid w:val="000B036B"/>
    <w:rsid w:val="000B0977"/>
    <w:rsid w:val="000B1063"/>
    <w:rsid w:val="000B1F1B"/>
    <w:rsid w:val="000B20AB"/>
    <w:rsid w:val="000B2209"/>
    <w:rsid w:val="000B24D8"/>
    <w:rsid w:val="000B3456"/>
    <w:rsid w:val="000B37C9"/>
    <w:rsid w:val="000B39B2"/>
    <w:rsid w:val="000B3DEA"/>
    <w:rsid w:val="000B3F58"/>
    <w:rsid w:val="000B4257"/>
    <w:rsid w:val="000B4412"/>
    <w:rsid w:val="000B45FA"/>
    <w:rsid w:val="000B53E3"/>
    <w:rsid w:val="000B6406"/>
    <w:rsid w:val="000B64F0"/>
    <w:rsid w:val="000B6A19"/>
    <w:rsid w:val="000B7A3B"/>
    <w:rsid w:val="000B7F19"/>
    <w:rsid w:val="000C0258"/>
    <w:rsid w:val="000C037C"/>
    <w:rsid w:val="000C03E7"/>
    <w:rsid w:val="000C091D"/>
    <w:rsid w:val="000C0A56"/>
    <w:rsid w:val="000C18E6"/>
    <w:rsid w:val="000C18F2"/>
    <w:rsid w:val="000C1C38"/>
    <w:rsid w:val="000C2540"/>
    <w:rsid w:val="000C2A20"/>
    <w:rsid w:val="000C2F20"/>
    <w:rsid w:val="000C350B"/>
    <w:rsid w:val="000C472D"/>
    <w:rsid w:val="000C4D54"/>
    <w:rsid w:val="000C4F22"/>
    <w:rsid w:val="000C50C5"/>
    <w:rsid w:val="000C51A7"/>
    <w:rsid w:val="000C51D5"/>
    <w:rsid w:val="000C54BA"/>
    <w:rsid w:val="000C5B02"/>
    <w:rsid w:val="000C5C06"/>
    <w:rsid w:val="000C642E"/>
    <w:rsid w:val="000C683A"/>
    <w:rsid w:val="000C742B"/>
    <w:rsid w:val="000C7529"/>
    <w:rsid w:val="000D041A"/>
    <w:rsid w:val="000D0A67"/>
    <w:rsid w:val="000D0D64"/>
    <w:rsid w:val="000D0D95"/>
    <w:rsid w:val="000D166E"/>
    <w:rsid w:val="000D170B"/>
    <w:rsid w:val="000D1D92"/>
    <w:rsid w:val="000D2507"/>
    <w:rsid w:val="000D2D58"/>
    <w:rsid w:val="000D332B"/>
    <w:rsid w:val="000D3A62"/>
    <w:rsid w:val="000D4A37"/>
    <w:rsid w:val="000D574F"/>
    <w:rsid w:val="000D6D67"/>
    <w:rsid w:val="000D7E2D"/>
    <w:rsid w:val="000D7F96"/>
    <w:rsid w:val="000E025F"/>
    <w:rsid w:val="000E09DB"/>
    <w:rsid w:val="000E0A99"/>
    <w:rsid w:val="000E0B30"/>
    <w:rsid w:val="000E169B"/>
    <w:rsid w:val="000E1A14"/>
    <w:rsid w:val="000E211F"/>
    <w:rsid w:val="000E22C3"/>
    <w:rsid w:val="000E2342"/>
    <w:rsid w:val="000E2A06"/>
    <w:rsid w:val="000E2D58"/>
    <w:rsid w:val="000E2FB3"/>
    <w:rsid w:val="000E34B5"/>
    <w:rsid w:val="000E39BA"/>
    <w:rsid w:val="000E3B01"/>
    <w:rsid w:val="000E41A6"/>
    <w:rsid w:val="000E4C28"/>
    <w:rsid w:val="000E4CE1"/>
    <w:rsid w:val="000E573A"/>
    <w:rsid w:val="000E673A"/>
    <w:rsid w:val="000E7B9E"/>
    <w:rsid w:val="000F0587"/>
    <w:rsid w:val="000F19D2"/>
    <w:rsid w:val="000F1EAB"/>
    <w:rsid w:val="000F25BD"/>
    <w:rsid w:val="000F27FD"/>
    <w:rsid w:val="000F2930"/>
    <w:rsid w:val="000F2D41"/>
    <w:rsid w:val="000F2E56"/>
    <w:rsid w:val="000F3E89"/>
    <w:rsid w:val="000F3EC8"/>
    <w:rsid w:val="000F4865"/>
    <w:rsid w:val="000F48D7"/>
    <w:rsid w:val="000F502E"/>
    <w:rsid w:val="000F5276"/>
    <w:rsid w:val="000F57FD"/>
    <w:rsid w:val="000F5888"/>
    <w:rsid w:val="000F5BC1"/>
    <w:rsid w:val="000F5D73"/>
    <w:rsid w:val="000F6C91"/>
    <w:rsid w:val="000F6CF0"/>
    <w:rsid w:val="000F73C7"/>
    <w:rsid w:val="000F742E"/>
    <w:rsid w:val="000F7AB8"/>
    <w:rsid w:val="001001AC"/>
    <w:rsid w:val="0010187D"/>
    <w:rsid w:val="00102E23"/>
    <w:rsid w:val="00102F00"/>
    <w:rsid w:val="00103F12"/>
    <w:rsid w:val="00104886"/>
    <w:rsid w:val="00105312"/>
    <w:rsid w:val="0010639F"/>
    <w:rsid w:val="00106BDB"/>
    <w:rsid w:val="00106D07"/>
    <w:rsid w:val="00106F41"/>
    <w:rsid w:val="001076EA"/>
    <w:rsid w:val="00107F49"/>
    <w:rsid w:val="0011012C"/>
    <w:rsid w:val="001101DD"/>
    <w:rsid w:val="001102D5"/>
    <w:rsid w:val="001103F1"/>
    <w:rsid w:val="001113C9"/>
    <w:rsid w:val="00111EC2"/>
    <w:rsid w:val="00112015"/>
    <w:rsid w:val="001122ED"/>
    <w:rsid w:val="0011273F"/>
    <w:rsid w:val="00112B8E"/>
    <w:rsid w:val="00112E57"/>
    <w:rsid w:val="00112EDC"/>
    <w:rsid w:val="00112FDD"/>
    <w:rsid w:val="0011326C"/>
    <w:rsid w:val="0011353A"/>
    <w:rsid w:val="001138ED"/>
    <w:rsid w:val="00113E5F"/>
    <w:rsid w:val="001140D0"/>
    <w:rsid w:val="0011418B"/>
    <w:rsid w:val="00114CA8"/>
    <w:rsid w:val="00114D37"/>
    <w:rsid w:val="00114F2C"/>
    <w:rsid w:val="00115B3B"/>
    <w:rsid w:val="001161A6"/>
    <w:rsid w:val="001161D0"/>
    <w:rsid w:val="0011625A"/>
    <w:rsid w:val="0011646A"/>
    <w:rsid w:val="00116923"/>
    <w:rsid w:val="00117051"/>
    <w:rsid w:val="001177E7"/>
    <w:rsid w:val="0011790C"/>
    <w:rsid w:val="00120659"/>
    <w:rsid w:val="00120998"/>
    <w:rsid w:val="00120AF5"/>
    <w:rsid w:val="00120EAB"/>
    <w:rsid w:val="00121233"/>
    <w:rsid w:val="00121B36"/>
    <w:rsid w:val="00122236"/>
    <w:rsid w:val="00122CFA"/>
    <w:rsid w:val="00122F9B"/>
    <w:rsid w:val="001239DD"/>
    <w:rsid w:val="00123C89"/>
    <w:rsid w:val="00124013"/>
    <w:rsid w:val="001243C6"/>
    <w:rsid w:val="001246F2"/>
    <w:rsid w:val="0012475A"/>
    <w:rsid w:val="00124915"/>
    <w:rsid w:val="00124B7B"/>
    <w:rsid w:val="00124ED6"/>
    <w:rsid w:val="001257A7"/>
    <w:rsid w:val="00125AB0"/>
    <w:rsid w:val="00125B88"/>
    <w:rsid w:val="00125CF9"/>
    <w:rsid w:val="001260C6"/>
    <w:rsid w:val="001262E1"/>
    <w:rsid w:val="0012637C"/>
    <w:rsid w:val="00126744"/>
    <w:rsid w:val="00126950"/>
    <w:rsid w:val="00127033"/>
    <w:rsid w:val="00127276"/>
    <w:rsid w:val="00127537"/>
    <w:rsid w:val="0013045F"/>
    <w:rsid w:val="001307F2"/>
    <w:rsid w:val="00130DB1"/>
    <w:rsid w:val="0013106D"/>
    <w:rsid w:val="001315C5"/>
    <w:rsid w:val="00131A9A"/>
    <w:rsid w:val="00131DC5"/>
    <w:rsid w:val="00131DE1"/>
    <w:rsid w:val="00132157"/>
    <w:rsid w:val="001324C5"/>
    <w:rsid w:val="00132575"/>
    <w:rsid w:val="0013281E"/>
    <w:rsid w:val="00133995"/>
    <w:rsid w:val="00134260"/>
    <w:rsid w:val="001344D3"/>
    <w:rsid w:val="00134CC0"/>
    <w:rsid w:val="00134DAF"/>
    <w:rsid w:val="00134EB2"/>
    <w:rsid w:val="00134F50"/>
    <w:rsid w:val="0013560F"/>
    <w:rsid w:val="00136FF8"/>
    <w:rsid w:val="00137E09"/>
    <w:rsid w:val="00140DF5"/>
    <w:rsid w:val="00141883"/>
    <w:rsid w:val="00141B00"/>
    <w:rsid w:val="00141DDF"/>
    <w:rsid w:val="00142999"/>
    <w:rsid w:val="00142DCD"/>
    <w:rsid w:val="00143B21"/>
    <w:rsid w:val="00143C35"/>
    <w:rsid w:val="00144223"/>
    <w:rsid w:val="00144521"/>
    <w:rsid w:val="00144539"/>
    <w:rsid w:val="00144678"/>
    <w:rsid w:val="001449A7"/>
    <w:rsid w:val="00144A1A"/>
    <w:rsid w:val="00144C1B"/>
    <w:rsid w:val="00144EC0"/>
    <w:rsid w:val="00145993"/>
    <w:rsid w:val="001465EB"/>
    <w:rsid w:val="00146CC8"/>
    <w:rsid w:val="001471C6"/>
    <w:rsid w:val="00147B7D"/>
    <w:rsid w:val="0015051F"/>
    <w:rsid w:val="00150997"/>
    <w:rsid w:val="00150F9F"/>
    <w:rsid w:val="00151266"/>
    <w:rsid w:val="00151285"/>
    <w:rsid w:val="0015139F"/>
    <w:rsid w:val="0015142B"/>
    <w:rsid w:val="00151825"/>
    <w:rsid w:val="00151A63"/>
    <w:rsid w:val="0015235B"/>
    <w:rsid w:val="00153061"/>
    <w:rsid w:val="00153453"/>
    <w:rsid w:val="00153806"/>
    <w:rsid w:val="00153B58"/>
    <w:rsid w:val="00153B85"/>
    <w:rsid w:val="00154311"/>
    <w:rsid w:val="001543C0"/>
    <w:rsid w:val="001549FE"/>
    <w:rsid w:val="001550EF"/>
    <w:rsid w:val="001550F7"/>
    <w:rsid w:val="00155AE1"/>
    <w:rsid w:val="001562F7"/>
    <w:rsid w:val="001573D9"/>
    <w:rsid w:val="001576DD"/>
    <w:rsid w:val="00160246"/>
    <w:rsid w:val="00160853"/>
    <w:rsid w:val="00161435"/>
    <w:rsid w:val="00161951"/>
    <w:rsid w:val="00161E64"/>
    <w:rsid w:val="00161F87"/>
    <w:rsid w:val="00162023"/>
    <w:rsid w:val="001624AC"/>
    <w:rsid w:val="001624B7"/>
    <w:rsid w:val="00162D47"/>
    <w:rsid w:val="00162F7B"/>
    <w:rsid w:val="00163DA5"/>
    <w:rsid w:val="00163EC1"/>
    <w:rsid w:val="00163ED8"/>
    <w:rsid w:val="001648EA"/>
    <w:rsid w:val="00164C1A"/>
    <w:rsid w:val="00164C51"/>
    <w:rsid w:val="00164EDD"/>
    <w:rsid w:val="00165B47"/>
    <w:rsid w:val="00165D47"/>
    <w:rsid w:val="00165DC0"/>
    <w:rsid w:val="00166623"/>
    <w:rsid w:val="00166B31"/>
    <w:rsid w:val="001670A9"/>
    <w:rsid w:val="001679EB"/>
    <w:rsid w:val="00167C04"/>
    <w:rsid w:val="00170592"/>
    <w:rsid w:val="0017089F"/>
    <w:rsid w:val="00170ACF"/>
    <w:rsid w:val="00170E5F"/>
    <w:rsid w:val="00171258"/>
    <w:rsid w:val="00171B49"/>
    <w:rsid w:val="00171CA9"/>
    <w:rsid w:val="00172A1E"/>
    <w:rsid w:val="00172A82"/>
    <w:rsid w:val="00172BA2"/>
    <w:rsid w:val="001735FC"/>
    <w:rsid w:val="00173977"/>
    <w:rsid w:val="001746A3"/>
    <w:rsid w:val="00175198"/>
    <w:rsid w:val="001752BB"/>
    <w:rsid w:val="00175337"/>
    <w:rsid w:val="001755E0"/>
    <w:rsid w:val="0017580B"/>
    <w:rsid w:val="0017595E"/>
    <w:rsid w:val="0017596C"/>
    <w:rsid w:val="00175C97"/>
    <w:rsid w:val="00176696"/>
    <w:rsid w:val="00176F3C"/>
    <w:rsid w:val="0017774B"/>
    <w:rsid w:val="00177D9B"/>
    <w:rsid w:val="001807A5"/>
    <w:rsid w:val="001808E8"/>
    <w:rsid w:val="00180957"/>
    <w:rsid w:val="00180B57"/>
    <w:rsid w:val="00180BB3"/>
    <w:rsid w:val="00181287"/>
    <w:rsid w:val="001813EB"/>
    <w:rsid w:val="00181437"/>
    <w:rsid w:val="00181685"/>
    <w:rsid w:val="00181702"/>
    <w:rsid w:val="00181E9D"/>
    <w:rsid w:val="001825A1"/>
    <w:rsid w:val="001827BB"/>
    <w:rsid w:val="00182A9D"/>
    <w:rsid w:val="00183161"/>
    <w:rsid w:val="00183A54"/>
    <w:rsid w:val="00183CEB"/>
    <w:rsid w:val="00183D91"/>
    <w:rsid w:val="00183E06"/>
    <w:rsid w:val="00185227"/>
    <w:rsid w:val="001852C8"/>
    <w:rsid w:val="00185614"/>
    <w:rsid w:val="00185CBB"/>
    <w:rsid w:val="00186189"/>
    <w:rsid w:val="0018669E"/>
    <w:rsid w:val="00187026"/>
    <w:rsid w:val="00190C09"/>
    <w:rsid w:val="00192CFD"/>
    <w:rsid w:val="001932B6"/>
    <w:rsid w:val="00193AF2"/>
    <w:rsid w:val="0019445C"/>
    <w:rsid w:val="0019453E"/>
    <w:rsid w:val="0019459E"/>
    <w:rsid w:val="00194626"/>
    <w:rsid w:val="00194E41"/>
    <w:rsid w:val="00194F3C"/>
    <w:rsid w:val="00195083"/>
    <w:rsid w:val="0019509C"/>
    <w:rsid w:val="001951EC"/>
    <w:rsid w:val="00195EE5"/>
    <w:rsid w:val="00195F19"/>
    <w:rsid w:val="001969C7"/>
    <w:rsid w:val="001972D6"/>
    <w:rsid w:val="0019791B"/>
    <w:rsid w:val="001A1227"/>
    <w:rsid w:val="001A127E"/>
    <w:rsid w:val="001A1723"/>
    <w:rsid w:val="001A1F41"/>
    <w:rsid w:val="001A1FBD"/>
    <w:rsid w:val="001A229A"/>
    <w:rsid w:val="001A26C6"/>
    <w:rsid w:val="001A2A7D"/>
    <w:rsid w:val="001A2DA9"/>
    <w:rsid w:val="001A2F04"/>
    <w:rsid w:val="001A362F"/>
    <w:rsid w:val="001A387E"/>
    <w:rsid w:val="001A3AE5"/>
    <w:rsid w:val="001A4494"/>
    <w:rsid w:val="001A479C"/>
    <w:rsid w:val="001A4E2A"/>
    <w:rsid w:val="001A5C9C"/>
    <w:rsid w:val="001A6386"/>
    <w:rsid w:val="001A685E"/>
    <w:rsid w:val="001A6D9C"/>
    <w:rsid w:val="001A7151"/>
    <w:rsid w:val="001A7233"/>
    <w:rsid w:val="001A76E7"/>
    <w:rsid w:val="001A77A7"/>
    <w:rsid w:val="001A77FE"/>
    <w:rsid w:val="001A7A94"/>
    <w:rsid w:val="001B00F9"/>
    <w:rsid w:val="001B02E6"/>
    <w:rsid w:val="001B0BA7"/>
    <w:rsid w:val="001B0E30"/>
    <w:rsid w:val="001B0FF7"/>
    <w:rsid w:val="001B110A"/>
    <w:rsid w:val="001B1539"/>
    <w:rsid w:val="001B17FF"/>
    <w:rsid w:val="001B1CAF"/>
    <w:rsid w:val="001B1E6C"/>
    <w:rsid w:val="001B1FCE"/>
    <w:rsid w:val="001B27DD"/>
    <w:rsid w:val="001B2BA9"/>
    <w:rsid w:val="001B2C94"/>
    <w:rsid w:val="001B2F4A"/>
    <w:rsid w:val="001B3387"/>
    <w:rsid w:val="001B3A5B"/>
    <w:rsid w:val="001B47F2"/>
    <w:rsid w:val="001B505F"/>
    <w:rsid w:val="001B5A02"/>
    <w:rsid w:val="001B64AC"/>
    <w:rsid w:val="001B7176"/>
    <w:rsid w:val="001B71A8"/>
    <w:rsid w:val="001B771B"/>
    <w:rsid w:val="001B7D7D"/>
    <w:rsid w:val="001C0013"/>
    <w:rsid w:val="001C013B"/>
    <w:rsid w:val="001C0964"/>
    <w:rsid w:val="001C23AE"/>
    <w:rsid w:val="001C250E"/>
    <w:rsid w:val="001C25F3"/>
    <w:rsid w:val="001C2D2D"/>
    <w:rsid w:val="001C2DD1"/>
    <w:rsid w:val="001C34E0"/>
    <w:rsid w:val="001C38D8"/>
    <w:rsid w:val="001C3FED"/>
    <w:rsid w:val="001C41CB"/>
    <w:rsid w:val="001C50FA"/>
    <w:rsid w:val="001C51E4"/>
    <w:rsid w:val="001C5FC0"/>
    <w:rsid w:val="001C60CF"/>
    <w:rsid w:val="001C6194"/>
    <w:rsid w:val="001D0A99"/>
    <w:rsid w:val="001D0E40"/>
    <w:rsid w:val="001D35C1"/>
    <w:rsid w:val="001D4447"/>
    <w:rsid w:val="001D52B8"/>
    <w:rsid w:val="001D56D3"/>
    <w:rsid w:val="001D5B8D"/>
    <w:rsid w:val="001D5CD9"/>
    <w:rsid w:val="001D5E93"/>
    <w:rsid w:val="001D667C"/>
    <w:rsid w:val="001D6707"/>
    <w:rsid w:val="001D6A73"/>
    <w:rsid w:val="001D6A75"/>
    <w:rsid w:val="001D6BC3"/>
    <w:rsid w:val="001D6BD6"/>
    <w:rsid w:val="001D7A90"/>
    <w:rsid w:val="001D7BC3"/>
    <w:rsid w:val="001D7CB8"/>
    <w:rsid w:val="001E04DE"/>
    <w:rsid w:val="001E0F3C"/>
    <w:rsid w:val="001E13BE"/>
    <w:rsid w:val="001E1E12"/>
    <w:rsid w:val="001E2423"/>
    <w:rsid w:val="001E24C9"/>
    <w:rsid w:val="001E24D4"/>
    <w:rsid w:val="001E2F86"/>
    <w:rsid w:val="001E4052"/>
    <w:rsid w:val="001E410A"/>
    <w:rsid w:val="001E417F"/>
    <w:rsid w:val="001E5326"/>
    <w:rsid w:val="001E5B81"/>
    <w:rsid w:val="001E5C8C"/>
    <w:rsid w:val="001E5CBA"/>
    <w:rsid w:val="001E6347"/>
    <w:rsid w:val="001E648D"/>
    <w:rsid w:val="001E6819"/>
    <w:rsid w:val="001E6A60"/>
    <w:rsid w:val="001E6CFF"/>
    <w:rsid w:val="001E702B"/>
    <w:rsid w:val="001E72E0"/>
    <w:rsid w:val="001E795D"/>
    <w:rsid w:val="001F009C"/>
    <w:rsid w:val="001F165B"/>
    <w:rsid w:val="001F1AFD"/>
    <w:rsid w:val="001F1B2A"/>
    <w:rsid w:val="001F1DF5"/>
    <w:rsid w:val="001F20D8"/>
    <w:rsid w:val="001F2233"/>
    <w:rsid w:val="001F2A35"/>
    <w:rsid w:val="001F2C60"/>
    <w:rsid w:val="001F2D8B"/>
    <w:rsid w:val="001F2F47"/>
    <w:rsid w:val="001F383F"/>
    <w:rsid w:val="001F3EE6"/>
    <w:rsid w:val="001F421C"/>
    <w:rsid w:val="001F44D8"/>
    <w:rsid w:val="001F5179"/>
    <w:rsid w:val="001F59B3"/>
    <w:rsid w:val="001F5C52"/>
    <w:rsid w:val="001F5F2B"/>
    <w:rsid w:val="001F60FD"/>
    <w:rsid w:val="001F6145"/>
    <w:rsid w:val="001F6183"/>
    <w:rsid w:val="001F67B9"/>
    <w:rsid w:val="001F7213"/>
    <w:rsid w:val="001F79E3"/>
    <w:rsid w:val="001F7FDA"/>
    <w:rsid w:val="0020049B"/>
    <w:rsid w:val="0020098E"/>
    <w:rsid w:val="0020113A"/>
    <w:rsid w:val="00201996"/>
    <w:rsid w:val="0020358F"/>
    <w:rsid w:val="002039EA"/>
    <w:rsid w:val="00204191"/>
    <w:rsid w:val="002048A3"/>
    <w:rsid w:val="00205401"/>
    <w:rsid w:val="002056C7"/>
    <w:rsid w:val="002064B6"/>
    <w:rsid w:val="00206E6A"/>
    <w:rsid w:val="00206F21"/>
    <w:rsid w:val="0020743C"/>
    <w:rsid w:val="00207D2C"/>
    <w:rsid w:val="00207F4A"/>
    <w:rsid w:val="002101C0"/>
    <w:rsid w:val="00210476"/>
    <w:rsid w:val="0021248F"/>
    <w:rsid w:val="002128FC"/>
    <w:rsid w:val="00212990"/>
    <w:rsid w:val="00212E8E"/>
    <w:rsid w:val="00212FCD"/>
    <w:rsid w:val="0021327E"/>
    <w:rsid w:val="00213C84"/>
    <w:rsid w:val="00213FFF"/>
    <w:rsid w:val="00214098"/>
    <w:rsid w:val="00214608"/>
    <w:rsid w:val="0021480D"/>
    <w:rsid w:val="0021510A"/>
    <w:rsid w:val="00215B9B"/>
    <w:rsid w:val="002165AF"/>
    <w:rsid w:val="00216EA4"/>
    <w:rsid w:val="0021762D"/>
    <w:rsid w:val="002177F6"/>
    <w:rsid w:val="00217DB1"/>
    <w:rsid w:val="0022140C"/>
    <w:rsid w:val="002214EF"/>
    <w:rsid w:val="00222072"/>
    <w:rsid w:val="00222104"/>
    <w:rsid w:val="0022215C"/>
    <w:rsid w:val="00222202"/>
    <w:rsid w:val="002222F3"/>
    <w:rsid w:val="002223E6"/>
    <w:rsid w:val="002229CE"/>
    <w:rsid w:val="00222DFD"/>
    <w:rsid w:val="00222F51"/>
    <w:rsid w:val="002241D8"/>
    <w:rsid w:val="002252EB"/>
    <w:rsid w:val="0022627A"/>
    <w:rsid w:val="00226490"/>
    <w:rsid w:val="0022673F"/>
    <w:rsid w:val="0022694E"/>
    <w:rsid w:val="002277A7"/>
    <w:rsid w:val="0022788E"/>
    <w:rsid w:val="00230326"/>
    <w:rsid w:val="002310CB"/>
    <w:rsid w:val="00231306"/>
    <w:rsid w:val="0023141D"/>
    <w:rsid w:val="002316DF"/>
    <w:rsid w:val="00231E35"/>
    <w:rsid w:val="002320CE"/>
    <w:rsid w:val="00232BC0"/>
    <w:rsid w:val="00233FB8"/>
    <w:rsid w:val="00234118"/>
    <w:rsid w:val="002344F1"/>
    <w:rsid w:val="00234B96"/>
    <w:rsid w:val="0023522A"/>
    <w:rsid w:val="0023535E"/>
    <w:rsid w:val="00235F06"/>
    <w:rsid w:val="00235FCA"/>
    <w:rsid w:val="002362EC"/>
    <w:rsid w:val="00236B52"/>
    <w:rsid w:val="00236BAA"/>
    <w:rsid w:val="00236E92"/>
    <w:rsid w:val="00236F9F"/>
    <w:rsid w:val="00237252"/>
    <w:rsid w:val="00237773"/>
    <w:rsid w:val="0024046B"/>
    <w:rsid w:val="00240A49"/>
    <w:rsid w:val="00240D4C"/>
    <w:rsid w:val="00240D83"/>
    <w:rsid w:val="00241156"/>
    <w:rsid w:val="00241CF7"/>
    <w:rsid w:val="0024235D"/>
    <w:rsid w:val="00242606"/>
    <w:rsid w:val="002436DE"/>
    <w:rsid w:val="0024394C"/>
    <w:rsid w:val="00243F64"/>
    <w:rsid w:val="002443BB"/>
    <w:rsid w:val="0024446C"/>
    <w:rsid w:val="0024469E"/>
    <w:rsid w:val="00244848"/>
    <w:rsid w:val="00245389"/>
    <w:rsid w:val="00245E76"/>
    <w:rsid w:val="00246287"/>
    <w:rsid w:val="00246828"/>
    <w:rsid w:val="00246ED1"/>
    <w:rsid w:val="0025004A"/>
    <w:rsid w:val="0025012A"/>
    <w:rsid w:val="002501A6"/>
    <w:rsid w:val="00250A47"/>
    <w:rsid w:val="002516FD"/>
    <w:rsid w:val="00251D37"/>
    <w:rsid w:val="00252789"/>
    <w:rsid w:val="0025284D"/>
    <w:rsid w:val="002529F3"/>
    <w:rsid w:val="00252F32"/>
    <w:rsid w:val="00252FBB"/>
    <w:rsid w:val="00253151"/>
    <w:rsid w:val="00253B6D"/>
    <w:rsid w:val="002540C5"/>
    <w:rsid w:val="0025443F"/>
    <w:rsid w:val="0025527E"/>
    <w:rsid w:val="00255CBE"/>
    <w:rsid w:val="00256210"/>
    <w:rsid w:val="00256549"/>
    <w:rsid w:val="00256BAA"/>
    <w:rsid w:val="00256D17"/>
    <w:rsid w:val="00256DDF"/>
    <w:rsid w:val="00256F63"/>
    <w:rsid w:val="00256FB7"/>
    <w:rsid w:val="00257F4B"/>
    <w:rsid w:val="00261419"/>
    <w:rsid w:val="00261601"/>
    <w:rsid w:val="0026268D"/>
    <w:rsid w:val="00262CAF"/>
    <w:rsid w:val="0026362D"/>
    <w:rsid w:val="00263672"/>
    <w:rsid w:val="002637FC"/>
    <w:rsid w:val="00263C63"/>
    <w:rsid w:val="00264691"/>
    <w:rsid w:val="00264FBB"/>
    <w:rsid w:val="00265411"/>
    <w:rsid w:val="00265508"/>
    <w:rsid w:val="00265593"/>
    <w:rsid w:val="0026703A"/>
    <w:rsid w:val="00267673"/>
    <w:rsid w:val="00267E6C"/>
    <w:rsid w:val="00270274"/>
    <w:rsid w:val="002703C4"/>
    <w:rsid w:val="00271691"/>
    <w:rsid w:val="00272AF8"/>
    <w:rsid w:val="00273C1D"/>
    <w:rsid w:val="00273C4E"/>
    <w:rsid w:val="00273DC8"/>
    <w:rsid w:val="002742F3"/>
    <w:rsid w:val="00274377"/>
    <w:rsid w:val="00274C77"/>
    <w:rsid w:val="00274D1C"/>
    <w:rsid w:val="0027507B"/>
    <w:rsid w:val="00275454"/>
    <w:rsid w:val="0027688D"/>
    <w:rsid w:val="00276AAF"/>
    <w:rsid w:val="00277589"/>
    <w:rsid w:val="00277591"/>
    <w:rsid w:val="002776F3"/>
    <w:rsid w:val="002777C9"/>
    <w:rsid w:val="00277AD4"/>
    <w:rsid w:val="00277BCF"/>
    <w:rsid w:val="002800A9"/>
    <w:rsid w:val="002800C6"/>
    <w:rsid w:val="00280183"/>
    <w:rsid w:val="002802DC"/>
    <w:rsid w:val="002816B7"/>
    <w:rsid w:val="00282154"/>
    <w:rsid w:val="0028252C"/>
    <w:rsid w:val="002828B8"/>
    <w:rsid w:val="00282A31"/>
    <w:rsid w:val="0028311C"/>
    <w:rsid w:val="0028345B"/>
    <w:rsid w:val="00283518"/>
    <w:rsid w:val="00283553"/>
    <w:rsid w:val="0028401D"/>
    <w:rsid w:val="00284739"/>
    <w:rsid w:val="00284771"/>
    <w:rsid w:val="0028492B"/>
    <w:rsid w:val="00284A7E"/>
    <w:rsid w:val="00284C78"/>
    <w:rsid w:val="0028562D"/>
    <w:rsid w:val="00285923"/>
    <w:rsid w:val="00286263"/>
    <w:rsid w:val="002865EC"/>
    <w:rsid w:val="00286D00"/>
    <w:rsid w:val="0028718D"/>
    <w:rsid w:val="002871CA"/>
    <w:rsid w:val="00287247"/>
    <w:rsid w:val="002873CD"/>
    <w:rsid w:val="00287EEC"/>
    <w:rsid w:val="0029087B"/>
    <w:rsid w:val="002909D5"/>
    <w:rsid w:val="00290CF0"/>
    <w:rsid w:val="00291EA3"/>
    <w:rsid w:val="0029206B"/>
    <w:rsid w:val="00292297"/>
    <w:rsid w:val="002924C5"/>
    <w:rsid w:val="00293FFF"/>
    <w:rsid w:val="00294DF9"/>
    <w:rsid w:val="002951A8"/>
    <w:rsid w:val="00295C5C"/>
    <w:rsid w:val="0029673F"/>
    <w:rsid w:val="00296A00"/>
    <w:rsid w:val="002A0140"/>
    <w:rsid w:val="002A08C9"/>
    <w:rsid w:val="002A0E95"/>
    <w:rsid w:val="002A1064"/>
    <w:rsid w:val="002A13CF"/>
    <w:rsid w:val="002A1BD4"/>
    <w:rsid w:val="002A25F4"/>
    <w:rsid w:val="002A2DB0"/>
    <w:rsid w:val="002A3A29"/>
    <w:rsid w:val="002A3A47"/>
    <w:rsid w:val="002A3D78"/>
    <w:rsid w:val="002A45E0"/>
    <w:rsid w:val="002A481D"/>
    <w:rsid w:val="002A4C2D"/>
    <w:rsid w:val="002A4D8D"/>
    <w:rsid w:val="002A4FFB"/>
    <w:rsid w:val="002A58B6"/>
    <w:rsid w:val="002A5B58"/>
    <w:rsid w:val="002A5CBE"/>
    <w:rsid w:val="002A5EBA"/>
    <w:rsid w:val="002A6229"/>
    <w:rsid w:val="002A6415"/>
    <w:rsid w:val="002A69D4"/>
    <w:rsid w:val="002A6B1A"/>
    <w:rsid w:val="002A7096"/>
    <w:rsid w:val="002A709C"/>
    <w:rsid w:val="002A7613"/>
    <w:rsid w:val="002A7810"/>
    <w:rsid w:val="002A7AF1"/>
    <w:rsid w:val="002A7D35"/>
    <w:rsid w:val="002A7D7F"/>
    <w:rsid w:val="002B004F"/>
    <w:rsid w:val="002B013C"/>
    <w:rsid w:val="002B057B"/>
    <w:rsid w:val="002B06DD"/>
    <w:rsid w:val="002B092D"/>
    <w:rsid w:val="002B114B"/>
    <w:rsid w:val="002B1AB6"/>
    <w:rsid w:val="002B220F"/>
    <w:rsid w:val="002B23D6"/>
    <w:rsid w:val="002B244E"/>
    <w:rsid w:val="002B25C2"/>
    <w:rsid w:val="002B3186"/>
    <w:rsid w:val="002B3582"/>
    <w:rsid w:val="002B365E"/>
    <w:rsid w:val="002B419C"/>
    <w:rsid w:val="002B48A2"/>
    <w:rsid w:val="002B518B"/>
    <w:rsid w:val="002B5A98"/>
    <w:rsid w:val="002B5C45"/>
    <w:rsid w:val="002B5E6F"/>
    <w:rsid w:val="002B6165"/>
    <w:rsid w:val="002B6324"/>
    <w:rsid w:val="002B67FF"/>
    <w:rsid w:val="002B6B0A"/>
    <w:rsid w:val="002B6DC2"/>
    <w:rsid w:val="002B6E02"/>
    <w:rsid w:val="002B7970"/>
    <w:rsid w:val="002B7AB2"/>
    <w:rsid w:val="002C0407"/>
    <w:rsid w:val="002C0808"/>
    <w:rsid w:val="002C1068"/>
    <w:rsid w:val="002C1152"/>
    <w:rsid w:val="002C16F5"/>
    <w:rsid w:val="002C1CAC"/>
    <w:rsid w:val="002C21AB"/>
    <w:rsid w:val="002C2604"/>
    <w:rsid w:val="002C285B"/>
    <w:rsid w:val="002C41F1"/>
    <w:rsid w:val="002C46A5"/>
    <w:rsid w:val="002C5016"/>
    <w:rsid w:val="002C5487"/>
    <w:rsid w:val="002C5635"/>
    <w:rsid w:val="002C5E66"/>
    <w:rsid w:val="002C656C"/>
    <w:rsid w:val="002C6929"/>
    <w:rsid w:val="002C6A7D"/>
    <w:rsid w:val="002C6E53"/>
    <w:rsid w:val="002C700E"/>
    <w:rsid w:val="002C7094"/>
    <w:rsid w:val="002C757F"/>
    <w:rsid w:val="002C77AD"/>
    <w:rsid w:val="002C7A36"/>
    <w:rsid w:val="002D13CB"/>
    <w:rsid w:val="002D174E"/>
    <w:rsid w:val="002D17D5"/>
    <w:rsid w:val="002D2D14"/>
    <w:rsid w:val="002D347E"/>
    <w:rsid w:val="002D3652"/>
    <w:rsid w:val="002D388C"/>
    <w:rsid w:val="002D3B5C"/>
    <w:rsid w:val="002D5E22"/>
    <w:rsid w:val="002D6904"/>
    <w:rsid w:val="002D6DA3"/>
    <w:rsid w:val="002D6FDF"/>
    <w:rsid w:val="002D734A"/>
    <w:rsid w:val="002E046E"/>
    <w:rsid w:val="002E0D7A"/>
    <w:rsid w:val="002E0E9F"/>
    <w:rsid w:val="002E0FDF"/>
    <w:rsid w:val="002E1750"/>
    <w:rsid w:val="002E1BFB"/>
    <w:rsid w:val="002E1DF4"/>
    <w:rsid w:val="002E2420"/>
    <w:rsid w:val="002E2C0F"/>
    <w:rsid w:val="002E2F90"/>
    <w:rsid w:val="002E3988"/>
    <w:rsid w:val="002E3B41"/>
    <w:rsid w:val="002E3C26"/>
    <w:rsid w:val="002E424A"/>
    <w:rsid w:val="002E42A7"/>
    <w:rsid w:val="002E4727"/>
    <w:rsid w:val="002E4D82"/>
    <w:rsid w:val="002E4FBD"/>
    <w:rsid w:val="002E604C"/>
    <w:rsid w:val="002E60EF"/>
    <w:rsid w:val="002E7E33"/>
    <w:rsid w:val="002F052D"/>
    <w:rsid w:val="002F1190"/>
    <w:rsid w:val="002F1777"/>
    <w:rsid w:val="002F1AEE"/>
    <w:rsid w:val="002F20D6"/>
    <w:rsid w:val="002F2F8E"/>
    <w:rsid w:val="002F3249"/>
    <w:rsid w:val="002F35EA"/>
    <w:rsid w:val="002F3A33"/>
    <w:rsid w:val="002F469E"/>
    <w:rsid w:val="002F4C55"/>
    <w:rsid w:val="002F68C0"/>
    <w:rsid w:val="002F6CC8"/>
    <w:rsid w:val="002F72A0"/>
    <w:rsid w:val="002F77B8"/>
    <w:rsid w:val="0030011D"/>
    <w:rsid w:val="00300EA2"/>
    <w:rsid w:val="00300F2C"/>
    <w:rsid w:val="00301D5D"/>
    <w:rsid w:val="003029B6"/>
    <w:rsid w:val="00302F58"/>
    <w:rsid w:val="00303067"/>
    <w:rsid w:val="0030384B"/>
    <w:rsid w:val="00303BA2"/>
    <w:rsid w:val="00304301"/>
    <w:rsid w:val="003043E4"/>
    <w:rsid w:val="00304B45"/>
    <w:rsid w:val="00304F63"/>
    <w:rsid w:val="00305358"/>
    <w:rsid w:val="00305A19"/>
    <w:rsid w:val="00305D07"/>
    <w:rsid w:val="00306056"/>
    <w:rsid w:val="00306344"/>
    <w:rsid w:val="00306703"/>
    <w:rsid w:val="0030676E"/>
    <w:rsid w:val="00306B39"/>
    <w:rsid w:val="0030725E"/>
    <w:rsid w:val="0030781A"/>
    <w:rsid w:val="00307D1D"/>
    <w:rsid w:val="00310B40"/>
    <w:rsid w:val="00310F5A"/>
    <w:rsid w:val="003112C7"/>
    <w:rsid w:val="00311EBC"/>
    <w:rsid w:val="00312746"/>
    <w:rsid w:val="00313516"/>
    <w:rsid w:val="00313B56"/>
    <w:rsid w:val="00313EF3"/>
    <w:rsid w:val="00315176"/>
    <w:rsid w:val="003152B2"/>
    <w:rsid w:val="003158A7"/>
    <w:rsid w:val="00316382"/>
    <w:rsid w:val="00316F68"/>
    <w:rsid w:val="0031748B"/>
    <w:rsid w:val="0031782F"/>
    <w:rsid w:val="00317CDE"/>
    <w:rsid w:val="00317D26"/>
    <w:rsid w:val="00317E6A"/>
    <w:rsid w:val="00317EF8"/>
    <w:rsid w:val="0032017C"/>
    <w:rsid w:val="00320645"/>
    <w:rsid w:val="00321043"/>
    <w:rsid w:val="00321194"/>
    <w:rsid w:val="00321563"/>
    <w:rsid w:val="00321668"/>
    <w:rsid w:val="00321BA5"/>
    <w:rsid w:val="003221A4"/>
    <w:rsid w:val="00324027"/>
    <w:rsid w:val="00324135"/>
    <w:rsid w:val="0032441C"/>
    <w:rsid w:val="00324BDF"/>
    <w:rsid w:val="00324F78"/>
    <w:rsid w:val="00325475"/>
    <w:rsid w:val="003256B3"/>
    <w:rsid w:val="0032616B"/>
    <w:rsid w:val="00326294"/>
    <w:rsid w:val="003264EB"/>
    <w:rsid w:val="00326E8A"/>
    <w:rsid w:val="00327586"/>
    <w:rsid w:val="003302BD"/>
    <w:rsid w:val="003304F7"/>
    <w:rsid w:val="00330804"/>
    <w:rsid w:val="00330C35"/>
    <w:rsid w:val="003310FC"/>
    <w:rsid w:val="003311E4"/>
    <w:rsid w:val="0033134F"/>
    <w:rsid w:val="003315A9"/>
    <w:rsid w:val="00331C61"/>
    <w:rsid w:val="0033230A"/>
    <w:rsid w:val="003331BD"/>
    <w:rsid w:val="003335B0"/>
    <w:rsid w:val="0033380D"/>
    <w:rsid w:val="00334596"/>
    <w:rsid w:val="00334F61"/>
    <w:rsid w:val="003354D6"/>
    <w:rsid w:val="003356B0"/>
    <w:rsid w:val="00335E0F"/>
    <w:rsid w:val="0033616E"/>
    <w:rsid w:val="00336C95"/>
    <w:rsid w:val="003375AF"/>
    <w:rsid w:val="003378E9"/>
    <w:rsid w:val="003379C0"/>
    <w:rsid w:val="00337B01"/>
    <w:rsid w:val="00337F2F"/>
    <w:rsid w:val="003400E4"/>
    <w:rsid w:val="003402A3"/>
    <w:rsid w:val="003403F3"/>
    <w:rsid w:val="00340D2D"/>
    <w:rsid w:val="003411C4"/>
    <w:rsid w:val="00341E24"/>
    <w:rsid w:val="0034247E"/>
    <w:rsid w:val="00342A7C"/>
    <w:rsid w:val="00342BA0"/>
    <w:rsid w:val="00342CE0"/>
    <w:rsid w:val="00342F01"/>
    <w:rsid w:val="00343139"/>
    <w:rsid w:val="00343631"/>
    <w:rsid w:val="003438E8"/>
    <w:rsid w:val="00343A36"/>
    <w:rsid w:val="00344DE7"/>
    <w:rsid w:val="00345649"/>
    <w:rsid w:val="00345793"/>
    <w:rsid w:val="00345D22"/>
    <w:rsid w:val="00345EB9"/>
    <w:rsid w:val="00346F86"/>
    <w:rsid w:val="00346FDC"/>
    <w:rsid w:val="003471C9"/>
    <w:rsid w:val="00347278"/>
    <w:rsid w:val="003473DE"/>
    <w:rsid w:val="003475A3"/>
    <w:rsid w:val="00347716"/>
    <w:rsid w:val="00347887"/>
    <w:rsid w:val="00347ECD"/>
    <w:rsid w:val="003511C9"/>
    <w:rsid w:val="00351CE3"/>
    <w:rsid w:val="003528D1"/>
    <w:rsid w:val="00352C7E"/>
    <w:rsid w:val="00352EC1"/>
    <w:rsid w:val="00353044"/>
    <w:rsid w:val="00353F8B"/>
    <w:rsid w:val="00354078"/>
    <w:rsid w:val="0035464E"/>
    <w:rsid w:val="00354C11"/>
    <w:rsid w:val="003552AC"/>
    <w:rsid w:val="00355855"/>
    <w:rsid w:val="00355D36"/>
    <w:rsid w:val="0035611C"/>
    <w:rsid w:val="003576AE"/>
    <w:rsid w:val="003579D9"/>
    <w:rsid w:val="00360314"/>
    <w:rsid w:val="00360AB9"/>
    <w:rsid w:val="003612CB"/>
    <w:rsid w:val="00361BAA"/>
    <w:rsid w:val="00362317"/>
    <w:rsid w:val="0036341E"/>
    <w:rsid w:val="003637AA"/>
    <w:rsid w:val="003637EE"/>
    <w:rsid w:val="00363E64"/>
    <w:rsid w:val="003655E7"/>
    <w:rsid w:val="00365DEF"/>
    <w:rsid w:val="00365EF8"/>
    <w:rsid w:val="0036609F"/>
    <w:rsid w:val="003661BD"/>
    <w:rsid w:val="003665E6"/>
    <w:rsid w:val="00366AD8"/>
    <w:rsid w:val="00366B88"/>
    <w:rsid w:val="00367688"/>
    <w:rsid w:val="00370B6E"/>
    <w:rsid w:val="0037344B"/>
    <w:rsid w:val="00373A6E"/>
    <w:rsid w:val="00374228"/>
    <w:rsid w:val="00374BDB"/>
    <w:rsid w:val="003758DA"/>
    <w:rsid w:val="00375D47"/>
    <w:rsid w:val="00376464"/>
    <w:rsid w:val="0037673F"/>
    <w:rsid w:val="00376ADA"/>
    <w:rsid w:val="003774B8"/>
    <w:rsid w:val="00377C2D"/>
    <w:rsid w:val="003800A1"/>
    <w:rsid w:val="003808C9"/>
    <w:rsid w:val="00380900"/>
    <w:rsid w:val="003815B3"/>
    <w:rsid w:val="00381830"/>
    <w:rsid w:val="00381A28"/>
    <w:rsid w:val="003820F3"/>
    <w:rsid w:val="00382490"/>
    <w:rsid w:val="00382777"/>
    <w:rsid w:val="003836C7"/>
    <w:rsid w:val="00384C4B"/>
    <w:rsid w:val="00385F7E"/>
    <w:rsid w:val="00386994"/>
    <w:rsid w:val="00386B2F"/>
    <w:rsid w:val="00386BE0"/>
    <w:rsid w:val="0038715A"/>
    <w:rsid w:val="00387B72"/>
    <w:rsid w:val="00390854"/>
    <w:rsid w:val="00390AA6"/>
    <w:rsid w:val="00390FC2"/>
    <w:rsid w:val="00391034"/>
    <w:rsid w:val="003910C3"/>
    <w:rsid w:val="003912DF"/>
    <w:rsid w:val="00391334"/>
    <w:rsid w:val="00391654"/>
    <w:rsid w:val="0039361B"/>
    <w:rsid w:val="0039392A"/>
    <w:rsid w:val="003941E8"/>
    <w:rsid w:val="00394559"/>
    <w:rsid w:val="00394682"/>
    <w:rsid w:val="00394953"/>
    <w:rsid w:val="00394BC1"/>
    <w:rsid w:val="00394E2C"/>
    <w:rsid w:val="00394E93"/>
    <w:rsid w:val="00395B11"/>
    <w:rsid w:val="003963AD"/>
    <w:rsid w:val="00396978"/>
    <w:rsid w:val="0039703B"/>
    <w:rsid w:val="0039747E"/>
    <w:rsid w:val="003974C9"/>
    <w:rsid w:val="003A07A4"/>
    <w:rsid w:val="003A0BA5"/>
    <w:rsid w:val="003A0F46"/>
    <w:rsid w:val="003A137E"/>
    <w:rsid w:val="003A189E"/>
    <w:rsid w:val="003A257D"/>
    <w:rsid w:val="003A2D88"/>
    <w:rsid w:val="003A2F42"/>
    <w:rsid w:val="003A31A1"/>
    <w:rsid w:val="003A33FD"/>
    <w:rsid w:val="003A4CFE"/>
    <w:rsid w:val="003A4D45"/>
    <w:rsid w:val="003A58C0"/>
    <w:rsid w:val="003A60D1"/>
    <w:rsid w:val="003A631B"/>
    <w:rsid w:val="003A7135"/>
    <w:rsid w:val="003A7521"/>
    <w:rsid w:val="003A75A3"/>
    <w:rsid w:val="003B03A3"/>
    <w:rsid w:val="003B045C"/>
    <w:rsid w:val="003B086F"/>
    <w:rsid w:val="003B0BB8"/>
    <w:rsid w:val="003B0C84"/>
    <w:rsid w:val="003B0F3D"/>
    <w:rsid w:val="003B1052"/>
    <w:rsid w:val="003B1479"/>
    <w:rsid w:val="003B15B7"/>
    <w:rsid w:val="003B1E0F"/>
    <w:rsid w:val="003B1F53"/>
    <w:rsid w:val="003B2A50"/>
    <w:rsid w:val="003B31F6"/>
    <w:rsid w:val="003B338A"/>
    <w:rsid w:val="003B3920"/>
    <w:rsid w:val="003B4008"/>
    <w:rsid w:val="003B4A75"/>
    <w:rsid w:val="003B5C19"/>
    <w:rsid w:val="003B667E"/>
    <w:rsid w:val="003B69E9"/>
    <w:rsid w:val="003C0DEF"/>
    <w:rsid w:val="003C0EBC"/>
    <w:rsid w:val="003C0F29"/>
    <w:rsid w:val="003C1040"/>
    <w:rsid w:val="003C137D"/>
    <w:rsid w:val="003C155A"/>
    <w:rsid w:val="003C2535"/>
    <w:rsid w:val="003C263E"/>
    <w:rsid w:val="003C3847"/>
    <w:rsid w:val="003C4434"/>
    <w:rsid w:val="003C478F"/>
    <w:rsid w:val="003C5686"/>
    <w:rsid w:val="003C5780"/>
    <w:rsid w:val="003C58F8"/>
    <w:rsid w:val="003C5EEB"/>
    <w:rsid w:val="003C5F32"/>
    <w:rsid w:val="003D028F"/>
    <w:rsid w:val="003D0334"/>
    <w:rsid w:val="003D08A7"/>
    <w:rsid w:val="003D15F4"/>
    <w:rsid w:val="003D197F"/>
    <w:rsid w:val="003D1E2B"/>
    <w:rsid w:val="003D202C"/>
    <w:rsid w:val="003D2948"/>
    <w:rsid w:val="003D2C10"/>
    <w:rsid w:val="003D2C53"/>
    <w:rsid w:val="003D2D4D"/>
    <w:rsid w:val="003D3582"/>
    <w:rsid w:val="003D3988"/>
    <w:rsid w:val="003D3B4C"/>
    <w:rsid w:val="003D425E"/>
    <w:rsid w:val="003D54DD"/>
    <w:rsid w:val="003D550D"/>
    <w:rsid w:val="003D5536"/>
    <w:rsid w:val="003D5867"/>
    <w:rsid w:val="003D710B"/>
    <w:rsid w:val="003D738D"/>
    <w:rsid w:val="003D75F8"/>
    <w:rsid w:val="003D7C8D"/>
    <w:rsid w:val="003E04BF"/>
    <w:rsid w:val="003E08C7"/>
    <w:rsid w:val="003E0F2D"/>
    <w:rsid w:val="003E135E"/>
    <w:rsid w:val="003E19F4"/>
    <w:rsid w:val="003E1D42"/>
    <w:rsid w:val="003E221B"/>
    <w:rsid w:val="003E2B40"/>
    <w:rsid w:val="003E2C2E"/>
    <w:rsid w:val="003E3A87"/>
    <w:rsid w:val="003E3C76"/>
    <w:rsid w:val="003E414A"/>
    <w:rsid w:val="003E4A9C"/>
    <w:rsid w:val="003E4D9C"/>
    <w:rsid w:val="003E544D"/>
    <w:rsid w:val="003E6859"/>
    <w:rsid w:val="003E7023"/>
    <w:rsid w:val="003F10BA"/>
    <w:rsid w:val="003F10D7"/>
    <w:rsid w:val="003F1805"/>
    <w:rsid w:val="003F1DA2"/>
    <w:rsid w:val="003F2290"/>
    <w:rsid w:val="003F284C"/>
    <w:rsid w:val="003F2C59"/>
    <w:rsid w:val="003F3301"/>
    <w:rsid w:val="003F3850"/>
    <w:rsid w:val="003F3BDC"/>
    <w:rsid w:val="003F3FB8"/>
    <w:rsid w:val="003F40F4"/>
    <w:rsid w:val="003F45B3"/>
    <w:rsid w:val="003F463D"/>
    <w:rsid w:val="003F46CB"/>
    <w:rsid w:val="003F4947"/>
    <w:rsid w:val="003F4FF4"/>
    <w:rsid w:val="003F5C61"/>
    <w:rsid w:val="003F6470"/>
    <w:rsid w:val="003F698C"/>
    <w:rsid w:val="003F6D85"/>
    <w:rsid w:val="003F797F"/>
    <w:rsid w:val="003F7B9A"/>
    <w:rsid w:val="004012D4"/>
    <w:rsid w:val="00401CBA"/>
    <w:rsid w:val="00402195"/>
    <w:rsid w:val="00402662"/>
    <w:rsid w:val="004027B6"/>
    <w:rsid w:val="00404271"/>
    <w:rsid w:val="0040492E"/>
    <w:rsid w:val="00404BFD"/>
    <w:rsid w:val="00404EEE"/>
    <w:rsid w:val="00404F29"/>
    <w:rsid w:val="004061E0"/>
    <w:rsid w:val="004066DD"/>
    <w:rsid w:val="00406877"/>
    <w:rsid w:val="00406928"/>
    <w:rsid w:val="00406AAB"/>
    <w:rsid w:val="00406C52"/>
    <w:rsid w:val="00407110"/>
    <w:rsid w:val="00407255"/>
    <w:rsid w:val="00407A76"/>
    <w:rsid w:val="00407AF6"/>
    <w:rsid w:val="00407D07"/>
    <w:rsid w:val="00407F06"/>
    <w:rsid w:val="00410568"/>
    <w:rsid w:val="004107AC"/>
    <w:rsid w:val="00410935"/>
    <w:rsid w:val="00411EE8"/>
    <w:rsid w:val="00412118"/>
    <w:rsid w:val="00412E28"/>
    <w:rsid w:val="004132CB"/>
    <w:rsid w:val="00413469"/>
    <w:rsid w:val="0041348D"/>
    <w:rsid w:val="004139F4"/>
    <w:rsid w:val="00414083"/>
    <w:rsid w:val="00414716"/>
    <w:rsid w:val="00414E9A"/>
    <w:rsid w:val="004153F2"/>
    <w:rsid w:val="0041642B"/>
    <w:rsid w:val="00416AF2"/>
    <w:rsid w:val="00416BC5"/>
    <w:rsid w:val="00416C2B"/>
    <w:rsid w:val="00416DC5"/>
    <w:rsid w:val="00416F32"/>
    <w:rsid w:val="00417123"/>
    <w:rsid w:val="00417818"/>
    <w:rsid w:val="00417857"/>
    <w:rsid w:val="004178ED"/>
    <w:rsid w:val="00417E1E"/>
    <w:rsid w:val="00417F60"/>
    <w:rsid w:val="0042018F"/>
    <w:rsid w:val="00420288"/>
    <w:rsid w:val="00420ACE"/>
    <w:rsid w:val="004218F9"/>
    <w:rsid w:val="0042298D"/>
    <w:rsid w:val="00422BAB"/>
    <w:rsid w:val="00422FAA"/>
    <w:rsid w:val="0042339A"/>
    <w:rsid w:val="00423DA6"/>
    <w:rsid w:val="004242B4"/>
    <w:rsid w:val="00425AE5"/>
    <w:rsid w:val="00425DD8"/>
    <w:rsid w:val="0042633D"/>
    <w:rsid w:val="00426460"/>
    <w:rsid w:val="0042670D"/>
    <w:rsid w:val="0042679F"/>
    <w:rsid w:val="00427BCC"/>
    <w:rsid w:val="00427F97"/>
    <w:rsid w:val="00430343"/>
    <w:rsid w:val="0043097B"/>
    <w:rsid w:val="004309AB"/>
    <w:rsid w:val="00430F0A"/>
    <w:rsid w:val="00431175"/>
    <w:rsid w:val="004311E5"/>
    <w:rsid w:val="00431704"/>
    <w:rsid w:val="00431946"/>
    <w:rsid w:val="00431F64"/>
    <w:rsid w:val="004321F8"/>
    <w:rsid w:val="004324D6"/>
    <w:rsid w:val="00432A40"/>
    <w:rsid w:val="004332AC"/>
    <w:rsid w:val="00433D9B"/>
    <w:rsid w:val="00433EEF"/>
    <w:rsid w:val="0043410C"/>
    <w:rsid w:val="00434142"/>
    <w:rsid w:val="00434BE4"/>
    <w:rsid w:val="00434F78"/>
    <w:rsid w:val="0043556E"/>
    <w:rsid w:val="00435BC2"/>
    <w:rsid w:val="00435BF4"/>
    <w:rsid w:val="00435C23"/>
    <w:rsid w:val="00435C5B"/>
    <w:rsid w:val="00435C71"/>
    <w:rsid w:val="00435FD8"/>
    <w:rsid w:val="004365CE"/>
    <w:rsid w:val="00436D1F"/>
    <w:rsid w:val="00437AE0"/>
    <w:rsid w:val="0044001C"/>
    <w:rsid w:val="00441412"/>
    <w:rsid w:val="0044146C"/>
    <w:rsid w:val="004415A9"/>
    <w:rsid w:val="00441957"/>
    <w:rsid w:val="004419A5"/>
    <w:rsid w:val="00441C9F"/>
    <w:rsid w:val="00442762"/>
    <w:rsid w:val="00442C2B"/>
    <w:rsid w:val="00443261"/>
    <w:rsid w:val="004434E1"/>
    <w:rsid w:val="00443794"/>
    <w:rsid w:val="00443A1B"/>
    <w:rsid w:val="00443B0D"/>
    <w:rsid w:val="00444231"/>
    <w:rsid w:val="004449A4"/>
    <w:rsid w:val="00445760"/>
    <w:rsid w:val="00446123"/>
    <w:rsid w:val="00447B0F"/>
    <w:rsid w:val="00450895"/>
    <w:rsid w:val="0045278E"/>
    <w:rsid w:val="00452916"/>
    <w:rsid w:val="0045353C"/>
    <w:rsid w:val="00453E90"/>
    <w:rsid w:val="00454B7C"/>
    <w:rsid w:val="00454C2E"/>
    <w:rsid w:val="004552F1"/>
    <w:rsid w:val="0045558C"/>
    <w:rsid w:val="0045559A"/>
    <w:rsid w:val="0045560C"/>
    <w:rsid w:val="00455A20"/>
    <w:rsid w:val="004566EC"/>
    <w:rsid w:val="00456E8F"/>
    <w:rsid w:val="0045737E"/>
    <w:rsid w:val="00460294"/>
    <w:rsid w:val="0046031E"/>
    <w:rsid w:val="0046069D"/>
    <w:rsid w:val="0046106E"/>
    <w:rsid w:val="00461261"/>
    <w:rsid w:val="004619C8"/>
    <w:rsid w:val="00461C7C"/>
    <w:rsid w:val="00462399"/>
    <w:rsid w:val="00462826"/>
    <w:rsid w:val="00463106"/>
    <w:rsid w:val="00463484"/>
    <w:rsid w:val="004644D0"/>
    <w:rsid w:val="004648DF"/>
    <w:rsid w:val="004649F5"/>
    <w:rsid w:val="00464F01"/>
    <w:rsid w:val="004650D1"/>
    <w:rsid w:val="0046586F"/>
    <w:rsid w:val="00466EB1"/>
    <w:rsid w:val="00467AC4"/>
    <w:rsid w:val="00467AFE"/>
    <w:rsid w:val="00467B4F"/>
    <w:rsid w:val="00467BBC"/>
    <w:rsid w:val="00470886"/>
    <w:rsid w:val="00470DF6"/>
    <w:rsid w:val="00471413"/>
    <w:rsid w:val="00471805"/>
    <w:rsid w:val="00471B58"/>
    <w:rsid w:val="00471DCE"/>
    <w:rsid w:val="00472797"/>
    <w:rsid w:val="00473143"/>
    <w:rsid w:val="004735E0"/>
    <w:rsid w:val="004737B6"/>
    <w:rsid w:val="00473939"/>
    <w:rsid w:val="00473E4D"/>
    <w:rsid w:val="00476D83"/>
    <w:rsid w:val="0047756D"/>
    <w:rsid w:val="00477952"/>
    <w:rsid w:val="00477A35"/>
    <w:rsid w:val="00477E88"/>
    <w:rsid w:val="00477E9D"/>
    <w:rsid w:val="004806ED"/>
    <w:rsid w:val="0048083A"/>
    <w:rsid w:val="00480B4E"/>
    <w:rsid w:val="00480B51"/>
    <w:rsid w:val="00480F2B"/>
    <w:rsid w:val="0048133D"/>
    <w:rsid w:val="00481407"/>
    <w:rsid w:val="004815A3"/>
    <w:rsid w:val="004816D5"/>
    <w:rsid w:val="00481E61"/>
    <w:rsid w:val="0048203F"/>
    <w:rsid w:val="00482498"/>
    <w:rsid w:val="0048258C"/>
    <w:rsid w:val="00482749"/>
    <w:rsid w:val="00482DE4"/>
    <w:rsid w:val="00483075"/>
    <w:rsid w:val="004831BC"/>
    <w:rsid w:val="0048375F"/>
    <w:rsid w:val="00483821"/>
    <w:rsid w:val="00483ACD"/>
    <w:rsid w:val="00483FA0"/>
    <w:rsid w:val="00484D2F"/>
    <w:rsid w:val="00484EB9"/>
    <w:rsid w:val="00485BB8"/>
    <w:rsid w:val="004861CF"/>
    <w:rsid w:val="004868C3"/>
    <w:rsid w:val="00486ADC"/>
    <w:rsid w:val="00486DE3"/>
    <w:rsid w:val="00486E97"/>
    <w:rsid w:val="004870F1"/>
    <w:rsid w:val="00487A7D"/>
    <w:rsid w:val="0049014E"/>
    <w:rsid w:val="00490795"/>
    <w:rsid w:val="004919F4"/>
    <w:rsid w:val="00492C3A"/>
    <w:rsid w:val="0049361D"/>
    <w:rsid w:val="004936FC"/>
    <w:rsid w:val="00494493"/>
    <w:rsid w:val="00494794"/>
    <w:rsid w:val="00494DC3"/>
    <w:rsid w:val="00495112"/>
    <w:rsid w:val="00495AEE"/>
    <w:rsid w:val="00495CB0"/>
    <w:rsid w:val="004961F6"/>
    <w:rsid w:val="004962B9"/>
    <w:rsid w:val="004969CF"/>
    <w:rsid w:val="00496A8B"/>
    <w:rsid w:val="00496CCA"/>
    <w:rsid w:val="00496DDD"/>
    <w:rsid w:val="0049731D"/>
    <w:rsid w:val="004978DF"/>
    <w:rsid w:val="00497F4D"/>
    <w:rsid w:val="004A0100"/>
    <w:rsid w:val="004A036E"/>
    <w:rsid w:val="004A043E"/>
    <w:rsid w:val="004A0BA0"/>
    <w:rsid w:val="004A0D7F"/>
    <w:rsid w:val="004A1469"/>
    <w:rsid w:val="004A2032"/>
    <w:rsid w:val="004A29D7"/>
    <w:rsid w:val="004A2C56"/>
    <w:rsid w:val="004A35A6"/>
    <w:rsid w:val="004A3FD9"/>
    <w:rsid w:val="004A4A05"/>
    <w:rsid w:val="004A4C20"/>
    <w:rsid w:val="004A5232"/>
    <w:rsid w:val="004A52FB"/>
    <w:rsid w:val="004A5904"/>
    <w:rsid w:val="004A5B09"/>
    <w:rsid w:val="004A5BDF"/>
    <w:rsid w:val="004A60B6"/>
    <w:rsid w:val="004A62C6"/>
    <w:rsid w:val="004A7276"/>
    <w:rsid w:val="004A7562"/>
    <w:rsid w:val="004A7F04"/>
    <w:rsid w:val="004B0987"/>
    <w:rsid w:val="004B0A78"/>
    <w:rsid w:val="004B12E1"/>
    <w:rsid w:val="004B183B"/>
    <w:rsid w:val="004B2512"/>
    <w:rsid w:val="004B29B5"/>
    <w:rsid w:val="004B3B51"/>
    <w:rsid w:val="004B4055"/>
    <w:rsid w:val="004B4809"/>
    <w:rsid w:val="004B4A5B"/>
    <w:rsid w:val="004B4B1B"/>
    <w:rsid w:val="004B4E9B"/>
    <w:rsid w:val="004B5952"/>
    <w:rsid w:val="004B59A6"/>
    <w:rsid w:val="004B64E2"/>
    <w:rsid w:val="004B6845"/>
    <w:rsid w:val="004B6904"/>
    <w:rsid w:val="004B6C5F"/>
    <w:rsid w:val="004B70A8"/>
    <w:rsid w:val="004B7719"/>
    <w:rsid w:val="004C05E1"/>
    <w:rsid w:val="004C0A49"/>
    <w:rsid w:val="004C133C"/>
    <w:rsid w:val="004C2867"/>
    <w:rsid w:val="004C2EBF"/>
    <w:rsid w:val="004C3848"/>
    <w:rsid w:val="004C3F99"/>
    <w:rsid w:val="004C5E2C"/>
    <w:rsid w:val="004C5F41"/>
    <w:rsid w:val="004C63FD"/>
    <w:rsid w:val="004C7458"/>
    <w:rsid w:val="004C789F"/>
    <w:rsid w:val="004C7E47"/>
    <w:rsid w:val="004D08A0"/>
    <w:rsid w:val="004D0A7C"/>
    <w:rsid w:val="004D0D84"/>
    <w:rsid w:val="004D0F0F"/>
    <w:rsid w:val="004D162C"/>
    <w:rsid w:val="004D1777"/>
    <w:rsid w:val="004D1C5C"/>
    <w:rsid w:val="004D22F7"/>
    <w:rsid w:val="004D2A66"/>
    <w:rsid w:val="004D2EA7"/>
    <w:rsid w:val="004D2F58"/>
    <w:rsid w:val="004D3206"/>
    <w:rsid w:val="004D35DD"/>
    <w:rsid w:val="004D396B"/>
    <w:rsid w:val="004D3DE1"/>
    <w:rsid w:val="004D3DF8"/>
    <w:rsid w:val="004D3E4D"/>
    <w:rsid w:val="004D460D"/>
    <w:rsid w:val="004D4C6E"/>
    <w:rsid w:val="004D4DA9"/>
    <w:rsid w:val="004D5C1F"/>
    <w:rsid w:val="004D6DD3"/>
    <w:rsid w:val="004E09B9"/>
    <w:rsid w:val="004E0CE7"/>
    <w:rsid w:val="004E16CE"/>
    <w:rsid w:val="004E1BF3"/>
    <w:rsid w:val="004E1D70"/>
    <w:rsid w:val="004E2A7C"/>
    <w:rsid w:val="004E3025"/>
    <w:rsid w:val="004E3108"/>
    <w:rsid w:val="004E317E"/>
    <w:rsid w:val="004E3C9F"/>
    <w:rsid w:val="004E4187"/>
    <w:rsid w:val="004E615A"/>
    <w:rsid w:val="004E68FF"/>
    <w:rsid w:val="004E72EF"/>
    <w:rsid w:val="004E7763"/>
    <w:rsid w:val="004E7DAF"/>
    <w:rsid w:val="004F1293"/>
    <w:rsid w:val="004F171F"/>
    <w:rsid w:val="004F17F4"/>
    <w:rsid w:val="004F2693"/>
    <w:rsid w:val="004F2BE7"/>
    <w:rsid w:val="004F2F8A"/>
    <w:rsid w:val="004F3657"/>
    <w:rsid w:val="004F3A59"/>
    <w:rsid w:val="004F3F19"/>
    <w:rsid w:val="004F46FE"/>
    <w:rsid w:val="004F517D"/>
    <w:rsid w:val="004F6517"/>
    <w:rsid w:val="004F6A85"/>
    <w:rsid w:val="004F6AD7"/>
    <w:rsid w:val="004F6F2D"/>
    <w:rsid w:val="004F71E1"/>
    <w:rsid w:val="004F7DA7"/>
    <w:rsid w:val="00500958"/>
    <w:rsid w:val="00500B2F"/>
    <w:rsid w:val="0050140C"/>
    <w:rsid w:val="005018D5"/>
    <w:rsid w:val="00501C85"/>
    <w:rsid w:val="00501FF3"/>
    <w:rsid w:val="005023B1"/>
    <w:rsid w:val="005024CF"/>
    <w:rsid w:val="005026E3"/>
    <w:rsid w:val="00502A74"/>
    <w:rsid w:val="00503655"/>
    <w:rsid w:val="0050426F"/>
    <w:rsid w:val="00504C2F"/>
    <w:rsid w:val="00504EAA"/>
    <w:rsid w:val="00504FEA"/>
    <w:rsid w:val="0050574B"/>
    <w:rsid w:val="00505955"/>
    <w:rsid w:val="00506895"/>
    <w:rsid w:val="005074E8"/>
    <w:rsid w:val="005074F9"/>
    <w:rsid w:val="00507551"/>
    <w:rsid w:val="00507B0E"/>
    <w:rsid w:val="00510982"/>
    <w:rsid w:val="00510A2E"/>
    <w:rsid w:val="00511055"/>
    <w:rsid w:val="005111DB"/>
    <w:rsid w:val="005114B5"/>
    <w:rsid w:val="00511966"/>
    <w:rsid w:val="00512874"/>
    <w:rsid w:val="00514301"/>
    <w:rsid w:val="0051449C"/>
    <w:rsid w:val="00514B83"/>
    <w:rsid w:val="00514D79"/>
    <w:rsid w:val="00515B9E"/>
    <w:rsid w:val="00515FF3"/>
    <w:rsid w:val="00516259"/>
    <w:rsid w:val="00516867"/>
    <w:rsid w:val="0051715F"/>
    <w:rsid w:val="00517678"/>
    <w:rsid w:val="00520757"/>
    <w:rsid w:val="00520819"/>
    <w:rsid w:val="00520DC6"/>
    <w:rsid w:val="005212B6"/>
    <w:rsid w:val="005216FE"/>
    <w:rsid w:val="00522B23"/>
    <w:rsid w:val="00523187"/>
    <w:rsid w:val="005231DC"/>
    <w:rsid w:val="00524413"/>
    <w:rsid w:val="00525002"/>
    <w:rsid w:val="005251C1"/>
    <w:rsid w:val="00525459"/>
    <w:rsid w:val="005255B4"/>
    <w:rsid w:val="0052560F"/>
    <w:rsid w:val="00525A14"/>
    <w:rsid w:val="00525DE5"/>
    <w:rsid w:val="0052620A"/>
    <w:rsid w:val="005264B8"/>
    <w:rsid w:val="0052661D"/>
    <w:rsid w:val="005266F0"/>
    <w:rsid w:val="005268FC"/>
    <w:rsid w:val="00526AD2"/>
    <w:rsid w:val="00527300"/>
    <w:rsid w:val="005278A8"/>
    <w:rsid w:val="00527B2F"/>
    <w:rsid w:val="00527B5B"/>
    <w:rsid w:val="00527FD9"/>
    <w:rsid w:val="00530DDB"/>
    <w:rsid w:val="005310AB"/>
    <w:rsid w:val="0053164A"/>
    <w:rsid w:val="0053177E"/>
    <w:rsid w:val="00531AE6"/>
    <w:rsid w:val="005321D6"/>
    <w:rsid w:val="00532686"/>
    <w:rsid w:val="00533133"/>
    <w:rsid w:val="0053382A"/>
    <w:rsid w:val="0053516D"/>
    <w:rsid w:val="005355D5"/>
    <w:rsid w:val="00535B18"/>
    <w:rsid w:val="00535EB9"/>
    <w:rsid w:val="00535EDA"/>
    <w:rsid w:val="005363A7"/>
    <w:rsid w:val="00536709"/>
    <w:rsid w:val="00536BCE"/>
    <w:rsid w:val="00536FA1"/>
    <w:rsid w:val="00537DD9"/>
    <w:rsid w:val="00540478"/>
    <w:rsid w:val="005404CC"/>
    <w:rsid w:val="005407C5"/>
    <w:rsid w:val="0054144D"/>
    <w:rsid w:val="005416A5"/>
    <w:rsid w:val="0054220D"/>
    <w:rsid w:val="00543249"/>
    <w:rsid w:val="00543366"/>
    <w:rsid w:val="00543A3D"/>
    <w:rsid w:val="00543DE9"/>
    <w:rsid w:val="00543EFF"/>
    <w:rsid w:val="00544764"/>
    <w:rsid w:val="005448A7"/>
    <w:rsid w:val="00544E3D"/>
    <w:rsid w:val="005455DE"/>
    <w:rsid w:val="0054572F"/>
    <w:rsid w:val="005461D5"/>
    <w:rsid w:val="005469C5"/>
    <w:rsid w:val="00546DDD"/>
    <w:rsid w:val="00546F18"/>
    <w:rsid w:val="00547511"/>
    <w:rsid w:val="00547650"/>
    <w:rsid w:val="005478ED"/>
    <w:rsid w:val="0054791D"/>
    <w:rsid w:val="00550635"/>
    <w:rsid w:val="0055074D"/>
    <w:rsid w:val="00550EFA"/>
    <w:rsid w:val="00551014"/>
    <w:rsid w:val="00551229"/>
    <w:rsid w:val="0055132C"/>
    <w:rsid w:val="0055138A"/>
    <w:rsid w:val="00551BDB"/>
    <w:rsid w:val="00551F30"/>
    <w:rsid w:val="00552EF5"/>
    <w:rsid w:val="00553821"/>
    <w:rsid w:val="005543A5"/>
    <w:rsid w:val="00554996"/>
    <w:rsid w:val="00555239"/>
    <w:rsid w:val="00555873"/>
    <w:rsid w:val="00555A8D"/>
    <w:rsid w:val="0055607C"/>
    <w:rsid w:val="005561CC"/>
    <w:rsid w:val="00557A02"/>
    <w:rsid w:val="00557C4C"/>
    <w:rsid w:val="005602AF"/>
    <w:rsid w:val="0056055C"/>
    <w:rsid w:val="0056075D"/>
    <w:rsid w:val="005609DE"/>
    <w:rsid w:val="00561687"/>
    <w:rsid w:val="00561F1B"/>
    <w:rsid w:val="005623C3"/>
    <w:rsid w:val="0056257C"/>
    <w:rsid w:val="00562792"/>
    <w:rsid w:val="00562D71"/>
    <w:rsid w:val="00562E9B"/>
    <w:rsid w:val="00562F44"/>
    <w:rsid w:val="005630F0"/>
    <w:rsid w:val="00563399"/>
    <w:rsid w:val="005635E3"/>
    <w:rsid w:val="00563814"/>
    <w:rsid w:val="0056448C"/>
    <w:rsid w:val="0056467F"/>
    <w:rsid w:val="00564E5D"/>
    <w:rsid w:val="00564F75"/>
    <w:rsid w:val="0056601C"/>
    <w:rsid w:val="00566930"/>
    <w:rsid w:val="00566B3D"/>
    <w:rsid w:val="00567227"/>
    <w:rsid w:val="00567C34"/>
    <w:rsid w:val="00570F24"/>
    <w:rsid w:val="00570F81"/>
    <w:rsid w:val="005712D8"/>
    <w:rsid w:val="0057149E"/>
    <w:rsid w:val="00571739"/>
    <w:rsid w:val="005717BA"/>
    <w:rsid w:val="00572674"/>
    <w:rsid w:val="0057292B"/>
    <w:rsid w:val="00572A3D"/>
    <w:rsid w:val="005730A5"/>
    <w:rsid w:val="00573982"/>
    <w:rsid w:val="005740EA"/>
    <w:rsid w:val="00574821"/>
    <w:rsid w:val="00574B7B"/>
    <w:rsid w:val="0057523A"/>
    <w:rsid w:val="005753A0"/>
    <w:rsid w:val="0057549D"/>
    <w:rsid w:val="005756F8"/>
    <w:rsid w:val="00576139"/>
    <w:rsid w:val="00576156"/>
    <w:rsid w:val="005770CC"/>
    <w:rsid w:val="00577A64"/>
    <w:rsid w:val="00577B84"/>
    <w:rsid w:val="00577E1A"/>
    <w:rsid w:val="00577F3B"/>
    <w:rsid w:val="00580783"/>
    <w:rsid w:val="00580EE2"/>
    <w:rsid w:val="00581120"/>
    <w:rsid w:val="00581915"/>
    <w:rsid w:val="00581F09"/>
    <w:rsid w:val="005821CE"/>
    <w:rsid w:val="00582356"/>
    <w:rsid w:val="0058239A"/>
    <w:rsid w:val="005826D9"/>
    <w:rsid w:val="00582955"/>
    <w:rsid w:val="00582AC4"/>
    <w:rsid w:val="005838F4"/>
    <w:rsid w:val="0058498C"/>
    <w:rsid w:val="00584C10"/>
    <w:rsid w:val="00584FEE"/>
    <w:rsid w:val="00585053"/>
    <w:rsid w:val="005852B2"/>
    <w:rsid w:val="00585992"/>
    <w:rsid w:val="00585EAA"/>
    <w:rsid w:val="00586078"/>
    <w:rsid w:val="005860A9"/>
    <w:rsid w:val="00586534"/>
    <w:rsid w:val="005869C2"/>
    <w:rsid w:val="00586DDD"/>
    <w:rsid w:val="00586F0F"/>
    <w:rsid w:val="00587214"/>
    <w:rsid w:val="005878DB"/>
    <w:rsid w:val="0058799A"/>
    <w:rsid w:val="0059043B"/>
    <w:rsid w:val="005916CD"/>
    <w:rsid w:val="005918B6"/>
    <w:rsid w:val="00591B93"/>
    <w:rsid w:val="00592455"/>
    <w:rsid w:val="0059296E"/>
    <w:rsid w:val="00592979"/>
    <w:rsid w:val="00592AAF"/>
    <w:rsid w:val="005932C5"/>
    <w:rsid w:val="005960C4"/>
    <w:rsid w:val="00596634"/>
    <w:rsid w:val="005966A4"/>
    <w:rsid w:val="0059791C"/>
    <w:rsid w:val="00597D77"/>
    <w:rsid w:val="00597FA1"/>
    <w:rsid w:val="005A046D"/>
    <w:rsid w:val="005A062A"/>
    <w:rsid w:val="005A1F31"/>
    <w:rsid w:val="005A2510"/>
    <w:rsid w:val="005A271F"/>
    <w:rsid w:val="005A2791"/>
    <w:rsid w:val="005A3351"/>
    <w:rsid w:val="005A336B"/>
    <w:rsid w:val="005A3562"/>
    <w:rsid w:val="005A3909"/>
    <w:rsid w:val="005A3C98"/>
    <w:rsid w:val="005A3D57"/>
    <w:rsid w:val="005A3E7F"/>
    <w:rsid w:val="005A40C2"/>
    <w:rsid w:val="005A463A"/>
    <w:rsid w:val="005A615B"/>
    <w:rsid w:val="005A7304"/>
    <w:rsid w:val="005A7453"/>
    <w:rsid w:val="005A7AD9"/>
    <w:rsid w:val="005A7D9F"/>
    <w:rsid w:val="005A7E1B"/>
    <w:rsid w:val="005B0568"/>
    <w:rsid w:val="005B0CB5"/>
    <w:rsid w:val="005B0E1B"/>
    <w:rsid w:val="005B11A0"/>
    <w:rsid w:val="005B133C"/>
    <w:rsid w:val="005B147B"/>
    <w:rsid w:val="005B16E0"/>
    <w:rsid w:val="005B1854"/>
    <w:rsid w:val="005B1D0E"/>
    <w:rsid w:val="005B3000"/>
    <w:rsid w:val="005B3BC8"/>
    <w:rsid w:val="005B3F67"/>
    <w:rsid w:val="005B4D16"/>
    <w:rsid w:val="005B5225"/>
    <w:rsid w:val="005B5B7E"/>
    <w:rsid w:val="005B7797"/>
    <w:rsid w:val="005C0C38"/>
    <w:rsid w:val="005C1128"/>
    <w:rsid w:val="005C16F6"/>
    <w:rsid w:val="005C1FE8"/>
    <w:rsid w:val="005C25C7"/>
    <w:rsid w:val="005C2758"/>
    <w:rsid w:val="005C2A28"/>
    <w:rsid w:val="005C2E25"/>
    <w:rsid w:val="005C2F65"/>
    <w:rsid w:val="005C393F"/>
    <w:rsid w:val="005C3B91"/>
    <w:rsid w:val="005C3EF8"/>
    <w:rsid w:val="005C4538"/>
    <w:rsid w:val="005C46E0"/>
    <w:rsid w:val="005C4A08"/>
    <w:rsid w:val="005C4C07"/>
    <w:rsid w:val="005C4D06"/>
    <w:rsid w:val="005C4ED9"/>
    <w:rsid w:val="005C6DD3"/>
    <w:rsid w:val="005C71C7"/>
    <w:rsid w:val="005C7471"/>
    <w:rsid w:val="005C76F5"/>
    <w:rsid w:val="005C775C"/>
    <w:rsid w:val="005C797B"/>
    <w:rsid w:val="005D019F"/>
    <w:rsid w:val="005D0380"/>
    <w:rsid w:val="005D0680"/>
    <w:rsid w:val="005D14FA"/>
    <w:rsid w:val="005D1D1D"/>
    <w:rsid w:val="005D2BB6"/>
    <w:rsid w:val="005D35AC"/>
    <w:rsid w:val="005D4861"/>
    <w:rsid w:val="005D5967"/>
    <w:rsid w:val="005D596A"/>
    <w:rsid w:val="005D5E14"/>
    <w:rsid w:val="005D62DC"/>
    <w:rsid w:val="005D632E"/>
    <w:rsid w:val="005D63F9"/>
    <w:rsid w:val="005D642D"/>
    <w:rsid w:val="005D69E7"/>
    <w:rsid w:val="005D6BF4"/>
    <w:rsid w:val="005D7310"/>
    <w:rsid w:val="005D794C"/>
    <w:rsid w:val="005E22D9"/>
    <w:rsid w:val="005E2390"/>
    <w:rsid w:val="005E2FCC"/>
    <w:rsid w:val="005E3352"/>
    <w:rsid w:val="005E3A61"/>
    <w:rsid w:val="005E407A"/>
    <w:rsid w:val="005E4A09"/>
    <w:rsid w:val="005E4D89"/>
    <w:rsid w:val="005E4FF8"/>
    <w:rsid w:val="005E5844"/>
    <w:rsid w:val="005E5CA4"/>
    <w:rsid w:val="005E6124"/>
    <w:rsid w:val="005E61DD"/>
    <w:rsid w:val="005E6BCD"/>
    <w:rsid w:val="005E6F98"/>
    <w:rsid w:val="005E782E"/>
    <w:rsid w:val="005E78AF"/>
    <w:rsid w:val="005E7C73"/>
    <w:rsid w:val="005E7F2A"/>
    <w:rsid w:val="005F0C5D"/>
    <w:rsid w:val="005F10CE"/>
    <w:rsid w:val="005F1398"/>
    <w:rsid w:val="005F1A60"/>
    <w:rsid w:val="005F1E00"/>
    <w:rsid w:val="005F1FFD"/>
    <w:rsid w:val="005F2356"/>
    <w:rsid w:val="005F2EF3"/>
    <w:rsid w:val="005F312F"/>
    <w:rsid w:val="005F3274"/>
    <w:rsid w:val="005F3B6E"/>
    <w:rsid w:val="005F416C"/>
    <w:rsid w:val="005F44BE"/>
    <w:rsid w:val="005F49B4"/>
    <w:rsid w:val="005F4BEA"/>
    <w:rsid w:val="005F4BEE"/>
    <w:rsid w:val="005F532F"/>
    <w:rsid w:val="005F75A5"/>
    <w:rsid w:val="005F7AAE"/>
    <w:rsid w:val="005F7D02"/>
    <w:rsid w:val="005F7DF0"/>
    <w:rsid w:val="00600D42"/>
    <w:rsid w:val="0060126E"/>
    <w:rsid w:val="0060182B"/>
    <w:rsid w:val="00601F21"/>
    <w:rsid w:val="00602055"/>
    <w:rsid w:val="0060229E"/>
    <w:rsid w:val="006023FB"/>
    <w:rsid w:val="0060253E"/>
    <w:rsid w:val="00602FAC"/>
    <w:rsid w:val="006030DD"/>
    <w:rsid w:val="00603531"/>
    <w:rsid w:val="00603EB3"/>
    <w:rsid w:val="006043E8"/>
    <w:rsid w:val="006044FE"/>
    <w:rsid w:val="006048C9"/>
    <w:rsid w:val="00604C37"/>
    <w:rsid w:val="006053F7"/>
    <w:rsid w:val="006055E4"/>
    <w:rsid w:val="006065A0"/>
    <w:rsid w:val="00606A7E"/>
    <w:rsid w:val="00606B91"/>
    <w:rsid w:val="006076E0"/>
    <w:rsid w:val="006076E6"/>
    <w:rsid w:val="0061003A"/>
    <w:rsid w:val="00610959"/>
    <w:rsid w:val="0061226B"/>
    <w:rsid w:val="00612601"/>
    <w:rsid w:val="00612C3F"/>
    <w:rsid w:val="006132CE"/>
    <w:rsid w:val="0061398E"/>
    <w:rsid w:val="00614545"/>
    <w:rsid w:val="00614608"/>
    <w:rsid w:val="00614A8C"/>
    <w:rsid w:val="0061549D"/>
    <w:rsid w:val="006159F4"/>
    <w:rsid w:val="00616472"/>
    <w:rsid w:val="0061684E"/>
    <w:rsid w:val="00617481"/>
    <w:rsid w:val="006211D7"/>
    <w:rsid w:val="006222D4"/>
    <w:rsid w:val="00622DBE"/>
    <w:rsid w:val="00623055"/>
    <w:rsid w:val="00623158"/>
    <w:rsid w:val="00623FEB"/>
    <w:rsid w:val="006241FF"/>
    <w:rsid w:val="00624B5A"/>
    <w:rsid w:val="00624F99"/>
    <w:rsid w:val="00625F58"/>
    <w:rsid w:val="00626035"/>
    <w:rsid w:val="00626129"/>
    <w:rsid w:val="006263F6"/>
    <w:rsid w:val="006264B3"/>
    <w:rsid w:val="00627E11"/>
    <w:rsid w:val="006301F6"/>
    <w:rsid w:val="006303DE"/>
    <w:rsid w:val="0063068C"/>
    <w:rsid w:val="00630AE2"/>
    <w:rsid w:val="00630F0E"/>
    <w:rsid w:val="00631024"/>
    <w:rsid w:val="00631BAD"/>
    <w:rsid w:val="00631E9C"/>
    <w:rsid w:val="00632C5E"/>
    <w:rsid w:val="00632DD6"/>
    <w:rsid w:val="0063475C"/>
    <w:rsid w:val="00635A37"/>
    <w:rsid w:val="00635DAD"/>
    <w:rsid w:val="00636203"/>
    <w:rsid w:val="00636430"/>
    <w:rsid w:val="00637098"/>
    <w:rsid w:val="00637A20"/>
    <w:rsid w:val="00637A7D"/>
    <w:rsid w:val="00637C0C"/>
    <w:rsid w:val="00640176"/>
    <w:rsid w:val="006411B4"/>
    <w:rsid w:val="0064126D"/>
    <w:rsid w:val="006413C7"/>
    <w:rsid w:val="0064166E"/>
    <w:rsid w:val="0064254C"/>
    <w:rsid w:val="00642CCB"/>
    <w:rsid w:val="00643149"/>
    <w:rsid w:val="00643BF7"/>
    <w:rsid w:val="0064424D"/>
    <w:rsid w:val="00644B7F"/>
    <w:rsid w:val="00644E55"/>
    <w:rsid w:val="00645002"/>
    <w:rsid w:val="00645500"/>
    <w:rsid w:val="00645AE0"/>
    <w:rsid w:val="00645BCF"/>
    <w:rsid w:val="006463B4"/>
    <w:rsid w:val="006501F1"/>
    <w:rsid w:val="00650274"/>
    <w:rsid w:val="006503AB"/>
    <w:rsid w:val="006509A1"/>
    <w:rsid w:val="006509F5"/>
    <w:rsid w:val="0065116A"/>
    <w:rsid w:val="006514F5"/>
    <w:rsid w:val="00652394"/>
    <w:rsid w:val="0065263F"/>
    <w:rsid w:val="00653D57"/>
    <w:rsid w:val="00653ED9"/>
    <w:rsid w:val="00654506"/>
    <w:rsid w:val="00655208"/>
    <w:rsid w:val="006558BC"/>
    <w:rsid w:val="00655ABC"/>
    <w:rsid w:val="00655BF0"/>
    <w:rsid w:val="00655D63"/>
    <w:rsid w:val="00657137"/>
    <w:rsid w:val="00657488"/>
    <w:rsid w:val="00657517"/>
    <w:rsid w:val="006576FF"/>
    <w:rsid w:val="00657C25"/>
    <w:rsid w:val="00657F91"/>
    <w:rsid w:val="006609D5"/>
    <w:rsid w:val="00660C51"/>
    <w:rsid w:val="00661507"/>
    <w:rsid w:val="006615C3"/>
    <w:rsid w:val="00661972"/>
    <w:rsid w:val="00661B4F"/>
    <w:rsid w:val="00661F06"/>
    <w:rsid w:val="006621C1"/>
    <w:rsid w:val="006623A2"/>
    <w:rsid w:val="00662EBE"/>
    <w:rsid w:val="00663A07"/>
    <w:rsid w:val="00663B08"/>
    <w:rsid w:val="00664B34"/>
    <w:rsid w:val="00665DBB"/>
    <w:rsid w:val="0066666F"/>
    <w:rsid w:val="006674E8"/>
    <w:rsid w:val="00667801"/>
    <w:rsid w:val="006678B0"/>
    <w:rsid w:val="0067028C"/>
    <w:rsid w:val="00670C42"/>
    <w:rsid w:val="00670E24"/>
    <w:rsid w:val="006714EE"/>
    <w:rsid w:val="006717FA"/>
    <w:rsid w:val="00671A6C"/>
    <w:rsid w:val="00671B95"/>
    <w:rsid w:val="00672565"/>
    <w:rsid w:val="006730DE"/>
    <w:rsid w:val="00673323"/>
    <w:rsid w:val="006734EA"/>
    <w:rsid w:val="00673694"/>
    <w:rsid w:val="00673CB5"/>
    <w:rsid w:val="006742A7"/>
    <w:rsid w:val="00674943"/>
    <w:rsid w:val="00674DB8"/>
    <w:rsid w:val="00674E24"/>
    <w:rsid w:val="006757A9"/>
    <w:rsid w:val="00675D91"/>
    <w:rsid w:val="006768C1"/>
    <w:rsid w:val="006776AE"/>
    <w:rsid w:val="006802A9"/>
    <w:rsid w:val="0068033E"/>
    <w:rsid w:val="006808B4"/>
    <w:rsid w:val="00681AFE"/>
    <w:rsid w:val="006820B6"/>
    <w:rsid w:val="00682152"/>
    <w:rsid w:val="0068241D"/>
    <w:rsid w:val="00682BB1"/>
    <w:rsid w:val="00683443"/>
    <w:rsid w:val="00683B9D"/>
    <w:rsid w:val="00683E71"/>
    <w:rsid w:val="00684F1E"/>
    <w:rsid w:val="00685B3A"/>
    <w:rsid w:val="00685C95"/>
    <w:rsid w:val="00685D62"/>
    <w:rsid w:val="00686B6D"/>
    <w:rsid w:val="00686D2F"/>
    <w:rsid w:val="006873FD"/>
    <w:rsid w:val="00687BD2"/>
    <w:rsid w:val="00687C78"/>
    <w:rsid w:val="006908F0"/>
    <w:rsid w:val="00690BFF"/>
    <w:rsid w:val="006911AC"/>
    <w:rsid w:val="006919CA"/>
    <w:rsid w:val="006923EB"/>
    <w:rsid w:val="00692DBF"/>
    <w:rsid w:val="00692E47"/>
    <w:rsid w:val="006933E0"/>
    <w:rsid w:val="00694260"/>
    <w:rsid w:val="006946C2"/>
    <w:rsid w:val="00694C09"/>
    <w:rsid w:val="00694F68"/>
    <w:rsid w:val="006953DC"/>
    <w:rsid w:val="00695603"/>
    <w:rsid w:val="00695AF2"/>
    <w:rsid w:val="00696DDC"/>
    <w:rsid w:val="006970CA"/>
    <w:rsid w:val="006972E5"/>
    <w:rsid w:val="00697650"/>
    <w:rsid w:val="006A00BD"/>
    <w:rsid w:val="006A0D30"/>
    <w:rsid w:val="006A0E6E"/>
    <w:rsid w:val="006A161C"/>
    <w:rsid w:val="006A26B9"/>
    <w:rsid w:val="006A2A47"/>
    <w:rsid w:val="006A2A4A"/>
    <w:rsid w:val="006A2A9E"/>
    <w:rsid w:val="006A2B07"/>
    <w:rsid w:val="006A2E76"/>
    <w:rsid w:val="006A358B"/>
    <w:rsid w:val="006A3CDC"/>
    <w:rsid w:val="006A3D14"/>
    <w:rsid w:val="006A451E"/>
    <w:rsid w:val="006A52C9"/>
    <w:rsid w:val="006A59DD"/>
    <w:rsid w:val="006A5A2E"/>
    <w:rsid w:val="006A5B4D"/>
    <w:rsid w:val="006A5CA1"/>
    <w:rsid w:val="006A5CE0"/>
    <w:rsid w:val="006A5E0D"/>
    <w:rsid w:val="006A5ED7"/>
    <w:rsid w:val="006A62B8"/>
    <w:rsid w:val="006A633F"/>
    <w:rsid w:val="006A6485"/>
    <w:rsid w:val="006A676C"/>
    <w:rsid w:val="006A7059"/>
    <w:rsid w:val="006A71CE"/>
    <w:rsid w:val="006A7205"/>
    <w:rsid w:val="006A76A2"/>
    <w:rsid w:val="006B0549"/>
    <w:rsid w:val="006B0683"/>
    <w:rsid w:val="006B2AA7"/>
    <w:rsid w:val="006B2B4E"/>
    <w:rsid w:val="006B30A0"/>
    <w:rsid w:val="006B326A"/>
    <w:rsid w:val="006B4175"/>
    <w:rsid w:val="006B43F8"/>
    <w:rsid w:val="006B45F3"/>
    <w:rsid w:val="006B4A41"/>
    <w:rsid w:val="006B5193"/>
    <w:rsid w:val="006B5612"/>
    <w:rsid w:val="006B59A1"/>
    <w:rsid w:val="006B5A5B"/>
    <w:rsid w:val="006B66C8"/>
    <w:rsid w:val="006B6876"/>
    <w:rsid w:val="006B7C62"/>
    <w:rsid w:val="006C05AE"/>
    <w:rsid w:val="006C0E2E"/>
    <w:rsid w:val="006C1B6C"/>
    <w:rsid w:val="006C30B7"/>
    <w:rsid w:val="006C38A6"/>
    <w:rsid w:val="006C394F"/>
    <w:rsid w:val="006C3C9B"/>
    <w:rsid w:val="006C5007"/>
    <w:rsid w:val="006C5236"/>
    <w:rsid w:val="006C59CF"/>
    <w:rsid w:val="006C5E35"/>
    <w:rsid w:val="006C62DC"/>
    <w:rsid w:val="006C6871"/>
    <w:rsid w:val="006C6958"/>
    <w:rsid w:val="006C6C75"/>
    <w:rsid w:val="006C72C8"/>
    <w:rsid w:val="006C763B"/>
    <w:rsid w:val="006C7F81"/>
    <w:rsid w:val="006D0397"/>
    <w:rsid w:val="006D0834"/>
    <w:rsid w:val="006D0BAE"/>
    <w:rsid w:val="006D1109"/>
    <w:rsid w:val="006D15FE"/>
    <w:rsid w:val="006D176D"/>
    <w:rsid w:val="006D1C61"/>
    <w:rsid w:val="006D23FA"/>
    <w:rsid w:val="006D285B"/>
    <w:rsid w:val="006D2915"/>
    <w:rsid w:val="006D2CCB"/>
    <w:rsid w:val="006D3052"/>
    <w:rsid w:val="006D32E9"/>
    <w:rsid w:val="006D3384"/>
    <w:rsid w:val="006D33AE"/>
    <w:rsid w:val="006D3980"/>
    <w:rsid w:val="006D3BF6"/>
    <w:rsid w:val="006D3EBC"/>
    <w:rsid w:val="006D5217"/>
    <w:rsid w:val="006D565E"/>
    <w:rsid w:val="006D5A0B"/>
    <w:rsid w:val="006D667B"/>
    <w:rsid w:val="006D6C88"/>
    <w:rsid w:val="006D7624"/>
    <w:rsid w:val="006D7D55"/>
    <w:rsid w:val="006D7F1A"/>
    <w:rsid w:val="006E0435"/>
    <w:rsid w:val="006E21FD"/>
    <w:rsid w:val="006E23CC"/>
    <w:rsid w:val="006E28F3"/>
    <w:rsid w:val="006E31A2"/>
    <w:rsid w:val="006E3C2B"/>
    <w:rsid w:val="006E4C8B"/>
    <w:rsid w:val="006E529C"/>
    <w:rsid w:val="006E54FB"/>
    <w:rsid w:val="006E5790"/>
    <w:rsid w:val="006E766C"/>
    <w:rsid w:val="006E7BC0"/>
    <w:rsid w:val="006F0186"/>
    <w:rsid w:val="006F01F8"/>
    <w:rsid w:val="006F0490"/>
    <w:rsid w:val="006F04CF"/>
    <w:rsid w:val="006F0F48"/>
    <w:rsid w:val="006F1183"/>
    <w:rsid w:val="006F17E2"/>
    <w:rsid w:val="006F182F"/>
    <w:rsid w:val="006F1A88"/>
    <w:rsid w:val="006F1C13"/>
    <w:rsid w:val="006F2044"/>
    <w:rsid w:val="006F2199"/>
    <w:rsid w:val="006F21EC"/>
    <w:rsid w:val="006F23FC"/>
    <w:rsid w:val="006F2A0D"/>
    <w:rsid w:val="006F32A1"/>
    <w:rsid w:val="006F32F1"/>
    <w:rsid w:val="006F3C33"/>
    <w:rsid w:val="006F4007"/>
    <w:rsid w:val="006F4E6C"/>
    <w:rsid w:val="006F4E79"/>
    <w:rsid w:val="006F51C7"/>
    <w:rsid w:val="006F5396"/>
    <w:rsid w:val="006F5D3E"/>
    <w:rsid w:val="006F5F92"/>
    <w:rsid w:val="006F6824"/>
    <w:rsid w:val="006F7289"/>
    <w:rsid w:val="006F7495"/>
    <w:rsid w:val="007004EF"/>
    <w:rsid w:val="007012C2"/>
    <w:rsid w:val="0070191D"/>
    <w:rsid w:val="00701B32"/>
    <w:rsid w:val="00701E6D"/>
    <w:rsid w:val="007024B8"/>
    <w:rsid w:val="00702CFD"/>
    <w:rsid w:val="00703797"/>
    <w:rsid w:val="0070386D"/>
    <w:rsid w:val="0070427A"/>
    <w:rsid w:val="007049DE"/>
    <w:rsid w:val="007050FB"/>
    <w:rsid w:val="0070548F"/>
    <w:rsid w:val="0070569F"/>
    <w:rsid w:val="007063B3"/>
    <w:rsid w:val="007065E5"/>
    <w:rsid w:val="00706CF0"/>
    <w:rsid w:val="00707C6E"/>
    <w:rsid w:val="00710C6C"/>
    <w:rsid w:val="00711B66"/>
    <w:rsid w:val="0071219E"/>
    <w:rsid w:val="00712272"/>
    <w:rsid w:val="0071264E"/>
    <w:rsid w:val="00712897"/>
    <w:rsid w:val="00712B79"/>
    <w:rsid w:val="00712BE6"/>
    <w:rsid w:val="0071422E"/>
    <w:rsid w:val="007149C4"/>
    <w:rsid w:val="00715815"/>
    <w:rsid w:val="00715986"/>
    <w:rsid w:val="007159EE"/>
    <w:rsid w:val="00715FDF"/>
    <w:rsid w:val="007160A2"/>
    <w:rsid w:val="00716782"/>
    <w:rsid w:val="00716C95"/>
    <w:rsid w:val="00716CC0"/>
    <w:rsid w:val="0071724A"/>
    <w:rsid w:val="007176F2"/>
    <w:rsid w:val="00717A4F"/>
    <w:rsid w:val="00720251"/>
    <w:rsid w:val="007202E4"/>
    <w:rsid w:val="007205B2"/>
    <w:rsid w:val="00720A74"/>
    <w:rsid w:val="00722060"/>
    <w:rsid w:val="00722B3A"/>
    <w:rsid w:val="00724006"/>
    <w:rsid w:val="00724D0D"/>
    <w:rsid w:val="00724F2D"/>
    <w:rsid w:val="00725669"/>
    <w:rsid w:val="00725B4F"/>
    <w:rsid w:val="007277C0"/>
    <w:rsid w:val="00727823"/>
    <w:rsid w:val="007279B9"/>
    <w:rsid w:val="0073005F"/>
    <w:rsid w:val="0073015B"/>
    <w:rsid w:val="007306B8"/>
    <w:rsid w:val="00731392"/>
    <w:rsid w:val="007315D2"/>
    <w:rsid w:val="0073191F"/>
    <w:rsid w:val="007319C1"/>
    <w:rsid w:val="00731D3A"/>
    <w:rsid w:val="007322D5"/>
    <w:rsid w:val="00732A60"/>
    <w:rsid w:val="00732D7B"/>
    <w:rsid w:val="007331EF"/>
    <w:rsid w:val="0073327A"/>
    <w:rsid w:val="007342FA"/>
    <w:rsid w:val="007344A4"/>
    <w:rsid w:val="00735252"/>
    <w:rsid w:val="00735488"/>
    <w:rsid w:val="0073599D"/>
    <w:rsid w:val="00736031"/>
    <w:rsid w:val="007360E2"/>
    <w:rsid w:val="007368C6"/>
    <w:rsid w:val="00736D1E"/>
    <w:rsid w:val="00736D84"/>
    <w:rsid w:val="00737533"/>
    <w:rsid w:val="00740395"/>
    <w:rsid w:val="00740AE4"/>
    <w:rsid w:val="00741121"/>
    <w:rsid w:val="00741202"/>
    <w:rsid w:val="007412AC"/>
    <w:rsid w:val="00743388"/>
    <w:rsid w:val="007436F5"/>
    <w:rsid w:val="00743AD7"/>
    <w:rsid w:val="00744341"/>
    <w:rsid w:val="00744364"/>
    <w:rsid w:val="0074448E"/>
    <w:rsid w:val="00744798"/>
    <w:rsid w:val="00744A3B"/>
    <w:rsid w:val="00745C0B"/>
    <w:rsid w:val="007467B7"/>
    <w:rsid w:val="00747151"/>
    <w:rsid w:val="007472DF"/>
    <w:rsid w:val="0074743C"/>
    <w:rsid w:val="00750CD1"/>
    <w:rsid w:val="00751F41"/>
    <w:rsid w:val="00751FFE"/>
    <w:rsid w:val="00752F3C"/>
    <w:rsid w:val="0075341E"/>
    <w:rsid w:val="00753580"/>
    <w:rsid w:val="0075368F"/>
    <w:rsid w:val="00753D95"/>
    <w:rsid w:val="00754A61"/>
    <w:rsid w:val="007559D1"/>
    <w:rsid w:val="00755D70"/>
    <w:rsid w:val="00755E7D"/>
    <w:rsid w:val="00756D04"/>
    <w:rsid w:val="00756D69"/>
    <w:rsid w:val="00757043"/>
    <w:rsid w:val="00757A0D"/>
    <w:rsid w:val="00757E73"/>
    <w:rsid w:val="00760C86"/>
    <w:rsid w:val="00761A07"/>
    <w:rsid w:val="00762AC8"/>
    <w:rsid w:val="00762E51"/>
    <w:rsid w:val="00763452"/>
    <w:rsid w:val="00763CC1"/>
    <w:rsid w:val="00763D1A"/>
    <w:rsid w:val="00764470"/>
    <w:rsid w:val="00764740"/>
    <w:rsid w:val="007647A3"/>
    <w:rsid w:val="0076487A"/>
    <w:rsid w:val="00764CC9"/>
    <w:rsid w:val="00764DC7"/>
    <w:rsid w:val="0076608D"/>
    <w:rsid w:val="0076669E"/>
    <w:rsid w:val="00766BD1"/>
    <w:rsid w:val="00767317"/>
    <w:rsid w:val="00767424"/>
    <w:rsid w:val="007674AF"/>
    <w:rsid w:val="00767740"/>
    <w:rsid w:val="00770E9C"/>
    <w:rsid w:val="00771079"/>
    <w:rsid w:val="0077133B"/>
    <w:rsid w:val="00771AA4"/>
    <w:rsid w:val="00772412"/>
    <w:rsid w:val="007725EF"/>
    <w:rsid w:val="0077265D"/>
    <w:rsid w:val="007727F2"/>
    <w:rsid w:val="00772E6C"/>
    <w:rsid w:val="00773154"/>
    <w:rsid w:val="00773341"/>
    <w:rsid w:val="007736B7"/>
    <w:rsid w:val="00773D40"/>
    <w:rsid w:val="007740E5"/>
    <w:rsid w:val="007743C4"/>
    <w:rsid w:val="007751DA"/>
    <w:rsid w:val="00775478"/>
    <w:rsid w:val="00775AC5"/>
    <w:rsid w:val="007764F0"/>
    <w:rsid w:val="0077654D"/>
    <w:rsid w:val="007766D8"/>
    <w:rsid w:val="0077759C"/>
    <w:rsid w:val="0077779C"/>
    <w:rsid w:val="00780B77"/>
    <w:rsid w:val="007818F7"/>
    <w:rsid w:val="00782326"/>
    <w:rsid w:val="007828B3"/>
    <w:rsid w:val="00783DE2"/>
    <w:rsid w:val="00784104"/>
    <w:rsid w:val="00784134"/>
    <w:rsid w:val="007842B6"/>
    <w:rsid w:val="00784676"/>
    <w:rsid w:val="007848B9"/>
    <w:rsid w:val="00784A86"/>
    <w:rsid w:val="00785492"/>
    <w:rsid w:val="007858B3"/>
    <w:rsid w:val="00785BB9"/>
    <w:rsid w:val="007861A8"/>
    <w:rsid w:val="007870A6"/>
    <w:rsid w:val="007872B8"/>
    <w:rsid w:val="007877B3"/>
    <w:rsid w:val="0078782F"/>
    <w:rsid w:val="00787BAE"/>
    <w:rsid w:val="00787F6E"/>
    <w:rsid w:val="007901A3"/>
    <w:rsid w:val="00790B3D"/>
    <w:rsid w:val="00790BB6"/>
    <w:rsid w:val="00790E29"/>
    <w:rsid w:val="0079117A"/>
    <w:rsid w:val="007915B4"/>
    <w:rsid w:val="0079209C"/>
    <w:rsid w:val="00792302"/>
    <w:rsid w:val="00792733"/>
    <w:rsid w:val="00792E42"/>
    <w:rsid w:val="00793264"/>
    <w:rsid w:val="007932E4"/>
    <w:rsid w:val="00794451"/>
    <w:rsid w:val="007945D2"/>
    <w:rsid w:val="0079479C"/>
    <w:rsid w:val="007949C6"/>
    <w:rsid w:val="00794B77"/>
    <w:rsid w:val="00794CAC"/>
    <w:rsid w:val="007960BA"/>
    <w:rsid w:val="00796A57"/>
    <w:rsid w:val="0079741D"/>
    <w:rsid w:val="00797899"/>
    <w:rsid w:val="0079798A"/>
    <w:rsid w:val="00797C86"/>
    <w:rsid w:val="00797E75"/>
    <w:rsid w:val="007A0532"/>
    <w:rsid w:val="007A0772"/>
    <w:rsid w:val="007A0CD3"/>
    <w:rsid w:val="007A0D95"/>
    <w:rsid w:val="007A0F5D"/>
    <w:rsid w:val="007A1209"/>
    <w:rsid w:val="007A1C14"/>
    <w:rsid w:val="007A2489"/>
    <w:rsid w:val="007A2625"/>
    <w:rsid w:val="007A3D5A"/>
    <w:rsid w:val="007A43B8"/>
    <w:rsid w:val="007A4D2F"/>
    <w:rsid w:val="007A574D"/>
    <w:rsid w:val="007A5776"/>
    <w:rsid w:val="007A62BD"/>
    <w:rsid w:val="007A6552"/>
    <w:rsid w:val="007A6D65"/>
    <w:rsid w:val="007A6E70"/>
    <w:rsid w:val="007A7258"/>
    <w:rsid w:val="007A743B"/>
    <w:rsid w:val="007A7693"/>
    <w:rsid w:val="007A793E"/>
    <w:rsid w:val="007B16E4"/>
    <w:rsid w:val="007B24A1"/>
    <w:rsid w:val="007B2846"/>
    <w:rsid w:val="007B2C9D"/>
    <w:rsid w:val="007B3005"/>
    <w:rsid w:val="007B340A"/>
    <w:rsid w:val="007B34F4"/>
    <w:rsid w:val="007B371F"/>
    <w:rsid w:val="007B4293"/>
    <w:rsid w:val="007B45B9"/>
    <w:rsid w:val="007B464D"/>
    <w:rsid w:val="007B4AE4"/>
    <w:rsid w:val="007B563B"/>
    <w:rsid w:val="007B67DB"/>
    <w:rsid w:val="007B70B7"/>
    <w:rsid w:val="007B74B9"/>
    <w:rsid w:val="007B74DA"/>
    <w:rsid w:val="007B771D"/>
    <w:rsid w:val="007C02FC"/>
    <w:rsid w:val="007C032A"/>
    <w:rsid w:val="007C076A"/>
    <w:rsid w:val="007C1072"/>
    <w:rsid w:val="007C1746"/>
    <w:rsid w:val="007C1D8C"/>
    <w:rsid w:val="007C2066"/>
    <w:rsid w:val="007C26CC"/>
    <w:rsid w:val="007C27AF"/>
    <w:rsid w:val="007C29FD"/>
    <w:rsid w:val="007C3144"/>
    <w:rsid w:val="007C320F"/>
    <w:rsid w:val="007C3AC1"/>
    <w:rsid w:val="007C3D8B"/>
    <w:rsid w:val="007C4089"/>
    <w:rsid w:val="007C40C9"/>
    <w:rsid w:val="007C4DCC"/>
    <w:rsid w:val="007C5004"/>
    <w:rsid w:val="007C57CC"/>
    <w:rsid w:val="007C5CE7"/>
    <w:rsid w:val="007C6C10"/>
    <w:rsid w:val="007C6C51"/>
    <w:rsid w:val="007C6E94"/>
    <w:rsid w:val="007C6FF5"/>
    <w:rsid w:val="007C710C"/>
    <w:rsid w:val="007D012C"/>
    <w:rsid w:val="007D0732"/>
    <w:rsid w:val="007D080C"/>
    <w:rsid w:val="007D160B"/>
    <w:rsid w:val="007D296F"/>
    <w:rsid w:val="007D2A7A"/>
    <w:rsid w:val="007D3150"/>
    <w:rsid w:val="007D39D9"/>
    <w:rsid w:val="007D46DA"/>
    <w:rsid w:val="007D4B96"/>
    <w:rsid w:val="007D4BC7"/>
    <w:rsid w:val="007D5686"/>
    <w:rsid w:val="007D5932"/>
    <w:rsid w:val="007D59E5"/>
    <w:rsid w:val="007D68C8"/>
    <w:rsid w:val="007D693C"/>
    <w:rsid w:val="007D71A5"/>
    <w:rsid w:val="007D75A1"/>
    <w:rsid w:val="007D76C5"/>
    <w:rsid w:val="007E0334"/>
    <w:rsid w:val="007E0546"/>
    <w:rsid w:val="007E0B22"/>
    <w:rsid w:val="007E0C03"/>
    <w:rsid w:val="007E0D37"/>
    <w:rsid w:val="007E0EF7"/>
    <w:rsid w:val="007E1258"/>
    <w:rsid w:val="007E1496"/>
    <w:rsid w:val="007E166B"/>
    <w:rsid w:val="007E2445"/>
    <w:rsid w:val="007E260D"/>
    <w:rsid w:val="007E33FF"/>
    <w:rsid w:val="007E3BC5"/>
    <w:rsid w:val="007E43DD"/>
    <w:rsid w:val="007E4562"/>
    <w:rsid w:val="007E459E"/>
    <w:rsid w:val="007E4BE2"/>
    <w:rsid w:val="007E546F"/>
    <w:rsid w:val="007E5753"/>
    <w:rsid w:val="007E594D"/>
    <w:rsid w:val="007E5D3E"/>
    <w:rsid w:val="007E63F7"/>
    <w:rsid w:val="007E64F6"/>
    <w:rsid w:val="007E6CB3"/>
    <w:rsid w:val="007E7237"/>
    <w:rsid w:val="007E7CFE"/>
    <w:rsid w:val="007F196C"/>
    <w:rsid w:val="007F1B75"/>
    <w:rsid w:val="007F2126"/>
    <w:rsid w:val="007F2F5E"/>
    <w:rsid w:val="007F2F6B"/>
    <w:rsid w:val="007F35FD"/>
    <w:rsid w:val="007F37E9"/>
    <w:rsid w:val="007F3ACA"/>
    <w:rsid w:val="007F3F82"/>
    <w:rsid w:val="007F428C"/>
    <w:rsid w:val="007F4C31"/>
    <w:rsid w:val="007F59DF"/>
    <w:rsid w:val="007F5CF2"/>
    <w:rsid w:val="007F5DF6"/>
    <w:rsid w:val="007F6641"/>
    <w:rsid w:val="007F698D"/>
    <w:rsid w:val="007F6E52"/>
    <w:rsid w:val="007F727A"/>
    <w:rsid w:val="007F74C0"/>
    <w:rsid w:val="007F7AF3"/>
    <w:rsid w:val="007F7C0F"/>
    <w:rsid w:val="008011EB"/>
    <w:rsid w:val="008013B1"/>
    <w:rsid w:val="00802218"/>
    <w:rsid w:val="00802762"/>
    <w:rsid w:val="00802904"/>
    <w:rsid w:val="00802FF9"/>
    <w:rsid w:val="008033B5"/>
    <w:rsid w:val="00803D81"/>
    <w:rsid w:val="008040D0"/>
    <w:rsid w:val="00804795"/>
    <w:rsid w:val="00804A88"/>
    <w:rsid w:val="00804B34"/>
    <w:rsid w:val="00805241"/>
    <w:rsid w:val="0080593C"/>
    <w:rsid w:val="008059A1"/>
    <w:rsid w:val="00805AE0"/>
    <w:rsid w:val="00805B28"/>
    <w:rsid w:val="00805B5D"/>
    <w:rsid w:val="00805BB3"/>
    <w:rsid w:val="008060FC"/>
    <w:rsid w:val="008067FC"/>
    <w:rsid w:val="008069AB"/>
    <w:rsid w:val="00806A4F"/>
    <w:rsid w:val="00806BBE"/>
    <w:rsid w:val="0080727A"/>
    <w:rsid w:val="00807979"/>
    <w:rsid w:val="00807C74"/>
    <w:rsid w:val="00807D7D"/>
    <w:rsid w:val="00810913"/>
    <w:rsid w:val="00810A9E"/>
    <w:rsid w:val="008114BA"/>
    <w:rsid w:val="008124FF"/>
    <w:rsid w:val="00812DA4"/>
    <w:rsid w:val="00813E53"/>
    <w:rsid w:val="0081427A"/>
    <w:rsid w:val="00814380"/>
    <w:rsid w:val="008151F6"/>
    <w:rsid w:val="00815494"/>
    <w:rsid w:val="00815800"/>
    <w:rsid w:val="00816997"/>
    <w:rsid w:val="0081742F"/>
    <w:rsid w:val="00817AB4"/>
    <w:rsid w:val="00820263"/>
    <w:rsid w:val="00820F79"/>
    <w:rsid w:val="00822124"/>
    <w:rsid w:val="008224B7"/>
    <w:rsid w:val="008232DE"/>
    <w:rsid w:val="008236A1"/>
    <w:rsid w:val="00823DCF"/>
    <w:rsid w:val="00823F32"/>
    <w:rsid w:val="00824C28"/>
    <w:rsid w:val="008252E3"/>
    <w:rsid w:val="0082535D"/>
    <w:rsid w:val="0082543A"/>
    <w:rsid w:val="00825E04"/>
    <w:rsid w:val="0082612E"/>
    <w:rsid w:val="00826CEE"/>
    <w:rsid w:val="00826D01"/>
    <w:rsid w:val="00827E6E"/>
    <w:rsid w:val="0083014C"/>
    <w:rsid w:val="008308DA"/>
    <w:rsid w:val="00830C81"/>
    <w:rsid w:val="00830D5A"/>
    <w:rsid w:val="00830EB8"/>
    <w:rsid w:val="008314F7"/>
    <w:rsid w:val="00832031"/>
    <w:rsid w:val="00832407"/>
    <w:rsid w:val="00832438"/>
    <w:rsid w:val="0083330A"/>
    <w:rsid w:val="008335CE"/>
    <w:rsid w:val="008342A1"/>
    <w:rsid w:val="008346AD"/>
    <w:rsid w:val="008352C7"/>
    <w:rsid w:val="008353C6"/>
    <w:rsid w:val="00835A61"/>
    <w:rsid w:val="0083644D"/>
    <w:rsid w:val="0083647E"/>
    <w:rsid w:val="0083694F"/>
    <w:rsid w:val="00836FB2"/>
    <w:rsid w:val="00837F45"/>
    <w:rsid w:val="008400CE"/>
    <w:rsid w:val="0084033D"/>
    <w:rsid w:val="00840462"/>
    <w:rsid w:val="00840712"/>
    <w:rsid w:val="00840976"/>
    <w:rsid w:val="00840D11"/>
    <w:rsid w:val="00840FFA"/>
    <w:rsid w:val="008426E7"/>
    <w:rsid w:val="008426E9"/>
    <w:rsid w:val="00842A90"/>
    <w:rsid w:val="00843203"/>
    <w:rsid w:val="0084337D"/>
    <w:rsid w:val="0084381C"/>
    <w:rsid w:val="0084435C"/>
    <w:rsid w:val="008444E5"/>
    <w:rsid w:val="00844554"/>
    <w:rsid w:val="008445F1"/>
    <w:rsid w:val="00844A70"/>
    <w:rsid w:val="00844CF5"/>
    <w:rsid w:val="008450F3"/>
    <w:rsid w:val="00845E30"/>
    <w:rsid w:val="0084610C"/>
    <w:rsid w:val="00846158"/>
    <w:rsid w:val="008462EE"/>
    <w:rsid w:val="008464D0"/>
    <w:rsid w:val="00846930"/>
    <w:rsid w:val="00846944"/>
    <w:rsid w:val="008469A0"/>
    <w:rsid w:val="0084786F"/>
    <w:rsid w:val="00847CA2"/>
    <w:rsid w:val="00847DC3"/>
    <w:rsid w:val="00850036"/>
    <w:rsid w:val="008505DF"/>
    <w:rsid w:val="008507FA"/>
    <w:rsid w:val="00850937"/>
    <w:rsid w:val="00851A01"/>
    <w:rsid w:val="00851EDD"/>
    <w:rsid w:val="00852474"/>
    <w:rsid w:val="00852767"/>
    <w:rsid w:val="008527F5"/>
    <w:rsid w:val="00852AED"/>
    <w:rsid w:val="00852B5F"/>
    <w:rsid w:val="00854153"/>
    <w:rsid w:val="00854156"/>
    <w:rsid w:val="00856332"/>
    <w:rsid w:val="008568A9"/>
    <w:rsid w:val="00856A7F"/>
    <w:rsid w:val="00857AF9"/>
    <w:rsid w:val="00857EB2"/>
    <w:rsid w:val="0086036D"/>
    <w:rsid w:val="008603C6"/>
    <w:rsid w:val="008604C9"/>
    <w:rsid w:val="00860857"/>
    <w:rsid w:val="0086090D"/>
    <w:rsid w:val="008609D1"/>
    <w:rsid w:val="00860CB6"/>
    <w:rsid w:val="00860F59"/>
    <w:rsid w:val="00861377"/>
    <w:rsid w:val="0086192C"/>
    <w:rsid w:val="00861C79"/>
    <w:rsid w:val="0086245E"/>
    <w:rsid w:val="0086400C"/>
    <w:rsid w:val="00864AE4"/>
    <w:rsid w:val="00864C17"/>
    <w:rsid w:val="0086565E"/>
    <w:rsid w:val="008657F4"/>
    <w:rsid w:val="00865F9C"/>
    <w:rsid w:val="008668F2"/>
    <w:rsid w:val="008670E4"/>
    <w:rsid w:val="0086730E"/>
    <w:rsid w:val="008674EC"/>
    <w:rsid w:val="00867AAD"/>
    <w:rsid w:val="00867DF8"/>
    <w:rsid w:val="00870C81"/>
    <w:rsid w:val="00871A7D"/>
    <w:rsid w:val="00872112"/>
    <w:rsid w:val="0087285E"/>
    <w:rsid w:val="00872A29"/>
    <w:rsid w:val="00873511"/>
    <w:rsid w:val="008736E2"/>
    <w:rsid w:val="00873859"/>
    <w:rsid w:val="00873EEC"/>
    <w:rsid w:val="00874336"/>
    <w:rsid w:val="00874D98"/>
    <w:rsid w:val="00874DC5"/>
    <w:rsid w:val="00875C2D"/>
    <w:rsid w:val="00876319"/>
    <w:rsid w:val="00877DB6"/>
    <w:rsid w:val="00877F11"/>
    <w:rsid w:val="00880364"/>
    <w:rsid w:val="00880AF3"/>
    <w:rsid w:val="00880BAF"/>
    <w:rsid w:val="0088100E"/>
    <w:rsid w:val="008811E1"/>
    <w:rsid w:val="00881C8B"/>
    <w:rsid w:val="0088294B"/>
    <w:rsid w:val="0088306A"/>
    <w:rsid w:val="00883462"/>
    <w:rsid w:val="0088470F"/>
    <w:rsid w:val="008851E3"/>
    <w:rsid w:val="0088549B"/>
    <w:rsid w:val="008857DB"/>
    <w:rsid w:val="00885B90"/>
    <w:rsid w:val="00885D07"/>
    <w:rsid w:val="00885DDD"/>
    <w:rsid w:val="00886381"/>
    <w:rsid w:val="0088649A"/>
    <w:rsid w:val="008867B0"/>
    <w:rsid w:val="00887542"/>
    <w:rsid w:val="00887A99"/>
    <w:rsid w:val="00890F0D"/>
    <w:rsid w:val="00891E92"/>
    <w:rsid w:val="00892497"/>
    <w:rsid w:val="00893333"/>
    <w:rsid w:val="0089367C"/>
    <w:rsid w:val="008936FF"/>
    <w:rsid w:val="008937CF"/>
    <w:rsid w:val="00893A18"/>
    <w:rsid w:val="00893A6F"/>
    <w:rsid w:val="00893E38"/>
    <w:rsid w:val="0089454F"/>
    <w:rsid w:val="008948D1"/>
    <w:rsid w:val="00894F80"/>
    <w:rsid w:val="0089593F"/>
    <w:rsid w:val="00895BB1"/>
    <w:rsid w:val="00895E2B"/>
    <w:rsid w:val="00895E4A"/>
    <w:rsid w:val="00896068"/>
    <w:rsid w:val="00896261"/>
    <w:rsid w:val="00896788"/>
    <w:rsid w:val="0089695B"/>
    <w:rsid w:val="008973AC"/>
    <w:rsid w:val="0089751B"/>
    <w:rsid w:val="008975CA"/>
    <w:rsid w:val="00897940"/>
    <w:rsid w:val="00897F7F"/>
    <w:rsid w:val="00897FB9"/>
    <w:rsid w:val="008A01CA"/>
    <w:rsid w:val="008A0788"/>
    <w:rsid w:val="008A07FF"/>
    <w:rsid w:val="008A0A23"/>
    <w:rsid w:val="008A0CDD"/>
    <w:rsid w:val="008A0D98"/>
    <w:rsid w:val="008A13B6"/>
    <w:rsid w:val="008A1EE4"/>
    <w:rsid w:val="008A2533"/>
    <w:rsid w:val="008A255B"/>
    <w:rsid w:val="008A2E1C"/>
    <w:rsid w:val="008A362A"/>
    <w:rsid w:val="008A3DE6"/>
    <w:rsid w:val="008A46C8"/>
    <w:rsid w:val="008A4FDE"/>
    <w:rsid w:val="008A50D9"/>
    <w:rsid w:val="008A5C4B"/>
    <w:rsid w:val="008A641C"/>
    <w:rsid w:val="008A6B91"/>
    <w:rsid w:val="008A6C24"/>
    <w:rsid w:val="008A6ED8"/>
    <w:rsid w:val="008A7121"/>
    <w:rsid w:val="008A713B"/>
    <w:rsid w:val="008A72FB"/>
    <w:rsid w:val="008A75A7"/>
    <w:rsid w:val="008B060C"/>
    <w:rsid w:val="008B2140"/>
    <w:rsid w:val="008B226E"/>
    <w:rsid w:val="008B2449"/>
    <w:rsid w:val="008B2630"/>
    <w:rsid w:val="008B2D97"/>
    <w:rsid w:val="008B326F"/>
    <w:rsid w:val="008B35DC"/>
    <w:rsid w:val="008B35FC"/>
    <w:rsid w:val="008B37D2"/>
    <w:rsid w:val="008B38A8"/>
    <w:rsid w:val="008B436E"/>
    <w:rsid w:val="008B4669"/>
    <w:rsid w:val="008B4AB9"/>
    <w:rsid w:val="008B54E6"/>
    <w:rsid w:val="008B56BE"/>
    <w:rsid w:val="008B5EE8"/>
    <w:rsid w:val="008B6D98"/>
    <w:rsid w:val="008B7580"/>
    <w:rsid w:val="008B7C59"/>
    <w:rsid w:val="008C0278"/>
    <w:rsid w:val="008C06B6"/>
    <w:rsid w:val="008C0C9B"/>
    <w:rsid w:val="008C115E"/>
    <w:rsid w:val="008C1733"/>
    <w:rsid w:val="008C1AAB"/>
    <w:rsid w:val="008C2392"/>
    <w:rsid w:val="008C2A1D"/>
    <w:rsid w:val="008C3257"/>
    <w:rsid w:val="008C35E2"/>
    <w:rsid w:val="008C375B"/>
    <w:rsid w:val="008C3841"/>
    <w:rsid w:val="008C3C99"/>
    <w:rsid w:val="008C3D80"/>
    <w:rsid w:val="008C4A15"/>
    <w:rsid w:val="008C585D"/>
    <w:rsid w:val="008C5FBC"/>
    <w:rsid w:val="008C66ED"/>
    <w:rsid w:val="008C6827"/>
    <w:rsid w:val="008C6BC1"/>
    <w:rsid w:val="008C6C08"/>
    <w:rsid w:val="008C7099"/>
    <w:rsid w:val="008C7C47"/>
    <w:rsid w:val="008D11A7"/>
    <w:rsid w:val="008D163C"/>
    <w:rsid w:val="008D2021"/>
    <w:rsid w:val="008D240A"/>
    <w:rsid w:val="008D2715"/>
    <w:rsid w:val="008D33A0"/>
    <w:rsid w:val="008D3CBC"/>
    <w:rsid w:val="008D426B"/>
    <w:rsid w:val="008D44BE"/>
    <w:rsid w:val="008D4EC6"/>
    <w:rsid w:val="008D512D"/>
    <w:rsid w:val="008D5242"/>
    <w:rsid w:val="008D57A7"/>
    <w:rsid w:val="008D57C8"/>
    <w:rsid w:val="008D5A81"/>
    <w:rsid w:val="008D5ADB"/>
    <w:rsid w:val="008D624D"/>
    <w:rsid w:val="008D6576"/>
    <w:rsid w:val="008D6852"/>
    <w:rsid w:val="008D6FAD"/>
    <w:rsid w:val="008D70F7"/>
    <w:rsid w:val="008D747F"/>
    <w:rsid w:val="008D777D"/>
    <w:rsid w:val="008E0397"/>
    <w:rsid w:val="008E105E"/>
    <w:rsid w:val="008E160F"/>
    <w:rsid w:val="008E180A"/>
    <w:rsid w:val="008E1D8F"/>
    <w:rsid w:val="008E226D"/>
    <w:rsid w:val="008E290D"/>
    <w:rsid w:val="008E29D4"/>
    <w:rsid w:val="008E352E"/>
    <w:rsid w:val="008E37FC"/>
    <w:rsid w:val="008E4B45"/>
    <w:rsid w:val="008E576B"/>
    <w:rsid w:val="008E5914"/>
    <w:rsid w:val="008E6492"/>
    <w:rsid w:val="008E689F"/>
    <w:rsid w:val="008E764D"/>
    <w:rsid w:val="008E7AF0"/>
    <w:rsid w:val="008E7EE5"/>
    <w:rsid w:val="008F0E67"/>
    <w:rsid w:val="008F0EC2"/>
    <w:rsid w:val="008F101A"/>
    <w:rsid w:val="008F1060"/>
    <w:rsid w:val="008F1458"/>
    <w:rsid w:val="008F1A14"/>
    <w:rsid w:val="008F1CCF"/>
    <w:rsid w:val="008F1F7A"/>
    <w:rsid w:val="008F2626"/>
    <w:rsid w:val="008F30EA"/>
    <w:rsid w:val="008F41ED"/>
    <w:rsid w:val="008F4918"/>
    <w:rsid w:val="008F4E38"/>
    <w:rsid w:val="008F4E7C"/>
    <w:rsid w:val="008F5105"/>
    <w:rsid w:val="008F54B0"/>
    <w:rsid w:val="008F5BF5"/>
    <w:rsid w:val="008F60F4"/>
    <w:rsid w:val="008F63D9"/>
    <w:rsid w:val="008F6967"/>
    <w:rsid w:val="008F6F5E"/>
    <w:rsid w:val="008F7258"/>
    <w:rsid w:val="008F73CF"/>
    <w:rsid w:val="00900E92"/>
    <w:rsid w:val="00900FE2"/>
    <w:rsid w:val="0090138B"/>
    <w:rsid w:val="009013A3"/>
    <w:rsid w:val="00901DBB"/>
    <w:rsid w:val="00901E3B"/>
    <w:rsid w:val="0090201B"/>
    <w:rsid w:val="00902BE6"/>
    <w:rsid w:val="00902F74"/>
    <w:rsid w:val="009033F2"/>
    <w:rsid w:val="0090378C"/>
    <w:rsid w:val="00904017"/>
    <w:rsid w:val="009041EC"/>
    <w:rsid w:val="009047B7"/>
    <w:rsid w:val="0090504B"/>
    <w:rsid w:val="009056EB"/>
    <w:rsid w:val="00905B59"/>
    <w:rsid w:val="009063AE"/>
    <w:rsid w:val="00906A03"/>
    <w:rsid w:val="00907078"/>
    <w:rsid w:val="00907BAC"/>
    <w:rsid w:val="00907F81"/>
    <w:rsid w:val="00907F8C"/>
    <w:rsid w:val="009102F9"/>
    <w:rsid w:val="00910427"/>
    <w:rsid w:val="0091137B"/>
    <w:rsid w:val="009121F2"/>
    <w:rsid w:val="009126E9"/>
    <w:rsid w:val="009127DC"/>
    <w:rsid w:val="009129D5"/>
    <w:rsid w:val="00912DC3"/>
    <w:rsid w:val="00913B2B"/>
    <w:rsid w:val="009140E7"/>
    <w:rsid w:val="00914230"/>
    <w:rsid w:val="009142BD"/>
    <w:rsid w:val="00914349"/>
    <w:rsid w:val="0091489D"/>
    <w:rsid w:val="00914E3B"/>
    <w:rsid w:val="009157F4"/>
    <w:rsid w:val="00915E18"/>
    <w:rsid w:val="009164BB"/>
    <w:rsid w:val="00916C80"/>
    <w:rsid w:val="00916D0E"/>
    <w:rsid w:val="009170C3"/>
    <w:rsid w:val="0091735E"/>
    <w:rsid w:val="00920527"/>
    <w:rsid w:val="009206CC"/>
    <w:rsid w:val="0092075C"/>
    <w:rsid w:val="00920778"/>
    <w:rsid w:val="0092082E"/>
    <w:rsid w:val="0092117D"/>
    <w:rsid w:val="00921459"/>
    <w:rsid w:val="00922CE9"/>
    <w:rsid w:val="00922EB4"/>
    <w:rsid w:val="00923F48"/>
    <w:rsid w:val="00924288"/>
    <w:rsid w:val="00924E47"/>
    <w:rsid w:val="00925032"/>
    <w:rsid w:val="0092554C"/>
    <w:rsid w:val="00925B4C"/>
    <w:rsid w:val="00925F73"/>
    <w:rsid w:val="00926B3B"/>
    <w:rsid w:val="00926F1F"/>
    <w:rsid w:val="00927346"/>
    <w:rsid w:val="00930929"/>
    <w:rsid w:val="00930C5E"/>
    <w:rsid w:val="00931BB0"/>
    <w:rsid w:val="00933554"/>
    <w:rsid w:val="009336B5"/>
    <w:rsid w:val="00933D80"/>
    <w:rsid w:val="00933E4A"/>
    <w:rsid w:val="00934501"/>
    <w:rsid w:val="00934E29"/>
    <w:rsid w:val="00935A69"/>
    <w:rsid w:val="00935FFE"/>
    <w:rsid w:val="009361AC"/>
    <w:rsid w:val="00936497"/>
    <w:rsid w:val="00936775"/>
    <w:rsid w:val="009367E4"/>
    <w:rsid w:val="00937629"/>
    <w:rsid w:val="00937F25"/>
    <w:rsid w:val="009403C3"/>
    <w:rsid w:val="00940F61"/>
    <w:rsid w:val="0094191B"/>
    <w:rsid w:val="00941FB6"/>
    <w:rsid w:val="00942D9E"/>
    <w:rsid w:val="00943990"/>
    <w:rsid w:val="00943C5D"/>
    <w:rsid w:val="0094479A"/>
    <w:rsid w:val="009447B2"/>
    <w:rsid w:val="00944E55"/>
    <w:rsid w:val="00944FE4"/>
    <w:rsid w:val="009452AF"/>
    <w:rsid w:val="0094544D"/>
    <w:rsid w:val="00945469"/>
    <w:rsid w:val="009455B3"/>
    <w:rsid w:val="00945A0E"/>
    <w:rsid w:val="00945B01"/>
    <w:rsid w:val="00945E15"/>
    <w:rsid w:val="00946379"/>
    <w:rsid w:val="00946656"/>
    <w:rsid w:val="00946D91"/>
    <w:rsid w:val="00946F00"/>
    <w:rsid w:val="009471D9"/>
    <w:rsid w:val="0094787F"/>
    <w:rsid w:val="00947EAB"/>
    <w:rsid w:val="00950D00"/>
    <w:rsid w:val="00950D1D"/>
    <w:rsid w:val="0095113B"/>
    <w:rsid w:val="00951630"/>
    <w:rsid w:val="009519F2"/>
    <w:rsid w:val="009522E2"/>
    <w:rsid w:val="00952E31"/>
    <w:rsid w:val="00953E4B"/>
    <w:rsid w:val="009541CE"/>
    <w:rsid w:val="00954936"/>
    <w:rsid w:val="00955B85"/>
    <w:rsid w:val="00955D92"/>
    <w:rsid w:val="00955F86"/>
    <w:rsid w:val="0095664A"/>
    <w:rsid w:val="00956FCF"/>
    <w:rsid w:val="0095733B"/>
    <w:rsid w:val="0095737D"/>
    <w:rsid w:val="00957A6A"/>
    <w:rsid w:val="009604C9"/>
    <w:rsid w:val="00960922"/>
    <w:rsid w:val="00960F64"/>
    <w:rsid w:val="00961435"/>
    <w:rsid w:val="009615EB"/>
    <w:rsid w:val="00961950"/>
    <w:rsid w:val="00961D10"/>
    <w:rsid w:val="009625CD"/>
    <w:rsid w:val="00963CAB"/>
    <w:rsid w:val="0096438E"/>
    <w:rsid w:val="00964B52"/>
    <w:rsid w:val="00964BB9"/>
    <w:rsid w:val="00964EEA"/>
    <w:rsid w:val="009658D9"/>
    <w:rsid w:val="00966998"/>
    <w:rsid w:val="00966DEF"/>
    <w:rsid w:val="0096733C"/>
    <w:rsid w:val="0096734F"/>
    <w:rsid w:val="009673C6"/>
    <w:rsid w:val="009677F2"/>
    <w:rsid w:val="009677FA"/>
    <w:rsid w:val="00967825"/>
    <w:rsid w:val="00967A31"/>
    <w:rsid w:val="0097046D"/>
    <w:rsid w:val="00970970"/>
    <w:rsid w:val="00971779"/>
    <w:rsid w:val="009720CF"/>
    <w:rsid w:val="0097226B"/>
    <w:rsid w:val="00973F04"/>
    <w:rsid w:val="0097453D"/>
    <w:rsid w:val="00974821"/>
    <w:rsid w:val="00975045"/>
    <w:rsid w:val="00975496"/>
    <w:rsid w:val="00975572"/>
    <w:rsid w:val="00975E76"/>
    <w:rsid w:val="00976498"/>
    <w:rsid w:val="00976607"/>
    <w:rsid w:val="0097700B"/>
    <w:rsid w:val="0097757F"/>
    <w:rsid w:val="00977667"/>
    <w:rsid w:val="0098021E"/>
    <w:rsid w:val="009803F2"/>
    <w:rsid w:val="0098300D"/>
    <w:rsid w:val="00983888"/>
    <w:rsid w:val="009839A4"/>
    <w:rsid w:val="00984211"/>
    <w:rsid w:val="00984311"/>
    <w:rsid w:val="00984AC0"/>
    <w:rsid w:val="009854C2"/>
    <w:rsid w:val="0098583C"/>
    <w:rsid w:val="00985B6A"/>
    <w:rsid w:val="009869AD"/>
    <w:rsid w:val="00986ECD"/>
    <w:rsid w:val="009875B2"/>
    <w:rsid w:val="0098790A"/>
    <w:rsid w:val="00987FCB"/>
    <w:rsid w:val="00990155"/>
    <w:rsid w:val="00990FF6"/>
    <w:rsid w:val="009914E5"/>
    <w:rsid w:val="00991701"/>
    <w:rsid w:val="00991D72"/>
    <w:rsid w:val="0099248B"/>
    <w:rsid w:val="009928EC"/>
    <w:rsid w:val="00992EDF"/>
    <w:rsid w:val="00994FA7"/>
    <w:rsid w:val="0099584D"/>
    <w:rsid w:val="00995901"/>
    <w:rsid w:val="0099683A"/>
    <w:rsid w:val="0099695F"/>
    <w:rsid w:val="009969CD"/>
    <w:rsid w:val="00996A65"/>
    <w:rsid w:val="00997659"/>
    <w:rsid w:val="00997D2D"/>
    <w:rsid w:val="009A0094"/>
    <w:rsid w:val="009A04EB"/>
    <w:rsid w:val="009A0E4E"/>
    <w:rsid w:val="009A14CA"/>
    <w:rsid w:val="009A177D"/>
    <w:rsid w:val="009A191A"/>
    <w:rsid w:val="009A2932"/>
    <w:rsid w:val="009A3AE0"/>
    <w:rsid w:val="009A3DBC"/>
    <w:rsid w:val="009A3FC5"/>
    <w:rsid w:val="009A4298"/>
    <w:rsid w:val="009A459B"/>
    <w:rsid w:val="009A468A"/>
    <w:rsid w:val="009A49E9"/>
    <w:rsid w:val="009A54B0"/>
    <w:rsid w:val="009A5AF7"/>
    <w:rsid w:val="009A5B18"/>
    <w:rsid w:val="009A601B"/>
    <w:rsid w:val="009A6664"/>
    <w:rsid w:val="009A6C68"/>
    <w:rsid w:val="009A6E03"/>
    <w:rsid w:val="009A70AD"/>
    <w:rsid w:val="009A772E"/>
    <w:rsid w:val="009B0045"/>
    <w:rsid w:val="009B0298"/>
    <w:rsid w:val="009B2F5A"/>
    <w:rsid w:val="009B2FE2"/>
    <w:rsid w:val="009B366A"/>
    <w:rsid w:val="009B4C33"/>
    <w:rsid w:val="009B56BB"/>
    <w:rsid w:val="009B5ADA"/>
    <w:rsid w:val="009B5D1E"/>
    <w:rsid w:val="009B5DA2"/>
    <w:rsid w:val="009B7120"/>
    <w:rsid w:val="009B71CA"/>
    <w:rsid w:val="009B7274"/>
    <w:rsid w:val="009B7F84"/>
    <w:rsid w:val="009C0F52"/>
    <w:rsid w:val="009C1717"/>
    <w:rsid w:val="009C18D1"/>
    <w:rsid w:val="009C1CF3"/>
    <w:rsid w:val="009C2172"/>
    <w:rsid w:val="009C21C5"/>
    <w:rsid w:val="009C244B"/>
    <w:rsid w:val="009C2955"/>
    <w:rsid w:val="009C3489"/>
    <w:rsid w:val="009C36F9"/>
    <w:rsid w:val="009C3F02"/>
    <w:rsid w:val="009C528F"/>
    <w:rsid w:val="009C5A3B"/>
    <w:rsid w:val="009C5A9F"/>
    <w:rsid w:val="009C6027"/>
    <w:rsid w:val="009C6B90"/>
    <w:rsid w:val="009C72A7"/>
    <w:rsid w:val="009C7D6C"/>
    <w:rsid w:val="009C7EE6"/>
    <w:rsid w:val="009C7FA0"/>
    <w:rsid w:val="009D0AD0"/>
    <w:rsid w:val="009D0BD8"/>
    <w:rsid w:val="009D18B0"/>
    <w:rsid w:val="009D1AB7"/>
    <w:rsid w:val="009D1C8F"/>
    <w:rsid w:val="009D26F3"/>
    <w:rsid w:val="009D3A2B"/>
    <w:rsid w:val="009D40E3"/>
    <w:rsid w:val="009D45BD"/>
    <w:rsid w:val="009D4A56"/>
    <w:rsid w:val="009D4FDF"/>
    <w:rsid w:val="009D5141"/>
    <w:rsid w:val="009D5EB6"/>
    <w:rsid w:val="009D70EF"/>
    <w:rsid w:val="009D70F1"/>
    <w:rsid w:val="009D79C3"/>
    <w:rsid w:val="009D7A2C"/>
    <w:rsid w:val="009D7B9F"/>
    <w:rsid w:val="009D7EE1"/>
    <w:rsid w:val="009E02B6"/>
    <w:rsid w:val="009E05DE"/>
    <w:rsid w:val="009E1BCC"/>
    <w:rsid w:val="009E1E6F"/>
    <w:rsid w:val="009E36CA"/>
    <w:rsid w:val="009E3AA6"/>
    <w:rsid w:val="009E41B4"/>
    <w:rsid w:val="009E4234"/>
    <w:rsid w:val="009E43BF"/>
    <w:rsid w:val="009E4461"/>
    <w:rsid w:val="009E4520"/>
    <w:rsid w:val="009E4F0C"/>
    <w:rsid w:val="009E4F1D"/>
    <w:rsid w:val="009E51AE"/>
    <w:rsid w:val="009E5238"/>
    <w:rsid w:val="009E531F"/>
    <w:rsid w:val="009E5ACD"/>
    <w:rsid w:val="009E5F3F"/>
    <w:rsid w:val="009E647A"/>
    <w:rsid w:val="009E6D06"/>
    <w:rsid w:val="009E6E5C"/>
    <w:rsid w:val="009E6E8D"/>
    <w:rsid w:val="009E6F8E"/>
    <w:rsid w:val="009E7056"/>
    <w:rsid w:val="009E7123"/>
    <w:rsid w:val="009E73A4"/>
    <w:rsid w:val="009E750E"/>
    <w:rsid w:val="009E78FC"/>
    <w:rsid w:val="009E7AF5"/>
    <w:rsid w:val="009E7BB6"/>
    <w:rsid w:val="009F0470"/>
    <w:rsid w:val="009F2417"/>
    <w:rsid w:val="009F27B8"/>
    <w:rsid w:val="009F2AE0"/>
    <w:rsid w:val="009F33D0"/>
    <w:rsid w:val="009F3FD2"/>
    <w:rsid w:val="009F4335"/>
    <w:rsid w:val="009F4AA7"/>
    <w:rsid w:val="009F54FF"/>
    <w:rsid w:val="009F5C73"/>
    <w:rsid w:val="009F5D1F"/>
    <w:rsid w:val="009F5D5C"/>
    <w:rsid w:val="009F6385"/>
    <w:rsid w:val="009F6D74"/>
    <w:rsid w:val="009F6E13"/>
    <w:rsid w:val="009F6F66"/>
    <w:rsid w:val="009F7AEF"/>
    <w:rsid w:val="009F7D66"/>
    <w:rsid w:val="009F7EC2"/>
    <w:rsid w:val="00A00117"/>
    <w:rsid w:val="00A00C9F"/>
    <w:rsid w:val="00A01484"/>
    <w:rsid w:val="00A015A8"/>
    <w:rsid w:val="00A016D2"/>
    <w:rsid w:val="00A0197D"/>
    <w:rsid w:val="00A019A9"/>
    <w:rsid w:val="00A01E6A"/>
    <w:rsid w:val="00A020CD"/>
    <w:rsid w:val="00A0255E"/>
    <w:rsid w:val="00A03417"/>
    <w:rsid w:val="00A038A8"/>
    <w:rsid w:val="00A03BC3"/>
    <w:rsid w:val="00A03ED8"/>
    <w:rsid w:val="00A04668"/>
    <w:rsid w:val="00A053E3"/>
    <w:rsid w:val="00A0646F"/>
    <w:rsid w:val="00A06491"/>
    <w:rsid w:val="00A06CD0"/>
    <w:rsid w:val="00A07D9C"/>
    <w:rsid w:val="00A103D2"/>
    <w:rsid w:val="00A1213D"/>
    <w:rsid w:val="00A12242"/>
    <w:rsid w:val="00A1295B"/>
    <w:rsid w:val="00A13064"/>
    <w:rsid w:val="00A136C8"/>
    <w:rsid w:val="00A13CBA"/>
    <w:rsid w:val="00A13E98"/>
    <w:rsid w:val="00A13EAB"/>
    <w:rsid w:val="00A13F30"/>
    <w:rsid w:val="00A1411A"/>
    <w:rsid w:val="00A1489F"/>
    <w:rsid w:val="00A14A0F"/>
    <w:rsid w:val="00A14FE0"/>
    <w:rsid w:val="00A15A77"/>
    <w:rsid w:val="00A163A8"/>
    <w:rsid w:val="00A16B32"/>
    <w:rsid w:val="00A17FD3"/>
    <w:rsid w:val="00A20257"/>
    <w:rsid w:val="00A202EC"/>
    <w:rsid w:val="00A20355"/>
    <w:rsid w:val="00A20E59"/>
    <w:rsid w:val="00A216A0"/>
    <w:rsid w:val="00A21EBD"/>
    <w:rsid w:val="00A2234E"/>
    <w:rsid w:val="00A22DA0"/>
    <w:rsid w:val="00A22F82"/>
    <w:rsid w:val="00A232A2"/>
    <w:rsid w:val="00A240FA"/>
    <w:rsid w:val="00A2469F"/>
    <w:rsid w:val="00A247CA"/>
    <w:rsid w:val="00A2562E"/>
    <w:rsid w:val="00A2569A"/>
    <w:rsid w:val="00A25784"/>
    <w:rsid w:val="00A2590A"/>
    <w:rsid w:val="00A25A57"/>
    <w:rsid w:val="00A25E7C"/>
    <w:rsid w:val="00A26E5F"/>
    <w:rsid w:val="00A273EE"/>
    <w:rsid w:val="00A27948"/>
    <w:rsid w:val="00A279AF"/>
    <w:rsid w:val="00A27F4A"/>
    <w:rsid w:val="00A30F40"/>
    <w:rsid w:val="00A30F68"/>
    <w:rsid w:val="00A3103B"/>
    <w:rsid w:val="00A31839"/>
    <w:rsid w:val="00A31B9C"/>
    <w:rsid w:val="00A31E60"/>
    <w:rsid w:val="00A31E9E"/>
    <w:rsid w:val="00A31F82"/>
    <w:rsid w:val="00A323AD"/>
    <w:rsid w:val="00A3421F"/>
    <w:rsid w:val="00A34406"/>
    <w:rsid w:val="00A34A20"/>
    <w:rsid w:val="00A3564E"/>
    <w:rsid w:val="00A35A71"/>
    <w:rsid w:val="00A35D06"/>
    <w:rsid w:val="00A35DD4"/>
    <w:rsid w:val="00A36412"/>
    <w:rsid w:val="00A3695F"/>
    <w:rsid w:val="00A371EC"/>
    <w:rsid w:val="00A3750F"/>
    <w:rsid w:val="00A375F0"/>
    <w:rsid w:val="00A376A0"/>
    <w:rsid w:val="00A37A81"/>
    <w:rsid w:val="00A37ADE"/>
    <w:rsid w:val="00A37DA1"/>
    <w:rsid w:val="00A40819"/>
    <w:rsid w:val="00A411B9"/>
    <w:rsid w:val="00A42448"/>
    <w:rsid w:val="00A42DF6"/>
    <w:rsid w:val="00A42FC8"/>
    <w:rsid w:val="00A4328B"/>
    <w:rsid w:val="00A433C7"/>
    <w:rsid w:val="00A436C4"/>
    <w:rsid w:val="00A449CE"/>
    <w:rsid w:val="00A45530"/>
    <w:rsid w:val="00A456EA"/>
    <w:rsid w:val="00A46E39"/>
    <w:rsid w:val="00A47871"/>
    <w:rsid w:val="00A478CD"/>
    <w:rsid w:val="00A50922"/>
    <w:rsid w:val="00A511BD"/>
    <w:rsid w:val="00A511E0"/>
    <w:rsid w:val="00A5121E"/>
    <w:rsid w:val="00A51504"/>
    <w:rsid w:val="00A51541"/>
    <w:rsid w:val="00A51C62"/>
    <w:rsid w:val="00A53066"/>
    <w:rsid w:val="00A5332A"/>
    <w:rsid w:val="00A5385F"/>
    <w:rsid w:val="00A53E03"/>
    <w:rsid w:val="00A53E12"/>
    <w:rsid w:val="00A55173"/>
    <w:rsid w:val="00A5552B"/>
    <w:rsid w:val="00A55A8E"/>
    <w:rsid w:val="00A55CF0"/>
    <w:rsid w:val="00A56483"/>
    <w:rsid w:val="00A5678B"/>
    <w:rsid w:val="00A567AC"/>
    <w:rsid w:val="00A56CE5"/>
    <w:rsid w:val="00A56E4F"/>
    <w:rsid w:val="00A5715F"/>
    <w:rsid w:val="00A571A3"/>
    <w:rsid w:val="00A600DC"/>
    <w:rsid w:val="00A608EF"/>
    <w:rsid w:val="00A612FC"/>
    <w:rsid w:val="00A6197F"/>
    <w:rsid w:val="00A62862"/>
    <w:rsid w:val="00A62B92"/>
    <w:rsid w:val="00A62E02"/>
    <w:rsid w:val="00A62F52"/>
    <w:rsid w:val="00A633E0"/>
    <w:rsid w:val="00A63980"/>
    <w:rsid w:val="00A63D79"/>
    <w:rsid w:val="00A63E55"/>
    <w:rsid w:val="00A64417"/>
    <w:rsid w:val="00A6450B"/>
    <w:rsid w:val="00A648A7"/>
    <w:rsid w:val="00A648E9"/>
    <w:rsid w:val="00A64A5E"/>
    <w:rsid w:val="00A651A2"/>
    <w:rsid w:val="00A651D6"/>
    <w:rsid w:val="00A65244"/>
    <w:rsid w:val="00A654D9"/>
    <w:rsid w:val="00A65D8F"/>
    <w:rsid w:val="00A6688A"/>
    <w:rsid w:val="00A66D41"/>
    <w:rsid w:val="00A66E38"/>
    <w:rsid w:val="00A674F1"/>
    <w:rsid w:val="00A6772F"/>
    <w:rsid w:val="00A70227"/>
    <w:rsid w:val="00A70C93"/>
    <w:rsid w:val="00A7106C"/>
    <w:rsid w:val="00A713B3"/>
    <w:rsid w:val="00A71FCF"/>
    <w:rsid w:val="00A726B6"/>
    <w:rsid w:val="00A72D48"/>
    <w:rsid w:val="00A737B0"/>
    <w:rsid w:val="00A73DED"/>
    <w:rsid w:val="00A74321"/>
    <w:rsid w:val="00A747E0"/>
    <w:rsid w:val="00A7503C"/>
    <w:rsid w:val="00A753FF"/>
    <w:rsid w:val="00A75F0B"/>
    <w:rsid w:val="00A7719C"/>
    <w:rsid w:val="00A7723C"/>
    <w:rsid w:val="00A77CDC"/>
    <w:rsid w:val="00A8082F"/>
    <w:rsid w:val="00A81A3D"/>
    <w:rsid w:val="00A81F12"/>
    <w:rsid w:val="00A82549"/>
    <w:rsid w:val="00A84647"/>
    <w:rsid w:val="00A84A64"/>
    <w:rsid w:val="00A84E73"/>
    <w:rsid w:val="00A850AA"/>
    <w:rsid w:val="00A851E2"/>
    <w:rsid w:val="00A854C9"/>
    <w:rsid w:val="00A86E7B"/>
    <w:rsid w:val="00A86F3A"/>
    <w:rsid w:val="00A87058"/>
    <w:rsid w:val="00A871BE"/>
    <w:rsid w:val="00A87FED"/>
    <w:rsid w:val="00A90005"/>
    <w:rsid w:val="00A906F5"/>
    <w:rsid w:val="00A9099A"/>
    <w:rsid w:val="00A90F7C"/>
    <w:rsid w:val="00A90F99"/>
    <w:rsid w:val="00A91450"/>
    <w:rsid w:val="00A92379"/>
    <w:rsid w:val="00A92E7D"/>
    <w:rsid w:val="00A92F92"/>
    <w:rsid w:val="00A93A88"/>
    <w:rsid w:val="00A9440B"/>
    <w:rsid w:val="00A94526"/>
    <w:rsid w:val="00A946D2"/>
    <w:rsid w:val="00A94D3E"/>
    <w:rsid w:val="00A958C3"/>
    <w:rsid w:val="00A95C69"/>
    <w:rsid w:val="00A961B0"/>
    <w:rsid w:val="00A9637D"/>
    <w:rsid w:val="00A966FF"/>
    <w:rsid w:val="00A96AB5"/>
    <w:rsid w:val="00A96B04"/>
    <w:rsid w:val="00A970B1"/>
    <w:rsid w:val="00A9762E"/>
    <w:rsid w:val="00A9778E"/>
    <w:rsid w:val="00A97876"/>
    <w:rsid w:val="00A97A7F"/>
    <w:rsid w:val="00A97D64"/>
    <w:rsid w:val="00A97F42"/>
    <w:rsid w:val="00AA1464"/>
    <w:rsid w:val="00AA1C3D"/>
    <w:rsid w:val="00AA1E59"/>
    <w:rsid w:val="00AA2400"/>
    <w:rsid w:val="00AA2A34"/>
    <w:rsid w:val="00AA2D8E"/>
    <w:rsid w:val="00AA331A"/>
    <w:rsid w:val="00AA3BB3"/>
    <w:rsid w:val="00AA3C5A"/>
    <w:rsid w:val="00AA4018"/>
    <w:rsid w:val="00AA5734"/>
    <w:rsid w:val="00AA5C70"/>
    <w:rsid w:val="00AA6262"/>
    <w:rsid w:val="00AA6DBA"/>
    <w:rsid w:val="00AA7017"/>
    <w:rsid w:val="00AA720E"/>
    <w:rsid w:val="00AA7CDD"/>
    <w:rsid w:val="00AB075A"/>
    <w:rsid w:val="00AB144C"/>
    <w:rsid w:val="00AB2637"/>
    <w:rsid w:val="00AB2DB1"/>
    <w:rsid w:val="00AB4106"/>
    <w:rsid w:val="00AB4E96"/>
    <w:rsid w:val="00AB577D"/>
    <w:rsid w:val="00AB57B0"/>
    <w:rsid w:val="00AB5992"/>
    <w:rsid w:val="00AB5E93"/>
    <w:rsid w:val="00AB6233"/>
    <w:rsid w:val="00AB651E"/>
    <w:rsid w:val="00AB6900"/>
    <w:rsid w:val="00AB74FA"/>
    <w:rsid w:val="00AB7D0A"/>
    <w:rsid w:val="00AC07F9"/>
    <w:rsid w:val="00AC0D14"/>
    <w:rsid w:val="00AC0DAB"/>
    <w:rsid w:val="00AC0EEE"/>
    <w:rsid w:val="00AC1175"/>
    <w:rsid w:val="00AC135F"/>
    <w:rsid w:val="00AC1A16"/>
    <w:rsid w:val="00AC1AF9"/>
    <w:rsid w:val="00AC1B7B"/>
    <w:rsid w:val="00AC29EA"/>
    <w:rsid w:val="00AC3299"/>
    <w:rsid w:val="00AC36F5"/>
    <w:rsid w:val="00AC3A38"/>
    <w:rsid w:val="00AC40E5"/>
    <w:rsid w:val="00AC4105"/>
    <w:rsid w:val="00AC46E9"/>
    <w:rsid w:val="00AC4C40"/>
    <w:rsid w:val="00AC5159"/>
    <w:rsid w:val="00AC5DE5"/>
    <w:rsid w:val="00AC62BE"/>
    <w:rsid w:val="00AC7297"/>
    <w:rsid w:val="00AC767E"/>
    <w:rsid w:val="00AC7A82"/>
    <w:rsid w:val="00AC7BCD"/>
    <w:rsid w:val="00AD07D8"/>
    <w:rsid w:val="00AD1598"/>
    <w:rsid w:val="00AD1662"/>
    <w:rsid w:val="00AD1E2E"/>
    <w:rsid w:val="00AD2D1F"/>
    <w:rsid w:val="00AD3189"/>
    <w:rsid w:val="00AD3859"/>
    <w:rsid w:val="00AD3949"/>
    <w:rsid w:val="00AD419B"/>
    <w:rsid w:val="00AD47C2"/>
    <w:rsid w:val="00AD4CE1"/>
    <w:rsid w:val="00AD4D56"/>
    <w:rsid w:val="00AD5012"/>
    <w:rsid w:val="00AD594D"/>
    <w:rsid w:val="00AD59AF"/>
    <w:rsid w:val="00AD5F28"/>
    <w:rsid w:val="00AD6021"/>
    <w:rsid w:val="00AD6CB7"/>
    <w:rsid w:val="00AD6DF2"/>
    <w:rsid w:val="00AD7514"/>
    <w:rsid w:val="00AD756C"/>
    <w:rsid w:val="00AD78EE"/>
    <w:rsid w:val="00AD79F7"/>
    <w:rsid w:val="00AD7D00"/>
    <w:rsid w:val="00AE082A"/>
    <w:rsid w:val="00AE0A60"/>
    <w:rsid w:val="00AE1186"/>
    <w:rsid w:val="00AE1C3E"/>
    <w:rsid w:val="00AE1C92"/>
    <w:rsid w:val="00AE206A"/>
    <w:rsid w:val="00AE2885"/>
    <w:rsid w:val="00AE29DD"/>
    <w:rsid w:val="00AE30B7"/>
    <w:rsid w:val="00AE31A7"/>
    <w:rsid w:val="00AE3365"/>
    <w:rsid w:val="00AE3848"/>
    <w:rsid w:val="00AE398A"/>
    <w:rsid w:val="00AE422B"/>
    <w:rsid w:val="00AE4E52"/>
    <w:rsid w:val="00AE6EA9"/>
    <w:rsid w:val="00AE7472"/>
    <w:rsid w:val="00AE7919"/>
    <w:rsid w:val="00AE7CEF"/>
    <w:rsid w:val="00AE7DBC"/>
    <w:rsid w:val="00AF02B5"/>
    <w:rsid w:val="00AF0953"/>
    <w:rsid w:val="00AF0A10"/>
    <w:rsid w:val="00AF0C9D"/>
    <w:rsid w:val="00AF12A0"/>
    <w:rsid w:val="00AF1916"/>
    <w:rsid w:val="00AF2918"/>
    <w:rsid w:val="00AF4A83"/>
    <w:rsid w:val="00AF5042"/>
    <w:rsid w:val="00AF516A"/>
    <w:rsid w:val="00AF55CB"/>
    <w:rsid w:val="00AF5B2B"/>
    <w:rsid w:val="00AF6A7A"/>
    <w:rsid w:val="00AF6B01"/>
    <w:rsid w:val="00AF6D75"/>
    <w:rsid w:val="00AF6D7B"/>
    <w:rsid w:val="00AF7B62"/>
    <w:rsid w:val="00B007C2"/>
    <w:rsid w:val="00B00C70"/>
    <w:rsid w:val="00B01EF4"/>
    <w:rsid w:val="00B01F11"/>
    <w:rsid w:val="00B0220A"/>
    <w:rsid w:val="00B02216"/>
    <w:rsid w:val="00B02824"/>
    <w:rsid w:val="00B03400"/>
    <w:rsid w:val="00B03F65"/>
    <w:rsid w:val="00B0426C"/>
    <w:rsid w:val="00B04D7F"/>
    <w:rsid w:val="00B0506C"/>
    <w:rsid w:val="00B0564E"/>
    <w:rsid w:val="00B0580A"/>
    <w:rsid w:val="00B064DF"/>
    <w:rsid w:val="00B06AB0"/>
    <w:rsid w:val="00B06CE3"/>
    <w:rsid w:val="00B06EB1"/>
    <w:rsid w:val="00B0786A"/>
    <w:rsid w:val="00B07C77"/>
    <w:rsid w:val="00B07FB6"/>
    <w:rsid w:val="00B101A3"/>
    <w:rsid w:val="00B10777"/>
    <w:rsid w:val="00B11270"/>
    <w:rsid w:val="00B11314"/>
    <w:rsid w:val="00B114F7"/>
    <w:rsid w:val="00B1179F"/>
    <w:rsid w:val="00B11992"/>
    <w:rsid w:val="00B11C2A"/>
    <w:rsid w:val="00B11D5A"/>
    <w:rsid w:val="00B129DB"/>
    <w:rsid w:val="00B12AAC"/>
    <w:rsid w:val="00B13110"/>
    <w:rsid w:val="00B138F4"/>
    <w:rsid w:val="00B13FD8"/>
    <w:rsid w:val="00B14610"/>
    <w:rsid w:val="00B14E60"/>
    <w:rsid w:val="00B1501E"/>
    <w:rsid w:val="00B15043"/>
    <w:rsid w:val="00B15327"/>
    <w:rsid w:val="00B15DD1"/>
    <w:rsid w:val="00B16AAE"/>
    <w:rsid w:val="00B20870"/>
    <w:rsid w:val="00B21608"/>
    <w:rsid w:val="00B227B3"/>
    <w:rsid w:val="00B22A36"/>
    <w:rsid w:val="00B22BEE"/>
    <w:rsid w:val="00B2328C"/>
    <w:rsid w:val="00B23999"/>
    <w:rsid w:val="00B249F9"/>
    <w:rsid w:val="00B24B56"/>
    <w:rsid w:val="00B24F4F"/>
    <w:rsid w:val="00B25671"/>
    <w:rsid w:val="00B26089"/>
    <w:rsid w:val="00B26970"/>
    <w:rsid w:val="00B2717D"/>
    <w:rsid w:val="00B272BC"/>
    <w:rsid w:val="00B304E8"/>
    <w:rsid w:val="00B30714"/>
    <w:rsid w:val="00B3225D"/>
    <w:rsid w:val="00B32327"/>
    <w:rsid w:val="00B325DE"/>
    <w:rsid w:val="00B326B4"/>
    <w:rsid w:val="00B32CAB"/>
    <w:rsid w:val="00B32DE7"/>
    <w:rsid w:val="00B336D5"/>
    <w:rsid w:val="00B33C2C"/>
    <w:rsid w:val="00B33FD1"/>
    <w:rsid w:val="00B3477E"/>
    <w:rsid w:val="00B351FE"/>
    <w:rsid w:val="00B352F5"/>
    <w:rsid w:val="00B360C0"/>
    <w:rsid w:val="00B3662D"/>
    <w:rsid w:val="00B36749"/>
    <w:rsid w:val="00B36CA9"/>
    <w:rsid w:val="00B36FED"/>
    <w:rsid w:val="00B37404"/>
    <w:rsid w:val="00B374D3"/>
    <w:rsid w:val="00B37E3B"/>
    <w:rsid w:val="00B37EAC"/>
    <w:rsid w:val="00B37FDF"/>
    <w:rsid w:val="00B41077"/>
    <w:rsid w:val="00B4117E"/>
    <w:rsid w:val="00B411B5"/>
    <w:rsid w:val="00B4219C"/>
    <w:rsid w:val="00B423D0"/>
    <w:rsid w:val="00B431EB"/>
    <w:rsid w:val="00B4354D"/>
    <w:rsid w:val="00B43B3A"/>
    <w:rsid w:val="00B43F0F"/>
    <w:rsid w:val="00B4455E"/>
    <w:rsid w:val="00B445BC"/>
    <w:rsid w:val="00B44925"/>
    <w:rsid w:val="00B45352"/>
    <w:rsid w:val="00B45478"/>
    <w:rsid w:val="00B45629"/>
    <w:rsid w:val="00B46073"/>
    <w:rsid w:val="00B465F5"/>
    <w:rsid w:val="00B46C21"/>
    <w:rsid w:val="00B47A33"/>
    <w:rsid w:val="00B505B8"/>
    <w:rsid w:val="00B51423"/>
    <w:rsid w:val="00B515B1"/>
    <w:rsid w:val="00B5191A"/>
    <w:rsid w:val="00B51D23"/>
    <w:rsid w:val="00B53807"/>
    <w:rsid w:val="00B54372"/>
    <w:rsid w:val="00B546B8"/>
    <w:rsid w:val="00B54A7A"/>
    <w:rsid w:val="00B55119"/>
    <w:rsid w:val="00B55601"/>
    <w:rsid w:val="00B55D32"/>
    <w:rsid w:val="00B573A7"/>
    <w:rsid w:val="00B57452"/>
    <w:rsid w:val="00B57762"/>
    <w:rsid w:val="00B60ABF"/>
    <w:rsid w:val="00B60CCB"/>
    <w:rsid w:val="00B6134D"/>
    <w:rsid w:val="00B61370"/>
    <w:rsid w:val="00B6172C"/>
    <w:rsid w:val="00B61DC8"/>
    <w:rsid w:val="00B61E95"/>
    <w:rsid w:val="00B6349C"/>
    <w:rsid w:val="00B63DFA"/>
    <w:rsid w:val="00B64499"/>
    <w:rsid w:val="00B65FBE"/>
    <w:rsid w:val="00B66072"/>
    <w:rsid w:val="00B661C5"/>
    <w:rsid w:val="00B66639"/>
    <w:rsid w:val="00B676C3"/>
    <w:rsid w:val="00B67E26"/>
    <w:rsid w:val="00B70055"/>
    <w:rsid w:val="00B7054B"/>
    <w:rsid w:val="00B705A0"/>
    <w:rsid w:val="00B7086E"/>
    <w:rsid w:val="00B70D1D"/>
    <w:rsid w:val="00B70EA0"/>
    <w:rsid w:val="00B70FD9"/>
    <w:rsid w:val="00B71648"/>
    <w:rsid w:val="00B71DBD"/>
    <w:rsid w:val="00B72A3E"/>
    <w:rsid w:val="00B72B1F"/>
    <w:rsid w:val="00B72D10"/>
    <w:rsid w:val="00B73116"/>
    <w:rsid w:val="00B7340F"/>
    <w:rsid w:val="00B73985"/>
    <w:rsid w:val="00B739FA"/>
    <w:rsid w:val="00B73AD8"/>
    <w:rsid w:val="00B73CF4"/>
    <w:rsid w:val="00B7436A"/>
    <w:rsid w:val="00B7450B"/>
    <w:rsid w:val="00B74CA1"/>
    <w:rsid w:val="00B75133"/>
    <w:rsid w:val="00B7553D"/>
    <w:rsid w:val="00B75B76"/>
    <w:rsid w:val="00B75BF8"/>
    <w:rsid w:val="00B75DDE"/>
    <w:rsid w:val="00B76194"/>
    <w:rsid w:val="00B764A8"/>
    <w:rsid w:val="00B768DF"/>
    <w:rsid w:val="00B77A59"/>
    <w:rsid w:val="00B77D0C"/>
    <w:rsid w:val="00B8002A"/>
    <w:rsid w:val="00B80361"/>
    <w:rsid w:val="00B808FB"/>
    <w:rsid w:val="00B80F7A"/>
    <w:rsid w:val="00B81520"/>
    <w:rsid w:val="00B8152A"/>
    <w:rsid w:val="00B81FF4"/>
    <w:rsid w:val="00B825F2"/>
    <w:rsid w:val="00B837E6"/>
    <w:rsid w:val="00B83DF1"/>
    <w:rsid w:val="00B83EC0"/>
    <w:rsid w:val="00B841BC"/>
    <w:rsid w:val="00B8429D"/>
    <w:rsid w:val="00B84A9B"/>
    <w:rsid w:val="00B8529B"/>
    <w:rsid w:val="00B85501"/>
    <w:rsid w:val="00B856FC"/>
    <w:rsid w:val="00B860E3"/>
    <w:rsid w:val="00B862BC"/>
    <w:rsid w:val="00B86799"/>
    <w:rsid w:val="00B86A8F"/>
    <w:rsid w:val="00B878FF"/>
    <w:rsid w:val="00B87B86"/>
    <w:rsid w:val="00B902AD"/>
    <w:rsid w:val="00B92182"/>
    <w:rsid w:val="00B92CA3"/>
    <w:rsid w:val="00B933D6"/>
    <w:rsid w:val="00B933F9"/>
    <w:rsid w:val="00B9426F"/>
    <w:rsid w:val="00B94412"/>
    <w:rsid w:val="00B94B4C"/>
    <w:rsid w:val="00B957BB"/>
    <w:rsid w:val="00B95FDF"/>
    <w:rsid w:val="00B96430"/>
    <w:rsid w:val="00B96480"/>
    <w:rsid w:val="00B96751"/>
    <w:rsid w:val="00B96778"/>
    <w:rsid w:val="00B96BE2"/>
    <w:rsid w:val="00B97073"/>
    <w:rsid w:val="00B9728C"/>
    <w:rsid w:val="00B975C0"/>
    <w:rsid w:val="00B977E6"/>
    <w:rsid w:val="00B97AA1"/>
    <w:rsid w:val="00B97DCE"/>
    <w:rsid w:val="00BA0168"/>
    <w:rsid w:val="00BA1378"/>
    <w:rsid w:val="00BA227F"/>
    <w:rsid w:val="00BA291C"/>
    <w:rsid w:val="00BA2E31"/>
    <w:rsid w:val="00BA31D8"/>
    <w:rsid w:val="00BA32B1"/>
    <w:rsid w:val="00BA34EE"/>
    <w:rsid w:val="00BA409E"/>
    <w:rsid w:val="00BA4C9D"/>
    <w:rsid w:val="00BA533B"/>
    <w:rsid w:val="00BA5E04"/>
    <w:rsid w:val="00BA62A6"/>
    <w:rsid w:val="00BA6793"/>
    <w:rsid w:val="00BA67A9"/>
    <w:rsid w:val="00BA6810"/>
    <w:rsid w:val="00BA6DE2"/>
    <w:rsid w:val="00BA6ECB"/>
    <w:rsid w:val="00BA7CA2"/>
    <w:rsid w:val="00BB0182"/>
    <w:rsid w:val="00BB0DAD"/>
    <w:rsid w:val="00BB0F4D"/>
    <w:rsid w:val="00BB13C3"/>
    <w:rsid w:val="00BB2F22"/>
    <w:rsid w:val="00BB30DA"/>
    <w:rsid w:val="00BB326C"/>
    <w:rsid w:val="00BB3634"/>
    <w:rsid w:val="00BB3A00"/>
    <w:rsid w:val="00BB3F81"/>
    <w:rsid w:val="00BB4911"/>
    <w:rsid w:val="00BB5AD0"/>
    <w:rsid w:val="00BB5F5D"/>
    <w:rsid w:val="00BB60BA"/>
    <w:rsid w:val="00BB6420"/>
    <w:rsid w:val="00BB6575"/>
    <w:rsid w:val="00BB6C58"/>
    <w:rsid w:val="00BB7E98"/>
    <w:rsid w:val="00BC006A"/>
    <w:rsid w:val="00BC03F2"/>
    <w:rsid w:val="00BC07E2"/>
    <w:rsid w:val="00BC0BE6"/>
    <w:rsid w:val="00BC1895"/>
    <w:rsid w:val="00BC1911"/>
    <w:rsid w:val="00BC1C53"/>
    <w:rsid w:val="00BC1DAE"/>
    <w:rsid w:val="00BC28C5"/>
    <w:rsid w:val="00BC38E1"/>
    <w:rsid w:val="00BC3A37"/>
    <w:rsid w:val="00BC40DB"/>
    <w:rsid w:val="00BC4195"/>
    <w:rsid w:val="00BC425C"/>
    <w:rsid w:val="00BC4362"/>
    <w:rsid w:val="00BC4D5A"/>
    <w:rsid w:val="00BC5493"/>
    <w:rsid w:val="00BC5531"/>
    <w:rsid w:val="00BC5B47"/>
    <w:rsid w:val="00BC66E2"/>
    <w:rsid w:val="00BC7F92"/>
    <w:rsid w:val="00BD06F7"/>
    <w:rsid w:val="00BD0B96"/>
    <w:rsid w:val="00BD143F"/>
    <w:rsid w:val="00BD1EB5"/>
    <w:rsid w:val="00BD1FA8"/>
    <w:rsid w:val="00BD328B"/>
    <w:rsid w:val="00BD3418"/>
    <w:rsid w:val="00BD4916"/>
    <w:rsid w:val="00BD4EBA"/>
    <w:rsid w:val="00BD4EC0"/>
    <w:rsid w:val="00BD5A94"/>
    <w:rsid w:val="00BD6024"/>
    <w:rsid w:val="00BD620E"/>
    <w:rsid w:val="00BD6504"/>
    <w:rsid w:val="00BD689E"/>
    <w:rsid w:val="00BD69E5"/>
    <w:rsid w:val="00BD6B21"/>
    <w:rsid w:val="00BD773F"/>
    <w:rsid w:val="00BE0BB6"/>
    <w:rsid w:val="00BE0EC2"/>
    <w:rsid w:val="00BE0FBA"/>
    <w:rsid w:val="00BE109A"/>
    <w:rsid w:val="00BE1C4D"/>
    <w:rsid w:val="00BE2642"/>
    <w:rsid w:val="00BE2BC3"/>
    <w:rsid w:val="00BE2CFE"/>
    <w:rsid w:val="00BE2DCE"/>
    <w:rsid w:val="00BE31EE"/>
    <w:rsid w:val="00BE37E2"/>
    <w:rsid w:val="00BE3FC7"/>
    <w:rsid w:val="00BE4640"/>
    <w:rsid w:val="00BE48FA"/>
    <w:rsid w:val="00BE4AE0"/>
    <w:rsid w:val="00BE4E93"/>
    <w:rsid w:val="00BE536E"/>
    <w:rsid w:val="00BE5536"/>
    <w:rsid w:val="00BE5789"/>
    <w:rsid w:val="00BE5DC9"/>
    <w:rsid w:val="00BE65DC"/>
    <w:rsid w:val="00BE6822"/>
    <w:rsid w:val="00BE7592"/>
    <w:rsid w:val="00BE771A"/>
    <w:rsid w:val="00BE790E"/>
    <w:rsid w:val="00BE7970"/>
    <w:rsid w:val="00BE79F1"/>
    <w:rsid w:val="00BE7B3F"/>
    <w:rsid w:val="00BE7C69"/>
    <w:rsid w:val="00BF0D35"/>
    <w:rsid w:val="00BF0D9F"/>
    <w:rsid w:val="00BF12B3"/>
    <w:rsid w:val="00BF12DA"/>
    <w:rsid w:val="00BF28E2"/>
    <w:rsid w:val="00BF2A81"/>
    <w:rsid w:val="00BF2D33"/>
    <w:rsid w:val="00BF3A8A"/>
    <w:rsid w:val="00BF3AE5"/>
    <w:rsid w:val="00BF3B4A"/>
    <w:rsid w:val="00BF43A3"/>
    <w:rsid w:val="00BF44BB"/>
    <w:rsid w:val="00BF45D7"/>
    <w:rsid w:val="00BF469D"/>
    <w:rsid w:val="00BF4F24"/>
    <w:rsid w:val="00BF4FEB"/>
    <w:rsid w:val="00BF5073"/>
    <w:rsid w:val="00BF57FA"/>
    <w:rsid w:val="00BF5EBE"/>
    <w:rsid w:val="00BF5FB0"/>
    <w:rsid w:val="00BF6923"/>
    <w:rsid w:val="00BF71A6"/>
    <w:rsid w:val="00BF7496"/>
    <w:rsid w:val="00C00367"/>
    <w:rsid w:val="00C006E4"/>
    <w:rsid w:val="00C00CF5"/>
    <w:rsid w:val="00C01D3B"/>
    <w:rsid w:val="00C02255"/>
    <w:rsid w:val="00C02B24"/>
    <w:rsid w:val="00C02F0B"/>
    <w:rsid w:val="00C03CF9"/>
    <w:rsid w:val="00C0490B"/>
    <w:rsid w:val="00C04998"/>
    <w:rsid w:val="00C04AD7"/>
    <w:rsid w:val="00C04AEE"/>
    <w:rsid w:val="00C050C3"/>
    <w:rsid w:val="00C052FB"/>
    <w:rsid w:val="00C05332"/>
    <w:rsid w:val="00C0569F"/>
    <w:rsid w:val="00C05B3B"/>
    <w:rsid w:val="00C05BC5"/>
    <w:rsid w:val="00C05BFD"/>
    <w:rsid w:val="00C06190"/>
    <w:rsid w:val="00C06ADC"/>
    <w:rsid w:val="00C075A3"/>
    <w:rsid w:val="00C07CEA"/>
    <w:rsid w:val="00C07D1B"/>
    <w:rsid w:val="00C1001F"/>
    <w:rsid w:val="00C10259"/>
    <w:rsid w:val="00C103CC"/>
    <w:rsid w:val="00C10439"/>
    <w:rsid w:val="00C1051B"/>
    <w:rsid w:val="00C106DF"/>
    <w:rsid w:val="00C10B60"/>
    <w:rsid w:val="00C11832"/>
    <w:rsid w:val="00C11C0C"/>
    <w:rsid w:val="00C12811"/>
    <w:rsid w:val="00C12B26"/>
    <w:rsid w:val="00C13289"/>
    <w:rsid w:val="00C13700"/>
    <w:rsid w:val="00C13879"/>
    <w:rsid w:val="00C1390D"/>
    <w:rsid w:val="00C13BA5"/>
    <w:rsid w:val="00C146B5"/>
    <w:rsid w:val="00C15151"/>
    <w:rsid w:val="00C158CB"/>
    <w:rsid w:val="00C15C4D"/>
    <w:rsid w:val="00C16119"/>
    <w:rsid w:val="00C16515"/>
    <w:rsid w:val="00C16C67"/>
    <w:rsid w:val="00C16F37"/>
    <w:rsid w:val="00C17973"/>
    <w:rsid w:val="00C2026E"/>
    <w:rsid w:val="00C20B44"/>
    <w:rsid w:val="00C20DE9"/>
    <w:rsid w:val="00C20E01"/>
    <w:rsid w:val="00C213C4"/>
    <w:rsid w:val="00C214A8"/>
    <w:rsid w:val="00C218E0"/>
    <w:rsid w:val="00C21A00"/>
    <w:rsid w:val="00C21CA2"/>
    <w:rsid w:val="00C21E84"/>
    <w:rsid w:val="00C22894"/>
    <w:rsid w:val="00C22B0B"/>
    <w:rsid w:val="00C22F83"/>
    <w:rsid w:val="00C2357F"/>
    <w:rsid w:val="00C241AB"/>
    <w:rsid w:val="00C24AAC"/>
    <w:rsid w:val="00C267BB"/>
    <w:rsid w:val="00C267CE"/>
    <w:rsid w:val="00C26A06"/>
    <w:rsid w:val="00C271A8"/>
    <w:rsid w:val="00C273F9"/>
    <w:rsid w:val="00C274FF"/>
    <w:rsid w:val="00C276D1"/>
    <w:rsid w:val="00C27DF4"/>
    <w:rsid w:val="00C30308"/>
    <w:rsid w:val="00C304E7"/>
    <w:rsid w:val="00C30D2B"/>
    <w:rsid w:val="00C30D37"/>
    <w:rsid w:val="00C30E28"/>
    <w:rsid w:val="00C31647"/>
    <w:rsid w:val="00C31D05"/>
    <w:rsid w:val="00C3245C"/>
    <w:rsid w:val="00C32BD3"/>
    <w:rsid w:val="00C332CA"/>
    <w:rsid w:val="00C333BE"/>
    <w:rsid w:val="00C3376D"/>
    <w:rsid w:val="00C33785"/>
    <w:rsid w:val="00C33D79"/>
    <w:rsid w:val="00C33F1C"/>
    <w:rsid w:val="00C33FEE"/>
    <w:rsid w:val="00C342E5"/>
    <w:rsid w:val="00C34596"/>
    <w:rsid w:val="00C34598"/>
    <w:rsid w:val="00C346A2"/>
    <w:rsid w:val="00C348C1"/>
    <w:rsid w:val="00C34A81"/>
    <w:rsid w:val="00C34D0C"/>
    <w:rsid w:val="00C351BA"/>
    <w:rsid w:val="00C3525E"/>
    <w:rsid w:val="00C3691B"/>
    <w:rsid w:val="00C3707D"/>
    <w:rsid w:val="00C371B7"/>
    <w:rsid w:val="00C37357"/>
    <w:rsid w:val="00C37FA0"/>
    <w:rsid w:val="00C41412"/>
    <w:rsid w:val="00C418E8"/>
    <w:rsid w:val="00C41B17"/>
    <w:rsid w:val="00C42BE8"/>
    <w:rsid w:val="00C43218"/>
    <w:rsid w:val="00C43588"/>
    <w:rsid w:val="00C443BA"/>
    <w:rsid w:val="00C44B19"/>
    <w:rsid w:val="00C44E42"/>
    <w:rsid w:val="00C451A1"/>
    <w:rsid w:val="00C4590D"/>
    <w:rsid w:val="00C45B08"/>
    <w:rsid w:val="00C45B1A"/>
    <w:rsid w:val="00C45F92"/>
    <w:rsid w:val="00C46416"/>
    <w:rsid w:val="00C46953"/>
    <w:rsid w:val="00C4786D"/>
    <w:rsid w:val="00C478C0"/>
    <w:rsid w:val="00C50297"/>
    <w:rsid w:val="00C504FC"/>
    <w:rsid w:val="00C50F16"/>
    <w:rsid w:val="00C51299"/>
    <w:rsid w:val="00C5130F"/>
    <w:rsid w:val="00C514A3"/>
    <w:rsid w:val="00C52578"/>
    <w:rsid w:val="00C52584"/>
    <w:rsid w:val="00C52E9A"/>
    <w:rsid w:val="00C52EEB"/>
    <w:rsid w:val="00C531B2"/>
    <w:rsid w:val="00C53272"/>
    <w:rsid w:val="00C53305"/>
    <w:rsid w:val="00C535BA"/>
    <w:rsid w:val="00C53804"/>
    <w:rsid w:val="00C53CBA"/>
    <w:rsid w:val="00C543E7"/>
    <w:rsid w:val="00C5529A"/>
    <w:rsid w:val="00C55830"/>
    <w:rsid w:val="00C55955"/>
    <w:rsid w:val="00C55D0B"/>
    <w:rsid w:val="00C560D8"/>
    <w:rsid w:val="00C562AE"/>
    <w:rsid w:val="00C5659A"/>
    <w:rsid w:val="00C56F67"/>
    <w:rsid w:val="00C5725B"/>
    <w:rsid w:val="00C57376"/>
    <w:rsid w:val="00C573CD"/>
    <w:rsid w:val="00C5746A"/>
    <w:rsid w:val="00C57792"/>
    <w:rsid w:val="00C57B4B"/>
    <w:rsid w:val="00C57CE2"/>
    <w:rsid w:val="00C607AF"/>
    <w:rsid w:val="00C618D6"/>
    <w:rsid w:val="00C61A33"/>
    <w:rsid w:val="00C61E09"/>
    <w:rsid w:val="00C62307"/>
    <w:rsid w:val="00C625B1"/>
    <w:rsid w:val="00C63526"/>
    <w:rsid w:val="00C6356C"/>
    <w:rsid w:val="00C63AAD"/>
    <w:rsid w:val="00C63C21"/>
    <w:rsid w:val="00C63D3A"/>
    <w:rsid w:val="00C63D51"/>
    <w:rsid w:val="00C6441A"/>
    <w:rsid w:val="00C64688"/>
    <w:rsid w:val="00C64875"/>
    <w:rsid w:val="00C64AE5"/>
    <w:rsid w:val="00C66B91"/>
    <w:rsid w:val="00C66D23"/>
    <w:rsid w:val="00C67BB7"/>
    <w:rsid w:val="00C67F8A"/>
    <w:rsid w:val="00C70239"/>
    <w:rsid w:val="00C70891"/>
    <w:rsid w:val="00C7094E"/>
    <w:rsid w:val="00C70B1C"/>
    <w:rsid w:val="00C70E1A"/>
    <w:rsid w:val="00C71751"/>
    <w:rsid w:val="00C718B2"/>
    <w:rsid w:val="00C7193A"/>
    <w:rsid w:val="00C71F30"/>
    <w:rsid w:val="00C7281C"/>
    <w:rsid w:val="00C73215"/>
    <w:rsid w:val="00C73449"/>
    <w:rsid w:val="00C75547"/>
    <w:rsid w:val="00C757F3"/>
    <w:rsid w:val="00C758E5"/>
    <w:rsid w:val="00C763B9"/>
    <w:rsid w:val="00C7692C"/>
    <w:rsid w:val="00C77055"/>
    <w:rsid w:val="00C772DC"/>
    <w:rsid w:val="00C77796"/>
    <w:rsid w:val="00C778AF"/>
    <w:rsid w:val="00C80A14"/>
    <w:rsid w:val="00C80D5C"/>
    <w:rsid w:val="00C81329"/>
    <w:rsid w:val="00C8145B"/>
    <w:rsid w:val="00C81718"/>
    <w:rsid w:val="00C81BEF"/>
    <w:rsid w:val="00C81DA9"/>
    <w:rsid w:val="00C82F70"/>
    <w:rsid w:val="00C83597"/>
    <w:rsid w:val="00C83FCB"/>
    <w:rsid w:val="00C84986"/>
    <w:rsid w:val="00C84A5F"/>
    <w:rsid w:val="00C84C9B"/>
    <w:rsid w:val="00C85221"/>
    <w:rsid w:val="00C853BF"/>
    <w:rsid w:val="00C85DC9"/>
    <w:rsid w:val="00C86212"/>
    <w:rsid w:val="00C86607"/>
    <w:rsid w:val="00C86D6F"/>
    <w:rsid w:val="00C86E35"/>
    <w:rsid w:val="00C86FF3"/>
    <w:rsid w:val="00C8794E"/>
    <w:rsid w:val="00C87E13"/>
    <w:rsid w:val="00C91497"/>
    <w:rsid w:val="00C91584"/>
    <w:rsid w:val="00C91AF3"/>
    <w:rsid w:val="00C921B0"/>
    <w:rsid w:val="00C921B2"/>
    <w:rsid w:val="00C929F4"/>
    <w:rsid w:val="00C92A3B"/>
    <w:rsid w:val="00C939F1"/>
    <w:rsid w:val="00C93E62"/>
    <w:rsid w:val="00C94A9E"/>
    <w:rsid w:val="00C95D28"/>
    <w:rsid w:val="00C96259"/>
    <w:rsid w:val="00C9670E"/>
    <w:rsid w:val="00C96D10"/>
    <w:rsid w:val="00C96D4F"/>
    <w:rsid w:val="00C96E55"/>
    <w:rsid w:val="00C97074"/>
    <w:rsid w:val="00C97882"/>
    <w:rsid w:val="00CA03C9"/>
    <w:rsid w:val="00CA19C4"/>
    <w:rsid w:val="00CA1AB5"/>
    <w:rsid w:val="00CA1CB3"/>
    <w:rsid w:val="00CA210A"/>
    <w:rsid w:val="00CA26F3"/>
    <w:rsid w:val="00CA2705"/>
    <w:rsid w:val="00CA289F"/>
    <w:rsid w:val="00CA2A77"/>
    <w:rsid w:val="00CA2E50"/>
    <w:rsid w:val="00CA319E"/>
    <w:rsid w:val="00CA366D"/>
    <w:rsid w:val="00CA4514"/>
    <w:rsid w:val="00CA547C"/>
    <w:rsid w:val="00CA56AA"/>
    <w:rsid w:val="00CA5765"/>
    <w:rsid w:val="00CA58D4"/>
    <w:rsid w:val="00CA5D98"/>
    <w:rsid w:val="00CA615C"/>
    <w:rsid w:val="00CA6212"/>
    <w:rsid w:val="00CA670C"/>
    <w:rsid w:val="00CA6EA2"/>
    <w:rsid w:val="00CA7680"/>
    <w:rsid w:val="00CA769D"/>
    <w:rsid w:val="00CB0D1C"/>
    <w:rsid w:val="00CB128C"/>
    <w:rsid w:val="00CB197C"/>
    <w:rsid w:val="00CB20FD"/>
    <w:rsid w:val="00CB22A3"/>
    <w:rsid w:val="00CB2E56"/>
    <w:rsid w:val="00CB2ECA"/>
    <w:rsid w:val="00CB3452"/>
    <w:rsid w:val="00CB37AA"/>
    <w:rsid w:val="00CB3ACD"/>
    <w:rsid w:val="00CB4016"/>
    <w:rsid w:val="00CB41BE"/>
    <w:rsid w:val="00CB4926"/>
    <w:rsid w:val="00CB56EE"/>
    <w:rsid w:val="00CB5B5E"/>
    <w:rsid w:val="00CB6CA3"/>
    <w:rsid w:val="00CB741E"/>
    <w:rsid w:val="00CB7877"/>
    <w:rsid w:val="00CB78E6"/>
    <w:rsid w:val="00CC023A"/>
    <w:rsid w:val="00CC03AC"/>
    <w:rsid w:val="00CC04EB"/>
    <w:rsid w:val="00CC08BD"/>
    <w:rsid w:val="00CC0AB4"/>
    <w:rsid w:val="00CC191E"/>
    <w:rsid w:val="00CC1B43"/>
    <w:rsid w:val="00CC20AB"/>
    <w:rsid w:val="00CC2155"/>
    <w:rsid w:val="00CC254F"/>
    <w:rsid w:val="00CC25F6"/>
    <w:rsid w:val="00CC2839"/>
    <w:rsid w:val="00CC3062"/>
    <w:rsid w:val="00CC34CA"/>
    <w:rsid w:val="00CC38A3"/>
    <w:rsid w:val="00CC3C3C"/>
    <w:rsid w:val="00CC403C"/>
    <w:rsid w:val="00CC4141"/>
    <w:rsid w:val="00CC41F8"/>
    <w:rsid w:val="00CC499F"/>
    <w:rsid w:val="00CC4C51"/>
    <w:rsid w:val="00CC4E7B"/>
    <w:rsid w:val="00CC5269"/>
    <w:rsid w:val="00CC580B"/>
    <w:rsid w:val="00CC617B"/>
    <w:rsid w:val="00CC67AC"/>
    <w:rsid w:val="00CC6843"/>
    <w:rsid w:val="00CC6915"/>
    <w:rsid w:val="00CC71D7"/>
    <w:rsid w:val="00CC7DA4"/>
    <w:rsid w:val="00CC7FF3"/>
    <w:rsid w:val="00CD03A4"/>
    <w:rsid w:val="00CD0C3E"/>
    <w:rsid w:val="00CD0C70"/>
    <w:rsid w:val="00CD14F9"/>
    <w:rsid w:val="00CD1B00"/>
    <w:rsid w:val="00CD1BB1"/>
    <w:rsid w:val="00CD231A"/>
    <w:rsid w:val="00CD25BF"/>
    <w:rsid w:val="00CD2B99"/>
    <w:rsid w:val="00CD2CED"/>
    <w:rsid w:val="00CD3C5A"/>
    <w:rsid w:val="00CD3D7B"/>
    <w:rsid w:val="00CD454C"/>
    <w:rsid w:val="00CD45A3"/>
    <w:rsid w:val="00CD46E4"/>
    <w:rsid w:val="00CD5C56"/>
    <w:rsid w:val="00CD631B"/>
    <w:rsid w:val="00CD6644"/>
    <w:rsid w:val="00CD665A"/>
    <w:rsid w:val="00CD6C26"/>
    <w:rsid w:val="00CD6D7A"/>
    <w:rsid w:val="00CD6D95"/>
    <w:rsid w:val="00CD7445"/>
    <w:rsid w:val="00CD7978"/>
    <w:rsid w:val="00CE00C7"/>
    <w:rsid w:val="00CE032E"/>
    <w:rsid w:val="00CE058A"/>
    <w:rsid w:val="00CE0613"/>
    <w:rsid w:val="00CE0A66"/>
    <w:rsid w:val="00CE0CE0"/>
    <w:rsid w:val="00CE0E6F"/>
    <w:rsid w:val="00CE10D8"/>
    <w:rsid w:val="00CE19FD"/>
    <w:rsid w:val="00CE1FCD"/>
    <w:rsid w:val="00CE20B1"/>
    <w:rsid w:val="00CE20F7"/>
    <w:rsid w:val="00CE2FBE"/>
    <w:rsid w:val="00CE37EE"/>
    <w:rsid w:val="00CE38B4"/>
    <w:rsid w:val="00CE3DCD"/>
    <w:rsid w:val="00CE4473"/>
    <w:rsid w:val="00CE473D"/>
    <w:rsid w:val="00CE47DA"/>
    <w:rsid w:val="00CE4974"/>
    <w:rsid w:val="00CE4D50"/>
    <w:rsid w:val="00CE50C6"/>
    <w:rsid w:val="00CE58FE"/>
    <w:rsid w:val="00CE6F9B"/>
    <w:rsid w:val="00CE7132"/>
    <w:rsid w:val="00CE74DE"/>
    <w:rsid w:val="00CE7610"/>
    <w:rsid w:val="00CE7C0D"/>
    <w:rsid w:val="00CF0990"/>
    <w:rsid w:val="00CF1C80"/>
    <w:rsid w:val="00CF295F"/>
    <w:rsid w:val="00CF2D8A"/>
    <w:rsid w:val="00CF2FB0"/>
    <w:rsid w:val="00CF321B"/>
    <w:rsid w:val="00CF32B8"/>
    <w:rsid w:val="00CF360A"/>
    <w:rsid w:val="00CF3685"/>
    <w:rsid w:val="00CF3C67"/>
    <w:rsid w:val="00CF4087"/>
    <w:rsid w:val="00CF4138"/>
    <w:rsid w:val="00CF4DA9"/>
    <w:rsid w:val="00CF5131"/>
    <w:rsid w:val="00CF5F3B"/>
    <w:rsid w:val="00CF62D4"/>
    <w:rsid w:val="00CF6A08"/>
    <w:rsid w:val="00CF6CA4"/>
    <w:rsid w:val="00CF7241"/>
    <w:rsid w:val="00CF755D"/>
    <w:rsid w:val="00CF771C"/>
    <w:rsid w:val="00CF7A7C"/>
    <w:rsid w:val="00CF7BC2"/>
    <w:rsid w:val="00CF7D23"/>
    <w:rsid w:val="00CF7FEC"/>
    <w:rsid w:val="00D00416"/>
    <w:rsid w:val="00D00AFD"/>
    <w:rsid w:val="00D0113D"/>
    <w:rsid w:val="00D01EB7"/>
    <w:rsid w:val="00D01F7F"/>
    <w:rsid w:val="00D02322"/>
    <w:rsid w:val="00D02566"/>
    <w:rsid w:val="00D02C9D"/>
    <w:rsid w:val="00D033AB"/>
    <w:rsid w:val="00D038CD"/>
    <w:rsid w:val="00D04A13"/>
    <w:rsid w:val="00D04DB1"/>
    <w:rsid w:val="00D04F7F"/>
    <w:rsid w:val="00D05502"/>
    <w:rsid w:val="00D05737"/>
    <w:rsid w:val="00D05A0C"/>
    <w:rsid w:val="00D05ECD"/>
    <w:rsid w:val="00D0678E"/>
    <w:rsid w:val="00D06BD3"/>
    <w:rsid w:val="00D0745F"/>
    <w:rsid w:val="00D07A66"/>
    <w:rsid w:val="00D07CCC"/>
    <w:rsid w:val="00D1046F"/>
    <w:rsid w:val="00D10D54"/>
    <w:rsid w:val="00D10EF6"/>
    <w:rsid w:val="00D10FB7"/>
    <w:rsid w:val="00D10FC4"/>
    <w:rsid w:val="00D1125D"/>
    <w:rsid w:val="00D1193A"/>
    <w:rsid w:val="00D119DF"/>
    <w:rsid w:val="00D12800"/>
    <w:rsid w:val="00D128B4"/>
    <w:rsid w:val="00D138FC"/>
    <w:rsid w:val="00D13973"/>
    <w:rsid w:val="00D13AF5"/>
    <w:rsid w:val="00D142EC"/>
    <w:rsid w:val="00D14364"/>
    <w:rsid w:val="00D14532"/>
    <w:rsid w:val="00D14940"/>
    <w:rsid w:val="00D14A87"/>
    <w:rsid w:val="00D15319"/>
    <w:rsid w:val="00D1571B"/>
    <w:rsid w:val="00D1600D"/>
    <w:rsid w:val="00D16159"/>
    <w:rsid w:val="00D1688E"/>
    <w:rsid w:val="00D16A58"/>
    <w:rsid w:val="00D16CEE"/>
    <w:rsid w:val="00D16E9D"/>
    <w:rsid w:val="00D17A83"/>
    <w:rsid w:val="00D202C2"/>
    <w:rsid w:val="00D202F0"/>
    <w:rsid w:val="00D203DE"/>
    <w:rsid w:val="00D2097F"/>
    <w:rsid w:val="00D20E38"/>
    <w:rsid w:val="00D2178D"/>
    <w:rsid w:val="00D224C4"/>
    <w:rsid w:val="00D22B95"/>
    <w:rsid w:val="00D231ED"/>
    <w:rsid w:val="00D23D3D"/>
    <w:rsid w:val="00D23DB6"/>
    <w:rsid w:val="00D24F2E"/>
    <w:rsid w:val="00D24FF7"/>
    <w:rsid w:val="00D25609"/>
    <w:rsid w:val="00D25DCA"/>
    <w:rsid w:val="00D265A8"/>
    <w:rsid w:val="00D265E2"/>
    <w:rsid w:val="00D26733"/>
    <w:rsid w:val="00D27AE5"/>
    <w:rsid w:val="00D300EE"/>
    <w:rsid w:val="00D307C6"/>
    <w:rsid w:val="00D30845"/>
    <w:rsid w:val="00D308E4"/>
    <w:rsid w:val="00D31096"/>
    <w:rsid w:val="00D31A2C"/>
    <w:rsid w:val="00D31A46"/>
    <w:rsid w:val="00D3292C"/>
    <w:rsid w:val="00D32BCC"/>
    <w:rsid w:val="00D32DE7"/>
    <w:rsid w:val="00D32F8C"/>
    <w:rsid w:val="00D3381F"/>
    <w:rsid w:val="00D3385F"/>
    <w:rsid w:val="00D341A3"/>
    <w:rsid w:val="00D34542"/>
    <w:rsid w:val="00D34D0C"/>
    <w:rsid w:val="00D354B1"/>
    <w:rsid w:val="00D3580F"/>
    <w:rsid w:val="00D35991"/>
    <w:rsid w:val="00D360C7"/>
    <w:rsid w:val="00D3721A"/>
    <w:rsid w:val="00D37278"/>
    <w:rsid w:val="00D3729C"/>
    <w:rsid w:val="00D376ED"/>
    <w:rsid w:val="00D37A64"/>
    <w:rsid w:val="00D407A6"/>
    <w:rsid w:val="00D40C86"/>
    <w:rsid w:val="00D40D5A"/>
    <w:rsid w:val="00D41004"/>
    <w:rsid w:val="00D412B9"/>
    <w:rsid w:val="00D415F3"/>
    <w:rsid w:val="00D4209C"/>
    <w:rsid w:val="00D42251"/>
    <w:rsid w:val="00D42AFA"/>
    <w:rsid w:val="00D42D4D"/>
    <w:rsid w:val="00D42FC5"/>
    <w:rsid w:val="00D43BD3"/>
    <w:rsid w:val="00D44986"/>
    <w:rsid w:val="00D45733"/>
    <w:rsid w:val="00D45CF8"/>
    <w:rsid w:val="00D4659E"/>
    <w:rsid w:val="00D46683"/>
    <w:rsid w:val="00D4700B"/>
    <w:rsid w:val="00D472EF"/>
    <w:rsid w:val="00D5041B"/>
    <w:rsid w:val="00D50EFF"/>
    <w:rsid w:val="00D50F19"/>
    <w:rsid w:val="00D51245"/>
    <w:rsid w:val="00D51A58"/>
    <w:rsid w:val="00D51EEF"/>
    <w:rsid w:val="00D52095"/>
    <w:rsid w:val="00D523D0"/>
    <w:rsid w:val="00D52D48"/>
    <w:rsid w:val="00D531A0"/>
    <w:rsid w:val="00D5405A"/>
    <w:rsid w:val="00D542C2"/>
    <w:rsid w:val="00D55312"/>
    <w:rsid w:val="00D553BF"/>
    <w:rsid w:val="00D571DF"/>
    <w:rsid w:val="00D577C2"/>
    <w:rsid w:val="00D5781E"/>
    <w:rsid w:val="00D610D1"/>
    <w:rsid w:val="00D61473"/>
    <w:rsid w:val="00D63082"/>
    <w:rsid w:val="00D635BD"/>
    <w:rsid w:val="00D6372C"/>
    <w:rsid w:val="00D640F6"/>
    <w:rsid w:val="00D641F6"/>
    <w:rsid w:val="00D642EB"/>
    <w:rsid w:val="00D649C7"/>
    <w:rsid w:val="00D64D9B"/>
    <w:rsid w:val="00D6514B"/>
    <w:rsid w:val="00D65329"/>
    <w:rsid w:val="00D653B0"/>
    <w:rsid w:val="00D65828"/>
    <w:rsid w:val="00D664E9"/>
    <w:rsid w:val="00D66528"/>
    <w:rsid w:val="00D673E5"/>
    <w:rsid w:val="00D67400"/>
    <w:rsid w:val="00D675A6"/>
    <w:rsid w:val="00D675F5"/>
    <w:rsid w:val="00D676A0"/>
    <w:rsid w:val="00D67A92"/>
    <w:rsid w:val="00D67FF6"/>
    <w:rsid w:val="00D7027A"/>
    <w:rsid w:val="00D70C20"/>
    <w:rsid w:val="00D70E4F"/>
    <w:rsid w:val="00D710C2"/>
    <w:rsid w:val="00D7137C"/>
    <w:rsid w:val="00D716E3"/>
    <w:rsid w:val="00D7224B"/>
    <w:rsid w:val="00D7300B"/>
    <w:rsid w:val="00D731E5"/>
    <w:rsid w:val="00D73280"/>
    <w:rsid w:val="00D73D8B"/>
    <w:rsid w:val="00D74743"/>
    <w:rsid w:val="00D74904"/>
    <w:rsid w:val="00D74AB8"/>
    <w:rsid w:val="00D74F8F"/>
    <w:rsid w:val="00D75059"/>
    <w:rsid w:val="00D750DE"/>
    <w:rsid w:val="00D7526F"/>
    <w:rsid w:val="00D7672D"/>
    <w:rsid w:val="00D76733"/>
    <w:rsid w:val="00D7696C"/>
    <w:rsid w:val="00D76B4E"/>
    <w:rsid w:val="00D7713A"/>
    <w:rsid w:val="00D776C3"/>
    <w:rsid w:val="00D77A3E"/>
    <w:rsid w:val="00D77B0C"/>
    <w:rsid w:val="00D77CAA"/>
    <w:rsid w:val="00D805A9"/>
    <w:rsid w:val="00D80794"/>
    <w:rsid w:val="00D815EA"/>
    <w:rsid w:val="00D81823"/>
    <w:rsid w:val="00D81EE9"/>
    <w:rsid w:val="00D81F6F"/>
    <w:rsid w:val="00D826EE"/>
    <w:rsid w:val="00D82E10"/>
    <w:rsid w:val="00D82FE9"/>
    <w:rsid w:val="00D830B4"/>
    <w:rsid w:val="00D83641"/>
    <w:rsid w:val="00D836EC"/>
    <w:rsid w:val="00D83833"/>
    <w:rsid w:val="00D83B6C"/>
    <w:rsid w:val="00D847F1"/>
    <w:rsid w:val="00D8525C"/>
    <w:rsid w:val="00D86273"/>
    <w:rsid w:val="00D8650A"/>
    <w:rsid w:val="00D8653A"/>
    <w:rsid w:val="00D866AC"/>
    <w:rsid w:val="00D867A3"/>
    <w:rsid w:val="00D867E6"/>
    <w:rsid w:val="00D8707E"/>
    <w:rsid w:val="00D8709D"/>
    <w:rsid w:val="00D8719E"/>
    <w:rsid w:val="00D878F2"/>
    <w:rsid w:val="00D9060C"/>
    <w:rsid w:val="00D90869"/>
    <w:rsid w:val="00D91796"/>
    <w:rsid w:val="00D91E8D"/>
    <w:rsid w:val="00D92E50"/>
    <w:rsid w:val="00D93192"/>
    <w:rsid w:val="00D93C91"/>
    <w:rsid w:val="00D94651"/>
    <w:rsid w:val="00D94947"/>
    <w:rsid w:val="00D94A56"/>
    <w:rsid w:val="00D94F15"/>
    <w:rsid w:val="00D95643"/>
    <w:rsid w:val="00D957A8"/>
    <w:rsid w:val="00D95A89"/>
    <w:rsid w:val="00D95BCF"/>
    <w:rsid w:val="00D9626C"/>
    <w:rsid w:val="00D96346"/>
    <w:rsid w:val="00D967A6"/>
    <w:rsid w:val="00D967AA"/>
    <w:rsid w:val="00D9797E"/>
    <w:rsid w:val="00D97D48"/>
    <w:rsid w:val="00DA15D2"/>
    <w:rsid w:val="00DA1727"/>
    <w:rsid w:val="00DA183A"/>
    <w:rsid w:val="00DA1B6C"/>
    <w:rsid w:val="00DA2F31"/>
    <w:rsid w:val="00DA315F"/>
    <w:rsid w:val="00DA34BB"/>
    <w:rsid w:val="00DA3B8D"/>
    <w:rsid w:val="00DA3C0B"/>
    <w:rsid w:val="00DA3D9B"/>
    <w:rsid w:val="00DA3DF8"/>
    <w:rsid w:val="00DA3EC9"/>
    <w:rsid w:val="00DA3FBC"/>
    <w:rsid w:val="00DA4C78"/>
    <w:rsid w:val="00DA4F7B"/>
    <w:rsid w:val="00DA5C09"/>
    <w:rsid w:val="00DA5EF3"/>
    <w:rsid w:val="00DA6E08"/>
    <w:rsid w:val="00DA74F1"/>
    <w:rsid w:val="00DA75EB"/>
    <w:rsid w:val="00DA7B1B"/>
    <w:rsid w:val="00DA7EFC"/>
    <w:rsid w:val="00DB011A"/>
    <w:rsid w:val="00DB0A1D"/>
    <w:rsid w:val="00DB0EA3"/>
    <w:rsid w:val="00DB1126"/>
    <w:rsid w:val="00DB1604"/>
    <w:rsid w:val="00DB1670"/>
    <w:rsid w:val="00DB1AB7"/>
    <w:rsid w:val="00DB1FFA"/>
    <w:rsid w:val="00DB3296"/>
    <w:rsid w:val="00DB45D1"/>
    <w:rsid w:val="00DB4E5F"/>
    <w:rsid w:val="00DB5237"/>
    <w:rsid w:val="00DB5566"/>
    <w:rsid w:val="00DB5E0F"/>
    <w:rsid w:val="00DB6CDA"/>
    <w:rsid w:val="00DB6EFC"/>
    <w:rsid w:val="00DB7894"/>
    <w:rsid w:val="00DB7B6C"/>
    <w:rsid w:val="00DC008E"/>
    <w:rsid w:val="00DC055A"/>
    <w:rsid w:val="00DC070D"/>
    <w:rsid w:val="00DC09C1"/>
    <w:rsid w:val="00DC09F7"/>
    <w:rsid w:val="00DC104B"/>
    <w:rsid w:val="00DC142C"/>
    <w:rsid w:val="00DC1866"/>
    <w:rsid w:val="00DC22F0"/>
    <w:rsid w:val="00DC27E4"/>
    <w:rsid w:val="00DC2ABA"/>
    <w:rsid w:val="00DC2BBF"/>
    <w:rsid w:val="00DC2C02"/>
    <w:rsid w:val="00DC3110"/>
    <w:rsid w:val="00DC31B8"/>
    <w:rsid w:val="00DC33FB"/>
    <w:rsid w:val="00DC3725"/>
    <w:rsid w:val="00DC38B9"/>
    <w:rsid w:val="00DC3990"/>
    <w:rsid w:val="00DC476B"/>
    <w:rsid w:val="00DC536B"/>
    <w:rsid w:val="00DC54AD"/>
    <w:rsid w:val="00DC5C2F"/>
    <w:rsid w:val="00DC76DE"/>
    <w:rsid w:val="00DC7F1F"/>
    <w:rsid w:val="00DD0882"/>
    <w:rsid w:val="00DD122F"/>
    <w:rsid w:val="00DD1BE3"/>
    <w:rsid w:val="00DD1D9A"/>
    <w:rsid w:val="00DD2021"/>
    <w:rsid w:val="00DD3921"/>
    <w:rsid w:val="00DD3A19"/>
    <w:rsid w:val="00DD3CFC"/>
    <w:rsid w:val="00DD3DF0"/>
    <w:rsid w:val="00DD4F16"/>
    <w:rsid w:val="00DD5938"/>
    <w:rsid w:val="00DD5B98"/>
    <w:rsid w:val="00DD5DAA"/>
    <w:rsid w:val="00DD6A13"/>
    <w:rsid w:val="00DE0395"/>
    <w:rsid w:val="00DE03E0"/>
    <w:rsid w:val="00DE0816"/>
    <w:rsid w:val="00DE0E18"/>
    <w:rsid w:val="00DE3916"/>
    <w:rsid w:val="00DE4555"/>
    <w:rsid w:val="00DE45F5"/>
    <w:rsid w:val="00DE4615"/>
    <w:rsid w:val="00DE463A"/>
    <w:rsid w:val="00DE476B"/>
    <w:rsid w:val="00DE500F"/>
    <w:rsid w:val="00DE5144"/>
    <w:rsid w:val="00DE5255"/>
    <w:rsid w:val="00DE5735"/>
    <w:rsid w:val="00DE5819"/>
    <w:rsid w:val="00DE5CC0"/>
    <w:rsid w:val="00DE60E6"/>
    <w:rsid w:val="00DE6509"/>
    <w:rsid w:val="00DE7276"/>
    <w:rsid w:val="00DE778A"/>
    <w:rsid w:val="00DF0009"/>
    <w:rsid w:val="00DF0774"/>
    <w:rsid w:val="00DF11AA"/>
    <w:rsid w:val="00DF2267"/>
    <w:rsid w:val="00DF2D85"/>
    <w:rsid w:val="00DF31B4"/>
    <w:rsid w:val="00DF338B"/>
    <w:rsid w:val="00DF3507"/>
    <w:rsid w:val="00DF3AF7"/>
    <w:rsid w:val="00DF44B7"/>
    <w:rsid w:val="00DF4875"/>
    <w:rsid w:val="00DF4B9F"/>
    <w:rsid w:val="00DF50D0"/>
    <w:rsid w:val="00DF5239"/>
    <w:rsid w:val="00DF5473"/>
    <w:rsid w:val="00DF5515"/>
    <w:rsid w:val="00DF5901"/>
    <w:rsid w:val="00DF62B9"/>
    <w:rsid w:val="00DF6AB2"/>
    <w:rsid w:val="00DF727C"/>
    <w:rsid w:val="00DF7916"/>
    <w:rsid w:val="00DF7BBC"/>
    <w:rsid w:val="00E006BC"/>
    <w:rsid w:val="00E00C5D"/>
    <w:rsid w:val="00E00F8F"/>
    <w:rsid w:val="00E01781"/>
    <w:rsid w:val="00E01F5B"/>
    <w:rsid w:val="00E0236A"/>
    <w:rsid w:val="00E03961"/>
    <w:rsid w:val="00E04240"/>
    <w:rsid w:val="00E042C9"/>
    <w:rsid w:val="00E0467E"/>
    <w:rsid w:val="00E04DCF"/>
    <w:rsid w:val="00E05C34"/>
    <w:rsid w:val="00E066EF"/>
    <w:rsid w:val="00E0684E"/>
    <w:rsid w:val="00E069DD"/>
    <w:rsid w:val="00E071A6"/>
    <w:rsid w:val="00E07596"/>
    <w:rsid w:val="00E0786C"/>
    <w:rsid w:val="00E10818"/>
    <w:rsid w:val="00E108DF"/>
    <w:rsid w:val="00E10D6F"/>
    <w:rsid w:val="00E11136"/>
    <w:rsid w:val="00E11143"/>
    <w:rsid w:val="00E11185"/>
    <w:rsid w:val="00E1142A"/>
    <w:rsid w:val="00E11E06"/>
    <w:rsid w:val="00E11F65"/>
    <w:rsid w:val="00E124A4"/>
    <w:rsid w:val="00E12A61"/>
    <w:rsid w:val="00E13341"/>
    <w:rsid w:val="00E13869"/>
    <w:rsid w:val="00E13ECD"/>
    <w:rsid w:val="00E148E9"/>
    <w:rsid w:val="00E14A64"/>
    <w:rsid w:val="00E14BF1"/>
    <w:rsid w:val="00E14DA4"/>
    <w:rsid w:val="00E150F9"/>
    <w:rsid w:val="00E1527B"/>
    <w:rsid w:val="00E15646"/>
    <w:rsid w:val="00E15BE1"/>
    <w:rsid w:val="00E15FAC"/>
    <w:rsid w:val="00E166E8"/>
    <w:rsid w:val="00E16709"/>
    <w:rsid w:val="00E175A5"/>
    <w:rsid w:val="00E177C2"/>
    <w:rsid w:val="00E208BF"/>
    <w:rsid w:val="00E21656"/>
    <w:rsid w:val="00E21AE0"/>
    <w:rsid w:val="00E224E9"/>
    <w:rsid w:val="00E229CB"/>
    <w:rsid w:val="00E235B5"/>
    <w:rsid w:val="00E23EAD"/>
    <w:rsid w:val="00E24C05"/>
    <w:rsid w:val="00E24F4D"/>
    <w:rsid w:val="00E25766"/>
    <w:rsid w:val="00E25879"/>
    <w:rsid w:val="00E25A2A"/>
    <w:rsid w:val="00E25EA5"/>
    <w:rsid w:val="00E25F45"/>
    <w:rsid w:val="00E266EE"/>
    <w:rsid w:val="00E30305"/>
    <w:rsid w:val="00E30648"/>
    <w:rsid w:val="00E30B6B"/>
    <w:rsid w:val="00E31DA7"/>
    <w:rsid w:val="00E31FC0"/>
    <w:rsid w:val="00E328F9"/>
    <w:rsid w:val="00E329C8"/>
    <w:rsid w:val="00E32ADD"/>
    <w:rsid w:val="00E32BB1"/>
    <w:rsid w:val="00E33EEB"/>
    <w:rsid w:val="00E34239"/>
    <w:rsid w:val="00E34A73"/>
    <w:rsid w:val="00E34DB3"/>
    <w:rsid w:val="00E3619D"/>
    <w:rsid w:val="00E36C6A"/>
    <w:rsid w:val="00E3789A"/>
    <w:rsid w:val="00E4049C"/>
    <w:rsid w:val="00E40727"/>
    <w:rsid w:val="00E4087A"/>
    <w:rsid w:val="00E40ADA"/>
    <w:rsid w:val="00E40BAF"/>
    <w:rsid w:val="00E40DC6"/>
    <w:rsid w:val="00E4128B"/>
    <w:rsid w:val="00E41B08"/>
    <w:rsid w:val="00E41C2D"/>
    <w:rsid w:val="00E42489"/>
    <w:rsid w:val="00E429EA"/>
    <w:rsid w:val="00E42B74"/>
    <w:rsid w:val="00E4301D"/>
    <w:rsid w:val="00E43AAB"/>
    <w:rsid w:val="00E43F10"/>
    <w:rsid w:val="00E4465B"/>
    <w:rsid w:val="00E4491F"/>
    <w:rsid w:val="00E44D71"/>
    <w:rsid w:val="00E44F56"/>
    <w:rsid w:val="00E44FB2"/>
    <w:rsid w:val="00E4510A"/>
    <w:rsid w:val="00E45D98"/>
    <w:rsid w:val="00E45E3E"/>
    <w:rsid w:val="00E469FD"/>
    <w:rsid w:val="00E47430"/>
    <w:rsid w:val="00E4755F"/>
    <w:rsid w:val="00E476E4"/>
    <w:rsid w:val="00E50F95"/>
    <w:rsid w:val="00E51085"/>
    <w:rsid w:val="00E51203"/>
    <w:rsid w:val="00E515E2"/>
    <w:rsid w:val="00E51B78"/>
    <w:rsid w:val="00E522E0"/>
    <w:rsid w:val="00E5277D"/>
    <w:rsid w:val="00E52C60"/>
    <w:rsid w:val="00E53846"/>
    <w:rsid w:val="00E53A6E"/>
    <w:rsid w:val="00E53BFA"/>
    <w:rsid w:val="00E5444B"/>
    <w:rsid w:val="00E54565"/>
    <w:rsid w:val="00E55213"/>
    <w:rsid w:val="00E556F9"/>
    <w:rsid w:val="00E5597A"/>
    <w:rsid w:val="00E55992"/>
    <w:rsid w:val="00E57850"/>
    <w:rsid w:val="00E579BF"/>
    <w:rsid w:val="00E57E50"/>
    <w:rsid w:val="00E6051B"/>
    <w:rsid w:val="00E6082F"/>
    <w:rsid w:val="00E608A3"/>
    <w:rsid w:val="00E60916"/>
    <w:rsid w:val="00E61BD0"/>
    <w:rsid w:val="00E62952"/>
    <w:rsid w:val="00E6314A"/>
    <w:rsid w:val="00E63554"/>
    <w:rsid w:val="00E63C3A"/>
    <w:rsid w:val="00E64C0B"/>
    <w:rsid w:val="00E64DC4"/>
    <w:rsid w:val="00E6537E"/>
    <w:rsid w:val="00E65D56"/>
    <w:rsid w:val="00E6629B"/>
    <w:rsid w:val="00E66514"/>
    <w:rsid w:val="00E66A5B"/>
    <w:rsid w:val="00E66FAE"/>
    <w:rsid w:val="00E67B94"/>
    <w:rsid w:val="00E67BBB"/>
    <w:rsid w:val="00E70367"/>
    <w:rsid w:val="00E7045E"/>
    <w:rsid w:val="00E70493"/>
    <w:rsid w:val="00E7094E"/>
    <w:rsid w:val="00E717D4"/>
    <w:rsid w:val="00E71A60"/>
    <w:rsid w:val="00E721B9"/>
    <w:rsid w:val="00E73082"/>
    <w:rsid w:val="00E73605"/>
    <w:rsid w:val="00E73F76"/>
    <w:rsid w:val="00E74301"/>
    <w:rsid w:val="00E74846"/>
    <w:rsid w:val="00E748DB"/>
    <w:rsid w:val="00E7491C"/>
    <w:rsid w:val="00E74E96"/>
    <w:rsid w:val="00E75498"/>
    <w:rsid w:val="00E7588A"/>
    <w:rsid w:val="00E75B65"/>
    <w:rsid w:val="00E766E0"/>
    <w:rsid w:val="00E76780"/>
    <w:rsid w:val="00E768C5"/>
    <w:rsid w:val="00E76D55"/>
    <w:rsid w:val="00E772DD"/>
    <w:rsid w:val="00E7779B"/>
    <w:rsid w:val="00E779E4"/>
    <w:rsid w:val="00E77AA6"/>
    <w:rsid w:val="00E806A4"/>
    <w:rsid w:val="00E80BF5"/>
    <w:rsid w:val="00E815A0"/>
    <w:rsid w:val="00E81B56"/>
    <w:rsid w:val="00E83182"/>
    <w:rsid w:val="00E8318A"/>
    <w:rsid w:val="00E831B7"/>
    <w:rsid w:val="00E839D6"/>
    <w:rsid w:val="00E83CB7"/>
    <w:rsid w:val="00E84149"/>
    <w:rsid w:val="00E84412"/>
    <w:rsid w:val="00E8483B"/>
    <w:rsid w:val="00E848C4"/>
    <w:rsid w:val="00E84AD8"/>
    <w:rsid w:val="00E84BC1"/>
    <w:rsid w:val="00E850EA"/>
    <w:rsid w:val="00E854FB"/>
    <w:rsid w:val="00E858B2"/>
    <w:rsid w:val="00E85C0F"/>
    <w:rsid w:val="00E85EDD"/>
    <w:rsid w:val="00E8641F"/>
    <w:rsid w:val="00E8728B"/>
    <w:rsid w:val="00E8734D"/>
    <w:rsid w:val="00E878EA"/>
    <w:rsid w:val="00E87AD4"/>
    <w:rsid w:val="00E901E5"/>
    <w:rsid w:val="00E9051E"/>
    <w:rsid w:val="00E90767"/>
    <w:rsid w:val="00E90780"/>
    <w:rsid w:val="00E90784"/>
    <w:rsid w:val="00E90E11"/>
    <w:rsid w:val="00E90FFD"/>
    <w:rsid w:val="00E91013"/>
    <w:rsid w:val="00E913C9"/>
    <w:rsid w:val="00E913DA"/>
    <w:rsid w:val="00E9177D"/>
    <w:rsid w:val="00E9197C"/>
    <w:rsid w:val="00E91A4B"/>
    <w:rsid w:val="00E92312"/>
    <w:rsid w:val="00E92D3A"/>
    <w:rsid w:val="00E92E6A"/>
    <w:rsid w:val="00E930B4"/>
    <w:rsid w:val="00E9322E"/>
    <w:rsid w:val="00E9329A"/>
    <w:rsid w:val="00E937CB"/>
    <w:rsid w:val="00E93840"/>
    <w:rsid w:val="00E946DC"/>
    <w:rsid w:val="00E95637"/>
    <w:rsid w:val="00E95A47"/>
    <w:rsid w:val="00E95AD0"/>
    <w:rsid w:val="00E95E45"/>
    <w:rsid w:val="00E9648B"/>
    <w:rsid w:val="00E96829"/>
    <w:rsid w:val="00E969C8"/>
    <w:rsid w:val="00E96B56"/>
    <w:rsid w:val="00E96C9E"/>
    <w:rsid w:val="00E96EC0"/>
    <w:rsid w:val="00E9700B"/>
    <w:rsid w:val="00E970E1"/>
    <w:rsid w:val="00E97175"/>
    <w:rsid w:val="00E9735A"/>
    <w:rsid w:val="00E97BD8"/>
    <w:rsid w:val="00E97F5F"/>
    <w:rsid w:val="00EA0377"/>
    <w:rsid w:val="00EA040E"/>
    <w:rsid w:val="00EA12FB"/>
    <w:rsid w:val="00EA19B6"/>
    <w:rsid w:val="00EA2898"/>
    <w:rsid w:val="00EA2948"/>
    <w:rsid w:val="00EA3538"/>
    <w:rsid w:val="00EA36A7"/>
    <w:rsid w:val="00EA3F48"/>
    <w:rsid w:val="00EA4782"/>
    <w:rsid w:val="00EA4ACC"/>
    <w:rsid w:val="00EA50AD"/>
    <w:rsid w:val="00EA546D"/>
    <w:rsid w:val="00EA5F2F"/>
    <w:rsid w:val="00EA629D"/>
    <w:rsid w:val="00EA72A2"/>
    <w:rsid w:val="00EA7353"/>
    <w:rsid w:val="00EB035A"/>
    <w:rsid w:val="00EB0623"/>
    <w:rsid w:val="00EB0A3B"/>
    <w:rsid w:val="00EB0C49"/>
    <w:rsid w:val="00EB0E0A"/>
    <w:rsid w:val="00EB1139"/>
    <w:rsid w:val="00EB11EA"/>
    <w:rsid w:val="00EB15CD"/>
    <w:rsid w:val="00EB2600"/>
    <w:rsid w:val="00EB2B03"/>
    <w:rsid w:val="00EB2EC5"/>
    <w:rsid w:val="00EB3372"/>
    <w:rsid w:val="00EB3580"/>
    <w:rsid w:val="00EB3BFE"/>
    <w:rsid w:val="00EB3BFF"/>
    <w:rsid w:val="00EB4128"/>
    <w:rsid w:val="00EB521F"/>
    <w:rsid w:val="00EB5535"/>
    <w:rsid w:val="00EB5609"/>
    <w:rsid w:val="00EB5B54"/>
    <w:rsid w:val="00EB6264"/>
    <w:rsid w:val="00EB678B"/>
    <w:rsid w:val="00EB6A9D"/>
    <w:rsid w:val="00EB6AE0"/>
    <w:rsid w:val="00EB6B9D"/>
    <w:rsid w:val="00EB776D"/>
    <w:rsid w:val="00EC0698"/>
    <w:rsid w:val="00EC1130"/>
    <w:rsid w:val="00EC1535"/>
    <w:rsid w:val="00EC16D0"/>
    <w:rsid w:val="00EC1DC4"/>
    <w:rsid w:val="00EC3606"/>
    <w:rsid w:val="00EC38FB"/>
    <w:rsid w:val="00EC4048"/>
    <w:rsid w:val="00EC539B"/>
    <w:rsid w:val="00EC54CD"/>
    <w:rsid w:val="00EC59C2"/>
    <w:rsid w:val="00EC5FDC"/>
    <w:rsid w:val="00EC7718"/>
    <w:rsid w:val="00ED05E6"/>
    <w:rsid w:val="00ED0776"/>
    <w:rsid w:val="00ED187F"/>
    <w:rsid w:val="00ED1B7B"/>
    <w:rsid w:val="00ED1F69"/>
    <w:rsid w:val="00ED22B0"/>
    <w:rsid w:val="00ED2AE1"/>
    <w:rsid w:val="00ED2D9D"/>
    <w:rsid w:val="00ED2F17"/>
    <w:rsid w:val="00ED32CA"/>
    <w:rsid w:val="00ED33FB"/>
    <w:rsid w:val="00ED3401"/>
    <w:rsid w:val="00ED4052"/>
    <w:rsid w:val="00ED4555"/>
    <w:rsid w:val="00ED5694"/>
    <w:rsid w:val="00ED5FA8"/>
    <w:rsid w:val="00ED637B"/>
    <w:rsid w:val="00ED646E"/>
    <w:rsid w:val="00ED668E"/>
    <w:rsid w:val="00ED6B6C"/>
    <w:rsid w:val="00ED7AE6"/>
    <w:rsid w:val="00EE1799"/>
    <w:rsid w:val="00EE18B0"/>
    <w:rsid w:val="00EE1978"/>
    <w:rsid w:val="00EE2234"/>
    <w:rsid w:val="00EE27EA"/>
    <w:rsid w:val="00EE3156"/>
    <w:rsid w:val="00EE3926"/>
    <w:rsid w:val="00EE3C27"/>
    <w:rsid w:val="00EE4132"/>
    <w:rsid w:val="00EE46DD"/>
    <w:rsid w:val="00EE4D3A"/>
    <w:rsid w:val="00EE5B17"/>
    <w:rsid w:val="00EE5EBF"/>
    <w:rsid w:val="00EE633F"/>
    <w:rsid w:val="00EE6852"/>
    <w:rsid w:val="00EE6ACD"/>
    <w:rsid w:val="00EE7891"/>
    <w:rsid w:val="00EE7CD9"/>
    <w:rsid w:val="00EF0E3F"/>
    <w:rsid w:val="00EF15A3"/>
    <w:rsid w:val="00EF1611"/>
    <w:rsid w:val="00EF1F9C"/>
    <w:rsid w:val="00EF2F1C"/>
    <w:rsid w:val="00EF2F43"/>
    <w:rsid w:val="00EF308F"/>
    <w:rsid w:val="00EF3735"/>
    <w:rsid w:val="00EF4042"/>
    <w:rsid w:val="00EF434F"/>
    <w:rsid w:val="00EF435E"/>
    <w:rsid w:val="00EF49A4"/>
    <w:rsid w:val="00EF4B8F"/>
    <w:rsid w:val="00EF5452"/>
    <w:rsid w:val="00EF5534"/>
    <w:rsid w:val="00EF55B7"/>
    <w:rsid w:val="00EF5BA9"/>
    <w:rsid w:val="00EF64C6"/>
    <w:rsid w:val="00EF6C07"/>
    <w:rsid w:val="00EF6F14"/>
    <w:rsid w:val="00EF731C"/>
    <w:rsid w:val="00EF7448"/>
    <w:rsid w:val="00EF76A9"/>
    <w:rsid w:val="00EF77E9"/>
    <w:rsid w:val="00EF7B0D"/>
    <w:rsid w:val="00EF7BF4"/>
    <w:rsid w:val="00F00564"/>
    <w:rsid w:val="00F00776"/>
    <w:rsid w:val="00F01006"/>
    <w:rsid w:val="00F0119D"/>
    <w:rsid w:val="00F0125A"/>
    <w:rsid w:val="00F01719"/>
    <w:rsid w:val="00F01823"/>
    <w:rsid w:val="00F02302"/>
    <w:rsid w:val="00F02507"/>
    <w:rsid w:val="00F03081"/>
    <w:rsid w:val="00F039F2"/>
    <w:rsid w:val="00F03C95"/>
    <w:rsid w:val="00F03CCD"/>
    <w:rsid w:val="00F0409E"/>
    <w:rsid w:val="00F04C64"/>
    <w:rsid w:val="00F051F8"/>
    <w:rsid w:val="00F05A5B"/>
    <w:rsid w:val="00F06126"/>
    <w:rsid w:val="00F068EE"/>
    <w:rsid w:val="00F069CD"/>
    <w:rsid w:val="00F06F90"/>
    <w:rsid w:val="00F06FB9"/>
    <w:rsid w:val="00F07ECE"/>
    <w:rsid w:val="00F116EC"/>
    <w:rsid w:val="00F11EBE"/>
    <w:rsid w:val="00F12674"/>
    <w:rsid w:val="00F1285C"/>
    <w:rsid w:val="00F12A27"/>
    <w:rsid w:val="00F1355D"/>
    <w:rsid w:val="00F1392A"/>
    <w:rsid w:val="00F13C3E"/>
    <w:rsid w:val="00F13C8F"/>
    <w:rsid w:val="00F14605"/>
    <w:rsid w:val="00F14B23"/>
    <w:rsid w:val="00F14C7A"/>
    <w:rsid w:val="00F15032"/>
    <w:rsid w:val="00F15673"/>
    <w:rsid w:val="00F16924"/>
    <w:rsid w:val="00F16CB3"/>
    <w:rsid w:val="00F16E03"/>
    <w:rsid w:val="00F17EDA"/>
    <w:rsid w:val="00F20092"/>
    <w:rsid w:val="00F2029F"/>
    <w:rsid w:val="00F21445"/>
    <w:rsid w:val="00F215F4"/>
    <w:rsid w:val="00F238ED"/>
    <w:rsid w:val="00F2399E"/>
    <w:rsid w:val="00F2422D"/>
    <w:rsid w:val="00F2426D"/>
    <w:rsid w:val="00F24464"/>
    <w:rsid w:val="00F24E35"/>
    <w:rsid w:val="00F2513A"/>
    <w:rsid w:val="00F26A1F"/>
    <w:rsid w:val="00F26DD9"/>
    <w:rsid w:val="00F2743D"/>
    <w:rsid w:val="00F30580"/>
    <w:rsid w:val="00F30A20"/>
    <w:rsid w:val="00F30ACD"/>
    <w:rsid w:val="00F30F89"/>
    <w:rsid w:val="00F3138A"/>
    <w:rsid w:val="00F31B28"/>
    <w:rsid w:val="00F31C96"/>
    <w:rsid w:val="00F323CC"/>
    <w:rsid w:val="00F32EBD"/>
    <w:rsid w:val="00F333B0"/>
    <w:rsid w:val="00F3379A"/>
    <w:rsid w:val="00F33F67"/>
    <w:rsid w:val="00F3422A"/>
    <w:rsid w:val="00F3447A"/>
    <w:rsid w:val="00F347D7"/>
    <w:rsid w:val="00F34BE3"/>
    <w:rsid w:val="00F34F14"/>
    <w:rsid w:val="00F350EE"/>
    <w:rsid w:val="00F3580A"/>
    <w:rsid w:val="00F3591B"/>
    <w:rsid w:val="00F361B0"/>
    <w:rsid w:val="00F36821"/>
    <w:rsid w:val="00F3685B"/>
    <w:rsid w:val="00F36C14"/>
    <w:rsid w:val="00F372C9"/>
    <w:rsid w:val="00F373F4"/>
    <w:rsid w:val="00F37EB4"/>
    <w:rsid w:val="00F405CC"/>
    <w:rsid w:val="00F41740"/>
    <w:rsid w:val="00F41CC8"/>
    <w:rsid w:val="00F42C34"/>
    <w:rsid w:val="00F44748"/>
    <w:rsid w:val="00F447BA"/>
    <w:rsid w:val="00F44AEB"/>
    <w:rsid w:val="00F452B2"/>
    <w:rsid w:val="00F457DF"/>
    <w:rsid w:val="00F460D2"/>
    <w:rsid w:val="00F46F65"/>
    <w:rsid w:val="00F47602"/>
    <w:rsid w:val="00F4785B"/>
    <w:rsid w:val="00F47AAA"/>
    <w:rsid w:val="00F50410"/>
    <w:rsid w:val="00F50456"/>
    <w:rsid w:val="00F50868"/>
    <w:rsid w:val="00F508BD"/>
    <w:rsid w:val="00F51556"/>
    <w:rsid w:val="00F51617"/>
    <w:rsid w:val="00F518EF"/>
    <w:rsid w:val="00F52587"/>
    <w:rsid w:val="00F52AF9"/>
    <w:rsid w:val="00F52BF7"/>
    <w:rsid w:val="00F52C6D"/>
    <w:rsid w:val="00F5316E"/>
    <w:rsid w:val="00F53293"/>
    <w:rsid w:val="00F532F7"/>
    <w:rsid w:val="00F5347E"/>
    <w:rsid w:val="00F53809"/>
    <w:rsid w:val="00F53D71"/>
    <w:rsid w:val="00F53ECC"/>
    <w:rsid w:val="00F54797"/>
    <w:rsid w:val="00F55469"/>
    <w:rsid w:val="00F559F9"/>
    <w:rsid w:val="00F55B1E"/>
    <w:rsid w:val="00F55DC2"/>
    <w:rsid w:val="00F56CFF"/>
    <w:rsid w:val="00F56E35"/>
    <w:rsid w:val="00F5715A"/>
    <w:rsid w:val="00F5740D"/>
    <w:rsid w:val="00F57D9F"/>
    <w:rsid w:val="00F61217"/>
    <w:rsid w:val="00F61326"/>
    <w:rsid w:val="00F6133E"/>
    <w:rsid w:val="00F62F22"/>
    <w:rsid w:val="00F632D7"/>
    <w:rsid w:val="00F639A9"/>
    <w:rsid w:val="00F63A15"/>
    <w:rsid w:val="00F63B7D"/>
    <w:rsid w:val="00F63B8A"/>
    <w:rsid w:val="00F64240"/>
    <w:rsid w:val="00F64A9A"/>
    <w:rsid w:val="00F65C28"/>
    <w:rsid w:val="00F65EF3"/>
    <w:rsid w:val="00F65F8B"/>
    <w:rsid w:val="00F6673B"/>
    <w:rsid w:val="00F66860"/>
    <w:rsid w:val="00F67B64"/>
    <w:rsid w:val="00F67C63"/>
    <w:rsid w:val="00F701AB"/>
    <w:rsid w:val="00F70566"/>
    <w:rsid w:val="00F70FFC"/>
    <w:rsid w:val="00F716C3"/>
    <w:rsid w:val="00F726E8"/>
    <w:rsid w:val="00F7359B"/>
    <w:rsid w:val="00F7359C"/>
    <w:rsid w:val="00F74204"/>
    <w:rsid w:val="00F75A31"/>
    <w:rsid w:val="00F75C19"/>
    <w:rsid w:val="00F7679F"/>
    <w:rsid w:val="00F770D7"/>
    <w:rsid w:val="00F771A5"/>
    <w:rsid w:val="00F771AA"/>
    <w:rsid w:val="00F77B7D"/>
    <w:rsid w:val="00F809A1"/>
    <w:rsid w:val="00F809F7"/>
    <w:rsid w:val="00F816DC"/>
    <w:rsid w:val="00F81ACB"/>
    <w:rsid w:val="00F81CAA"/>
    <w:rsid w:val="00F81CF0"/>
    <w:rsid w:val="00F82042"/>
    <w:rsid w:val="00F8243A"/>
    <w:rsid w:val="00F8302F"/>
    <w:rsid w:val="00F8424E"/>
    <w:rsid w:val="00F84362"/>
    <w:rsid w:val="00F8466C"/>
    <w:rsid w:val="00F84C45"/>
    <w:rsid w:val="00F858F0"/>
    <w:rsid w:val="00F86CCD"/>
    <w:rsid w:val="00F86CDC"/>
    <w:rsid w:val="00F86E26"/>
    <w:rsid w:val="00F87753"/>
    <w:rsid w:val="00F87CB7"/>
    <w:rsid w:val="00F87EE5"/>
    <w:rsid w:val="00F905F3"/>
    <w:rsid w:val="00F910F6"/>
    <w:rsid w:val="00F91642"/>
    <w:rsid w:val="00F91DAD"/>
    <w:rsid w:val="00F92F5E"/>
    <w:rsid w:val="00F938CD"/>
    <w:rsid w:val="00F93C5D"/>
    <w:rsid w:val="00F93DB7"/>
    <w:rsid w:val="00F9467D"/>
    <w:rsid w:val="00F94C1C"/>
    <w:rsid w:val="00F95528"/>
    <w:rsid w:val="00F95670"/>
    <w:rsid w:val="00F95738"/>
    <w:rsid w:val="00F95BDD"/>
    <w:rsid w:val="00F9697B"/>
    <w:rsid w:val="00F96A20"/>
    <w:rsid w:val="00F96D85"/>
    <w:rsid w:val="00F973E6"/>
    <w:rsid w:val="00F97472"/>
    <w:rsid w:val="00F97E4D"/>
    <w:rsid w:val="00FA0BA9"/>
    <w:rsid w:val="00FA10B7"/>
    <w:rsid w:val="00FA1409"/>
    <w:rsid w:val="00FA195C"/>
    <w:rsid w:val="00FA20D7"/>
    <w:rsid w:val="00FA2AEC"/>
    <w:rsid w:val="00FA2B82"/>
    <w:rsid w:val="00FA2DD1"/>
    <w:rsid w:val="00FA32EA"/>
    <w:rsid w:val="00FA347D"/>
    <w:rsid w:val="00FA390F"/>
    <w:rsid w:val="00FA42E9"/>
    <w:rsid w:val="00FA46A4"/>
    <w:rsid w:val="00FA46E2"/>
    <w:rsid w:val="00FA4AAF"/>
    <w:rsid w:val="00FA50EC"/>
    <w:rsid w:val="00FA5E2B"/>
    <w:rsid w:val="00FA7104"/>
    <w:rsid w:val="00FA71E3"/>
    <w:rsid w:val="00FA7361"/>
    <w:rsid w:val="00FA7758"/>
    <w:rsid w:val="00FA7EF2"/>
    <w:rsid w:val="00FB0414"/>
    <w:rsid w:val="00FB0C85"/>
    <w:rsid w:val="00FB0DB0"/>
    <w:rsid w:val="00FB1741"/>
    <w:rsid w:val="00FB188D"/>
    <w:rsid w:val="00FB1DC9"/>
    <w:rsid w:val="00FB255B"/>
    <w:rsid w:val="00FB2B86"/>
    <w:rsid w:val="00FB2E4C"/>
    <w:rsid w:val="00FB3306"/>
    <w:rsid w:val="00FB3690"/>
    <w:rsid w:val="00FB38B9"/>
    <w:rsid w:val="00FB38D8"/>
    <w:rsid w:val="00FB3FEA"/>
    <w:rsid w:val="00FB4037"/>
    <w:rsid w:val="00FB5490"/>
    <w:rsid w:val="00FB557F"/>
    <w:rsid w:val="00FB5C9B"/>
    <w:rsid w:val="00FB61E5"/>
    <w:rsid w:val="00FB66D4"/>
    <w:rsid w:val="00FB7708"/>
    <w:rsid w:val="00FB7DAD"/>
    <w:rsid w:val="00FC024B"/>
    <w:rsid w:val="00FC0A2B"/>
    <w:rsid w:val="00FC147B"/>
    <w:rsid w:val="00FC1F61"/>
    <w:rsid w:val="00FC21D5"/>
    <w:rsid w:val="00FC25D8"/>
    <w:rsid w:val="00FC261B"/>
    <w:rsid w:val="00FC2CCE"/>
    <w:rsid w:val="00FC2CD3"/>
    <w:rsid w:val="00FC36FA"/>
    <w:rsid w:val="00FC40B7"/>
    <w:rsid w:val="00FC466A"/>
    <w:rsid w:val="00FC46BA"/>
    <w:rsid w:val="00FC4E09"/>
    <w:rsid w:val="00FC556E"/>
    <w:rsid w:val="00FC5672"/>
    <w:rsid w:val="00FC5A2A"/>
    <w:rsid w:val="00FC5C17"/>
    <w:rsid w:val="00FC608D"/>
    <w:rsid w:val="00FC638B"/>
    <w:rsid w:val="00FC791F"/>
    <w:rsid w:val="00FC7BBB"/>
    <w:rsid w:val="00FD0669"/>
    <w:rsid w:val="00FD0673"/>
    <w:rsid w:val="00FD1558"/>
    <w:rsid w:val="00FD1D2C"/>
    <w:rsid w:val="00FD3468"/>
    <w:rsid w:val="00FD3DD5"/>
    <w:rsid w:val="00FD3F9C"/>
    <w:rsid w:val="00FD4C81"/>
    <w:rsid w:val="00FD4D0A"/>
    <w:rsid w:val="00FD4F61"/>
    <w:rsid w:val="00FD52EA"/>
    <w:rsid w:val="00FD58E0"/>
    <w:rsid w:val="00FD65B7"/>
    <w:rsid w:val="00FD6758"/>
    <w:rsid w:val="00FD709D"/>
    <w:rsid w:val="00FD7398"/>
    <w:rsid w:val="00FD7AFF"/>
    <w:rsid w:val="00FE0591"/>
    <w:rsid w:val="00FE0FF9"/>
    <w:rsid w:val="00FE10B4"/>
    <w:rsid w:val="00FE1209"/>
    <w:rsid w:val="00FE173E"/>
    <w:rsid w:val="00FE179A"/>
    <w:rsid w:val="00FE1882"/>
    <w:rsid w:val="00FE188D"/>
    <w:rsid w:val="00FE19E1"/>
    <w:rsid w:val="00FE2213"/>
    <w:rsid w:val="00FE231B"/>
    <w:rsid w:val="00FE2B1A"/>
    <w:rsid w:val="00FE3A85"/>
    <w:rsid w:val="00FE409C"/>
    <w:rsid w:val="00FE40B7"/>
    <w:rsid w:val="00FE49FF"/>
    <w:rsid w:val="00FE4BEE"/>
    <w:rsid w:val="00FE50F8"/>
    <w:rsid w:val="00FE5419"/>
    <w:rsid w:val="00FE57EC"/>
    <w:rsid w:val="00FE5B77"/>
    <w:rsid w:val="00FE60BF"/>
    <w:rsid w:val="00FE62A9"/>
    <w:rsid w:val="00FE7D6B"/>
    <w:rsid w:val="00FE7E79"/>
    <w:rsid w:val="00FE7E87"/>
    <w:rsid w:val="00FE7F72"/>
    <w:rsid w:val="00FF00BF"/>
    <w:rsid w:val="00FF055E"/>
    <w:rsid w:val="00FF0A20"/>
    <w:rsid w:val="00FF0E7F"/>
    <w:rsid w:val="00FF0FAF"/>
    <w:rsid w:val="00FF142C"/>
    <w:rsid w:val="00FF1C59"/>
    <w:rsid w:val="00FF20AF"/>
    <w:rsid w:val="00FF252A"/>
    <w:rsid w:val="00FF2667"/>
    <w:rsid w:val="00FF3826"/>
    <w:rsid w:val="00FF434A"/>
    <w:rsid w:val="00FF4A9A"/>
    <w:rsid w:val="00FF51E6"/>
    <w:rsid w:val="00FF53EE"/>
    <w:rsid w:val="00FF56FE"/>
    <w:rsid w:val="00FF59B1"/>
    <w:rsid w:val="00FF5D7E"/>
    <w:rsid w:val="00FF63BF"/>
    <w:rsid w:val="00FF6422"/>
    <w:rsid w:val="00FF6996"/>
    <w:rsid w:val="00FF6AC0"/>
    <w:rsid w:val="00FF6C2A"/>
    <w:rsid w:val="00FF70AE"/>
    <w:rsid w:val="00FF759D"/>
    <w:rsid w:val="00FF7F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B05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0F7"/>
    <w:pPr>
      <w:widowControl w:val="0"/>
      <w:overflowPunct w:val="0"/>
      <w:autoSpaceDE w:val="0"/>
      <w:autoSpaceDN w:val="0"/>
      <w:adjustRightInd w:val="0"/>
      <w:textAlignment w:val="baseline"/>
    </w:pPr>
    <w:rPr>
      <w:rFonts w:ascii="Times New Roman"/>
      <w:sz w:val="24"/>
      <w:szCs w:val="28"/>
      <w:lang w:val="en-US" w:eastAsia="en-US"/>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5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1">
    <w:name w:val="Header Char1"/>
    <w:link w:val="Header"/>
    <w:rsid w:val="00131DE1"/>
    <w:rPr>
      <w:rFonts w:ascii="Times New Roman" w:cs="AngsanaUPC"/>
      <w:sz w:val="24"/>
      <w:szCs w:val="28"/>
    </w:rPr>
  </w:style>
  <w:style w:type="character" w:styleId="CommentReference">
    <w:name w:val="annotation reference"/>
    <w:uiPriority w:val="99"/>
    <w:rsid w:val="00504C2F"/>
    <w:rPr>
      <w:sz w:val="16"/>
      <w:szCs w:val="16"/>
    </w:rPr>
  </w:style>
  <w:style w:type="paragraph" w:styleId="CommentText">
    <w:name w:val="annotation text"/>
    <w:basedOn w:val="Normal"/>
    <w:link w:val="CommentTextChar"/>
    <w:uiPriority w:val="99"/>
    <w:rsid w:val="00504C2F"/>
    <w:rPr>
      <w:sz w:val="20"/>
      <w:szCs w:val="25"/>
    </w:rPr>
  </w:style>
  <w:style w:type="character" w:customStyle="1" w:styleId="CommentTextChar">
    <w:name w:val="Comment Text Char"/>
    <w:link w:val="CommentText"/>
    <w:uiPriority w:val="99"/>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eaderChar">
    <w:name w:val="Header Char"/>
    <w:locked/>
    <w:rsid w:val="00ED2AE1"/>
    <w:rPr>
      <w:rFonts w:ascii="Times New Roman" w:eastAsia="Times New Roman" w:hAnsi="CordiaUPC" w:cs="AngsanaUPC"/>
      <w:sz w:val="24"/>
      <w:lang w:val="en-US" w:eastAsia="x-none" w:bidi="th-TH"/>
    </w:rPr>
  </w:style>
  <w:style w:type="character" w:customStyle="1" w:styleId="CharChar11">
    <w:name w:val="Char Char11"/>
    <w:rsid w:val="004B70A8"/>
    <w:rPr>
      <w:rFonts w:ascii="Times New Roman" w:eastAsia="Times New Roman" w:hAnsi="CordiaUPC" w:cs="AngsanaUPC"/>
      <w:sz w:val="24"/>
      <w:szCs w:val="28"/>
      <w:lang w:val="en-US" w:eastAsia="en-US"/>
    </w:rPr>
  </w:style>
  <w:style w:type="paragraph" w:styleId="NormalWeb">
    <w:name w:val="Normal (Web)"/>
    <w:basedOn w:val="Normal"/>
    <w:uiPriority w:val="99"/>
    <w:unhideWhenUsed/>
    <w:rsid w:val="00977667"/>
    <w:pPr>
      <w:widowControl/>
      <w:overflowPunct/>
      <w:autoSpaceDE/>
      <w:autoSpaceDN/>
      <w:adjustRightInd/>
      <w:spacing w:before="100" w:beforeAutospacing="1" w:after="100" w:afterAutospacing="1"/>
      <w:textAlignment w:val="auto"/>
    </w:pPr>
    <w:rPr>
      <w:rFonts w:hAnsi="Times New Roman" w:cs="Times New Roman"/>
      <w:szCs w:val="24"/>
      <w:lang w:val="en-GB" w:eastAsia="en-GB"/>
    </w:rPr>
  </w:style>
  <w:style w:type="paragraph" w:customStyle="1" w:styleId="Default">
    <w:name w:val="Default"/>
    <w:rsid w:val="00BF3AE5"/>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787BAE"/>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1">
    <w:name w:val="Table Grid Light1"/>
    <w:basedOn w:val="TableNormal"/>
    <w:uiPriority w:val="40"/>
    <w:rsid w:val="00DE5735"/>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rsid w:val="00394E93"/>
    <w:pPr>
      <w:widowControl/>
      <w:overflowPunct/>
      <w:autoSpaceDE/>
      <w:autoSpaceDN/>
      <w:adjustRightInd/>
      <w:ind w:left="720"/>
      <w:textAlignment w:val="auto"/>
    </w:pPr>
    <w:rPr>
      <w:rFonts w:ascii="Arial" w:hAnsi="Arial" w:cs="AngsanaUPC"/>
      <w:sz w:val="30"/>
      <w:szCs w:val="30"/>
    </w:rPr>
  </w:style>
  <w:style w:type="character" w:customStyle="1" w:styleId="apple-tab-span">
    <w:name w:val="apple-tab-span"/>
    <w:rsid w:val="00F84C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62266">
      <w:bodyDiv w:val="1"/>
      <w:marLeft w:val="0"/>
      <w:marRight w:val="0"/>
      <w:marTop w:val="0"/>
      <w:marBottom w:val="0"/>
      <w:divBdr>
        <w:top w:val="none" w:sz="0" w:space="0" w:color="auto"/>
        <w:left w:val="none" w:sz="0" w:space="0" w:color="auto"/>
        <w:bottom w:val="none" w:sz="0" w:space="0" w:color="auto"/>
        <w:right w:val="none" w:sz="0" w:space="0" w:color="auto"/>
      </w:divBdr>
    </w:div>
    <w:div w:id="116418212">
      <w:bodyDiv w:val="1"/>
      <w:marLeft w:val="0"/>
      <w:marRight w:val="0"/>
      <w:marTop w:val="0"/>
      <w:marBottom w:val="0"/>
      <w:divBdr>
        <w:top w:val="none" w:sz="0" w:space="0" w:color="auto"/>
        <w:left w:val="none" w:sz="0" w:space="0" w:color="auto"/>
        <w:bottom w:val="none" w:sz="0" w:space="0" w:color="auto"/>
        <w:right w:val="none" w:sz="0" w:space="0" w:color="auto"/>
      </w:divBdr>
    </w:div>
    <w:div w:id="208960353">
      <w:bodyDiv w:val="1"/>
      <w:marLeft w:val="0"/>
      <w:marRight w:val="0"/>
      <w:marTop w:val="0"/>
      <w:marBottom w:val="0"/>
      <w:divBdr>
        <w:top w:val="none" w:sz="0" w:space="0" w:color="auto"/>
        <w:left w:val="none" w:sz="0" w:space="0" w:color="auto"/>
        <w:bottom w:val="none" w:sz="0" w:space="0" w:color="auto"/>
        <w:right w:val="none" w:sz="0" w:space="0" w:color="auto"/>
      </w:divBdr>
    </w:div>
    <w:div w:id="304631297">
      <w:bodyDiv w:val="1"/>
      <w:marLeft w:val="0"/>
      <w:marRight w:val="0"/>
      <w:marTop w:val="0"/>
      <w:marBottom w:val="0"/>
      <w:divBdr>
        <w:top w:val="none" w:sz="0" w:space="0" w:color="auto"/>
        <w:left w:val="none" w:sz="0" w:space="0" w:color="auto"/>
        <w:bottom w:val="none" w:sz="0" w:space="0" w:color="auto"/>
        <w:right w:val="none" w:sz="0" w:space="0" w:color="auto"/>
      </w:divBdr>
    </w:div>
    <w:div w:id="347295219">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603074695">
      <w:bodyDiv w:val="1"/>
      <w:marLeft w:val="0"/>
      <w:marRight w:val="0"/>
      <w:marTop w:val="0"/>
      <w:marBottom w:val="0"/>
      <w:divBdr>
        <w:top w:val="none" w:sz="0" w:space="0" w:color="auto"/>
        <w:left w:val="none" w:sz="0" w:space="0" w:color="auto"/>
        <w:bottom w:val="none" w:sz="0" w:space="0" w:color="auto"/>
        <w:right w:val="none" w:sz="0" w:space="0" w:color="auto"/>
      </w:divBdr>
      <w:divsChild>
        <w:div w:id="249194254">
          <w:marLeft w:val="432"/>
          <w:marRight w:val="0"/>
          <w:marTop w:val="0"/>
          <w:marBottom w:val="0"/>
          <w:divBdr>
            <w:top w:val="none" w:sz="0" w:space="0" w:color="auto"/>
            <w:left w:val="none" w:sz="0" w:space="0" w:color="auto"/>
            <w:bottom w:val="none" w:sz="0" w:space="0" w:color="auto"/>
            <w:right w:val="none" w:sz="0" w:space="0" w:color="auto"/>
          </w:divBdr>
        </w:div>
      </w:divsChild>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989136434">
      <w:bodyDiv w:val="1"/>
      <w:marLeft w:val="0"/>
      <w:marRight w:val="0"/>
      <w:marTop w:val="0"/>
      <w:marBottom w:val="0"/>
      <w:divBdr>
        <w:top w:val="none" w:sz="0" w:space="0" w:color="auto"/>
        <w:left w:val="none" w:sz="0" w:space="0" w:color="auto"/>
        <w:bottom w:val="none" w:sz="0" w:space="0" w:color="auto"/>
        <w:right w:val="none" w:sz="0" w:space="0" w:color="auto"/>
      </w:divBdr>
    </w:div>
    <w:div w:id="1158152927">
      <w:bodyDiv w:val="1"/>
      <w:marLeft w:val="0"/>
      <w:marRight w:val="0"/>
      <w:marTop w:val="0"/>
      <w:marBottom w:val="0"/>
      <w:divBdr>
        <w:top w:val="none" w:sz="0" w:space="0" w:color="auto"/>
        <w:left w:val="none" w:sz="0" w:space="0" w:color="auto"/>
        <w:bottom w:val="none" w:sz="0" w:space="0" w:color="auto"/>
        <w:right w:val="none" w:sz="0" w:space="0" w:color="auto"/>
      </w:divBdr>
    </w:div>
    <w:div w:id="1226064763">
      <w:bodyDiv w:val="1"/>
      <w:marLeft w:val="0"/>
      <w:marRight w:val="0"/>
      <w:marTop w:val="0"/>
      <w:marBottom w:val="0"/>
      <w:divBdr>
        <w:top w:val="none" w:sz="0" w:space="0" w:color="auto"/>
        <w:left w:val="none" w:sz="0" w:space="0" w:color="auto"/>
        <w:bottom w:val="none" w:sz="0" w:space="0" w:color="auto"/>
        <w:right w:val="none" w:sz="0" w:space="0" w:color="auto"/>
      </w:divBdr>
    </w:div>
    <w:div w:id="1378510967">
      <w:bodyDiv w:val="1"/>
      <w:marLeft w:val="0"/>
      <w:marRight w:val="0"/>
      <w:marTop w:val="0"/>
      <w:marBottom w:val="0"/>
      <w:divBdr>
        <w:top w:val="none" w:sz="0" w:space="0" w:color="auto"/>
        <w:left w:val="none" w:sz="0" w:space="0" w:color="auto"/>
        <w:bottom w:val="none" w:sz="0" w:space="0" w:color="auto"/>
        <w:right w:val="none" w:sz="0" w:space="0" w:color="auto"/>
      </w:divBdr>
    </w:div>
    <w:div w:id="1544907032">
      <w:bodyDiv w:val="1"/>
      <w:marLeft w:val="0"/>
      <w:marRight w:val="0"/>
      <w:marTop w:val="0"/>
      <w:marBottom w:val="0"/>
      <w:divBdr>
        <w:top w:val="none" w:sz="0" w:space="0" w:color="auto"/>
        <w:left w:val="none" w:sz="0" w:space="0" w:color="auto"/>
        <w:bottom w:val="none" w:sz="0" w:space="0" w:color="auto"/>
        <w:right w:val="none" w:sz="0" w:space="0" w:color="auto"/>
      </w:divBdr>
    </w:div>
    <w:div w:id="1709644758">
      <w:bodyDiv w:val="1"/>
      <w:marLeft w:val="0"/>
      <w:marRight w:val="0"/>
      <w:marTop w:val="0"/>
      <w:marBottom w:val="0"/>
      <w:divBdr>
        <w:top w:val="none" w:sz="0" w:space="0" w:color="auto"/>
        <w:left w:val="none" w:sz="0" w:space="0" w:color="auto"/>
        <w:bottom w:val="none" w:sz="0" w:space="0" w:color="auto"/>
        <w:right w:val="none" w:sz="0" w:space="0" w:color="auto"/>
      </w:divBdr>
    </w:div>
    <w:div w:id="1827553081">
      <w:bodyDiv w:val="1"/>
      <w:marLeft w:val="0"/>
      <w:marRight w:val="0"/>
      <w:marTop w:val="0"/>
      <w:marBottom w:val="0"/>
      <w:divBdr>
        <w:top w:val="none" w:sz="0" w:space="0" w:color="auto"/>
        <w:left w:val="none" w:sz="0" w:space="0" w:color="auto"/>
        <w:bottom w:val="none" w:sz="0" w:space="0" w:color="auto"/>
        <w:right w:val="none" w:sz="0" w:space="0" w:color="auto"/>
      </w:divBdr>
    </w:div>
    <w:div w:id="1847594746">
      <w:bodyDiv w:val="1"/>
      <w:marLeft w:val="0"/>
      <w:marRight w:val="0"/>
      <w:marTop w:val="0"/>
      <w:marBottom w:val="0"/>
      <w:divBdr>
        <w:top w:val="none" w:sz="0" w:space="0" w:color="auto"/>
        <w:left w:val="none" w:sz="0" w:space="0" w:color="auto"/>
        <w:bottom w:val="none" w:sz="0" w:space="0" w:color="auto"/>
        <w:right w:val="none" w:sz="0" w:space="0" w:color="auto"/>
      </w:divBdr>
    </w:div>
    <w:div w:id="1851680229">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200785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90519-47DC-4748-822E-7D0E767C6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33</Pages>
  <Words>20363</Words>
  <Characters>116075</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136166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cp:lastModifiedBy>thianjut</cp:lastModifiedBy>
  <cp:revision>38</cp:revision>
  <cp:lastPrinted>2021-03-29T10:42:00Z</cp:lastPrinted>
  <dcterms:created xsi:type="dcterms:W3CDTF">2021-02-24T12:04:00Z</dcterms:created>
  <dcterms:modified xsi:type="dcterms:W3CDTF">2021-03-30T10:54:00Z</dcterms:modified>
</cp:coreProperties>
</file>