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1C0" w:rsidRPr="0068592C" w:rsidRDefault="003A31C0" w:rsidP="008C6E9B">
      <w:pPr>
        <w:spacing w:line="380" w:lineRule="exact"/>
        <w:ind w:left="547" w:hanging="547"/>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AB2E92">
        <w:rPr>
          <w:rFonts w:ascii="Arial" w:hAnsi="Arial"/>
          <w:b/>
          <w:bCs/>
          <w:sz w:val="22"/>
          <w:szCs w:val="22"/>
        </w:rPr>
        <w:t>period</w:t>
      </w:r>
      <w:r w:rsidR="005F64DA">
        <w:rPr>
          <w:rFonts w:ascii="Arial" w:hAnsi="Arial"/>
          <w:b/>
          <w:bCs/>
          <w:sz w:val="22"/>
          <w:szCs w:val="22"/>
        </w:rPr>
        <w:t xml:space="preserve"> </w:t>
      </w:r>
      <w:r w:rsidR="00F268F1" w:rsidRPr="0068592C">
        <w:rPr>
          <w:rFonts w:ascii="Arial" w:hAnsi="Arial"/>
          <w:b/>
          <w:bCs/>
          <w:sz w:val="22"/>
          <w:szCs w:val="22"/>
        </w:rPr>
        <w:t xml:space="preserve">ended </w:t>
      </w:r>
      <w:r w:rsidR="004F6D44">
        <w:rPr>
          <w:rFonts w:ascii="Arial" w:hAnsi="Arial"/>
          <w:b/>
          <w:bCs/>
          <w:sz w:val="22"/>
          <w:szCs w:val="22"/>
        </w:rPr>
        <w:t>31 March 2021</w:t>
      </w:r>
    </w:p>
    <w:p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p>
    <w:p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00C91EC5" w:rsidRPr="0037624D">
        <w:rPr>
          <w:rFonts w:ascii="Arial" w:hAnsi="Arial" w:cs="Arial"/>
          <w:sz w:val="22"/>
          <w:szCs w:val="20"/>
        </w:rPr>
        <w:t xml:space="preserve">The Coronavirus disease 2019 pandemic is adversely impacting most businesses and industries. This situation may bring uncertainties and have an impact on the environment in which the </w:t>
      </w:r>
      <w:r w:rsidR="00C91EC5">
        <w:rPr>
          <w:rFonts w:ascii="Arial" w:hAnsi="Arial" w:cs="Arial"/>
          <w:sz w:val="22"/>
          <w:szCs w:val="20"/>
        </w:rPr>
        <w:t>Company</w:t>
      </w:r>
      <w:r w:rsidR="00C91EC5" w:rsidRPr="0037624D">
        <w:rPr>
          <w:rFonts w:ascii="Arial" w:hAnsi="Arial" w:cs="Arial"/>
          <w:sz w:val="22"/>
          <w:szCs w:val="20"/>
        </w:rPr>
        <w:t xml:space="preserve"> operates. The </w:t>
      </w:r>
      <w:r w:rsidR="00C91EC5">
        <w:rPr>
          <w:rFonts w:ascii="Arial" w:hAnsi="Arial" w:cs="Arial"/>
          <w:sz w:val="22"/>
          <w:szCs w:val="20"/>
        </w:rPr>
        <w:t>Company</w:t>
      </w:r>
      <w:r w:rsidR="00C91EC5" w:rsidRPr="0037624D">
        <w:rPr>
          <w:rFonts w:ascii="Arial" w:hAnsi="Arial" w:cs="Arial"/>
          <w:sz w:val="22"/>
          <w:szCs w:val="20"/>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C91EC5" w:rsidRPr="00F16F50">
        <w:rPr>
          <w:rFonts w:ascii="Arial" w:hAnsi="Arial"/>
          <w:sz w:val="22"/>
          <w:szCs w:val="20"/>
        </w:rPr>
        <w:t>.</w:t>
      </w:r>
    </w:p>
    <w:p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46032" w:rsidRPr="00170BFD" w:rsidRDefault="00E16687" w:rsidP="00170BFD">
      <w:pPr>
        <w:spacing w:before="240" w:after="240" w:line="380" w:lineRule="exact"/>
        <w:ind w:left="540" w:hanging="540"/>
        <w:jc w:val="thaiDistribute"/>
        <w:rPr>
          <w:rFonts w:ascii="Arial" w:hAnsi="Arial" w:cs="Arial"/>
          <w:b/>
          <w:bCs/>
          <w:sz w:val="22"/>
          <w:szCs w:val="22"/>
          <w:highlight w:val="magenta"/>
        </w:rPr>
      </w:pPr>
      <w:r w:rsidRPr="00170BFD">
        <w:rPr>
          <w:rFonts w:ascii="Arial" w:hAnsi="Arial" w:cs="Arial"/>
          <w:b/>
          <w:bCs/>
          <w:sz w:val="22"/>
          <w:szCs w:val="22"/>
        </w:rPr>
        <w:lastRenderedPageBreak/>
        <w:t>1.</w:t>
      </w:r>
      <w:r w:rsidR="00F16F50" w:rsidRPr="00170BFD">
        <w:rPr>
          <w:rFonts w:ascii="Arial" w:hAnsi="Arial" w:cs="Arial"/>
          <w:b/>
          <w:bCs/>
          <w:sz w:val="22"/>
          <w:szCs w:val="22"/>
        </w:rPr>
        <w:t>4</w:t>
      </w:r>
      <w:r w:rsidRPr="00170BFD">
        <w:rPr>
          <w:rFonts w:ascii="Arial" w:hAnsi="Arial" w:cs="Arial"/>
          <w:b/>
          <w:bCs/>
          <w:sz w:val="22"/>
          <w:szCs w:val="22"/>
        </w:rPr>
        <w:tab/>
      </w:r>
      <w:r w:rsidR="00F46032" w:rsidRPr="00170BFD">
        <w:rPr>
          <w:rFonts w:ascii="Arial" w:eastAsia="Calibri" w:hAnsi="Arial" w:cs="Arial"/>
          <w:b/>
          <w:bCs/>
          <w:sz w:val="22"/>
          <w:szCs w:val="22"/>
        </w:rPr>
        <w:t>New financial reporting standards</w:t>
      </w:r>
    </w:p>
    <w:p w:rsidR="00C91EC5" w:rsidRPr="00C91EC5" w:rsidRDefault="00C91EC5" w:rsidP="00C91EC5">
      <w:pPr>
        <w:spacing w:before="240" w:after="240" w:line="380" w:lineRule="exact"/>
        <w:ind w:left="900" w:hanging="360"/>
        <w:jc w:val="thaiDistribute"/>
        <w:rPr>
          <w:rFonts w:ascii="Arial" w:hAnsi="Arial" w:cs="Arial"/>
          <w:b/>
          <w:bCs/>
          <w:sz w:val="22"/>
          <w:szCs w:val="22"/>
        </w:rPr>
      </w:pPr>
      <w:r w:rsidRPr="00C91EC5">
        <w:rPr>
          <w:rFonts w:ascii="Arial" w:hAnsi="Arial" w:cs="Arial"/>
          <w:b/>
          <w:bCs/>
          <w:sz w:val="22"/>
          <w:szCs w:val="22"/>
        </w:rPr>
        <w:t>a)</w:t>
      </w:r>
      <w:r w:rsidRPr="00C91EC5">
        <w:rPr>
          <w:rFonts w:ascii="Arial" w:hAnsi="Arial" w:cs="Arial"/>
          <w:b/>
          <w:bCs/>
          <w:sz w:val="22"/>
          <w:szCs w:val="22"/>
        </w:rPr>
        <w:tab/>
        <w:t>Financial reporting standards that became effective in the current period</w:t>
      </w:r>
    </w:p>
    <w:p w:rsidR="00C91EC5" w:rsidRPr="00C91EC5" w:rsidRDefault="00C91EC5" w:rsidP="00C91EC5">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During the period, the </w:t>
      </w:r>
      <w:r>
        <w:rPr>
          <w:rFonts w:ascii="Arial" w:hAnsi="Arial" w:cs="Arial"/>
          <w:sz w:val="22"/>
          <w:szCs w:val="22"/>
        </w:rPr>
        <w:t>Company</w:t>
      </w:r>
      <w:r w:rsidRPr="00C91EC5">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91EC5">
        <w:rPr>
          <w:rFonts w:ascii="Arial" w:hAnsi="Arial" w:cs="Arial" w:hint="cs"/>
          <w:sz w:val="22"/>
          <w:szCs w:val="22"/>
          <w:cs/>
        </w:rPr>
        <w:t xml:space="preserve"> </w:t>
      </w:r>
      <w:r w:rsidRPr="00C91EC5">
        <w:rPr>
          <w:rFonts w:ascii="Arial" w:hAnsi="Arial" w:cs="Arial"/>
          <w:sz w:val="22"/>
          <w:szCs w:val="22"/>
        </w:rPr>
        <w:t xml:space="preserve">directed towards clarifying accounting treatment and providing accounting guidance for users of the standards. </w:t>
      </w:r>
    </w:p>
    <w:p w:rsidR="00E16687" w:rsidRPr="00170BFD" w:rsidRDefault="00C91EC5" w:rsidP="00C91EC5">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C91EC5">
        <w:rPr>
          <w:rFonts w:ascii="Arial" w:hAnsi="Arial" w:cs="Arial"/>
          <w:sz w:val="22"/>
          <w:szCs w:val="22"/>
        </w:rPr>
        <w:t>’s financial statements</w:t>
      </w:r>
    </w:p>
    <w:p w:rsidR="00F46032" w:rsidRPr="00170BFD" w:rsidRDefault="00F46032" w:rsidP="00170BFD">
      <w:pPr>
        <w:spacing w:before="240" w:after="240" w:line="380" w:lineRule="exact"/>
        <w:ind w:left="900" w:hanging="360"/>
        <w:jc w:val="thaiDistribute"/>
        <w:rPr>
          <w:rFonts w:ascii="Arial" w:hAnsi="Arial" w:cs="Arial"/>
          <w:b/>
          <w:bCs/>
          <w:sz w:val="22"/>
          <w:szCs w:val="22"/>
        </w:rPr>
      </w:pPr>
      <w:r w:rsidRPr="00170BFD">
        <w:rPr>
          <w:rFonts w:ascii="Arial" w:hAnsi="Arial" w:cs="Arial"/>
          <w:b/>
          <w:bCs/>
          <w:sz w:val="22"/>
          <w:szCs w:val="22"/>
        </w:rPr>
        <w:t>b)</w:t>
      </w:r>
      <w:r w:rsidR="00170BFD">
        <w:rPr>
          <w:rFonts w:ascii="Arial" w:hAnsi="Arial" w:cs="Arial"/>
          <w:b/>
          <w:bCs/>
          <w:sz w:val="22"/>
          <w:szCs w:val="22"/>
        </w:rPr>
        <w:tab/>
      </w:r>
      <w:r w:rsidR="00C91EC5" w:rsidRPr="00C91EC5">
        <w:rPr>
          <w:rFonts w:ascii="Arial" w:hAnsi="Arial" w:cs="Arial"/>
          <w:b/>
          <w:bCs/>
          <w:sz w:val="22"/>
          <w:szCs w:val="22"/>
        </w:rPr>
        <w:t>Financial reporting standards that will become effective for fiscal years beginning on or after 1 January 2022</w:t>
      </w:r>
    </w:p>
    <w:p w:rsidR="00F46032" w:rsidRPr="00170BFD" w:rsidRDefault="00170BFD" w:rsidP="00170BF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C91EC5" w:rsidRPr="00C91EC5">
        <w:rPr>
          <w:rFonts w:ascii="Arial"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r w:rsidR="00F46032" w:rsidRPr="00170BFD">
        <w:rPr>
          <w:rFonts w:ascii="Arial" w:hAnsi="Arial" w:cs="Arial"/>
          <w:sz w:val="22"/>
          <w:szCs w:val="22"/>
        </w:rPr>
        <w:t>.</w:t>
      </w:r>
    </w:p>
    <w:p w:rsidR="00F46032" w:rsidRPr="00170BFD" w:rsidRDefault="00170BFD" w:rsidP="00170BF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C91EC5" w:rsidRPr="00C91EC5">
        <w:rPr>
          <w:rFonts w:ascii="Arial" w:hAnsi="Arial" w:cs="Arial"/>
          <w:sz w:val="22"/>
          <w:szCs w:val="22"/>
        </w:rPr>
        <w:t xml:space="preserve">The </w:t>
      </w:r>
      <w:r w:rsidR="00C46DFE">
        <w:rPr>
          <w:rFonts w:ascii="Arial" w:hAnsi="Arial" w:cs="Arial"/>
          <w:sz w:val="22"/>
          <w:szCs w:val="22"/>
        </w:rPr>
        <w:t xml:space="preserve">management of the Company believes that </w:t>
      </w:r>
      <w:r w:rsidR="00C91EC5" w:rsidRPr="00C91EC5">
        <w:rPr>
          <w:rFonts w:ascii="Arial" w:hAnsi="Arial" w:cs="Arial"/>
          <w:sz w:val="22"/>
          <w:szCs w:val="22"/>
        </w:rPr>
        <w:t xml:space="preserve">adoption of these </w:t>
      </w:r>
      <w:r w:rsidR="00C46DFE">
        <w:rPr>
          <w:rFonts w:ascii="Arial" w:hAnsi="Arial" w:cs="Arial"/>
          <w:sz w:val="22"/>
          <w:szCs w:val="22"/>
        </w:rPr>
        <w:t xml:space="preserve">amendments will </w:t>
      </w:r>
      <w:r w:rsidR="00C91EC5" w:rsidRPr="00C91EC5">
        <w:rPr>
          <w:rFonts w:ascii="Arial" w:hAnsi="Arial" w:cs="Arial"/>
          <w:sz w:val="22"/>
          <w:szCs w:val="22"/>
        </w:rPr>
        <w:t xml:space="preserve">not have any significant impact on the </w:t>
      </w:r>
      <w:r w:rsidR="00C91EC5">
        <w:rPr>
          <w:rFonts w:ascii="Arial" w:hAnsi="Arial" w:cs="Arial"/>
          <w:sz w:val="22"/>
          <w:szCs w:val="22"/>
        </w:rPr>
        <w:t>Company</w:t>
      </w:r>
      <w:r w:rsidR="00C91EC5" w:rsidRPr="00C91EC5">
        <w:rPr>
          <w:rFonts w:ascii="Arial" w:hAnsi="Arial" w:cs="Arial"/>
          <w:sz w:val="22"/>
          <w:szCs w:val="22"/>
        </w:rPr>
        <w:t>’s financial statements</w:t>
      </w:r>
      <w:r w:rsidR="00F46032" w:rsidRPr="00170BFD">
        <w:rPr>
          <w:rFonts w:ascii="Arial" w:hAnsi="Arial" w:cs="Arial"/>
          <w:sz w:val="22"/>
          <w:szCs w:val="22"/>
        </w:rPr>
        <w:t>.</w:t>
      </w:r>
    </w:p>
    <w:p w:rsidR="00E16687" w:rsidRPr="004A4D40" w:rsidRDefault="00C91EC5" w:rsidP="00E16687">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E16687" w:rsidRPr="004A4D40">
        <w:rPr>
          <w:rFonts w:ascii="Arial" w:hAnsi="Arial" w:cs="Arial"/>
          <w:b/>
          <w:bCs/>
          <w:sz w:val="22"/>
          <w:szCs w:val="22"/>
        </w:rPr>
        <w:tab/>
        <w:t>Significant accounting policies</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20</w:t>
      </w:r>
      <w:r w:rsidRPr="004A4D40">
        <w:rPr>
          <w:rFonts w:ascii="Arial" w:hAnsi="Arial" w:cs="Arial"/>
          <w:sz w:val="22"/>
          <w:szCs w:val="22"/>
        </w:rPr>
        <w:t>.</w:t>
      </w:r>
    </w:p>
    <w:p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331FA" w:rsidRPr="00EE0024" w:rsidRDefault="00E16687"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 xml:space="preserve">During the period,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9180" w:type="dxa"/>
        <w:tblInd w:w="450" w:type="dxa"/>
        <w:tblLayout w:type="fixed"/>
        <w:tblLook w:val="0000" w:firstRow="0" w:lastRow="0" w:firstColumn="0" w:lastColumn="0" w:noHBand="0" w:noVBand="0"/>
      </w:tblPr>
      <w:tblGrid>
        <w:gridCol w:w="2880"/>
        <w:gridCol w:w="967"/>
        <w:gridCol w:w="1013"/>
        <w:gridCol w:w="4320"/>
      </w:tblGrid>
      <w:tr w:rsidR="001A0A5A" w:rsidRPr="00F77FFB" w:rsidTr="004F6D44">
        <w:trPr>
          <w:cantSplit/>
          <w:tblHeader/>
        </w:trPr>
        <w:tc>
          <w:tcPr>
            <w:tcW w:w="288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1980" w:type="dxa"/>
            <w:gridSpan w:val="2"/>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432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4F6D44" w:rsidRPr="00A37DCF" w:rsidTr="004F6D44">
        <w:trPr>
          <w:cantSplit/>
          <w:tblHeader/>
        </w:trPr>
        <w:tc>
          <w:tcPr>
            <w:tcW w:w="2880" w:type="dxa"/>
          </w:tcPr>
          <w:p w:rsidR="004F6D44" w:rsidRPr="001A0A5A" w:rsidRDefault="004F6D44"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980" w:type="dxa"/>
            <w:gridSpan w:val="2"/>
            <w:vAlign w:val="bottom"/>
          </w:tcPr>
          <w:p w:rsidR="004F6D44" w:rsidRPr="001A0A5A" w:rsidRDefault="004F6D44"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-month periods ended</w:t>
            </w:r>
            <w:r>
              <w:rPr>
                <w:rFonts w:ascii="Arial" w:eastAsia="Arial Unicode MS" w:hAnsi="Arial" w:cs="Arial"/>
                <w:sz w:val="16"/>
                <w:szCs w:val="16"/>
              </w:rPr>
              <w:t xml:space="preserve"> 31 March</w:t>
            </w:r>
          </w:p>
        </w:tc>
        <w:tc>
          <w:tcPr>
            <w:tcW w:w="4320" w:type="dxa"/>
            <w:vAlign w:val="bottom"/>
          </w:tcPr>
          <w:p w:rsidR="004F6D44" w:rsidRPr="001A0A5A" w:rsidRDefault="004F6D44"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rsidR="004F6D44" w:rsidRPr="001A0A5A" w:rsidRDefault="004F6D44"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4F6D44" w:rsidRPr="00A37DCF" w:rsidTr="004F6D44">
        <w:trPr>
          <w:tblHeader/>
        </w:trPr>
        <w:tc>
          <w:tcPr>
            <w:tcW w:w="2880" w:type="dxa"/>
          </w:tcPr>
          <w:p w:rsidR="004F6D44" w:rsidRPr="001A0A5A" w:rsidRDefault="004F6D44"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67" w:type="dxa"/>
          </w:tcPr>
          <w:p w:rsidR="004F6D44" w:rsidRPr="001A0A5A" w:rsidRDefault="004F6D44"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w:t>
            </w:r>
            <w:r>
              <w:rPr>
                <w:rFonts w:ascii="Arial" w:eastAsia="Arial Unicode MS" w:hAnsi="Arial" w:cs="Arial"/>
                <w:sz w:val="16"/>
                <w:szCs w:val="16"/>
                <w:u w:val="single"/>
              </w:rPr>
              <w:t>1</w:t>
            </w:r>
          </w:p>
        </w:tc>
        <w:tc>
          <w:tcPr>
            <w:tcW w:w="1013" w:type="dxa"/>
          </w:tcPr>
          <w:p w:rsidR="004F6D44" w:rsidRPr="001A0A5A" w:rsidRDefault="004F6D44" w:rsidP="001A0A5A">
            <w:pPr>
              <w:tabs>
                <w:tab w:val="decimal" w:pos="792"/>
                <w:tab w:val="left" w:pos="9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4320" w:type="dxa"/>
          </w:tcPr>
          <w:p w:rsidR="004F6D44" w:rsidRPr="001A0A5A" w:rsidRDefault="004F6D44" w:rsidP="001A0A5A">
            <w:pPr>
              <w:tabs>
                <w:tab w:val="decimal" w:pos="792"/>
                <w:tab w:val="left" w:pos="900"/>
              </w:tabs>
              <w:spacing w:line="300" w:lineRule="exact"/>
              <w:rPr>
                <w:rFonts w:ascii="Arial" w:eastAsia="Arial Unicode MS" w:hAnsi="Arial" w:cs="Arial"/>
                <w:sz w:val="16"/>
                <w:szCs w:val="16"/>
                <w:u w:val="single"/>
              </w:rPr>
            </w:pPr>
          </w:p>
        </w:tc>
      </w:tr>
      <w:tr w:rsidR="004F6D44" w:rsidRPr="00A37DCF" w:rsidTr="004F6D44">
        <w:tc>
          <w:tcPr>
            <w:tcW w:w="3847" w:type="dxa"/>
            <w:gridSpan w:val="2"/>
          </w:tcPr>
          <w:p w:rsidR="004F6D44" w:rsidRPr="001A0A5A" w:rsidRDefault="004F6D44" w:rsidP="001A0A5A">
            <w:pPr>
              <w:spacing w:line="300" w:lineRule="exact"/>
              <w:jc w:val="both"/>
              <w:rPr>
                <w:rFonts w:ascii="Arial" w:eastAsia="Arial Unicode MS" w:hAnsi="Arial" w:cs="Arial"/>
                <w:sz w:val="16"/>
                <w:szCs w:val="16"/>
                <w:u w:val="single"/>
              </w:rPr>
            </w:pPr>
            <w:r w:rsidRPr="001A0A5A">
              <w:rPr>
                <w:rFonts w:ascii="Arial" w:eastAsia="Arial Unicode MS" w:hAnsi="Arial" w:cs="Arial"/>
                <w:sz w:val="16"/>
                <w:szCs w:val="16"/>
                <w:u w:val="single"/>
              </w:rPr>
              <w:t>Transactions with related companies</w:t>
            </w:r>
          </w:p>
        </w:tc>
        <w:tc>
          <w:tcPr>
            <w:tcW w:w="1013" w:type="dxa"/>
          </w:tcPr>
          <w:p w:rsidR="004F6D44" w:rsidRPr="001A0A5A" w:rsidRDefault="004F6D44" w:rsidP="001A0A5A">
            <w:pPr>
              <w:spacing w:line="300" w:lineRule="exact"/>
              <w:jc w:val="both"/>
              <w:rPr>
                <w:rFonts w:ascii="Arial" w:eastAsia="Arial Unicode MS" w:hAnsi="Arial" w:cs="Arial"/>
                <w:sz w:val="16"/>
                <w:szCs w:val="16"/>
                <w:u w:val="single"/>
              </w:rPr>
            </w:pPr>
          </w:p>
        </w:tc>
        <w:tc>
          <w:tcPr>
            <w:tcW w:w="4320" w:type="dxa"/>
          </w:tcPr>
          <w:p w:rsidR="004F6D44" w:rsidRPr="001A0A5A" w:rsidRDefault="004F6D44" w:rsidP="001A0A5A">
            <w:pPr>
              <w:spacing w:line="300" w:lineRule="exact"/>
              <w:jc w:val="both"/>
              <w:rPr>
                <w:rFonts w:ascii="Arial" w:eastAsia="Arial Unicode MS" w:hAnsi="Arial" w:cs="Arial"/>
                <w:sz w:val="16"/>
                <w:szCs w:val="16"/>
                <w:u w:val="single"/>
              </w:rPr>
            </w:pPr>
          </w:p>
        </w:tc>
      </w:tr>
      <w:tr w:rsidR="004F6D44" w:rsidRPr="00A37DCF" w:rsidTr="004F6D44">
        <w:tc>
          <w:tcPr>
            <w:tcW w:w="2880" w:type="dxa"/>
          </w:tcPr>
          <w:p w:rsidR="004F6D44" w:rsidRPr="001A0A5A" w:rsidRDefault="004F6D44"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Sales</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1.3</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1.4</w:t>
            </w:r>
          </w:p>
        </w:tc>
        <w:tc>
          <w:tcPr>
            <w:tcW w:w="4320" w:type="dxa"/>
          </w:tcPr>
          <w:p w:rsidR="004F6D44" w:rsidRPr="001A0A5A" w:rsidRDefault="004F6D44" w:rsidP="00EB7C1B">
            <w:pPr>
              <w:tabs>
                <w:tab w:val="left" w:pos="1674"/>
              </w:tabs>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w:t>
            </w:r>
            <w:proofErr w:type="gramStart"/>
            <w:r w:rsidRPr="001A0A5A">
              <w:rPr>
                <w:rFonts w:ascii="Arial" w:eastAsia="Arial Unicode MS" w:hAnsi="Arial" w:cs="Arial"/>
                <w:sz w:val="16"/>
                <w:szCs w:val="16"/>
              </w:rPr>
              <w:t xml:space="preserve">similar </w:t>
            </w:r>
            <w:r w:rsidRPr="001A0A5A">
              <w:rPr>
                <w:rFonts w:ascii="Arial" w:eastAsia="Arial Unicode MS" w:hAnsi="Arial" w:cs="Arial"/>
                <w:spacing w:val="-4"/>
                <w:sz w:val="16"/>
                <w:szCs w:val="16"/>
              </w:rPr>
              <w:t>to</w:t>
            </w:r>
            <w:proofErr w:type="gramEnd"/>
            <w:r w:rsidRPr="001A0A5A">
              <w:rPr>
                <w:rFonts w:ascii="Arial" w:eastAsia="Arial Unicode MS" w:hAnsi="Arial" w:cs="Arial"/>
                <w:spacing w:val="-4"/>
                <w:sz w:val="16"/>
                <w:szCs w:val="16"/>
              </w:rPr>
              <w:t xml:space="preserve"> those offered to general customers</w:t>
            </w:r>
          </w:p>
        </w:tc>
      </w:tr>
      <w:tr w:rsidR="004F6D44" w:rsidRPr="00A37DCF" w:rsidTr="004F6D44">
        <w:tc>
          <w:tcPr>
            <w:tcW w:w="2880" w:type="dxa"/>
          </w:tcPr>
          <w:p w:rsidR="004F6D44" w:rsidRPr="001A0A5A" w:rsidRDefault="004F6D44"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Utilities expenses</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9.9</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11.7</w:t>
            </w:r>
          </w:p>
        </w:tc>
        <w:tc>
          <w:tcPr>
            <w:tcW w:w="4320" w:type="dxa"/>
          </w:tcPr>
          <w:p w:rsidR="004F6D44" w:rsidRPr="001A0A5A" w:rsidRDefault="004F6D44"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At agreed price with reference of cost and related expenses of provision</w:t>
            </w:r>
          </w:p>
        </w:tc>
      </w:tr>
      <w:tr w:rsidR="004F6D44" w:rsidRPr="00A37DCF" w:rsidTr="004F6D44">
        <w:tc>
          <w:tcPr>
            <w:tcW w:w="2880" w:type="dxa"/>
          </w:tcPr>
          <w:p w:rsidR="004F6D44" w:rsidRPr="001A0A5A" w:rsidRDefault="004F6D44" w:rsidP="00EB7C1B">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Transportation expenses</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1.0</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1.0</w:t>
            </w:r>
          </w:p>
        </w:tc>
        <w:tc>
          <w:tcPr>
            <w:tcW w:w="4320" w:type="dxa"/>
          </w:tcPr>
          <w:p w:rsidR="004F6D44" w:rsidRPr="001A0A5A" w:rsidRDefault="004F6D44"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Based on distance which is priced in the normal course of business</w:t>
            </w:r>
          </w:p>
        </w:tc>
      </w:tr>
      <w:tr w:rsidR="004F6D44" w:rsidRPr="00A37DCF" w:rsidTr="004F6D44">
        <w:tc>
          <w:tcPr>
            <w:tcW w:w="2880" w:type="dxa"/>
          </w:tcPr>
          <w:p w:rsidR="004F6D44" w:rsidRPr="001A0A5A" w:rsidRDefault="004F6D44" w:rsidP="00EB7C1B">
            <w:pPr>
              <w:spacing w:line="300" w:lineRule="exact"/>
              <w:jc w:val="both"/>
              <w:rPr>
                <w:rFonts w:ascii="Arial" w:eastAsia="Arial Unicode MS" w:hAnsi="Arial" w:cs="Arial"/>
                <w:sz w:val="16"/>
                <w:szCs w:val="16"/>
                <w:highlight w:val="yellow"/>
              </w:rPr>
            </w:pPr>
            <w:r w:rsidRPr="001A0A5A">
              <w:rPr>
                <w:rFonts w:ascii="Arial" w:eastAsia="Arial Unicode MS" w:hAnsi="Arial" w:cs="Arial Unicode MS"/>
                <w:sz w:val="16"/>
                <w:szCs w:val="16"/>
              </w:rPr>
              <w:t>Service expenses</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0.6</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0.6</w:t>
            </w:r>
          </w:p>
        </w:tc>
        <w:tc>
          <w:tcPr>
            <w:tcW w:w="4320" w:type="dxa"/>
          </w:tcPr>
          <w:p w:rsidR="004F6D44" w:rsidRPr="001A0A5A" w:rsidRDefault="004F6D44"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4F6D44" w:rsidRPr="00A37DCF" w:rsidTr="004F6D44">
        <w:trPr>
          <w:trHeight w:val="70"/>
        </w:trPr>
        <w:tc>
          <w:tcPr>
            <w:tcW w:w="2880" w:type="dxa"/>
          </w:tcPr>
          <w:p w:rsidR="004F6D44" w:rsidRPr="001A0A5A" w:rsidRDefault="004F6D44" w:rsidP="00EB7C1B">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Rental expenses</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0.5</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0.5</w:t>
            </w:r>
          </w:p>
        </w:tc>
        <w:tc>
          <w:tcPr>
            <w:tcW w:w="4320" w:type="dxa"/>
          </w:tcPr>
          <w:p w:rsidR="004F6D44" w:rsidRPr="001A0A5A" w:rsidRDefault="004F6D44"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4F6D44" w:rsidRPr="00A37DCF" w:rsidTr="004F6D44">
        <w:trPr>
          <w:trHeight w:val="153"/>
        </w:trPr>
        <w:tc>
          <w:tcPr>
            <w:tcW w:w="2880" w:type="dxa"/>
          </w:tcPr>
          <w:p w:rsidR="004F6D44" w:rsidRPr="001A0A5A" w:rsidRDefault="004F6D44"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Management fee</w:t>
            </w:r>
          </w:p>
        </w:tc>
        <w:tc>
          <w:tcPr>
            <w:tcW w:w="967" w:type="dxa"/>
          </w:tcPr>
          <w:p w:rsidR="004F6D44" w:rsidRPr="001A0A5A" w:rsidRDefault="00AD0E6F" w:rsidP="00DD78DF">
            <w:pPr>
              <w:spacing w:line="300" w:lineRule="exact"/>
              <w:jc w:val="right"/>
              <w:rPr>
                <w:rFonts w:ascii="Arial" w:hAnsi="Arial" w:cs="Arial"/>
                <w:sz w:val="16"/>
                <w:szCs w:val="16"/>
              </w:rPr>
            </w:pPr>
            <w:r>
              <w:rPr>
                <w:rFonts w:ascii="Arial" w:hAnsi="Arial" w:cs="Arial"/>
                <w:sz w:val="16"/>
                <w:szCs w:val="16"/>
              </w:rPr>
              <w:t>0.2</w:t>
            </w:r>
          </w:p>
        </w:tc>
        <w:tc>
          <w:tcPr>
            <w:tcW w:w="1013" w:type="dxa"/>
          </w:tcPr>
          <w:p w:rsidR="004F6D44" w:rsidRPr="00EB7C1B" w:rsidRDefault="004F6D44" w:rsidP="00DD78DF">
            <w:pPr>
              <w:spacing w:line="300" w:lineRule="exact"/>
              <w:jc w:val="right"/>
              <w:rPr>
                <w:rFonts w:ascii="Arial" w:hAnsi="Arial" w:cs="Arial"/>
                <w:sz w:val="16"/>
                <w:szCs w:val="16"/>
              </w:rPr>
            </w:pPr>
            <w:r>
              <w:rPr>
                <w:rFonts w:ascii="Arial" w:hAnsi="Arial" w:cs="Arial"/>
                <w:sz w:val="16"/>
                <w:szCs w:val="16"/>
              </w:rPr>
              <w:t>0.2</w:t>
            </w:r>
          </w:p>
        </w:tc>
        <w:tc>
          <w:tcPr>
            <w:tcW w:w="4320" w:type="dxa"/>
          </w:tcPr>
          <w:p w:rsidR="004F6D44" w:rsidRPr="001A0A5A" w:rsidRDefault="004F6D44"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bl>
    <w:p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at </w:t>
      </w:r>
      <w:r w:rsidR="004F6D44">
        <w:rPr>
          <w:rFonts w:ascii="Arial" w:hAnsi="Arial"/>
          <w:sz w:val="22"/>
          <w:szCs w:val="22"/>
        </w:rPr>
        <w:t>31 March 2021</w:t>
      </w:r>
      <w:r w:rsidR="00577CC7" w:rsidRPr="00C717C1">
        <w:rPr>
          <w:rFonts w:ascii="Arial" w:hAnsi="Arial"/>
          <w:sz w:val="22"/>
          <w:szCs w:val="22"/>
        </w:rPr>
        <w:t xml:space="preserve"> and </w:t>
      </w:r>
      <w:r w:rsidR="00AB2E92" w:rsidRPr="00C717C1">
        <w:rPr>
          <w:rFonts w:ascii="Arial" w:hAnsi="Arial"/>
          <w:sz w:val="22"/>
          <w:szCs w:val="22"/>
        </w:rPr>
        <w:t>31 December 20</w:t>
      </w:r>
      <w:r w:rsidR="004F6D44">
        <w:rPr>
          <w:rFonts w:ascii="Arial" w:hAnsi="Arial"/>
          <w:sz w:val="22"/>
          <w:szCs w:val="22"/>
        </w:rPr>
        <w:t>20</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rsidR="0053058C" w:rsidRPr="00C717C1" w:rsidRDefault="004F6D44"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31 March              2021</w:t>
            </w:r>
          </w:p>
        </w:tc>
        <w:tc>
          <w:tcPr>
            <w:tcW w:w="1935" w:type="dxa"/>
            <w:vAlign w:val="bottom"/>
          </w:tcPr>
          <w:p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20</w:t>
            </w:r>
          </w:p>
        </w:tc>
      </w:tr>
      <w:tr w:rsidR="0053058C" w:rsidRPr="00C717C1" w:rsidTr="001A0A5A">
        <w:tc>
          <w:tcPr>
            <w:tcW w:w="5310" w:type="dxa"/>
            <w:vAlign w:val="bottom"/>
          </w:tcPr>
          <w:p w:rsidR="0053058C" w:rsidRPr="00C717C1" w:rsidRDefault="0053058C" w:rsidP="008C6E9B">
            <w:pPr>
              <w:spacing w:line="380" w:lineRule="exact"/>
              <w:rPr>
                <w:rFonts w:ascii="Arial" w:hAnsi="Arial" w:cs="Arial"/>
                <w:b/>
                <w:bCs/>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AD0E6F" w:rsidRPr="00C717C1" w:rsidTr="00AE6902">
        <w:tc>
          <w:tcPr>
            <w:tcW w:w="5310" w:type="dxa"/>
            <w:vAlign w:val="bottom"/>
          </w:tcPr>
          <w:p w:rsidR="00AD0E6F" w:rsidRPr="00C717C1" w:rsidRDefault="00AD0E6F" w:rsidP="00AE6902">
            <w:pPr>
              <w:spacing w:line="380" w:lineRule="exact"/>
              <w:rPr>
                <w:rFonts w:ascii="Arial" w:hAnsi="Arial" w:cs="Arial"/>
                <w:b/>
                <w:bCs/>
                <w:sz w:val="22"/>
                <w:szCs w:val="22"/>
              </w:rPr>
            </w:pPr>
            <w:r w:rsidRPr="00C717C1">
              <w:rPr>
                <w:rFonts w:ascii="Arial" w:hAnsi="Arial" w:cs="Arial"/>
                <w:b/>
                <w:bCs/>
                <w:sz w:val="22"/>
                <w:szCs w:val="22"/>
              </w:rPr>
              <w:t>Trade receivable - related party (Note 4)</w:t>
            </w:r>
          </w:p>
        </w:tc>
        <w:tc>
          <w:tcPr>
            <w:tcW w:w="1935" w:type="dxa"/>
            <w:vAlign w:val="bottom"/>
          </w:tcPr>
          <w:p w:rsidR="00AD0E6F" w:rsidRPr="00C717C1" w:rsidRDefault="00AD0E6F" w:rsidP="00AE690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AD0E6F" w:rsidRPr="00C717C1" w:rsidRDefault="00AD0E6F" w:rsidP="00AE6902">
            <w:pPr>
              <w:tabs>
                <w:tab w:val="left" w:pos="900"/>
                <w:tab w:val="left" w:pos="2160"/>
                <w:tab w:val="left" w:pos="2880"/>
                <w:tab w:val="left" w:pos="5760"/>
                <w:tab w:val="left" w:pos="6120"/>
              </w:tabs>
              <w:spacing w:line="380" w:lineRule="exact"/>
              <w:jc w:val="center"/>
              <w:rPr>
                <w:rFonts w:ascii="Arial" w:hAnsi="Arial" w:cs="Arial"/>
                <w:spacing w:val="-2"/>
                <w:sz w:val="22"/>
                <w:szCs w:val="22"/>
              </w:rPr>
            </w:pPr>
          </w:p>
        </w:tc>
      </w:tr>
      <w:tr w:rsidR="00AD0E6F" w:rsidRPr="00C717C1" w:rsidTr="00AE6902">
        <w:tc>
          <w:tcPr>
            <w:tcW w:w="5310" w:type="dxa"/>
            <w:vAlign w:val="bottom"/>
          </w:tcPr>
          <w:p w:rsidR="00AD0E6F" w:rsidRPr="00C717C1" w:rsidRDefault="00AD0E6F" w:rsidP="00AE6902">
            <w:pPr>
              <w:spacing w:line="380" w:lineRule="exact"/>
              <w:rPr>
                <w:rFonts w:ascii="Arial" w:hAnsi="Arial" w:cs="Arial"/>
                <w:sz w:val="22"/>
                <w:szCs w:val="22"/>
              </w:rPr>
            </w:pPr>
            <w:r w:rsidRPr="00C717C1">
              <w:rPr>
                <w:rFonts w:ascii="Arial" w:hAnsi="Arial" w:cs="Arial"/>
                <w:sz w:val="22"/>
                <w:szCs w:val="22"/>
              </w:rPr>
              <w:t>Related company</w:t>
            </w:r>
          </w:p>
        </w:tc>
        <w:tc>
          <w:tcPr>
            <w:tcW w:w="1935" w:type="dxa"/>
            <w:vAlign w:val="bottom"/>
          </w:tcPr>
          <w:p w:rsidR="00AD0E6F" w:rsidRPr="00C717C1" w:rsidRDefault="00AD0E6F" w:rsidP="00AE6902">
            <w:pPr>
              <w:spacing w:line="380" w:lineRule="exact"/>
              <w:jc w:val="center"/>
              <w:rPr>
                <w:rFonts w:ascii="Arial" w:hAnsi="Arial" w:cs="Arial"/>
                <w:sz w:val="22"/>
                <w:szCs w:val="22"/>
              </w:rPr>
            </w:pPr>
          </w:p>
        </w:tc>
        <w:tc>
          <w:tcPr>
            <w:tcW w:w="1935" w:type="dxa"/>
            <w:vAlign w:val="bottom"/>
          </w:tcPr>
          <w:p w:rsidR="00AD0E6F" w:rsidRPr="00C717C1" w:rsidRDefault="00AD0E6F" w:rsidP="00AE6902">
            <w:pPr>
              <w:spacing w:line="380" w:lineRule="exact"/>
              <w:jc w:val="center"/>
              <w:rPr>
                <w:rFonts w:ascii="Arial" w:hAnsi="Arial" w:cs="Arial"/>
                <w:sz w:val="22"/>
                <w:szCs w:val="22"/>
              </w:rPr>
            </w:pPr>
          </w:p>
        </w:tc>
      </w:tr>
      <w:tr w:rsidR="00AD0E6F" w:rsidRPr="00C717C1" w:rsidTr="00AE6902">
        <w:tc>
          <w:tcPr>
            <w:tcW w:w="5310" w:type="dxa"/>
            <w:vAlign w:val="bottom"/>
          </w:tcPr>
          <w:p w:rsidR="00AD0E6F" w:rsidRPr="00C717C1" w:rsidRDefault="00AD0E6F" w:rsidP="00AE6902">
            <w:pPr>
              <w:spacing w:line="380" w:lineRule="exact"/>
              <w:ind w:left="165"/>
              <w:rPr>
                <w:rFonts w:ascii="Arial" w:hAnsi="Arial" w:cs="Arial"/>
                <w:sz w:val="22"/>
                <w:szCs w:val="22"/>
              </w:rPr>
            </w:pPr>
            <w:r w:rsidRPr="00C717C1">
              <w:rPr>
                <w:rFonts w:ascii="Arial" w:hAnsi="Arial" w:cs="Arial"/>
                <w:sz w:val="22"/>
                <w:szCs w:val="22"/>
              </w:rPr>
              <w:t>West Coast Engineering Co., Ltd.</w:t>
            </w:r>
          </w:p>
        </w:tc>
        <w:tc>
          <w:tcPr>
            <w:tcW w:w="1935" w:type="dxa"/>
            <w:vAlign w:val="bottom"/>
          </w:tcPr>
          <w:p w:rsidR="00AD0E6F" w:rsidRPr="00C717C1" w:rsidRDefault="00AD0E6F" w:rsidP="00AE690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1,345</w:t>
            </w:r>
          </w:p>
        </w:tc>
        <w:tc>
          <w:tcPr>
            <w:tcW w:w="1935" w:type="dxa"/>
            <w:vAlign w:val="bottom"/>
          </w:tcPr>
          <w:p w:rsidR="00AD0E6F" w:rsidRPr="00C717C1" w:rsidRDefault="00AD0E6F" w:rsidP="00AE6902">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AD0E6F" w:rsidRPr="00C717C1" w:rsidTr="00AE6902">
        <w:tc>
          <w:tcPr>
            <w:tcW w:w="5310" w:type="dxa"/>
            <w:vAlign w:val="bottom"/>
          </w:tcPr>
          <w:p w:rsidR="00AD0E6F" w:rsidRPr="00C717C1" w:rsidRDefault="00AD0E6F" w:rsidP="00AE6902">
            <w:pPr>
              <w:spacing w:line="380" w:lineRule="exact"/>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AD0E6F" w:rsidRPr="00C717C1" w:rsidRDefault="00AD0E6F" w:rsidP="00AE690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1,345</w:t>
            </w:r>
          </w:p>
        </w:tc>
        <w:tc>
          <w:tcPr>
            <w:tcW w:w="1935" w:type="dxa"/>
            <w:vAlign w:val="bottom"/>
          </w:tcPr>
          <w:p w:rsidR="00AD0E6F" w:rsidRPr="00C717C1" w:rsidRDefault="00AD0E6F" w:rsidP="00AE6902">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6B2B99" w:rsidRPr="00C717C1" w:rsidTr="001A0A5A">
        <w:tblPrEx>
          <w:tblLook w:val="04A0" w:firstRow="1" w:lastRow="0" w:firstColumn="1" w:lastColumn="0" w:noHBand="0" w:noVBand="1"/>
        </w:tblPrEx>
        <w:tc>
          <w:tcPr>
            <w:tcW w:w="5310" w:type="dxa"/>
            <w:vAlign w:val="bottom"/>
            <w:hideMark/>
          </w:tcPr>
          <w:p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 - related parties (Note </w:t>
            </w:r>
            <w:r w:rsidR="00362E70">
              <w:rPr>
                <w:rFonts w:ascii="Arial" w:hAnsi="Arial" w:cs="Arial"/>
                <w:b/>
                <w:bCs/>
                <w:sz w:val="22"/>
                <w:szCs w:val="22"/>
              </w:rPr>
              <w:t>7</w:t>
            </w:r>
            <w:r w:rsidRPr="00C717C1">
              <w:rPr>
                <w:rFonts w:ascii="Arial" w:hAnsi="Arial" w:cs="Arial"/>
                <w:b/>
                <w:bCs/>
                <w:sz w:val="22"/>
                <w:szCs w:val="22"/>
              </w:rPr>
              <w:t>)</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6B2B99" w:rsidRPr="00C717C1" w:rsidTr="001A0A5A">
        <w:tblPrEx>
          <w:tblLook w:val="04A0" w:firstRow="1" w:lastRow="0" w:firstColumn="1" w:lastColumn="0" w:noHBand="0" w:noVBand="1"/>
        </w:tblPrEx>
        <w:tc>
          <w:tcPr>
            <w:tcW w:w="5310" w:type="dxa"/>
            <w:vAlign w:val="bottom"/>
          </w:tcPr>
          <w:p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4F6D44" w:rsidRPr="00C717C1" w:rsidTr="001A0A5A">
        <w:tblPrEx>
          <w:tblLook w:val="04A0" w:firstRow="1" w:lastRow="0" w:firstColumn="1" w:lastColumn="0" w:noHBand="0" w:noVBand="1"/>
        </w:tblPrEx>
        <w:tc>
          <w:tcPr>
            <w:tcW w:w="5310" w:type="dxa"/>
            <w:vAlign w:val="bottom"/>
            <w:hideMark/>
          </w:tcPr>
          <w:p w:rsidR="004F6D44" w:rsidRPr="00C717C1" w:rsidRDefault="004F6D44" w:rsidP="004F6D44">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rsidR="004F6D44" w:rsidRPr="00C717C1" w:rsidRDefault="00AD0E6F" w:rsidP="004F6D44">
            <w:pPr>
              <w:tabs>
                <w:tab w:val="decimal" w:pos="1515"/>
              </w:tabs>
              <w:spacing w:line="380" w:lineRule="exact"/>
              <w:rPr>
                <w:rFonts w:ascii="Arial" w:hAnsi="Arial" w:cs="Arial"/>
                <w:sz w:val="22"/>
                <w:szCs w:val="22"/>
              </w:rPr>
            </w:pPr>
            <w:r>
              <w:rPr>
                <w:rFonts w:ascii="Arial" w:hAnsi="Arial" w:cs="Arial"/>
                <w:sz w:val="22"/>
                <w:szCs w:val="22"/>
              </w:rPr>
              <w:t>4,171</w:t>
            </w:r>
          </w:p>
        </w:tc>
        <w:tc>
          <w:tcPr>
            <w:tcW w:w="1935" w:type="dxa"/>
            <w:vAlign w:val="bottom"/>
            <w:hideMark/>
          </w:tcPr>
          <w:p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3,041</w:t>
            </w:r>
          </w:p>
        </w:tc>
      </w:tr>
      <w:tr w:rsidR="004F6D44" w:rsidRPr="00C717C1" w:rsidTr="001A0A5A">
        <w:tblPrEx>
          <w:tblLook w:val="04A0" w:firstRow="1" w:lastRow="0" w:firstColumn="1" w:lastColumn="0" w:noHBand="0" w:noVBand="1"/>
        </w:tblPrEx>
        <w:tc>
          <w:tcPr>
            <w:tcW w:w="5310" w:type="dxa"/>
            <w:vAlign w:val="bottom"/>
          </w:tcPr>
          <w:p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rsidR="004F6D44" w:rsidRPr="00C717C1" w:rsidRDefault="00AD0E6F" w:rsidP="004F6D44">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9</w:t>
            </w:r>
          </w:p>
        </w:tc>
      </w:tr>
      <w:tr w:rsidR="004F6D44" w:rsidRPr="00C717C1" w:rsidTr="001A0A5A">
        <w:tblPrEx>
          <w:tblLook w:val="04A0" w:firstRow="1" w:lastRow="0" w:firstColumn="1" w:lastColumn="0" w:noHBand="0" w:noVBand="1"/>
        </w:tblPrEx>
        <w:tc>
          <w:tcPr>
            <w:tcW w:w="5310" w:type="dxa"/>
            <w:vAlign w:val="bottom"/>
            <w:hideMark/>
          </w:tcPr>
          <w:p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rsidR="004F6D44" w:rsidRPr="00C717C1" w:rsidRDefault="00AD0E6F" w:rsidP="004F6D44">
            <w:pPr>
              <w:tabs>
                <w:tab w:val="decimal" w:pos="1515"/>
              </w:tabs>
              <w:spacing w:line="380" w:lineRule="exact"/>
              <w:rPr>
                <w:rFonts w:ascii="Arial" w:hAnsi="Arial" w:cs="Arial"/>
                <w:sz w:val="22"/>
                <w:szCs w:val="22"/>
              </w:rPr>
            </w:pPr>
            <w:r>
              <w:rPr>
                <w:rFonts w:ascii="Arial" w:hAnsi="Arial" w:cs="Arial"/>
                <w:sz w:val="22"/>
                <w:szCs w:val="22"/>
              </w:rPr>
              <w:t>227</w:t>
            </w:r>
          </w:p>
        </w:tc>
        <w:tc>
          <w:tcPr>
            <w:tcW w:w="1935" w:type="dxa"/>
            <w:vAlign w:val="bottom"/>
            <w:hideMark/>
          </w:tcPr>
          <w:p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248</w:t>
            </w:r>
          </w:p>
        </w:tc>
      </w:tr>
      <w:tr w:rsidR="00AD0E6F" w:rsidRPr="00C717C1" w:rsidTr="001A0A5A">
        <w:tblPrEx>
          <w:tblLook w:val="04A0" w:firstRow="1" w:lastRow="0" w:firstColumn="1" w:lastColumn="0" w:noHBand="0" w:noVBand="1"/>
        </w:tblPrEx>
        <w:tc>
          <w:tcPr>
            <w:tcW w:w="5310" w:type="dxa"/>
            <w:vAlign w:val="bottom"/>
            <w:hideMark/>
          </w:tcPr>
          <w:p w:rsidR="00AD0E6F" w:rsidRPr="00C717C1" w:rsidRDefault="00AD0E6F" w:rsidP="00AD0E6F">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rsidR="00AD0E6F" w:rsidRPr="00C717C1" w:rsidRDefault="00AD0E6F"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rsidR="00AD0E6F" w:rsidRPr="00C717C1" w:rsidRDefault="00AD0E6F"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r>
      <w:tr w:rsidR="004F6D44" w:rsidRPr="00C717C1" w:rsidTr="001A0A5A">
        <w:tblPrEx>
          <w:tblLook w:val="04A0" w:firstRow="1" w:lastRow="0" w:firstColumn="1" w:lastColumn="0" w:noHBand="0" w:noVBand="1"/>
        </w:tblPrEx>
        <w:tc>
          <w:tcPr>
            <w:tcW w:w="5310" w:type="dxa"/>
            <w:vAlign w:val="bottom"/>
            <w:hideMark/>
          </w:tcPr>
          <w:p w:rsidR="004F6D44" w:rsidRPr="00C717C1" w:rsidRDefault="004F6D44" w:rsidP="004F6D44">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rsidR="004F6D44" w:rsidRPr="00C717C1" w:rsidRDefault="00AD0E6F" w:rsidP="004F6D4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4,611</w:t>
            </w:r>
          </w:p>
        </w:tc>
        <w:tc>
          <w:tcPr>
            <w:tcW w:w="1935" w:type="dxa"/>
            <w:vAlign w:val="bottom"/>
            <w:hideMark/>
          </w:tcPr>
          <w:p w:rsidR="004F6D44" w:rsidRPr="004F6D44" w:rsidRDefault="004F6D44" w:rsidP="004F6D44">
            <w:pPr>
              <w:pBdr>
                <w:bottom w:val="doub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3,502</w:t>
            </w:r>
          </w:p>
        </w:tc>
      </w:tr>
    </w:tbl>
    <w:p w:rsidR="00C91EC5" w:rsidRDefault="00EB7C1B"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p>
    <w:p w:rsidR="00C91EC5" w:rsidRDefault="00C91EC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4F6D44">
        <w:rPr>
          <w:rFonts w:ascii="Arial" w:hAnsi="Arial"/>
          <w:sz w:val="22"/>
          <w:szCs w:val="22"/>
        </w:rPr>
        <w:t>31 March 2021</w:t>
      </w:r>
      <w:r w:rsidR="006408F6">
        <w:rPr>
          <w:rFonts w:ascii="Arial" w:hAnsi="Arial"/>
          <w:sz w:val="22"/>
          <w:szCs w:val="22"/>
        </w:rPr>
        <w:t xml:space="preserve"> and </w:t>
      </w:r>
      <w:r w:rsidR="00A033A3">
        <w:rPr>
          <w:rFonts w:ascii="Arial" w:hAnsi="Arial"/>
          <w:sz w:val="22"/>
          <w:szCs w:val="22"/>
        </w:rPr>
        <w:t>2</w:t>
      </w:r>
      <w:r w:rsidR="004F6D44">
        <w:rPr>
          <w:rFonts w:ascii="Arial" w:hAnsi="Arial"/>
          <w:sz w:val="22"/>
          <w:szCs w:val="22"/>
        </w:rPr>
        <w:t>020</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9180" w:type="dxa"/>
        <w:tblInd w:w="450" w:type="dxa"/>
        <w:tblLayout w:type="fixed"/>
        <w:tblLook w:val="04A0" w:firstRow="1" w:lastRow="0" w:firstColumn="1" w:lastColumn="0" w:noHBand="0" w:noVBand="1"/>
      </w:tblPr>
      <w:tblGrid>
        <w:gridCol w:w="5310"/>
        <w:gridCol w:w="1935"/>
        <w:gridCol w:w="1935"/>
      </w:tblGrid>
      <w:tr w:rsidR="001A0A5A" w:rsidTr="004F6D44">
        <w:tc>
          <w:tcPr>
            <w:tcW w:w="9180" w:type="dxa"/>
            <w:gridSpan w:val="3"/>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4F6D44" w:rsidTr="004F6D44">
        <w:tc>
          <w:tcPr>
            <w:tcW w:w="5310" w:type="dxa"/>
            <w:tcBorders>
              <w:top w:val="nil"/>
              <w:left w:val="nil"/>
              <w:bottom w:val="nil"/>
              <w:right w:val="nil"/>
            </w:tcBorders>
          </w:tcPr>
          <w:p w:rsidR="004F6D44" w:rsidRDefault="004F6D44" w:rsidP="00E819D0">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3870" w:type="dxa"/>
            <w:gridSpan w:val="2"/>
            <w:tcBorders>
              <w:top w:val="nil"/>
              <w:left w:val="nil"/>
              <w:bottom w:val="nil"/>
              <w:right w:val="nil"/>
            </w:tcBorders>
            <w:hideMark/>
          </w:tcPr>
          <w:p w:rsidR="004F6D44" w:rsidRDefault="004F6D44" w:rsidP="00E819D0">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For the three-month periods ended                 31 March</w:t>
            </w:r>
          </w:p>
        </w:tc>
      </w:tr>
      <w:tr w:rsidR="004F6D44" w:rsidRPr="0053058C" w:rsidTr="004F6D44">
        <w:tc>
          <w:tcPr>
            <w:tcW w:w="5310" w:type="dxa"/>
            <w:tcBorders>
              <w:top w:val="nil"/>
              <w:left w:val="nil"/>
              <w:bottom w:val="nil"/>
              <w:right w:val="nil"/>
            </w:tcBorders>
          </w:tcPr>
          <w:p w:rsidR="004F6D44" w:rsidRDefault="004F6D44" w:rsidP="00E819D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935" w:type="dxa"/>
            <w:tcBorders>
              <w:top w:val="nil"/>
              <w:left w:val="nil"/>
              <w:bottom w:val="nil"/>
              <w:right w:val="nil"/>
            </w:tcBorders>
            <w:hideMark/>
          </w:tcPr>
          <w:p w:rsidR="004F6D44" w:rsidRPr="0053058C" w:rsidRDefault="004F6D44"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935" w:type="dxa"/>
            <w:tcBorders>
              <w:top w:val="nil"/>
              <w:left w:val="nil"/>
              <w:bottom w:val="nil"/>
              <w:right w:val="nil"/>
            </w:tcBorders>
            <w:hideMark/>
          </w:tcPr>
          <w:p w:rsidR="004F6D44" w:rsidRPr="0053058C" w:rsidRDefault="004F6D44"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r>
      <w:tr w:rsidR="004F6D44" w:rsidTr="004F6D44">
        <w:tc>
          <w:tcPr>
            <w:tcW w:w="5310" w:type="dxa"/>
            <w:tcBorders>
              <w:top w:val="nil"/>
              <w:left w:val="nil"/>
              <w:bottom w:val="nil"/>
              <w:right w:val="nil"/>
            </w:tcBorders>
            <w:hideMark/>
          </w:tcPr>
          <w:p w:rsidR="004F6D44" w:rsidRDefault="004F6D44" w:rsidP="004F6D44">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935" w:type="dxa"/>
            <w:tcBorders>
              <w:top w:val="nil"/>
              <w:left w:val="nil"/>
              <w:bottom w:val="nil"/>
              <w:right w:val="nil"/>
            </w:tcBorders>
          </w:tcPr>
          <w:p w:rsidR="004F6D44" w:rsidRPr="006B2B99" w:rsidRDefault="00AD0E6F" w:rsidP="004F6D44">
            <w:pPr>
              <w:tabs>
                <w:tab w:val="decimal" w:pos="1515"/>
              </w:tabs>
              <w:spacing w:line="340" w:lineRule="exact"/>
              <w:ind w:right="-18"/>
              <w:rPr>
                <w:rFonts w:ascii="Arial" w:hAnsi="Arial" w:cs="Arial"/>
                <w:sz w:val="20"/>
              </w:rPr>
            </w:pPr>
            <w:r>
              <w:rPr>
                <w:rFonts w:ascii="Arial" w:hAnsi="Arial" w:cs="Arial"/>
                <w:sz w:val="20"/>
              </w:rPr>
              <w:t>2,268</w:t>
            </w:r>
          </w:p>
        </w:tc>
        <w:tc>
          <w:tcPr>
            <w:tcW w:w="1935" w:type="dxa"/>
            <w:tcBorders>
              <w:top w:val="nil"/>
              <w:left w:val="nil"/>
              <w:bottom w:val="nil"/>
              <w:right w:val="nil"/>
            </w:tcBorders>
          </w:tcPr>
          <w:p w:rsidR="004F6D44" w:rsidRPr="004F6D44" w:rsidRDefault="004F6D44" w:rsidP="004F6D44">
            <w:pPr>
              <w:tabs>
                <w:tab w:val="decimal" w:pos="1515"/>
              </w:tabs>
              <w:spacing w:line="340" w:lineRule="exact"/>
              <w:ind w:right="-18"/>
              <w:rPr>
                <w:rFonts w:ascii="Arial" w:hAnsi="Arial" w:cs="Arial"/>
                <w:sz w:val="20"/>
              </w:rPr>
            </w:pPr>
            <w:r w:rsidRPr="004F6D44">
              <w:rPr>
                <w:rFonts w:ascii="Arial" w:hAnsi="Arial" w:cs="Arial"/>
                <w:sz w:val="20"/>
              </w:rPr>
              <w:t>2,256</w:t>
            </w:r>
          </w:p>
        </w:tc>
      </w:tr>
      <w:tr w:rsidR="004F6D44" w:rsidTr="004F6D44">
        <w:tc>
          <w:tcPr>
            <w:tcW w:w="5310" w:type="dxa"/>
            <w:tcBorders>
              <w:top w:val="nil"/>
              <w:left w:val="nil"/>
              <w:bottom w:val="nil"/>
              <w:right w:val="nil"/>
            </w:tcBorders>
            <w:hideMark/>
          </w:tcPr>
          <w:p w:rsidR="004F6D44" w:rsidRDefault="004F6D44" w:rsidP="004F6D44">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935" w:type="dxa"/>
            <w:tcBorders>
              <w:top w:val="nil"/>
              <w:left w:val="nil"/>
              <w:bottom w:val="nil"/>
              <w:right w:val="nil"/>
            </w:tcBorders>
          </w:tcPr>
          <w:p w:rsidR="004F6D44" w:rsidRPr="00EB4FCA" w:rsidRDefault="00AD0E6F" w:rsidP="004F6D44">
            <w:pPr>
              <w:pBdr>
                <w:bottom w:val="single" w:sz="4" w:space="1" w:color="auto"/>
              </w:pBdr>
              <w:tabs>
                <w:tab w:val="decimal" w:pos="1515"/>
              </w:tabs>
              <w:spacing w:line="340" w:lineRule="exact"/>
              <w:ind w:right="-18"/>
              <w:rPr>
                <w:rFonts w:ascii="Arial" w:hAnsi="Arial" w:cstheme="minorBidi"/>
                <w:sz w:val="20"/>
              </w:rPr>
            </w:pPr>
            <w:r>
              <w:rPr>
                <w:rFonts w:ascii="Arial" w:hAnsi="Arial" w:cstheme="minorBidi"/>
                <w:sz w:val="20"/>
              </w:rPr>
              <w:t>53</w:t>
            </w:r>
          </w:p>
        </w:tc>
        <w:tc>
          <w:tcPr>
            <w:tcW w:w="1935" w:type="dxa"/>
            <w:tcBorders>
              <w:top w:val="nil"/>
              <w:left w:val="nil"/>
              <w:bottom w:val="nil"/>
              <w:right w:val="nil"/>
            </w:tcBorders>
          </w:tcPr>
          <w:p w:rsidR="004F6D44" w:rsidRPr="004F6D44" w:rsidRDefault="004F6D44" w:rsidP="004F6D44">
            <w:pPr>
              <w:pBdr>
                <w:bottom w:val="single" w:sz="4" w:space="1" w:color="auto"/>
              </w:pBdr>
              <w:tabs>
                <w:tab w:val="decimal" w:pos="1515"/>
              </w:tabs>
              <w:spacing w:line="340" w:lineRule="exact"/>
              <w:ind w:right="-18"/>
              <w:rPr>
                <w:rFonts w:ascii="Arial" w:hAnsi="Arial" w:cs="Arial"/>
                <w:sz w:val="20"/>
              </w:rPr>
            </w:pPr>
            <w:r w:rsidRPr="004F6D44">
              <w:rPr>
                <w:rFonts w:ascii="Arial" w:hAnsi="Arial" w:cs="Arial"/>
                <w:sz w:val="20"/>
              </w:rPr>
              <w:t>58</w:t>
            </w:r>
          </w:p>
        </w:tc>
      </w:tr>
      <w:tr w:rsidR="004F6D44" w:rsidTr="004F6D44">
        <w:tc>
          <w:tcPr>
            <w:tcW w:w="5310" w:type="dxa"/>
            <w:tcBorders>
              <w:top w:val="nil"/>
              <w:left w:val="nil"/>
              <w:bottom w:val="nil"/>
              <w:right w:val="nil"/>
            </w:tcBorders>
            <w:hideMark/>
          </w:tcPr>
          <w:p w:rsidR="004F6D44" w:rsidRDefault="004F6D44" w:rsidP="004F6D44">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935" w:type="dxa"/>
            <w:tcBorders>
              <w:top w:val="nil"/>
              <w:left w:val="nil"/>
              <w:bottom w:val="nil"/>
              <w:right w:val="nil"/>
            </w:tcBorders>
          </w:tcPr>
          <w:p w:rsidR="004F6D44" w:rsidRPr="006B2B99" w:rsidRDefault="00AD0E6F" w:rsidP="004F6D44">
            <w:pPr>
              <w:pBdr>
                <w:bottom w:val="double" w:sz="4" w:space="1" w:color="auto"/>
              </w:pBdr>
              <w:tabs>
                <w:tab w:val="decimal" w:pos="1515"/>
              </w:tabs>
              <w:spacing w:line="340" w:lineRule="exact"/>
              <w:ind w:right="-18"/>
              <w:rPr>
                <w:rFonts w:ascii="Arial" w:hAnsi="Arial" w:cs="Arial"/>
                <w:sz w:val="20"/>
              </w:rPr>
            </w:pPr>
            <w:r>
              <w:rPr>
                <w:rFonts w:ascii="Arial" w:hAnsi="Arial" w:cs="Arial"/>
                <w:sz w:val="20"/>
              </w:rPr>
              <w:t>2,321</w:t>
            </w:r>
          </w:p>
        </w:tc>
        <w:tc>
          <w:tcPr>
            <w:tcW w:w="1935" w:type="dxa"/>
            <w:tcBorders>
              <w:top w:val="nil"/>
              <w:left w:val="nil"/>
              <w:bottom w:val="nil"/>
              <w:right w:val="nil"/>
            </w:tcBorders>
          </w:tcPr>
          <w:p w:rsidR="004F6D44" w:rsidRPr="004F6D44" w:rsidRDefault="004F6D44" w:rsidP="004F6D44">
            <w:pPr>
              <w:pBdr>
                <w:bottom w:val="double" w:sz="4" w:space="1" w:color="auto"/>
              </w:pBdr>
              <w:tabs>
                <w:tab w:val="decimal" w:pos="1515"/>
              </w:tabs>
              <w:spacing w:line="340" w:lineRule="exact"/>
              <w:ind w:right="-18"/>
              <w:rPr>
                <w:rFonts w:ascii="Arial" w:hAnsi="Arial" w:cs="Arial"/>
                <w:sz w:val="20"/>
              </w:rPr>
            </w:pPr>
            <w:r w:rsidRPr="004F6D44">
              <w:rPr>
                <w:rFonts w:ascii="Arial" w:hAnsi="Arial" w:cs="Arial"/>
                <w:sz w:val="20"/>
              </w:rPr>
              <w:t>2,314</w:t>
            </w:r>
          </w:p>
        </w:tc>
      </w:tr>
    </w:tbl>
    <w:p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at </w:t>
      </w:r>
      <w:r w:rsidR="004F6D44">
        <w:rPr>
          <w:rFonts w:ascii="Arial" w:hAnsi="Arial" w:cs="Arial"/>
          <w:spacing w:val="-4"/>
          <w:sz w:val="22"/>
          <w:szCs w:val="22"/>
        </w:rPr>
        <w:t>31 March 2021</w:t>
      </w:r>
      <w:r w:rsidR="00624A8D">
        <w:rPr>
          <w:rFonts w:ascii="Arial" w:hAnsi="Arial" w:cs="Arial"/>
          <w:spacing w:val="-4"/>
          <w:sz w:val="22"/>
          <w:szCs w:val="22"/>
        </w:rPr>
        <w:t xml:space="preserve"> and </w:t>
      </w:r>
      <w:r w:rsidR="00AB2E92">
        <w:rPr>
          <w:rFonts w:ascii="Arial" w:hAnsi="Arial" w:cs="Arial"/>
          <w:spacing w:val="-4"/>
          <w:sz w:val="22"/>
          <w:szCs w:val="22"/>
        </w:rPr>
        <w:t>31 December 20</w:t>
      </w:r>
      <w:r w:rsidR="004F6D44">
        <w:rPr>
          <w:rFonts w:ascii="Arial" w:hAnsi="Arial" w:cs="Arial"/>
          <w:spacing w:val="-4"/>
          <w:sz w:val="22"/>
          <w:szCs w:val="22"/>
        </w:rPr>
        <w:t>20</w:t>
      </w:r>
      <w:r w:rsidRPr="00420727">
        <w:rPr>
          <w:rFonts w:ascii="Arial" w:hAnsi="Arial" w:cs="Arial"/>
          <w:sz w:val="22"/>
          <w:szCs w:val="22"/>
        </w:rPr>
        <w:t xml:space="preserve"> were aged, based on due date, as follows: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rsidTr="001A0A5A">
        <w:tc>
          <w:tcPr>
            <w:tcW w:w="9180" w:type="dxa"/>
            <w:gridSpan w:val="3"/>
          </w:tcPr>
          <w:p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rsidTr="001A0A5A">
        <w:tc>
          <w:tcPr>
            <w:tcW w:w="5310" w:type="dxa"/>
          </w:tcPr>
          <w:p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rsidR="00287919" w:rsidRPr="00C717C1" w:rsidRDefault="004F6D44"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31 March                2021</w:t>
            </w:r>
          </w:p>
        </w:tc>
        <w:tc>
          <w:tcPr>
            <w:tcW w:w="1935" w:type="dxa"/>
            <w:vAlign w:val="bottom"/>
          </w:tcPr>
          <w:p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20</w:t>
            </w:r>
          </w:p>
        </w:tc>
      </w:tr>
      <w:tr w:rsidR="00287919" w:rsidRPr="00C717C1" w:rsidTr="001A0A5A">
        <w:tc>
          <w:tcPr>
            <w:tcW w:w="5310" w:type="dxa"/>
          </w:tcPr>
          <w:p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AD0E6F" w:rsidRPr="00C717C1" w:rsidTr="00AE6902">
        <w:tc>
          <w:tcPr>
            <w:tcW w:w="5310" w:type="dxa"/>
          </w:tcPr>
          <w:p w:rsidR="00AD0E6F" w:rsidRPr="00C717C1" w:rsidRDefault="00AD0E6F" w:rsidP="00AE6902">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related party (Note 3)</w:t>
            </w:r>
          </w:p>
        </w:tc>
        <w:tc>
          <w:tcPr>
            <w:tcW w:w="1935" w:type="dxa"/>
            <w:vAlign w:val="bottom"/>
          </w:tcPr>
          <w:p w:rsidR="00AD0E6F" w:rsidRPr="00C717C1" w:rsidRDefault="00AD0E6F" w:rsidP="00AE6902">
            <w:pPr>
              <w:spacing w:line="380" w:lineRule="exact"/>
              <w:jc w:val="center"/>
              <w:outlineLvl w:val="0"/>
              <w:rPr>
                <w:rFonts w:ascii="Arial" w:hAnsi="Arial" w:cs="Arial"/>
                <w:spacing w:val="-4"/>
                <w:sz w:val="22"/>
                <w:szCs w:val="22"/>
              </w:rPr>
            </w:pPr>
          </w:p>
        </w:tc>
        <w:tc>
          <w:tcPr>
            <w:tcW w:w="1935" w:type="dxa"/>
            <w:vAlign w:val="bottom"/>
          </w:tcPr>
          <w:p w:rsidR="00AD0E6F" w:rsidRPr="00C717C1" w:rsidRDefault="00AD0E6F" w:rsidP="00AE6902">
            <w:pPr>
              <w:spacing w:line="380" w:lineRule="exact"/>
              <w:jc w:val="center"/>
              <w:outlineLvl w:val="0"/>
              <w:rPr>
                <w:rFonts w:ascii="Arial" w:hAnsi="Arial" w:cs="Arial"/>
                <w:spacing w:val="-4"/>
                <w:sz w:val="22"/>
                <w:szCs w:val="22"/>
              </w:rPr>
            </w:pPr>
          </w:p>
        </w:tc>
      </w:tr>
      <w:tr w:rsidR="00AD0E6F" w:rsidRPr="00C717C1" w:rsidTr="00AE6902">
        <w:trPr>
          <w:trHeight w:val="80"/>
        </w:trPr>
        <w:tc>
          <w:tcPr>
            <w:tcW w:w="5310" w:type="dxa"/>
          </w:tcPr>
          <w:p w:rsidR="00AD0E6F" w:rsidRPr="00C717C1" w:rsidRDefault="00AD0E6F" w:rsidP="00AE6902">
            <w:pPr>
              <w:spacing w:line="380" w:lineRule="exact"/>
              <w:jc w:val="thaiDistribute"/>
              <w:outlineLvl w:val="0"/>
              <w:rPr>
                <w:rFonts w:ascii="Arial" w:hAnsi="Arial" w:cs="Arial"/>
                <w:sz w:val="22"/>
                <w:szCs w:val="22"/>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AD0E6F" w:rsidRPr="0059442C" w:rsidRDefault="00AD0E6F" w:rsidP="00AE6902">
            <w:pPr>
              <w:tabs>
                <w:tab w:val="decimal" w:pos="1515"/>
              </w:tabs>
              <w:spacing w:line="380" w:lineRule="exact"/>
              <w:rPr>
                <w:rFonts w:ascii="Arial" w:hAnsi="Arial" w:cs="Arial"/>
                <w:sz w:val="22"/>
                <w:szCs w:val="22"/>
              </w:rPr>
            </w:pPr>
          </w:p>
        </w:tc>
        <w:tc>
          <w:tcPr>
            <w:tcW w:w="1935" w:type="dxa"/>
            <w:vAlign w:val="bottom"/>
          </w:tcPr>
          <w:p w:rsidR="00AD0E6F" w:rsidRPr="00C717C1" w:rsidRDefault="00AD0E6F" w:rsidP="00AE6902">
            <w:pPr>
              <w:tabs>
                <w:tab w:val="decimal" w:pos="1515"/>
              </w:tabs>
              <w:spacing w:line="380" w:lineRule="exact"/>
              <w:rPr>
                <w:rFonts w:ascii="Arial" w:hAnsi="Arial" w:cs="Arial"/>
                <w:sz w:val="22"/>
                <w:szCs w:val="22"/>
              </w:rPr>
            </w:pPr>
          </w:p>
        </w:tc>
      </w:tr>
      <w:tr w:rsidR="0059442C" w:rsidRPr="00C717C1" w:rsidTr="00AE6902">
        <w:tc>
          <w:tcPr>
            <w:tcW w:w="5310" w:type="dxa"/>
          </w:tcPr>
          <w:p w:rsidR="0059442C" w:rsidRPr="00C717C1" w:rsidRDefault="0059442C" w:rsidP="0059442C">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59442C" w:rsidRPr="0059442C" w:rsidRDefault="0059442C" w:rsidP="0059442C">
            <w:pPr>
              <w:pBdr>
                <w:bottom w:val="single" w:sz="4" w:space="1" w:color="auto"/>
              </w:pBdr>
              <w:tabs>
                <w:tab w:val="decimal" w:pos="1515"/>
              </w:tabs>
              <w:spacing w:line="380" w:lineRule="exact"/>
              <w:rPr>
                <w:rFonts w:ascii="Arial" w:hAnsi="Arial" w:cs="Browallia New"/>
                <w:sz w:val="22"/>
              </w:rPr>
            </w:pPr>
            <w:r>
              <w:rPr>
                <w:rFonts w:ascii="Arial" w:hAnsi="Arial" w:cs="Browallia New"/>
                <w:sz w:val="22"/>
              </w:rPr>
              <w:t>1,345</w:t>
            </w:r>
          </w:p>
        </w:tc>
        <w:tc>
          <w:tcPr>
            <w:tcW w:w="1935" w:type="dxa"/>
            <w:vAlign w:val="bottom"/>
          </w:tcPr>
          <w:p w:rsidR="0059442C" w:rsidRPr="00C717C1" w:rsidRDefault="0059442C" w:rsidP="0059442C">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AD0E6F" w:rsidRPr="00C717C1" w:rsidTr="00AE6902">
        <w:tc>
          <w:tcPr>
            <w:tcW w:w="5310" w:type="dxa"/>
          </w:tcPr>
          <w:p w:rsidR="00AD0E6F" w:rsidRPr="00C717C1" w:rsidRDefault="00AD0E6F" w:rsidP="00AE6902">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AD0E6F" w:rsidRPr="00C717C1" w:rsidRDefault="0059442C" w:rsidP="00AE690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1,345</w:t>
            </w:r>
          </w:p>
        </w:tc>
        <w:tc>
          <w:tcPr>
            <w:tcW w:w="1935" w:type="dxa"/>
            <w:vAlign w:val="bottom"/>
          </w:tcPr>
          <w:p w:rsidR="00AD0E6F" w:rsidRPr="00C717C1" w:rsidRDefault="00AD0E6F" w:rsidP="00AE6902">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4F6D44" w:rsidRPr="00C717C1" w:rsidTr="001A0A5A">
        <w:tc>
          <w:tcPr>
            <w:tcW w:w="5310" w:type="dxa"/>
          </w:tcPr>
          <w:p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4F6D44" w:rsidRPr="00C717C1" w:rsidRDefault="0059442C" w:rsidP="004F6D44">
            <w:pPr>
              <w:tabs>
                <w:tab w:val="decimal" w:pos="1515"/>
              </w:tabs>
              <w:spacing w:line="380" w:lineRule="exact"/>
              <w:rPr>
                <w:rFonts w:ascii="Arial" w:hAnsi="Arial" w:cs="Arial"/>
                <w:sz w:val="22"/>
                <w:szCs w:val="22"/>
              </w:rPr>
            </w:pPr>
            <w:r>
              <w:rPr>
                <w:rFonts w:ascii="Arial" w:hAnsi="Arial" w:cs="Arial"/>
                <w:sz w:val="22"/>
                <w:szCs w:val="22"/>
              </w:rPr>
              <w:t>514,621</w:t>
            </w:r>
          </w:p>
        </w:tc>
        <w:tc>
          <w:tcPr>
            <w:tcW w:w="1935" w:type="dxa"/>
            <w:vAlign w:val="bottom"/>
          </w:tcPr>
          <w:p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263,546</w:t>
            </w:r>
          </w:p>
        </w:tc>
      </w:tr>
      <w:tr w:rsidR="004F6D44" w:rsidRPr="00C717C1" w:rsidTr="001A0A5A">
        <w:tc>
          <w:tcPr>
            <w:tcW w:w="5310" w:type="dxa"/>
          </w:tcPr>
          <w:p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rsidR="004F6D44" w:rsidRPr="00C717C1" w:rsidRDefault="004F6D44" w:rsidP="004F6D44">
            <w:pPr>
              <w:tabs>
                <w:tab w:val="decimal" w:pos="1515"/>
              </w:tabs>
              <w:spacing w:line="380" w:lineRule="exact"/>
              <w:rPr>
                <w:rFonts w:ascii="Arial" w:hAnsi="Arial" w:cs="Arial"/>
                <w:sz w:val="22"/>
                <w:szCs w:val="22"/>
              </w:rPr>
            </w:pPr>
          </w:p>
        </w:tc>
        <w:tc>
          <w:tcPr>
            <w:tcW w:w="1935" w:type="dxa"/>
            <w:vAlign w:val="bottom"/>
          </w:tcPr>
          <w:p w:rsidR="004F6D44" w:rsidRPr="004F6D44" w:rsidRDefault="004F6D44" w:rsidP="004F6D44">
            <w:pPr>
              <w:tabs>
                <w:tab w:val="decimal" w:pos="1515"/>
              </w:tabs>
              <w:spacing w:line="380" w:lineRule="exact"/>
              <w:rPr>
                <w:rFonts w:ascii="Arial" w:hAnsi="Arial" w:cs="Arial"/>
                <w:sz w:val="22"/>
                <w:szCs w:val="22"/>
              </w:rPr>
            </w:pPr>
          </w:p>
        </w:tc>
      </w:tr>
      <w:tr w:rsidR="004F6D44" w:rsidRPr="00C717C1" w:rsidTr="001A0A5A">
        <w:tc>
          <w:tcPr>
            <w:tcW w:w="5310" w:type="dxa"/>
          </w:tcPr>
          <w:p w:rsidR="004F6D44" w:rsidRPr="0026283C" w:rsidRDefault="004F6D44" w:rsidP="004F6D44">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rsidR="004F6D44" w:rsidRPr="00C717C1" w:rsidRDefault="0059442C"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7,543</w:t>
            </w:r>
          </w:p>
        </w:tc>
        <w:tc>
          <w:tcPr>
            <w:tcW w:w="1935" w:type="dxa"/>
            <w:vAlign w:val="bottom"/>
          </w:tcPr>
          <w:p w:rsidR="004F6D44" w:rsidRPr="004F6D44" w:rsidRDefault="004F6D44" w:rsidP="004F6D44">
            <w:pPr>
              <w:pBdr>
                <w:bottom w:val="sing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12,601</w:t>
            </w:r>
          </w:p>
        </w:tc>
      </w:tr>
      <w:tr w:rsidR="004F6D44" w:rsidRPr="00C717C1" w:rsidTr="001A0A5A">
        <w:tc>
          <w:tcPr>
            <w:tcW w:w="5310" w:type="dxa"/>
          </w:tcPr>
          <w:p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rsidR="004F6D44" w:rsidRPr="00C717C1" w:rsidRDefault="0059442C"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522,164</w:t>
            </w:r>
          </w:p>
        </w:tc>
        <w:tc>
          <w:tcPr>
            <w:tcW w:w="1935" w:type="dxa"/>
            <w:vAlign w:val="bottom"/>
          </w:tcPr>
          <w:p w:rsidR="004F6D44" w:rsidRPr="004F6D44" w:rsidRDefault="004F6D44" w:rsidP="004F6D44">
            <w:pPr>
              <w:pBdr>
                <w:bottom w:val="sing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r w:rsidR="004F6D44" w:rsidRPr="00C717C1" w:rsidTr="001A0A5A">
        <w:trPr>
          <w:trHeight w:val="369"/>
        </w:trPr>
        <w:tc>
          <w:tcPr>
            <w:tcW w:w="5310" w:type="dxa"/>
          </w:tcPr>
          <w:p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rsidR="004F6D44" w:rsidRPr="00C717C1" w:rsidRDefault="0059442C" w:rsidP="004F6D44">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523,509</w:t>
            </w:r>
          </w:p>
        </w:tc>
        <w:tc>
          <w:tcPr>
            <w:tcW w:w="1935" w:type="dxa"/>
            <w:vAlign w:val="bottom"/>
          </w:tcPr>
          <w:p w:rsidR="004F6D44" w:rsidRPr="004F6D44" w:rsidRDefault="004F6D44" w:rsidP="004F6D44">
            <w:pPr>
              <w:pBdr>
                <w:bottom w:val="doub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bl>
    <w:p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at </w:t>
      </w:r>
      <w:r w:rsidR="004F6D44">
        <w:rPr>
          <w:rFonts w:ascii="Arial" w:hAnsi="Arial" w:cs="Arial"/>
          <w:spacing w:val="-4"/>
          <w:sz w:val="22"/>
          <w:szCs w:val="22"/>
        </w:rPr>
        <w:t>31 March 2021</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B14CAF">
        <w:rPr>
          <w:rFonts w:ascii="Arial" w:hAnsi="Arial" w:cs="Arial"/>
          <w:sz w:val="22"/>
          <w:szCs w:val="22"/>
        </w:rPr>
        <w:t xml:space="preserve"> </w:t>
      </w:r>
      <w:r w:rsidR="0059442C">
        <w:rPr>
          <w:rFonts w:ascii="Arial" w:hAnsi="Arial" w:cs="Arial"/>
          <w:sz w:val="22"/>
          <w:szCs w:val="22"/>
        </w:rPr>
        <w:t>346</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20</w:t>
      </w:r>
      <w:r w:rsidRPr="00525A70">
        <w:rPr>
          <w:rFonts w:ascii="Arial" w:hAnsi="Arial" w:cs="Arial"/>
          <w:sz w:val="22"/>
          <w:szCs w:val="22"/>
        </w:rPr>
        <w:t xml:space="preserve">: Baht </w:t>
      </w:r>
      <w:r w:rsidR="004F6D44">
        <w:rPr>
          <w:rFonts w:ascii="Arial" w:hAnsi="Arial" w:cs="Arial"/>
          <w:sz w:val="22"/>
          <w:szCs w:val="22"/>
        </w:rPr>
        <w:t>176</w:t>
      </w:r>
      <w:r w:rsidR="00197BA7" w:rsidRPr="00525A70">
        <w:rPr>
          <w:rFonts w:ascii="Arial" w:hAnsi="Arial" w:cs="Arial"/>
          <w:sz w:val="22"/>
          <w:szCs w:val="22"/>
        </w:rPr>
        <w:t xml:space="preserve"> </w:t>
      </w:r>
      <w:r w:rsidRPr="00525A70">
        <w:rPr>
          <w:rFonts w:ascii="Arial" w:hAnsi="Arial" w:cs="Arial"/>
          <w:sz w:val="22"/>
          <w:szCs w:val="22"/>
        </w:rPr>
        <w:t>million).</w:t>
      </w:r>
    </w:p>
    <w:p w:rsidR="00C91EC5" w:rsidRDefault="00C91E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A31C0" w:rsidRPr="00420727" w:rsidRDefault="0026283C" w:rsidP="008C6E9B">
      <w:pPr>
        <w:tabs>
          <w:tab w:val="left" w:pos="840"/>
        </w:tabs>
        <w:spacing w:before="120" w:after="120" w:line="380" w:lineRule="exact"/>
        <w:ind w:left="540" w:hanging="540"/>
        <w:jc w:val="thaiDistribute"/>
        <w:rPr>
          <w:rFonts w:ascii="Arial" w:hAnsi="Arial"/>
          <w:sz w:val="22"/>
          <w:szCs w:val="22"/>
        </w:rPr>
      </w:pPr>
      <w:r>
        <w:rPr>
          <w:rFonts w:ascii="Arial" w:hAnsi="Arial" w:cs="Arial"/>
          <w:b/>
          <w:bCs/>
          <w:sz w:val="22"/>
          <w:szCs w:val="22"/>
        </w:rPr>
        <w:lastRenderedPageBreak/>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Property, plant and equipment</w:t>
      </w:r>
    </w:p>
    <w:p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4F6D44">
        <w:rPr>
          <w:rFonts w:ascii="Arial" w:hAnsi="Arial"/>
          <w:sz w:val="22"/>
          <w:szCs w:val="22"/>
        </w:rPr>
        <w:t>three</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4F6D44">
        <w:rPr>
          <w:rFonts w:ascii="Arial" w:hAnsi="Arial"/>
          <w:sz w:val="22"/>
          <w:szCs w:val="22"/>
        </w:rPr>
        <w:t>31 March 2021</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rsidTr="001A0A5A">
        <w:tc>
          <w:tcPr>
            <w:tcW w:w="9180" w:type="dxa"/>
            <w:gridSpan w:val="2"/>
          </w:tcPr>
          <w:p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rsidTr="001A0A5A">
        <w:tc>
          <w:tcPr>
            <w:tcW w:w="7290" w:type="dxa"/>
          </w:tcPr>
          <w:p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at 1 January </w:t>
            </w:r>
            <w:r w:rsidR="00A033A3">
              <w:rPr>
                <w:rFonts w:ascii="Arial" w:hAnsi="Arial"/>
                <w:b/>
                <w:bCs/>
                <w:sz w:val="22"/>
                <w:szCs w:val="22"/>
              </w:rPr>
              <w:t>20</w:t>
            </w:r>
            <w:r w:rsidR="00491EF7">
              <w:rPr>
                <w:rFonts w:ascii="Arial" w:hAnsi="Arial"/>
                <w:b/>
                <w:bCs/>
                <w:sz w:val="22"/>
                <w:szCs w:val="22"/>
              </w:rPr>
              <w:t>2</w:t>
            </w:r>
            <w:r w:rsidR="004F6D44">
              <w:rPr>
                <w:rFonts w:ascii="Arial" w:hAnsi="Arial"/>
                <w:b/>
                <w:bCs/>
                <w:sz w:val="22"/>
                <w:szCs w:val="22"/>
              </w:rPr>
              <w:t>1</w:t>
            </w:r>
          </w:p>
        </w:tc>
        <w:tc>
          <w:tcPr>
            <w:tcW w:w="1890" w:type="dxa"/>
          </w:tcPr>
          <w:p w:rsidR="000452E3" w:rsidRPr="00B76646" w:rsidRDefault="0059442C" w:rsidP="00491EF7">
            <w:pPr>
              <w:tabs>
                <w:tab w:val="decimal" w:pos="1515"/>
              </w:tabs>
              <w:spacing w:line="380" w:lineRule="exact"/>
              <w:ind w:left="547" w:hanging="547"/>
              <w:rPr>
                <w:rFonts w:ascii="Arial" w:hAnsi="Arial" w:cs="Arial"/>
                <w:sz w:val="22"/>
                <w:szCs w:val="22"/>
              </w:rPr>
            </w:pPr>
            <w:r>
              <w:rPr>
                <w:rFonts w:ascii="Arial" w:hAnsi="Arial" w:cs="Arial"/>
                <w:sz w:val="22"/>
                <w:szCs w:val="22"/>
              </w:rPr>
              <w:t>778,819</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rsidR="006B2B99" w:rsidRPr="009962EA" w:rsidRDefault="0059442C" w:rsidP="00491EF7">
            <w:pPr>
              <w:tabs>
                <w:tab w:val="decimal" w:pos="1515"/>
              </w:tabs>
              <w:spacing w:line="380" w:lineRule="exact"/>
              <w:ind w:left="547" w:hanging="547"/>
              <w:rPr>
                <w:rFonts w:ascii="Arial" w:hAnsi="Arial" w:cs="Browallia New"/>
                <w:sz w:val="22"/>
              </w:rPr>
            </w:pPr>
            <w:r>
              <w:rPr>
                <w:rFonts w:ascii="Arial" w:hAnsi="Arial" w:cs="Browallia New"/>
                <w:sz w:val="22"/>
              </w:rPr>
              <w:t>10</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rsidR="006B2B99" w:rsidRPr="006B2B99" w:rsidRDefault="0059442C" w:rsidP="00491EF7">
            <w:pPr>
              <w:tabs>
                <w:tab w:val="decimal" w:pos="1515"/>
              </w:tabs>
              <w:spacing w:line="380" w:lineRule="exact"/>
              <w:ind w:left="547" w:hanging="547"/>
              <w:rPr>
                <w:rFonts w:ascii="Arial" w:hAnsi="Arial" w:cs="Arial"/>
                <w:sz w:val="22"/>
                <w:szCs w:val="22"/>
              </w:rPr>
            </w:pPr>
            <w:r>
              <w:rPr>
                <w:rFonts w:ascii="Arial" w:hAnsi="Arial" w:cs="Arial"/>
                <w:sz w:val="22"/>
                <w:szCs w:val="22"/>
              </w:rPr>
              <w:t>183</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rsidR="006B2B99" w:rsidRPr="006B2B99" w:rsidRDefault="0059442C" w:rsidP="00491EF7">
            <w:pPr>
              <w:tabs>
                <w:tab w:val="decimal" w:pos="1515"/>
              </w:tabs>
              <w:spacing w:line="380" w:lineRule="exact"/>
              <w:ind w:left="547" w:hanging="547"/>
              <w:rPr>
                <w:rFonts w:ascii="Arial" w:hAnsi="Arial" w:cs="Arial"/>
                <w:sz w:val="22"/>
                <w:szCs w:val="22"/>
              </w:rPr>
            </w:pPr>
            <w:r>
              <w:rPr>
                <w:rFonts w:ascii="Arial" w:hAnsi="Arial" w:cs="Arial"/>
                <w:sz w:val="22"/>
                <w:szCs w:val="22"/>
              </w:rPr>
              <w:t>(7,185)</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at </w:t>
            </w:r>
            <w:r w:rsidR="004F6D44">
              <w:rPr>
                <w:rFonts w:ascii="Arial" w:hAnsi="Arial" w:cs="Arial"/>
                <w:b/>
                <w:bCs/>
                <w:spacing w:val="-4"/>
                <w:sz w:val="22"/>
                <w:szCs w:val="22"/>
              </w:rPr>
              <w:t>31 March 2021</w:t>
            </w:r>
          </w:p>
        </w:tc>
        <w:tc>
          <w:tcPr>
            <w:tcW w:w="1890" w:type="dxa"/>
          </w:tcPr>
          <w:p w:rsidR="006B2B99" w:rsidRPr="006B2B99" w:rsidRDefault="0059442C"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771,827</w:t>
            </w:r>
          </w:p>
        </w:tc>
      </w:tr>
    </w:tbl>
    <w:p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rsidR="003A31C0" w:rsidRPr="00A920D8" w:rsidRDefault="00362E70" w:rsidP="008C6E9B">
      <w:pPr>
        <w:spacing w:before="120" w:after="120" w:line="380" w:lineRule="exact"/>
        <w:ind w:left="540" w:hanging="540"/>
        <w:jc w:val="thaiDistribute"/>
        <w:rPr>
          <w:rFonts w:ascii="Arial" w:hAnsi="Arial"/>
          <w:sz w:val="22"/>
          <w:szCs w:val="22"/>
        </w:rPr>
      </w:pPr>
      <w:r>
        <w:rPr>
          <w:rFonts w:ascii="Arial" w:hAnsi="Arial"/>
          <w:b/>
          <w:bCs/>
          <w:sz w:val="22"/>
          <w:szCs w:val="22"/>
        </w:rPr>
        <w:t>6</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p>
        </w:tc>
        <w:tc>
          <w:tcPr>
            <w:tcW w:w="2115" w:type="dxa"/>
          </w:tcPr>
          <w:p w:rsidR="00E63214" w:rsidRPr="00491EF7" w:rsidRDefault="004F6D44"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31 March 2021</w:t>
            </w:r>
          </w:p>
        </w:tc>
        <w:tc>
          <w:tcPr>
            <w:tcW w:w="2115" w:type="dxa"/>
          </w:tcPr>
          <w:p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20</w:t>
            </w:r>
          </w:p>
        </w:tc>
      </w:tr>
      <w:tr w:rsidR="00F85924" w:rsidRPr="00420727" w:rsidTr="001A0A5A">
        <w:tc>
          <w:tcPr>
            <w:tcW w:w="4950" w:type="dxa"/>
          </w:tcPr>
          <w:p w:rsidR="00F85924" w:rsidRPr="00491EF7" w:rsidRDefault="00F85924" w:rsidP="00491EF7">
            <w:pPr>
              <w:spacing w:line="380" w:lineRule="exact"/>
              <w:jc w:val="thaiDistribute"/>
              <w:rPr>
                <w:rFonts w:ascii="Arial" w:hAnsi="Arial" w:cs="Arial"/>
                <w:sz w:val="22"/>
                <w:szCs w:val="22"/>
              </w:rPr>
            </w:pPr>
          </w:p>
        </w:tc>
        <w:tc>
          <w:tcPr>
            <w:tcW w:w="2115" w:type="dxa"/>
          </w:tcPr>
          <w:p w:rsidR="00F85924" w:rsidRPr="00491EF7" w:rsidRDefault="00F85924" w:rsidP="00491EF7">
            <w:pPr>
              <w:spacing w:line="380" w:lineRule="exact"/>
              <w:jc w:val="center"/>
              <w:rPr>
                <w:rFonts w:ascii="Arial" w:hAnsi="Arial" w:cs="Arial"/>
                <w:spacing w:val="-4"/>
                <w:sz w:val="22"/>
                <w:szCs w:val="22"/>
              </w:rPr>
            </w:pPr>
          </w:p>
        </w:tc>
        <w:tc>
          <w:tcPr>
            <w:tcW w:w="2115" w:type="dxa"/>
          </w:tcPr>
          <w:p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59442C" w:rsidRPr="00420727" w:rsidTr="001A0A5A">
        <w:tc>
          <w:tcPr>
            <w:tcW w:w="4950" w:type="dxa"/>
          </w:tcPr>
          <w:p w:rsidR="0059442C" w:rsidRPr="00491EF7" w:rsidRDefault="0059442C" w:rsidP="0059442C">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rsidR="0059442C" w:rsidRPr="00491EF7" w:rsidRDefault="0059442C" w:rsidP="0059442C">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59442C" w:rsidRPr="00491EF7" w:rsidRDefault="0059442C" w:rsidP="0059442C">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59442C" w:rsidRPr="00420727" w:rsidTr="001A0A5A">
        <w:trPr>
          <w:trHeight w:val="80"/>
        </w:trPr>
        <w:tc>
          <w:tcPr>
            <w:tcW w:w="4950" w:type="dxa"/>
          </w:tcPr>
          <w:p w:rsidR="0059442C" w:rsidRPr="00491EF7" w:rsidRDefault="0059442C" w:rsidP="0059442C">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rsidR="0059442C" w:rsidRPr="00491EF7" w:rsidRDefault="0059442C" w:rsidP="0059442C">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59442C" w:rsidRPr="00491EF7" w:rsidRDefault="0059442C" w:rsidP="0059442C">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59442C" w:rsidRPr="00420727" w:rsidTr="001A0A5A">
        <w:tc>
          <w:tcPr>
            <w:tcW w:w="4950" w:type="dxa"/>
          </w:tcPr>
          <w:p w:rsidR="0059442C" w:rsidRPr="00491EF7" w:rsidRDefault="0059442C" w:rsidP="0059442C">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rsidR="0059442C" w:rsidRPr="00491EF7" w:rsidRDefault="0059442C" w:rsidP="0059442C">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rsidR="0059442C" w:rsidRPr="00491EF7" w:rsidRDefault="0059442C" w:rsidP="0059442C">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w:t>
      </w:r>
      <w:proofErr w:type="spellStart"/>
      <w:r w:rsidRPr="00AD259A">
        <w:rPr>
          <w:rFonts w:ascii="Arial" w:hAnsi="Arial"/>
          <w:sz w:val="22"/>
          <w:szCs w:val="22"/>
        </w:rPr>
        <w:t>Utilisation</w:t>
      </w:r>
      <w:proofErr w:type="spellEnd"/>
      <w:r w:rsidRPr="00AD259A">
        <w:rPr>
          <w:rFonts w:ascii="Arial" w:hAnsi="Arial"/>
          <w:sz w:val="22"/>
          <w:szCs w:val="22"/>
        </w:rPr>
        <w:t xml:space="preserve"> (Nor Sor 3 </w:t>
      </w:r>
      <w:proofErr w:type="spellStart"/>
      <w:r w:rsidRPr="00AD259A">
        <w:rPr>
          <w:rFonts w:ascii="Arial" w:hAnsi="Arial"/>
          <w:sz w:val="22"/>
          <w:szCs w:val="22"/>
        </w:rPr>
        <w:t>Kor</w:t>
      </w:r>
      <w:proofErr w:type="spellEnd"/>
      <w:r w:rsidRPr="00AD259A">
        <w:rPr>
          <w:rFonts w:ascii="Arial" w:hAnsi="Arial"/>
          <w:sz w:val="22"/>
          <w:szCs w:val="22"/>
        </w:rPr>
        <w:t xml:space="preserve">), ordering that the Nor Sor 3 </w:t>
      </w:r>
      <w:proofErr w:type="spellStart"/>
      <w:r w:rsidRPr="00AD259A">
        <w:rPr>
          <w:rFonts w:ascii="Arial" w:hAnsi="Arial"/>
          <w:sz w:val="22"/>
          <w:szCs w:val="22"/>
        </w:rPr>
        <w:t>Kor</w:t>
      </w:r>
      <w:proofErr w:type="spellEnd"/>
      <w:r w:rsidRPr="00AD259A">
        <w:rPr>
          <w:rFonts w:ascii="Arial" w:hAnsi="Arial"/>
          <w:sz w:val="22"/>
          <w:szCs w:val="22"/>
        </w:rPr>
        <w:t xml:space="preserve">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 xml:space="preserve">In August 2010, the Company filed a lawsuit against the officers of </w:t>
      </w:r>
      <w:proofErr w:type="spellStart"/>
      <w:r w:rsidR="001B797B" w:rsidRPr="00226C00">
        <w:rPr>
          <w:rFonts w:ascii="Arial" w:hAnsi="Arial"/>
          <w:sz w:val="22"/>
          <w:szCs w:val="22"/>
        </w:rPr>
        <w:t>Prachuapkhirikhan</w:t>
      </w:r>
      <w:proofErr w:type="spellEnd"/>
      <w:r w:rsidR="001B797B" w:rsidRPr="00226C00">
        <w:rPr>
          <w:rFonts w:ascii="Arial" w:hAnsi="Arial"/>
          <w:sz w:val="22"/>
          <w:szCs w:val="22"/>
        </w:rPr>
        <w:t xml:space="preserve"> Provincial Lands Office, </w:t>
      </w:r>
      <w:proofErr w:type="spellStart"/>
      <w:r w:rsidR="001B797B" w:rsidRPr="00226C00">
        <w:rPr>
          <w:rFonts w:ascii="Arial" w:hAnsi="Arial"/>
          <w:sz w:val="22"/>
          <w:szCs w:val="22"/>
        </w:rPr>
        <w:t>Bangsaphan</w:t>
      </w:r>
      <w:proofErr w:type="spellEnd"/>
      <w:r w:rsidR="001B797B" w:rsidRPr="00226C00">
        <w:rPr>
          <w:rFonts w:ascii="Arial" w:hAnsi="Arial"/>
          <w:sz w:val="22"/>
          <w:szCs w:val="22"/>
        </w:rPr>
        <w:t xml:space="preserve">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lastRenderedPageBreak/>
        <w:t xml:space="preserve">In December 2010, the Company received a letter from </w:t>
      </w:r>
      <w:proofErr w:type="spellStart"/>
      <w:r w:rsidRPr="00226C00">
        <w:rPr>
          <w:rFonts w:ascii="Arial" w:hAnsi="Arial"/>
          <w:sz w:val="22"/>
          <w:szCs w:val="22"/>
        </w:rPr>
        <w:t>Bangsaphan</w:t>
      </w:r>
      <w:proofErr w:type="spellEnd"/>
      <w:r w:rsidRPr="00226C00">
        <w:rPr>
          <w:rFonts w:ascii="Arial" w:hAnsi="Arial"/>
          <w:sz w:val="22"/>
          <w:szCs w:val="22"/>
        </w:rPr>
        <w:t xml:space="preserve"> Sheriff, as the official responsible for protection the conserved forest area of Klong Mae </w:t>
      </w:r>
      <w:proofErr w:type="spellStart"/>
      <w:r w:rsidRPr="00226C00">
        <w:rPr>
          <w:rFonts w:ascii="Arial" w:hAnsi="Arial"/>
          <w:sz w:val="22"/>
          <w:szCs w:val="22"/>
        </w:rPr>
        <w:t>Rumphueng</w:t>
      </w:r>
      <w:proofErr w:type="spellEnd"/>
      <w:r w:rsidRPr="00226C00">
        <w:rPr>
          <w:rFonts w:ascii="Arial" w:hAnsi="Arial"/>
          <w:sz w:val="22"/>
          <w:szCs w:val="22"/>
        </w:rPr>
        <w:t xml:space="preserve">, </w:t>
      </w:r>
      <w:proofErr w:type="spellStart"/>
      <w:r w:rsidRPr="00226C00">
        <w:rPr>
          <w:rFonts w:ascii="Arial" w:hAnsi="Arial"/>
          <w:sz w:val="22"/>
          <w:szCs w:val="22"/>
        </w:rPr>
        <w:t>Prachuabkirikhan</w:t>
      </w:r>
      <w:proofErr w:type="spellEnd"/>
      <w:r w:rsidRPr="00226C00">
        <w:rPr>
          <w:rFonts w:ascii="Arial" w:hAnsi="Arial"/>
          <w:sz w:val="22"/>
          <w:szCs w:val="22"/>
        </w:rPr>
        <w:t>.</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 xml:space="preserve">In August 2013, the Company received a letter from </w:t>
      </w:r>
      <w:proofErr w:type="spellStart"/>
      <w:r w:rsidR="001B797B" w:rsidRPr="006E2FA4">
        <w:rPr>
          <w:rFonts w:ascii="Arial" w:hAnsi="Arial"/>
          <w:sz w:val="22"/>
          <w:szCs w:val="22"/>
        </w:rPr>
        <w:t>Bangsaphan</w:t>
      </w:r>
      <w:proofErr w:type="spellEnd"/>
      <w:r w:rsidR="001B797B"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xml:space="preserve">, the Company received a letter from </w:t>
      </w:r>
      <w:proofErr w:type="spellStart"/>
      <w:r w:rsidR="001B797B" w:rsidRPr="004D2DCD">
        <w:rPr>
          <w:rFonts w:ascii="Arial" w:hAnsi="Arial"/>
          <w:sz w:val="22"/>
          <w:szCs w:val="22"/>
        </w:rPr>
        <w:t>Bangsaphan</w:t>
      </w:r>
      <w:proofErr w:type="spellEnd"/>
      <w:r w:rsidR="001B797B"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September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At present, this case is being considered by the Court.</w:t>
      </w:r>
    </w:p>
    <w:p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tab/>
      </w:r>
      <w:r w:rsidRPr="004D2DCD">
        <w:rPr>
          <w:rFonts w:ascii="Arial" w:hAnsi="Arial"/>
          <w:sz w:val="22"/>
          <w:szCs w:val="22"/>
        </w:rPr>
        <w:t>However, the management of the Company believes that this order will not have any significant impact on the Company’s operations and financial statements.</w:t>
      </w:r>
    </w:p>
    <w:p w:rsidR="00362E70" w:rsidRDefault="00362E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E482C" w:rsidRPr="00C304BC" w:rsidRDefault="00362E70"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7</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9180" w:type="dxa"/>
            <w:gridSpan w:val="3"/>
          </w:tcPr>
          <w:p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rsidTr="001A0A5A">
        <w:trPr>
          <w:trHeight w:val="372"/>
        </w:trPr>
        <w:tc>
          <w:tcPr>
            <w:tcW w:w="4950" w:type="dxa"/>
          </w:tcPr>
          <w:p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rsidR="00E63214" w:rsidRPr="00420727" w:rsidRDefault="004F6D44"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2021</w:t>
            </w:r>
          </w:p>
        </w:tc>
        <w:tc>
          <w:tcPr>
            <w:tcW w:w="2115" w:type="dxa"/>
            <w:shd w:val="clear" w:color="auto" w:fill="auto"/>
          </w:tcPr>
          <w:p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20</w:t>
            </w:r>
            <w:proofErr w:type="gramEnd"/>
          </w:p>
        </w:tc>
      </w:tr>
      <w:tr w:rsidR="00F85924" w:rsidRPr="00420727" w:rsidTr="001A0A5A">
        <w:trPr>
          <w:trHeight w:val="372"/>
        </w:trPr>
        <w:tc>
          <w:tcPr>
            <w:tcW w:w="4950" w:type="dxa"/>
          </w:tcPr>
          <w:p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F6D44" w:rsidRPr="00420727" w:rsidTr="001A0A5A">
        <w:trPr>
          <w:trHeight w:val="372"/>
        </w:trPr>
        <w:tc>
          <w:tcPr>
            <w:tcW w:w="4950" w:type="dxa"/>
          </w:tcPr>
          <w:p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Pr>
                <w:rFonts w:ascii="Arial" w:hAnsi="Arial" w:cs="Arial"/>
                <w:sz w:val="22"/>
                <w:szCs w:val="22"/>
              </w:rPr>
              <w:t>3</w:t>
            </w:r>
            <w:r w:rsidRPr="00420727">
              <w:rPr>
                <w:rFonts w:ascii="Arial" w:hAnsi="Arial" w:cs="Arial"/>
                <w:sz w:val="22"/>
                <w:szCs w:val="22"/>
              </w:rPr>
              <w:t>)</w:t>
            </w:r>
          </w:p>
        </w:tc>
        <w:tc>
          <w:tcPr>
            <w:tcW w:w="2115" w:type="dxa"/>
            <w:vAlign w:val="bottom"/>
          </w:tcPr>
          <w:p w:rsidR="004F6D44" w:rsidRPr="006B2B99" w:rsidRDefault="0059442C" w:rsidP="004F6D44">
            <w:pPr>
              <w:tabs>
                <w:tab w:val="decimal" w:pos="1695"/>
              </w:tabs>
              <w:spacing w:line="380" w:lineRule="exact"/>
              <w:rPr>
                <w:rFonts w:ascii="Arial" w:hAnsi="Arial" w:cs="Arial"/>
                <w:sz w:val="22"/>
                <w:szCs w:val="20"/>
              </w:rPr>
            </w:pPr>
            <w:r>
              <w:rPr>
                <w:rFonts w:ascii="Arial" w:hAnsi="Arial" w:cs="Arial"/>
                <w:sz w:val="22"/>
                <w:szCs w:val="20"/>
              </w:rPr>
              <w:t>4,611</w:t>
            </w:r>
          </w:p>
        </w:tc>
        <w:tc>
          <w:tcPr>
            <w:tcW w:w="2115" w:type="dxa"/>
            <w:shd w:val="clear" w:color="auto" w:fill="auto"/>
            <w:vAlign w:val="bottom"/>
          </w:tcPr>
          <w:p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3,502</w:t>
            </w:r>
          </w:p>
        </w:tc>
      </w:tr>
      <w:tr w:rsidR="004F6D44" w:rsidRPr="00420727" w:rsidTr="001A0A5A">
        <w:trPr>
          <w:trHeight w:val="387"/>
        </w:trPr>
        <w:tc>
          <w:tcPr>
            <w:tcW w:w="4950" w:type="dxa"/>
          </w:tcPr>
          <w:p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rsidR="004F6D44" w:rsidRPr="006B2B99" w:rsidRDefault="0059442C" w:rsidP="004F6D44">
            <w:pPr>
              <w:tabs>
                <w:tab w:val="decimal" w:pos="1695"/>
              </w:tabs>
              <w:spacing w:line="380" w:lineRule="exact"/>
              <w:rPr>
                <w:rFonts w:ascii="Arial" w:hAnsi="Arial" w:cs="Arial"/>
                <w:sz w:val="22"/>
                <w:szCs w:val="20"/>
              </w:rPr>
            </w:pPr>
            <w:r>
              <w:rPr>
                <w:rFonts w:ascii="Arial" w:hAnsi="Arial" w:cs="Arial"/>
                <w:sz w:val="22"/>
                <w:szCs w:val="20"/>
              </w:rPr>
              <w:t>9,882</w:t>
            </w:r>
          </w:p>
        </w:tc>
        <w:tc>
          <w:tcPr>
            <w:tcW w:w="2115" w:type="dxa"/>
            <w:shd w:val="clear" w:color="auto" w:fill="auto"/>
            <w:vAlign w:val="bottom"/>
          </w:tcPr>
          <w:p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9,295</w:t>
            </w:r>
          </w:p>
        </w:tc>
      </w:tr>
      <w:tr w:rsidR="004F6D44" w:rsidRPr="00420727" w:rsidTr="001A0A5A">
        <w:trPr>
          <w:trHeight w:val="387"/>
        </w:trPr>
        <w:tc>
          <w:tcPr>
            <w:tcW w:w="4950" w:type="dxa"/>
          </w:tcPr>
          <w:p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rsidR="004F6D44" w:rsidRPr="006B2B99" w:rsidRDefault="0059442C" w:rsidP="004F6D44">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7,023</w:t>
            </w:r>
          </w:p>
        </w:tc>
        <w:tc>
          <w:tcPr>
            <w:tcW w:w="2115" w:type="dxa"/>
            <w:shd w:val="clear" w:color="auto" w:fill="auto"/>
            <w:vAlign w:val="bottom"/>
          </w:tcPr>
          <w:p w:rsidR="004F6D44" w:rsidRPr="004F6D44" w:rsidRDefault="004F6D44" w:rsidP="004F6D44">
            <w:pPr>
              <w:pBdr>
                <w:bottom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1,815</w:t>
            </w:r>
          </w:p>
        </w:tc>
      </w:tr>
      <w:tr w:rsidR="004F6D44" w:rsidRPr="00420727" w:rsidTr="001A0A5A">
        <w:trPr>
          <w:trHeight w:val="446"/>
        </w:trPr>
        <w:tc>
          <w:tcPr>
            <w:tcW w:w="4950" w:type="dxa"/>
          </w:tcPr>
          <w:p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rsidR="004F6D44" w:rsidRPr="006B2B99" w:rsidRDefault="0059442C" w:rsidP="004F6D44">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21,516</w:t>
            </w:r>
          </w:p>
        </w:tc>
        <w:tc>
          <w:tcPr>
            <w:tcW w:w="2115" w:type="dxa"/>
            <w:shd w:val="clear" w:color="auto" w:fill="auto"/>
            <w:vAlign w:val="bottom"/>
          </w:tcPr>
          <w:p w:rsidR="004F6D44" w:rsidRPr="004F6D44" w:rsidRDefault="004F6D44" w:rsidP="004F6D44">
            <w:pPr>
              <w:pBdr>
                <w:bottom w:val="double" w:sz="4" w:space="1" w:color="auto"/>
                <w:between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14,612</w:t>
            </w:r>
          </w:p>
        </w:tc>
      </w:tr>
    </w:tbl>
    <w:p w:rsidR="009E482C" w:rsidRPr="001C0AF8" w:rsidRDefault="00362E7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4F6D44">
        <w:rPr>
          <w:rFonts w:ascii="Arial" w:hAnsi="Arial"/>
          <w:sz w:val="22"/>
          <w:szCs w:val="22"/>
        </w:rPr>
        <w:t>three</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4F6D44">
        <w:rPr>
          <w:rFonts w:ascii="Arial" w:hAnsi="Arial" w:cs="Arial"/>
          <w:spacing w:val="-4"/>
          <w:sz w:val="22"/>
          <w:szCs w:val="22"/>
        </w:rPr>
        <w:t>31 March 2021</w:t>
      </w:r>
      <w:r w:rsidR="00F20C20" w:rsidRPr="00420727">
        <w:rPr>
          <w:rFonts w:ascii="Arial" w:hAnsi="Arial"/>
          <w:sz w:val="22"/>
          <w:szCs w:val="22"/>
        </w:rPr>
        <w:t xml:space="preserve"> are </w:t>
      </w:r>
      <w:proofErr w:type="spellStart"/>
      <w:r w:rsidR="00F20C20" w:rsidRPr="00420727">
        <w:rPr>
          <w:rFonts w:ascii="Arial" w:hAnsi="Arial"/>
          <w:sz w:val="22"/>
          <w:szCs w:val="22"/>
        </w:rPr>
        <w:t>summarised</w:t>
      </w:r>
      <w:proofErr w:type="spellEnd"/>
      <w:r w:rsidR="00F20C20" w:rsidRPr="00420727">
        <w:rPr>
          <w:rFonts w:ascii="Arial" w:hAnsi="Arial"/>
          <w:sz w:val="22"/>
          <w:szCs w:val="22"/>
        </w:rPr>
        <w:t xml:space="preserve"> below:</w:t>
      </w:r>
    </w:p>
    <w:tbl>
      <w:tblPr>
        <w:tblW w:w="9180" w:type="dxa"/>
        <w:tblInd w:w="450" w:type="dxa"/>
        <w:tblCellMar>
          <w:left w:w="0" w:type="dxa"/>
          <w:right w:w="0" w:type="dxa"/>
        </w:tblCellMar>
        <w:tblLook w:val="04A0" w:firstRow="1" w:lastRow="0" w:firstColumn="1" w:lastColumn="0" w:noHBand="0" w:noVBand="1"/>
      </w:tblPr>
      <w:tblGrid>
        <w:gridCol w:w="7110"/>
        <w:gridCol w:w="2070"/>
      </w:tblGrid>
      <w:tr w:rsidR="005B6210" w:rsidRPr="00C717C1" w:rsidTr="001A0A5A">
        <w:tc>
          <w:tcPr>
            <w:tcW w:w="9180" w:type="dxa"/>
            <w:gridSpan w:val="2"/>
            <w:tcMar>
              <w:top w:w="15" w:type="dxa"/>
              <w:left w:w="106" w:type="dxa"/>
              <w:bottom w:w="0" w:type="dxa"/>
              <w:right w:w="106" w:type="dxa"/>
            </w:tcMar>
            <w:vAlign w:val="center"/>
            <w:hideMark/>
          </w:tcPr>
          <w:p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rsidTr="004F6D44">
        <w:trPr>
          <w:trHeight w:val="65"/>
        </w:trPr>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Balance as at 1 January 20</w:t>
            </w:r>
            <w:r w:rsidR="00491EF7" w:rsidRPr="00C717C1">
              <w:rPr>
                <w:rFonts w:ascii="Arial" w:hAnsi="Arial" w:cs="Arial"/>
                <w:b/>
                <w:bCs/>
                <w:sz w:val="22"/>
                <w:szCs w:val="22"/>
              </w:rPr>
              <w:t>2</w:t>
            </w:r>
            <w:r w:rsidR="004F6D44">
              <w:rPr>
                <w:rFonts w:ascii="Arial" w:hAnsi="Arial" w:cs="Arial"/>
                <w:b/>
                <w:bCs/>
                <w:sz w:val="22"/>
                <w:szCs w:val="22"/>
              </w:rPr>
              <w:t>1</w:t>
            </w:r>
          </w:p>
        </w:tc>
        <w:tc>
          <w:tcPr>
            <w:tcW w:w="2070" w:type="dxa"/>
            <w:tcMar>
              <w:top w:w="10" w:type="dxa"/>
              <w:left w:w="108" w:type="dxa"/>
              <w:bottom w:w="0" w:type="dxa"/>
              <w:right w:w="108" w:type="dxa"/>
            </w:tcMar>
            <w:vAlign w:val="bottom"/>
          </w:tcPr>
          <w:p w:rsidR="005B6210" w:rsidRPr="00C717C1" w:rsidRDefault="0059442C" w:rsidP="00F71D48">
            <w:pPr>
              <w:tabs>
                <w:tab w:val="decimal" w:pos="1695"/>
              </w:tabs>
              <w:spacing w:line="380" w:lineRule="exact"/>
              <w:rPr>
                <w:rFonts w:ascii="Arial" w:hAnsi="Arial" w:cs="Arial"/>
                <w:sz w:val="22"/>
                <w:szCs w:val="22"/>
                <w:cs/>
              </w:rPr>
            </w:pPr>
            <w:r>
              <w:rPr>
                <w:rFonts w:ascii="Arial" w:hAnsi="Arial" w:cs="Arial"/>
                <w:sz w:val="22"/>
                <w:szCs w:val="22"/>
              </w:rPr>
              <w:t>10,425</w:t>
            </w:r>
          </w:p>
        </w:tc>
      </w:tr>
      <w:tr w:rsidR="005B6210" w:rsidRPr="00C717C1" w:rsidTr="001A0A5A">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rsidR="005B6210" w:rsidRPr="00C717C1" w:rsidRDefault="005B6210" w:rsidP="00F71D48">
            <w:pPr>
              <w:tabs>
                <w:tab w:val="decimal" w:pos="1695"/>
              </w:tabs>
              <w:spacing w:line="380" w:lineRule="exact"/>
              <w:rPr>
                <w:rFonts w:ascii="Arial" w:hAnsi="Arial" w:cs="Arial"/>
                <w:sz w:val="22"/>
                <w:szCs w:val="22"/>
                <w:cs/>
              </w:rPr>
            </w:pP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rsidR="005B6210" w:rsidRPr="00C717C1" w:rsidRDefault="0059442C" w:rsidP="00F71D48">
            <w:pPr>
              <w:tabs>
                <w:tab w:val="decimal" w:pos="1695"/>
              </w:tabs>
              <w:spacing w:line="380" w:lineRule="exact"/>
              <w:rPr>
                <w:rFonts w:ascii="Arial" w:hAnsi="Arial" w:cs="Arial"/>
                <w:sz w:val="22"/>
                <w:szCs w:val="22"/>
              </w:rPr>
            </w:pPr>
            <w:r>
              <w:rPr>
                <w:rFonts w:ascii="Arial" w:hAnsi="Arial" w:cs="Arial"/>
                <w:sz w:val="22"/>
                <w:szCs w:val="22"/>
              </w:rPr>
              <w:t>310</w:t>
            </w: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rsidR="005B6210" w:rsidRPr="00C717C1" w:rsidRDefault="0059442C" w:rsidP="00F71D48">
            <w:pPr>
              <w:tabs>
                <w:tab w:val="decimal" w:pos="1695"/>
              </w:tabs>
              <w:spacing w:line="380" w:lineRule="exact"/>
              <w:rPr>
                <w:rFonts w:ascii="Arial" w:hAnsi="Arial" w:cs="Arial"/>
                <w:sz w:val="22"/>
                <w:szCs w:val="22"/>
              </w:rPr>
            </w:pPr>
            <w:r>
              <w:rPr>
                <w:rFonts w:ascii="Arial" w:hAnsi="Arial" w:cs="Arial"/>
                <w:sz w:val="22"/>
                <w:szCs w:val="22"/>
              </w:rPr>
              <w:t>52</w:t>
            </w:r>
          </w:p>
        </w:tc>
      </w:tr>
      <w:tr w:rsidR="009962EA" w:rsidRPr="00C717C1" w:rsidTr="001A0A5A">
        <w:tc>
          <w:tcPr>
            <w:tcW w:w="7110" w:type="dxa"/>
            <w:tcMar>
              <w:top w:w="15" w:type="dxa"/>
              <w:left w:w="106" w:type="dxa"/>
              <w:bottom w:w="0" w:type="dxa"/>
              <w:right w:w="106" w:type="dxa"/>
            </w:tcMar>
          </w:tcPr>
          <w:p w:rsidR="009962EA" w:rsidRPr="009B540C" w:rsidRDefault="009962EA" w:rsidP="009962EA">
            <w:pPr>
              <w:spacing w:line="380" w:lineRule="exact"/>
              <w:rPr>
                <w:rFonts w:ascii="Arial" w:hAnsi="Arial" w:cs="Arial"/>
                <w:sz w:val="22"/>
                <w:szCs w:val="22"/>
              </w:rPr>
            </w:pPr>
            <w:r w:rsidRPr="009B540C">
              <w:rPr>
                <w:rFonts w:ascii="Arial" w:hAnsi="Arial" w:cs="Arial"/>
                <w:sz w:val="22"/>
                <w:szCs w:val="22"/>
              </w:rPr>
              <w:t>Benefits paid during the period</w:t>
            </w:r>
          </w:p>
        </w:tc>
        <w:tc>
          <w:tcPr>
            <w:tcW w:w="2070" w:type="dxa"/>
            <w:tcMar>
              <w:top w:w="10" w:type="dxa"/>
              <w:left w:w="108" w:type="dxa"/>
              <w:bottom w:w="0" w:type="dxa"/>
              <w:right w:w="108" w:type="dxa"/>
            </w:tcMar>
            <w:vAlign w:val="bottom"/>
          </w:tcPr>
          <w:p w:rsidR="009962EA" w:rsidRDefault="0059442C" w:rsidP="009962EA">
            <w:pPr>
              <w:tabs>
                <w:tab w:val="decimal" w:pos="1695"/>
              </w:tabs>
              <w:spacing w:line="380" w:lineRule="exact"/>
              <w:rPr>
                <w:rFonts w:ascii="Arial" w:hAnsi="Arial" w:cs="Arial"/>
                <w:sz w:val="22"/>
                <w:szCs w:val="22"/>
              </w:rPr>
            </w:pPr>
            <w:r>
              <w:rPr>
                <w:rFonts w:ascii="Arial" w:hAnsi="Arial" w:cs="Arial"/>
                <w:sz w:val="22"/>
                <w:szCs w:val="22"/>
              </w:rPr>
              <w:t>(163)</w:t>
            </w:r>
          </w:p>
        </w:tc>
      </w:tr>
      <w:tr w:rsidR="009962EA" w:rsidRPr="00C717C1" w:rsidTr="001A0A5A">
        <w:trPr>
          <w:trHeight w:val="489"/>
        </w:trPr>
        <w:tc>
          <w:tcPr>
            <w:tcW w:w="7110" w:type="dxa"/>
            <w:tcMar>
              <w:top w:w="15" w:type="dxa"/>
              <w:left w:w="106" w:type="dxa"/>
              <w:bottom w:w="0" w:type="dxa"/>
              <w:right w:w="106" w:type="dxa"/>
            </w:tcMar>
            <w:vAlign w:val="center"/>
            <w:hideMark/>
          </w:tcPr>
          <w:p w:rsidR="009962EA" w:rsidRPr="00C717C1" w:rsidRDefault="009962EA" w:rsidP="009962EA">
            <w:pPr>
              <w:spacing w:line="380" w:lineRule="exact"/>
              <w:rPr>
                <w:rFonts w:ascii="Arial" w:hAnsi="Arial" w:cs="Arial"/>
                <w:b/>
                <w:bCs/>
                <w:sz w:val="22"/>
                <w:szCs w:val="22"/>
              </w:rPr>
            </w:pPr>
            <w:r w:rsidRPr="00C717C1">
              <w:rPr>
                <w:rFonts w:ascii="Arial" w:hAnsi="Arial" w:cs="Arial"/>
                <w:b/>
                <w:bCs/>
                <w:sz w:val="22"/>
                <w:szCs w:val="22"/>
              </w:rPr>
              <w:t xml:space="preserve">Balance as at </w:t>
            </w:r>
            <w:r w:rsidR="004F6D44">
              <w:rPr>
                <w:rFonts w:ascii="Arial" w:hAnsi="Arial" w:cs="Arial"/>
                <w:b/>
                <w:bCs/>
                <w:sz w:val="22"/>
                <w:szCs w:val="22"/>
              </w:rPr>
              <w:t>31 March 2021</w:t>
            </w:r>
          </w:p>
        </w:tc>
        <w:tc>
          <w:tcPr>
            <w:tcW w:w="2070" w:type="dxa"/>
            <w:tcMar>
              <w:top w:w="10" w:type="dxa"/>
              <w:left w:w="106" w:type="dxa"/>
              <w:bottom w:w="0" w:type="dxa"/>
              <w:right w:w="106" w:type="dxa"/>
            </w:tcMar>
          </w:tcPr>
          <w:p w:rsidR="009962EA" w:rsidRPr="00C717C1" w:rsidRDefault="0059442C" w:rsidP="009962EA">
            <w:pPr>
              <w:pBdr>
                <w:top w:val="single" w:sz="4" w:space="1" w:color="auto"/>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10,624</w:t>
            </w:r>
          </w:p>
        </w:tc>
      </w:tr>
    </w:tbl>
    <w:p w:rsidR="00FB1BD6" w:rsidRPr="00A15A7B" w:rsidRDefault="00362E70"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9</w:t>
      </w:r>
      <w:r w:rsidR="00FB1BD6" w:rsidRPr="00A15A7B">
        <w:rPr>
          <w:rFonts w:ascii="Arial" w:hAnsi="Arial"/>
          <w:b/>
          <w:bCs/>
          <w:sz w:val="22"/>
          <w:szCs w:val="22"/>
        </w:rPr>
        <w:t>.</w:t>
      </w:r>
      <w:r w:rsidR="00FB1BD6">
        <w:rPr>
          <w:rFonts w:ascii="Arial" w:hAnsi="Arial"/>
          <w:b/>
          <w:bCs/>
          <w:sz w:val="22"/>
          <w:szCs w:val="22"/>
          <w:cs/>
        </w:rPr>
        <w:tab/>
      </w:r>
      <w:r w:rsidR="00FB1BD6" w:rsidRPr="00A15A7B">
        <w:rPr>
          <w:rFonts w:ascii="Arial" w:hAnsi="Arial"/>
          <w:b/>
          <w:bCs/>
          <w:sz w:val="22"/>
          <w:szCs w:val="22"/>
        </w:rPr>
        <w:t>Treasury shares</w:t>
      </w:r>
    </w:p>
    <w:p w:rsidR="00C91EC5" w:rsidRDefault="00FB1BD6" w:rsidP="00C91EC5">
      <w:pPr>
        <w:spacing w:before="120" w:after="120" w:line="380" w:lineRule="exact"/>
        <w:ind w:left="540" w:hanging="540"/>
        <w:jc w:val="thaiDistribute"/>
        <w:rPr>
          <w:rFonts w:ascii="Arial" w:hAnsi="Arial"/>
          <w:sz w:val="22"/>
          <w:szCs w:val="22"/>
        </w:rPr>
      </w:pPr>
      <w:r>
        <w:rPr>
          <w:rFonts w:ascii="Arial" w:hAnsi="Arial"/>
          <w:sz w:val="22"/>
          <w:szCs w:val="22"/>
          <w:cs/>
        </w:rPr>
        <w:tab/>
      </w:r>
      <w:r w:rsidR="00C91EC5">
        <w:rPr>
          <w:rFonts w:ascii="Arial" w:hAnsi="Arial"/>
          <w:sz w:val="22"/>
          <w:szCs w:val="22"/>
        </w:rPr>
        <w:t>On 26 December 2019, the Board of Directors meeting of the Company passed a resolution to repurchase the Company’s share (Treasury stock) for financial management purposes in the maximum amount of Baht 11.5 million, which is equivalent to a number of shares to be repurchased up to 11,325,000 shares, or 1% of the paid-up share capital of the Company. The share repurchase will come into during 10 January to 9 July 2020.</w:t>
      </w:r>
    </w:p>
    <w:p w:rsidR="00FB1BD6" w:rsidRDefault="00C91EC5" w:rsidP="00C91EC5">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 March 2020, the Company repurchase a total of 11,325,000 shares, or 1% of the paid-up share capital, totaling Baht 9.96 million. So, the Company ended such share repurchase program. In addition, the Company has appropriated the retained earnings with an equivalent amount as the treasury shares reserve</w:t>
      </w:r>
      <w:r w:rsidR="003632A5">
        <w:rPr>
          <w:rFonts w:ascii="Arial" w:hAnsi="Arial"/>
          <w:sz w:val="22"/>
          <w:szCs w:val="22"/>
        </w:rPr>
        <w:t>.</w:t>
      </w:r>
    </w:p>
    <w:p w:rsidR="00C05E2C" w:rsidRDefault="00C05E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9442C" w:rsidRDefault="0059442C" w:rsidP="0059442C">
      <w:pPr>
        <w:spacing w:before="120" w:after="120" w:line="380" w:lineRule="exact"/>
        <w:ind w:left="540"/>
        <w:jc w:val="thaiDistribute"/>
        <w:rPr>
          <w:rFonts w:ascii="Arial" w:hAnsi="Arial"/>
          <w:sz w:val="22"/>
          <w:szCs w:val="22"/>
        </w:rPr>
      </w:pPr>
      <w:r>
        <w:rPr>
          <w:rFonts w:ascii="Arial" w:hAnsi="Arial"/>
          <w:sz w:val="22"/>
          <w:szCs w:val="22"/>
        </w:rPr>
        <w:lastRenderedPageBreak/>
        <w:t xml:space="preserve">On 9 November 2020, the Board of Directors meeting of the Company passed a resolution to resell all of 11,325,000 repurchased shares of the Company on the Stock Exchange of Thailand. The resale period was from 24 November to 26 November 2020. In case the Company had repurchased shares that were not resold within the resale period, the Company would reduce the registered and paid-up </w:t>
      </w:r>
      <w:r w:rsidR="00F1038C">
        <w:rPr>
          <w:rFonts w:ascii="Arial" w:hAnsi="Arial"/>
          <w:sz w:val="22"/>
          <w:szCs w:val="22"/>
        </w:rPr>
        <w:t xml:space="preserve">share capital by cancelling </w:t>
      </w:r>
      <w:proofErr w:type="gramStart"/>
      <w:r w:rsidR="00F1038C">
        <w:rPr>
          <w:rFonts w:ascii="Arial" w:hAnsi="Arial"/>
          <w:sz w:val="22"/>
          <w:szCs w:val="22"/>
        </w:rPr>
        <w:t>all of</w:t>
      </w:r>
      <w:proofErr w:type="gramEnd"/>
      <w:r w:rsidR="00F1038C">
        <w:rPr>
          <w:rFonts w:ascii="Arial" w:hAnsi="Arial"/>
          <w:sz w:val="22"/>
          <w:szCs w:val="22"/>
        </w:rPr>
        <w:t xml:space="preserve"> these shares.</w:t>
      </w:r>
    </w:p>
    <w:p w:rsidR="00C91EC5" w:rsidRDefault="00F1038C" w:rsidP="00F1038C">
      <w:pPr>
        <w:spacing w:before="120" w:after="120" w:line="380" w:lineRule="exact"/>
        <w:ind w:left="540"/>
        <w:jc w:val="thaiDistribute"/>
        <w:rPr>
          <w:rFonts w:ascii="Arial" w:hAnsi="Arial"/>
          <w:b/>
          <w:bCs/>
          <w:sz w:val="22"/>
          <w:szCs w:val="22"/>
        </w:rPr>
      </w:pPr>
      <w:r>
        <w:rPr>
          <w:rFonts w:ascii="Arial" w:hAnsi="Arial"/>
          <w:sz w:val="22"/>
          <w:szCs w:val="22"/>
        </w:rPr>
        <w:t xml:space="preserve">On 9 December 2020, the Company registered capital reduction and paid-up share capital of the Company with the Ministry of Commerce. The capital reduction was made by cancelling 11,325,000 shares that were repurchased but not resold. The Company </w:t>
      </w:r>
      <w:proofErr w:type="spellStart"/>
      <w:r>
        <w:rPr>
          <w:rFonts w:ascii="Arial" w:hAnsi="Arial"/>
          <w:sz w:val="22"/>
          <w:szCs w:val="22"/>
        </w:rPr>
        <w:t>recognised</w:t>
      </w:r>
      <w:proofErr w:type="spellEnd"/>
      <w:r>
        <w:rPr>
          <w:rFonts w:ascii="Arial" w:hAnsi="Arial"/>
          <w:sz w:val="22"/>
          <w:szCs w:val="22"/>
        </w:rPr>
        <w:t xml:space="preserve"> the difference of Baht 1.4 million arising from the value of issued shares being greater than the cost of repurchased shares that were written </w:t>
      </w:r>
      <w:proofErr w:type="gramStart"/>
      <w:r>
        <w:rPr>
          <w:rFonts w:ascii="Arial" w:hAnsi="Arial"/>
          <w:sz w:val="22"/>
          <w:szCs w:val="22"/>
        </w:rPr>
        <w:t>off, and</w:t>
      </w:r>
      <w:proofErr w:type="gramEnd"/>
      <w:r>
        <w:rPr>
          <w:rFonts w:ascii="Arial" w:hAnsi="Arial"/>
          <w:sz w:val="22"/>
          <w:szCs w:val="22"/>
        </w:rPr>
        <w:t xml:space="preserve"> presented as “Premium on treasury shares” in the statement of financial position.</w:t>
      </w:r>
    </w:p>
    <w:p w:rsidR="003A31C0" w:rsidRPr="001C0AF8" w:rsidRDefault="00E16687"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t>1</w:t>
      </w:r>
      <w:r w:rsidR="00362E70">
        <w:rPr>
          <w:rFonts w:ascii="Arial" w:hAnsi="Arial"/>
          <w:b/>
          <w:bCs/>
          <w:sz w:val="22"/>
          <w:szCs w:val="22"/>
        </w:rPr>
        <w:t>0</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4F6D44">
        <w:rPr>
          <w:rFonts w:ascii="Arial" w:hAnsi="Arial"/>
          <w:sz w:val="22"/>
          <w:szCs w:val="22"/>
        </w:rPr>
        <w:t>31 March 2021</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20</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5850"/>
        <w:gridCol w:w="1710"/>
        <w:gridCol w:w="1710"/>
      </w:tblGrid>
      <w:tr w:rsidR="001A0A5A" w:rsidTr="004F6D44">
        <w:tc>
          <w:tcPr>
            <w:tcW w:w="9270" w:type="dxa"/>
            <w:gridSpan w:val="3"/>
            <w:tcBorders>
              <w:top w:val="nil"/>
              <w:left w:val="nil"/>
              <w:bottom w:val="nil"/>
              <w:right w:val="nil"/>
            </w:tcBorders>
            <w:hideMark/>
          </w:tcPr>
          <w:p w:rsidR="001A0A5A" w:rsidRDefault="001A0A5A" w:rsidP="009962EA">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4F6D44" w:rsidTr="004F6D44">
        <w:tc>
          <w:tcPr>
            <w:tcW w:w="5850" w:type="dxa"/>
            <w:tcBorders>
              <w:top w:val="nil"/>
              <w:left w:val="nil"/>
              <w:bottom w:val="nil"/>
              <w:right w:val="nil"/>
            </w:tcBorders>
          </w:tcPr>
          <w:p w:rsidR="004F6D44" w:rsidRDefault="004F6D44" w:rsidP="009962EA">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3420" w:type="dxa"/>
            <w:gridSpan w:val="2"/>
            <w:tcBorders>
              <w:top w:val="nil"/>
              <w:left w:val="nil"/>
              <w:bottom w:val="nil"/>
              <w:right w:val="nil"/>
            </w:tcBorders>
            <w:hideMark/>
          </w:tcPr>
          <w:p w:rsidR="004F6D44" w:rsidRDefault="004F6D44" w:rsidP="009962EA">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For the three-month periods ended 31 March</w:t>
            </w:r>
          </w:p>
        </w:tc>
      </w:tr>
      <w:tr w:rsidR="004F6D44" w:rsidTr="004F6D44">
        <w:tc>
          <w:tcPr>
            <w:tcW w:w="5850" w:type="dxa"/>
            <w:tcBorders>
              <w:top w:val="nil"/>
              <w:left w:val="nil"/>
              <w:bottom w:val="nil"/>
              <w:right w:val="nil"/>
            </w:tcBorders>
          </w:tcPr>
          <w:p w:rsidR="004F6D44" w:rsidRDefault="004F6D44" w:rsidP="001A0A5A">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710" w:type="dxa"/>
            <w:tcBorders>
              <w:top w:val="nil"/>
              <w:left w:val="nil"/>
              <w:bottom w:val="nil"/>
              <w:right w:val="nil"/>
            </w:tcBorders>
          </w:tcPr>
          <w:p w:rsidR="004F6D44" w:rsidRPr="00E05DEE" w:rsidRDefault="004F6D44" w:rsidP="001A0A5A">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2021</w:t>
            </w:r>
          </w:p>
        </w:tc>
        <w:tc>
          <w:tcPr>
            <w:tcW w:w="1710" w:type="dxa"/>
            <w:tcBorders>
              <w:top w:val="nil"/>
              <w:left w:val="nil"/>
              <w:bottom w:val="nil"/>
              <w:right w:val="nil"/>
            </w:tcBorders>
            <w:hideMark/>
          </w:tcPr>
          <w:p w:rsidR="004F6D44" w:rsidRDefault="004F6D44" w:rsidP="001A0A5A">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2020</w:t>
            </w:r>
          </w:p>
        </w:tc>
      </w:tr>
      <w:tr w:rsidR="004F6D44" w:rsidTr="004F6D44">
        <w:tc>
          <w:tcPr>
            <w:tcW w:w="5850" w:type="dxa"/>
            <w:tcBorders>
              <w:top w:val="nil"/>
              <w:left w:val="nil"/>
              <w:bottom w:val="nil"/>
              <w:right w:val="nil"/>
            </w:tcBorders>
            <w:vAlign w:val="bottom"/>
            <w:hideMark/>
          </w:tcPr>
          <w:p w:rsidR="004F6D44" w:rsidRDefault="004F6D44" w:rsidP="001A0A5A">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710" w:type="dxa"/>
            <w:tcBorders>
              <w:top w:val="nil"/>
              <w:left w:val="nil"/>
              <w:bottom w:val="nil"/>
              <w:right w:val="nil"/>
            </w:tcBorders>
          </w:tcPr>
          <w:p w:rsidR="004F6D44" w:rsidRDefault="004F6D44" w:rsidP="001A0A5A">
            <w:pPr>
              <w:tabs>
                <w:tab w:val="decimal" w:pos="792"/>
              </w:tabs>
              <w:spacing w:line="380" w:lineRule="exact"/>
              <w:ind w:left="-18"/>
              <w:rPr>
                <w:rFonts w:ascii="Arial" w:hAnsi="Arial" w:cs="Arial"/>
                <w:sz w:val="20"/>
              </w:rPr>
            </w:pPr>
          </w:p>
        </w:tc>
        <w:tc>
          <w:tcPr>
            <w:tcW w:w="1710" w:type="dxa"/>
            <w:tcBorders>
              <w:top w:val="nil"/>
              <w:left w:val="nil"/>
              <w:bottom w:val="nil"/>
              <w:right w:val="nil"/>
            </w:tcBorders>
          </w:tcPr>
          <w:p w:rsidR="004F6D44" w:rsidRDefault="004F6D44" w:rsidP="001A0A5A">
            <w:pPr>
              <w:tabs>
                <w:tab w:val="decimal" w:pos="792"/>
              </w:tabs>
              <w:spacing w:line="380" w:lineRule="exact"/>
              <w:ind w:left="-18"/>
              <w:rPr>
                <w:rFonts w:ascii="Arial" w:hAnsi="Arial" w:cs="Arial"/>
                <w:sz w:val="20"/>
              </w:rPr>
            </w:pPr>
          </w:p>
        </w:tc>
      </w:tr>
      <w:tr w:rsidR="004F6D44" w:rsidTr="004F6D44">
        <w:tc>
          <w:tcPr>
            <w:tcW w:w="5850" w:type="dxa"/>
            <w:tcBorders>
              <w:top w:val="nil"/>
              <w:left w:val="nil"/>
              <w:bottom w:val="nil"/>
              <w:right w:val="nil"/>
            </w:tcBorders>
            <w:vAlign w:val="bottom"/>
            <w:hideMark/>
          </w:tcPr>
          <w:p w:rsidR="004F6D44" w:rsidRDefault="004F6D44" w:rsidP="004F6D44">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710" w:type="dxa"/>
            <w:tcBorders>
              <w:top w:val="nil"/>
              <w:left w:val="nil"/>
              <w:bottom w:val="nil"/>
              <w:right w:val="nil"/>
            </w:tcBorders>
            <w:vAlign w:val="bottom"/>
          </w:tcPr>
          <w:p w:rsidR="004F6D44" w:rsidRPr="006B2B99" w:rsidRDefault="00F1038C" w:rsidP="004F6D44">
            <w:pPr>
              <w:tabs>
                <w:tab w:val="decimal" w:pos="1335"/>
              </w:tabs>
              <w:spacing w:line="380" w:lineRule="exact"/>
              <w:ind w:left="-18"/>
              <w:rPr>
                <w:rFonts w:ascii="Arial" w:hAnsi="Arial" w:cs="Arial"/>
                <w:sz w:val="20"/>
              </w:rPr>
            </w:pPr>
            <w:r>
              <w:rPr>
                <w:rFonts w:ascii="Arial" w:hAnsi="Arial" w:cs="Arial"/>
                <w:sz w:val="20"/>
              </w:rPr>
              <w:t>10,303</w:t>
            </w:r>
          </w:p>
        </w:tc>
        <w:tc>
          <w:tcPr>
            <w:tcW w:w="1710" w:type="dxa"/>
            <w:tcBorders>
              <w:top w:val="nil"/>
              <w:left w:val="nil"/>
              <w:bottom w:val="nil"/>
              <w:right w:val="nil"/>
            </w:tcBorders>
            <w:vAlign w:val="bottom"/>
          </w:tcPr>
          <w:p w:rsidR="004F6D44" w:rsidRPr="004F6D44" w:rsidRDefault="004F6D44" w:rsidP="004F6D44">
            <w:pPr>
              <w:tabs>
                <w:tab w:val="decimal" w:pos="1335"/>
              </w:tabs>
              <w:spacing w:line="380" w:lineRule="exact"/>
              <w:ind w:left="-18"/>
              <w:rPr>
                <w:rFonts w:ascii="Arial" w:hAnsi="Arial" w:cs="Arial"/>
                <w:sz w:val="20"/>
              </w:rPr>
            </w:pPr>
            <w:r w:rsidRPr="004F6D44">
              <w:rPr>
                <w:rFonts w:ascii="Arial" w:hAnsi="Arial" w:cs="Arial"/>
                <w:sz w:val="20"/>
              </w:rPr>
              <w:t>8,368</w:t>
            </w:r>
          </w:p>
        </w:tc>
      </w:tr>
      <w:tr w:rsidR="004F6D44" w:rsidTr="004F6D44">
        <w:tc>
          <w:tcPr>
            <w:tcW w:w="5850" w:type="dxa"/>
            <w:tcBorders>
              <w:top w:val="nil"/>
              <w:left w:val="nil"/>
              <w:bottom w:val="nil"/>
              <w:right w:val="nil"/>
            </w:tcBorders>
            <w:vAlign w:val="bottom"/>
            <w:hideMark/>
          </w:tcPr>
          <w:p w:rsidR="004F6D44" w:rsidRDefault="004F6D44" w:rsidP="004F6D44">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710" w:type="dxa"/>
            <w:tcBorders>
              <w:top w:val="nil"/>
              <w:left w:val="nil"/>
              <w:bottom w:val="nil"/>
              <w:right w:val="nil"/>
            </w:tcBorders>
            <w:vAlign w:val="bottom"/>
          </w:tcPr>
          <w:p w:rsidR="004F6D44" w:rsidRPr="006B2B99" w:rsidRDefault="004F6D44" w:rsidP="004F6D44">
            <w:pPr>
              <w:tabs>
                <w:tab w:val="decimal" w:pos="1335"/>
              </w:tabs>
              <w:spacing w:line="380" w:lineRule="exact"/>
              <w:ind w:left="-18"/>
              <w:rPr>
                <w:rFonts w:ascii="Arial" w:hAnsi="Arial" w:cs="Arial"/>
                <w:sz w:val="20"/>
              </w:rPr>
            </w:pPr>
          </w:p>
        </w:tc>
        <w:tc>
          <w:tcPr>
            <w:tcW w:w="1710" w:type="dxa"/>
            <w:tcBorders>
              <w:top w:val="nil"/>
              <w:left w:val="nil"/>
              <w:bottom w:val="nil"/>
              <w:right w:val="nil"/>
            </w:tcBorders>
            <w:vAlign w:val="bottom"/>
          </w:tcPr>
          <w:p w:rsidR="004F6D44" w:rsidRPr="004F6D44" w:rsidRDefault="004F6D44" w:rsidP="004F6D44">
            <w:pPr>
              <w:tabs>
                <w:tab w:val="decimal" w:pos="1335"/>
              </w:tabs>
              <w:spacing w:line="380" w:lineRule="exact"/>
              <w:ind w:left="-18"/>
              <w:rPr>
                <w:rFonts w:ascii="Arial" w:hAnsi="Arial" w:cs="Arial"/>
                <w:sz w:val="20"/>
              </w:rPr>
            </w:pPr>
          </w:p>
        </w:tc>
      </w:tr>
      <w:tr w:rsidR="004F6D44" w:rsidTr="004F6D44">
        <w:tc>
          <w:tcPr>
            <w:tcW w:w="5850" w:type="dxa"/>
            <w:tcBorders>
              <w:top w:val="nil"/>
              <w:left w:val="nil"/>
              <w:bottom w:val="nil"/>
              <w:right w:val="nil"/>
            </w:tcBorders>
            <w:vAlign w:val="bottom"/>
            <w:hideMark/>
          </w:tcPr>
          <w:p w:rsidR="004F6D44" w:rsidRDefault="004F6D44" w:rsidP="004F6D44">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710" w:type="dxa"/>
            <w:tcBorders>
              <w:top w:val="nil"/>
              <w:left w:val="nil"/>
              <w:bottom w:val="nil"/>
              <w:right w:val="nil"/>
            </w:tcBorders>
            <w:vAlign w:val="bottom"/>
          </w:tcPr>
          <w:p w:rsidR="004F6D44" w:rsidRPr="006B2B99" w:rsidRDefault="00F1038C" w:rsidP="004F6D44">
            <w:pPr>
              <w:pBdr>
                <w:bottom w:val="single" w:sz="4" w:space="1" w:color="auto"/>
              </w:pBdr>
              <w:tabs>
                <w:tab w:val="decimal" w:pos="1335"/>
              </w:tabs>
              <w:spacing w:line="380" w:lineRule="exact"/>
              <w:ind w:left="-18"/>
              <w:rPr>
                <w:rFonts w:ascii="Arial" w:hAnsi="Arial" w:cs="Arial"/>
                <w:sz w:val="20"/>
              </w:rPr>
            </w:pPr>
            <w:r>
              <w:rPr>
                <w:rFonts w:ascii="Arial" w:hAnsi="Arial" w:cs="Arial"/>
                <w:sz w:val="20"/>
              </w:rPr>
              <w:t>(43)</w:t>
            </w:r>
          </w:p>
        </w:tc>
        <w:tc>
          <w:tcPr>
            <w:tcW w:w="1710" w:type="dxa"/>
            <w:tcBorders>
              <w:top w:val="nil"/>
              <w:left w:val="nil"/>
              <w:bottom w:val="nil"/>
              <w:right w:val="nil"/>
            </w:tcBorders>
            <w:vAlign w:val="bottom"/>
          </w:tcPr>
          <w:p w:rsidR="004F6D44" w:rsidRPr="004F6D44" w:rsidRDefault="004F6D44" w:rsidP="004F6D44">
            <w:pPr>
              <w:pBdr>
                <w:bottom w:val="single" w:sz="4" w:space="1" w:color="auto"/>
              </w:pBdr>
              <w:tabs>
                <w:tab w:val="decimal" w:pos="1335"/>
              </w:tabs>
              <w:spacing w:line="380" w:lineRule="exact"/>
              <w:ind w:left="-18"/>
              <w:rPr>
                <w:rFonts w:ascii="Arial" w:hAnsi="Arial" w:cs="Arial"/>
                <w:sz w:val="20"/>
              </w:rPr>
            </w:pPr>
            <w:r w:rsidRPr="004F6D44">
              <w:rPr>
                <w:rFonts w:ascii="Arial" w:hAnsi="Arial" w:cs="Arial"/>
                <w:sz w:val="20"/>
              </w:rPr>
              <w:t>(77)</w:t>
            </w:r>
          </w:p>
        </w:tc>
      </w:tr>
      <w:tr w:rsidR="004F6D44" w:rsidTr="004F6D44">
        <w:tc>
          <w:tcPr>
            <w:tcW w:w="5850" w:type="dxa"/>
            <w:tcBorders>
              <w:top w:val="nil"/>
              <w:left w:val="nil"/>
              <w:bottom w:val="nil"/>
              <w:right w:val="nil"/>
            </w:tcBorders>
            <w:vAlign w:val="bottom"/>
            <w:hideMark/>
          </w:tcPr>
          <w:p w:rsidR="004F6D44" w:rsidRDefault="004F6D44" w:rsidP="004F6D44">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710" w:type="dxa"/>
            <w:tcBorders>
              <w:top w:val="nil"/>
              <w:left w:val="nil"/>
              <w:bottom w:val="nil"/>
              <w:right w:val="nil"/>
            </w:tcBorders>
            <w:vAlign w:val="bottom"/>
          </w:tcPr>
          <w:p w:rsidR="004F6D44" w:rsidRPr="006B2B99" w:rsidRDefault="00F1038C" w:rsidP="004F6D44">
            <w:pPr>
              <w:pBdr>
                <w:bottom w:val="double" w:sz="4" w:space="1" w:color="auto"/>
              </w:pBdr>
              <w:tabs>
                <w:tab w:val="decimal" w:pos="1335"/>
              </w:tabs>
              <w:spacing w:line="380" w:lineRule="exact"/>
              <w:ind w:left="-18"/>
              <w:rPr>
                <w:rFonts w:ascii="Arial" w:hAnsi="Arial" w:cs="Arial"/>
                <w:sz w:val="20"/>
              </w:rPr>
            </w:pPr>
            <w:r>
              <w:rPr>
                <w:rFonts w:ascii="Arial" w:hAnsi="Arial" w:cs="Arial"/>
                <w:sz w:val="20"/>
              </w:rPr>
              <w:t>10,260</w:t>
            </w:r>
          </w:p>
        </w:tc>
        <w:tc>
          <w:tcPr>
            <w:tcW w:w="1710" w:type="dxa"/>
            <w:tcBorders>
              <w:top w:val="nil"/>
              <w:left w:val="nil"/>
              <w:bottom w:val="nil"/>
              <w:right w:val="nil"/>
            </w:tcBorders>
            <w:vAlign w:val="bottom"/>
          </w:tcPr>
          <w:p w:rsidR="004F6D44" w:rsidRPr="004F6D44" w:rsidRDefault="004F6D44" w:rsidP="004F6D44">
            <w:pPr>
              <w:pBdr>
                <w:bottom w:val="double" w:sz="4" w:space="1" w:color="auto"/>
              </w:pBdr>
              <w:tabs>
                <w:tab w:val="decimal" w:pos="1335"/>
              </w:tabs>
              <w:spacing w:line="380" w:lineRule="exact"/>
              <w:ind w:left="-18"/>
              <w:rPr>
                <w:rFonts w:ascii="Arial" w:hAnsi="Arial" w:cs="Arial"/>
                <w:sz w:val="20"/>
              </w:rPr>
            </w:pPr>
            <w:r w:rsidRPr="004F6D44">
              <w:rPr>
                <w:rFonts w:ascii="Arial" w:hAnsi="Arial" w:cs="Arial"/>
                <w:sz w:val="20"/>
              </w:rPr>
              <w:t>8,291</w:t>
            </w:r>
          </w:p>
        </w:tc>
      </w:tr>
    </w:tbl>
    <w:p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362E70">
        <w:rPr>
          <w:rFonts w:ascii="Arial" w:hAnsi="Arial"/>
          <w:b/>
          <w:bCs/>
          <w:sz w:val="22"/>
          <w:szCs w:val="22"/>
        </w:rPr>
        <w:t>1</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rsidR="00164E80"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Basic earnings per share i</w:t>
      </w:r>
      <w:r w:rsidR="0010642D">
        <w:rPr>
          <w:rFonts w:ascii="Arial" w:hAnsi="Arial"/>
          <w:sz w:val="22"/>
          <w:szCs w:val="22"/>
        </w:rPr>
        <w:t>s calculated by dividing profit</w:t>
      </w:r>
      <w:r w:rsidR="00E819D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164E80" w:rsidRPr="00420727">
        <w:rPr>
          <w:rFonts w:ascii="Arial" w:hAnsi="Arial"/>
          <w:sz w:val="22"/>
          <w:szCs w:val="22"/>
        </w:rPr>
        <w:t>.</w:t>
      </w:r>
    </w:p>
    <w:p w:rsidR="00C05E2C" w:rsidRDefault="00C05E2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A31C0" w:rsidRPr="001C0AF8" w:rsidRDefault="00E819D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62E70">
        <w:rPr>
          <w:rFonts w:ascii="Arial" w:hAnsi="Arial"/>
          <w:b/>
          <w:bCs/>
          <w:sz w:val="22"/>
          <w:szCs w:val="22"/>
        </w:rPr>
        <w:t>2</w:t>
      </w:r>
      <w:r w:rsidR="003A31C0" w:rsidRPr="001C0AF8">
        <w:rPr>
          <w:rFonts w:ascii="Arial" w:hAnsi="Arial"/>
          <w:b/>
          <w:bCs/>
          <w:sz w:val="22"/>
          <w:szCs w:val="22"/>
        </w:rPr>
        <w:t>.</w:t>
      </w:r>
      <w:r w:rsidR="003A31C0" w:rsidRPr="001C0AF8">
        <w:rPr>
          <w:rFonts w:ascii="Arial" w:hAnsi="Arial"/>
          <w:b/>
          <w:bCs/>
          <w:sz w:val="22"/>
          <w:szCs w:val="22"/>
        </w:rPr>
        <w:tab/>
        <w:t>Segment information</w:t>
      </w:r>
    </w:p>
    <w:p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1</w:t>
      </w:r>
      <w:r w:rsidR="00362E70">
        <w:rPr>
          <w:rFonts w:ascii="Arial" w:eastAsiaTheme="minorHAnsi" w:hAnsi="Arial" w:cs="Arial"/>
          <w:b/>
          <w:bCs/>
          <w:color w:val="auto"/>
          <w:sz w:val="22"/>
          <w:szCs w:val="28"/>
        </w:rPr>
        <w:t>3</w:t>
      </w:r>
      <w:r w:rsidRPr="00BF6C93">
        <w:rPr>
          <w:rFonts w:ascii="Arial" w:eastAsiaTheme="minorHAnsi" w:hAnsi="Arial" w:cs="Arial"/>
          <w:b/>
          <w:bCs/>
          <w:color w:val="auto"/>
          <w:sz w:val="22"/>
          <w:szCs w:val="28"/>
        </w:rPr>
        <w:t>.</w:t>
      </w:r>
      <w:r w:rsidRPr="00BF6C93">
        <w:rPr>
          <w:rFonts w:ascii="Arial" w:eastAsiaTheme="minorHAnsi" w:hAnsi="Arial" w:cs="Arial"/>
          <w:b/>
          <w:bCs/>
          <w:color w:val="auto"/>
          <w:sz w:val="22"/>
          <w:szCs w:val="28"/>
        </w:rPr>
        <w:tab/>
        <w:t>Financial Instrument</w:t>
      </w:r>
    </w:p>
    <w:p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rsidR="00C91EC5" w:rsidRDefault="00C91EC5" w:rsidP="00F1038C">
      <w:pPr>
        <w:spacing w:before="120" w:after="240" w:line="380" w:lineRule="atLeast"/>
        <w:ind w:left="547"/>
        <w:jc w:val="thaiDistribute"/>
        <w:rPr>
          <w:rFonts w:ascii="Arial" w:hAnsi="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rsidR="00E63214" w:rsidRPr="00420727" w:rsidRDefault="00E819D0"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362E70">
        <w:rPr>
          <w:rFonts w:ascii="Arial" w:hAnsi="Arial"/>
          <w:b/>
          <w:bCs/>
          <w:sz w:val="22"/>
          <w:szCs w:val="22"/>
        </w:rPr>
        <w:t>4</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w:t>
      </w:r>
      <w:r w:rsidR="00C46DFE">
        <w:rPr>
          <w:rFonts w:ascii="Arial" w:hAnsi="Arial"/>
          <w:spacing w:val="-4"/>
          <w:sz w:val="22"/>
          <w:szCs w:val="22"/>
        </w:rPr>
        <w:t xml:space="preserve">of low-value </w:t>
      </w:r>
      <w:r w:rsidRPr="00960139">
        <w:rPr>
          <w:rFonts w:ascii="Arial" w:hAnsi="Arial"/>
          <w:spacing w:val="-4"/>
          <w:sz w:val="22"/>
          <w:szCs w:val="22"/>
        </w:rPr>
        <w:t>and</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AB7098" w:rsidRPr="006C42C7" w:rsidRDefault="004F6D44"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31 March 2021</w:t>
            </w:r>
          </w:p>
        </w:tc>
        <w:tc>
          <w:tcPr>
            <w:tcW w:w="2205" w:type="dxa"/>
            <w:vAlign w:val="bottom"/>
          </w:tcPr>
          <w:p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w:t>
            </w:r>
            <w:r w:rsidR="004F6D44">
              <w:rPr>
                <w:rFonts w:ascii="Arial" w:hAnsi="Arial"/>
                <w:color w:val="000000"/>
                <w:sz w:val="22"/>
                <w:szCs w:val="22"/>
              </w:rPr>
              <w:t>20</w:t>
            </w:r>
          </w:p>
        </w:tc>
      </w:tr>
      <w:tr w:rsidR="00F85924" w:rsidRPr="006C42C7" w:rsidTr="001839A7">
        <w:tc>
          <w:tcPr>
            <w:tcW w:w="3960" w:type="dxa"/>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F6D44" w:rsidRPr="006C42C7" w:rsidTr="001839A7">
        <w:tc>
          <w:tcPr>
            <w:tcW w:w="3960" w:type="dxa"/>
          </w:tcPr>
          <w:p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rsidR="004F6D44" w:rsidRPr="006C42C7" w:rsidRDefault="00F1038C"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2.3</w:t>
            </w:r>
          </w:p>
        </w:tc>
        <w:tc>
          <w:tcPr>
            <w:tcW w:w="2205" w:type="dxa"/>
          </w:tcPr>
          <w:p w:rsidR="004F6D44"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4F6D44">
              <w:rPr>
                <w:rFonts w:ascii="Arial" w:hAnsi="Arial"/>
                <w:color w:val="000000"/>
                <w:sz w:val="22"/>
                <w:szCs w:val="22"/>
              </w:rPr>
              <w:t>3.1</w:t>
            </w:r>
          </w:p>
        </w:tc>
      </w:tr>
      <w:tr w:rsidR="004F6D44" w:rsidRPr="006C42C7" w:rsidTr="001839A7">
        <w:tc>
          <w:tcPr>
            <w:tcW w:w="3960" w:type="dxa"/>
          </w:tcPr>
          <w:p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Pr>
                <w:rFonts w:ascii="Arial" w:hAnsi="Arial"/>
                <w:color w:val="000000"/>
                <w:sz w:val="22"/>
                <w:szCs w:val="22"/>
              </w:rPr>
              <w:t>4</w:t>
            </w:r>
            <w:r w:rsidRPr="006C42C7">
              <w:rPr>
                <w:rFonts w:ascii="Arial" w:hAnsi="Arial"/>
                <w:color w:val="000000"/>
                <w:sz w:val="22"/>
                <w:szCs w:val="22"/>
              </w:rPr>
              <w:t xml:space="preserve"> years</w:t>
            </w:r>
          </w:p>
        </w:tc>
        <w:tc>
          <w:tcPr>
            <w:tcW w:w="2205" w:type="dxa"/>
          </w:tcPr>
          <w:p w:rsidR="004F6D44" w:rsidRPr="006C42C7" w:rsidRDefault="00F1038C"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0.1</w:t>
            </w:r>
          </w:p>
        </w:tc>
        <w:tc>
          <w:tcPr>
            <w:tcW w:w="2205" w:type="dxa"/>
          </w:tcPr>
          <w:p w:rsidR="004F6D44"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4F6D44">
              <w:rPr>
                <w:rFonts w:ascii="Arial" w:hAnsi="Arial"/>
                <w:color w:val="000000"/>
                <w:sz w:val="22"/>
                <w:szCs w:val="22"/>
              </w:rPr>
              <w:t>0.1</w:t>
            </w:r>
          </w:p>
        </w:tc>
      </w:tr>
    </w:tbl>
    <w:p w:rsidR="00C46DFE" w:rsidRDefault="00C46DFE" w:rsidP="00C46DFE">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Pr>
          <w:rFonts w:ascii="Arial" w:hAnsi="Arial" w:cstheme="minorBidi"/>
          <w:b/>
          <w:bCs/>
          <w:sz w:val="22"/>
          <w:szCs w:val="22"/>
        </w:rPr>
        <w:t>5</w:t>
      </w:r>
      <w:r w:rsidRPr="008A2F35">
        <w:rPr>
          <w:rFonts w:ascii="Arial" w:hAnsi="Arial" w:cs="Arial"/>
          <w:b/>
          <w:bCs/>
          <w:sz w:val="22"/>
          <w:szCs w:val="22"/>
        </w:rPr>
        <w:t>.</w:t>
      </w:r>
      <w:r w:rsidRPr="008A2F35">
        <w:rPr>
          <w:rFonts w:ascii="Arial" w:hAnsi="Arial" w:cs="Arial"/>
          <w:b/>
          <w:bCs/>
          <w:sz w:val="22"/>
          <w:szCs w:val="22"/>
        </w:rPr>
        <w:tab/>
      </w:r>
      <w:r w:rsidRPr="004068C8">
        <w:rPr>
          <w:rFonts w:ascii="Arial" w:hAnsi="Arial"/>
          <w:b/>
          <w:bCs/>
          <w:sz w:val="22"/>
          <w:szCs w:val="22"/>
        </w:rPr>
        <w:t xml:space="preserve">Event after </w:t>
      </w:r>
      <w:r w:rsidRPr="008A2F35">
        <w:rPr>
          <w:rFonts w:ascii="Arial" w:hAnsi="Arial" w:cs="Arial"/>
          <w:b/>
          <w:bCs/>
          <w:sz w:val="22"/>
          <w:szCs w:val="22"/>
        </w:rPr>
        <w:t>the reporting period</w:t>
      </w:r>
    </w:p>
    <w:p w:rsidR="00172C40" w:rsidRPr="00172C40" w:rsidRDefault="00172C40" w:rsidP="00172C4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72C40">
        <w:rPr>
          <w:rFonts w:ascii="Arial" w:hAnsi="Arial" w:cs="Arial"/>
          <w:sz w:val="22"/>
          <w:szCs w:val="22"/>
        </w:rPr>
        <w:t>On 22 February 2021, the Company's Board of Directors Meeting passed a resolution to approve the payment of a cash dividend of Baht 0.04 per share from the operating result of the year 2020 and from retained earnings, or a total of Baht 44.8 million.</w:t>
      </w:r>
      <w:r w:rsidRPr="00172C40">
        <w:rPr>
          <w:rFonts w:ascii="Arial" w:hAnsi="Arial" w:cs="Arial"/>
          <w:sz w:val="22"/>
          <w:szCs w:val="22"/>
          <w:cs/>
        </w:rPr>
        <w:t xml:space="preserve"> </w:t>
      </w:r>
      <w:r w:rsidRPr="00172C40">
        <w:rPr>
          <w:rFonts w:ascii="Arial" w:hAnsi="Arial" w:cs="Arial"/>
          <w:sz w:val="22"/>
          <w:szCs w:val="22"/>
        </w:rPr>
        <w:t>The dividend payment was to be further proposed to the Annual General Meeting of the Company’s shareholders for approval on 26 April 2021</w:t>
      </w:r>
      <w:r w:rsidRPr="00172C40">
        <w:rPr>
          <w:rFonts w:ascii="Arial" w:hAnsi="Arial" w:cs="Arial"/>
          <w:sz w:val="22"/>
          <w:szCs w:val="22"/>
          <w:cs/>
        </w:rPr>
        <w:t>.</w:t>
      </w:r>
    </w:p>
    <w:p w:rsidR="00172C40" w:rsidRDefault="00172C40" w:rsidP="00172C4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172C40" w:rsidRDefault="00172C4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72C40" w:rsidRPr="00172C40" w:rsidRDefault="00172C40" w:rsidP="00172C4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172C40">
        <w:rPr>
          <w:rFonts w:ascii="Arial" w:hAnsi="Arial" w:cs="Arial"/>
          <w:sz w:val="22"/>
          <w:szCs w:val="22"/>
        </w:rPr>
        <w:t>Due to new outbreak of the Coronavirus disease 2019 pandemic, the Company's management decided to postpone the shareholders' meeting from 26 April 2021 to</w:t>
      </w:r>
      <w:r w:rsidR="0030547B">
        <w:rPr>
          <w:rFonts w:ascii="Arial" w:hAnsi="Arial" w:cs="Arial"/>
          <w:sz w:val="22"/>
          <w:szCs w:val="22"/>
        </w:rPr>
        <w:t xml:space="preserve"> </w:t>
      </w:r>
      <w:r w:rsidRPr="00172C40">
        <w:rPr>
          <w:rFonts w:ascii="Arial" w:hAnsi="Arial" w:cs="Arial"/>
          <w:sz w:val="22"/>
          <w:szCs w:val="22"/>
        </w:rPr>
        <w:t>14 May 2021. To preserve the benefits of shareholders, on 26 April 2021, the Board of Directors' Meeting No. 4/2021 passed a resolution to declare an interim dividend</w:t>
      </w:r>
      <w:bookmarkStart w:id="0" w:name="_GoBack"/>
      <w:bookmarkEnd w:id="0"/>
      <w:r w:rsidRPr="00172C40">
        <w:rPr>
          <w:rFonts w:ascii="Arial" w:hAnsi="Arial" w:cs="Arial"/>
          <w:sz w:val="22"/>
          <w:szCs w:val="22"/>
        </w:rPr>
        <w:t xml:space="preserve"> of 0.04 Baht per share to the shareholders from the Company's operating results from 1 July 2020 to 31 December 2020, or a total Baht 44.8 million. Such dividend will be paid on 17 May 2021. In addition, the Board of Directors will not propose a final dividend payment for 2020 to the shareholders at the Annual General Meeting to be held on 14 May 2021.</w:t>
      </w:r>
    </w:p>
    <w:p w:rsidR="003A31C0" w:rsidRPr="008A2F35" w:rsidRDefault="00C46DFE" w:rsidP="00172C40">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16</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F1038C">
        <w:rPr>
          <w:rFonts w:ascii="Arial" w:hAnsi="Arial"/>
          <w:sz w:val="22"/>
          <w:szCs w:val="22"/>
        </w:rPr>
        <w:t>10</w:t>
      </w:r>
      <w:r w:rsidR="004F6D44">
        <w:rPr>
          <w:rFonts w:ascii="Arial" w:hAnsi="Arial"/>
          <w:sz w:val="22"/>
          <w:szCs w:val="22"/>
        </w:rPr>
        <w:t xml:space="preserve"> May 2021</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6F5" w:rsidRDefault="00F656F5" w:rsidP="00DA0898">
      <w:r>
        <w:separator/>
      </w:r>
    </w:p>
  </w:endnote>
  <w:endnote w:type="continuationSeparator" w:id="0">
    <w:p w:rsidR="00F656F5" w:rsidRDefault="00F656F5"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599765"/>
      <w:docPartObj>
        <w:docPartGallery w:val="Page Numbers (Bottom of Page)"/>
        <w:docPartUnique/>
      </w:docPartObj>
    </w:sdtPr>
    <w:sdtEndPr>
      <w:rPr>
        <w:rFonts w:ascii="Arial" w:hAnsi="Arial" w:cs="Arial"/>
        <w:noProof/>
        <w:sz w:val="22"/>
        <w:szCs w:val="22"/>
      </w:rPr>
    </w:sdtEndPr>
    <w:sdtContent>
      <w:p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6F5" w:rsidRDefault="00F656F5" w:rsidP="00DA0898">
      <w:r>
        <w:separator/>
      </w:r>
    </w:p>
  </w:footnote>
  <w:footnote w:type="continuationSeparator" w:id="0">
    <w:p w:rsidR="00F656F5" w:rsidRDefault="00F656F5"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D11"/>
    <w:rsid w:val="00044C69"/>
    <w:rsid w:val="000452D8"/>
    <w:rsid w:val="000452E3"/>
    <w:rsid w:val="00047C2F"/>
    <w:rsid w:val="000515F5"/>
    <w:rsid w:val="00053148"/>
    <w:rsid w:val="00056274"/>
    <w:rsid w:val="00060715"/>
    <w:rsid w:val="000642A6"/>
    <w:rsid w:val="00072A4F"/>
    <w:rsid w:val="0007531A"/>
    <w:rsid w:val="00076EFC"/>
    <w:rsid w:val="00077E81"/>
    <w:rsid w:val="00081B6B"/>
    <w:rsid w:val="000838B5"/>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5A9F"/>
    <w:rsid w:val="000D7F7B"/>
    <w:rsid w:val="000E0C49"/>
    <w:rsid w:val="000E30DD"/>
    <w:rsid w:val="000E6384"/>
    <w:rsid w:val="000E77DC"/>
    <w:rsid w:val="000F535D"/>
    <w:rsid w:val="00101824"/>
    <w:rsid w:val="00102782"/>
    <w:rsid w:val="0010642D"/>
    <w:rsid w:val="00106905"/>
    <w:rsid w:val="00111786"/>
    <w:rsid w:val="00113493"/>
    <w:rsid w:val="001135A1"/>
    <w:rsid w:val="0012571F"/>
    <w:rsid w:val="00126A81"/>
    <w:rsid w:val="0013223A"/>
    <w:rsid w:val="001328C6"/>
    <w:rsid w:val="001331FA"/>
    <w:rsid w:val="00133D37"/>
    <w:rsid w:val="001375EB"/>
    <w:rsid w:val="00141CAF"/>
    <w:rsid w:val="00142C7D"/>
    <w:rsid w:val="001477D6"/>
    <w:rsid w:val="0015092A"/>
    <w:rsid w:val="00152B8D"/>
    <w:rsid w:val="00156044"/>
    <w:rsid w:val="00162968"/>
    <w:rsid w:val="00162BD9"/>
    <w:rsid w:val="00164E80"/>
    <w:rsid w:val="00165679"/>
    <w:rsid w:val="001678AB"/>
    <w:rsid w:val="001707A5"/>
    <w:rsid w:val="00170BFD"/>
    <w:rsid w:val="00170E27"/>
    <w:rsid w:val="0017132D"/>
    <w:rsid w:val="00172C40"/>
    <w:rsid w:val="00176973"/>
    <w:rsid w:val="001839A7"/>
    <w:rsid w:val="00184FE2"/>
    <w:rsid w:val="0018519C"/>
    <w:rsid w:val="001907E9"/>
    <w:rsid w:val="00190F31"/>
    <w:rsid w:val="00193937"/>
    <w:rsid w:val="00197BA7"/>
    <w:rsid w:val="001A02C6"/>
    <w:rsid w:val="001A0A5A"/>
    <w:rsid w:val="001B797B"/>
    <w:rsid w:val="001C0AF8"/>
    <w:rsid w:val="001C1E11"/>
    <w:rsid w:val="001C261C"/>
    <w:rsid w:val="001D01E5"/>
    <w:rsid w:val="001D4546"/>
    <w:rsid w:val="001D4557"/>
    <w:rsid w:val="001D5CED"/>
    <w:rsid w:val="001D6647"/>
    <w:rsid w:val="001D75C2"/>
    <w:rsid w:val="001E39C9"/>
    <w:rsid w:val="001E7170"/>
    <w:rsid w:val="001E75DC"/>
    <w:rsid w:val="001F17C7"/>
    <w:rsid w:val="001F3372"/>
    <w:rsid w:val="001F77D4"/>
    <w:rsid w:val="00200840"/>
    <w:rsid w:val="002069F9"/>
    <w:rsid w:val="002074EB"/>
    <w:rsid w:val="0021031A"/>
    <w:rsid w:val="002120B4"/>
    <w:rsid w:val="00212727"/>
    <w:rsid w:val="00215E2E"/>
    <w:rsid w:val="00225D5D"/>
    <w:rsid w:val="002273D4"/>
    <w:rsid w:val="0023581D"/>
    <w:rsid w:val="0024564B"/>
    <w:rsid w:val="00245C6C"/>
    <w:rsid w:val="00247283"/>
    <w:rsid w:val="00250404"/>
    <w:rsid w:val="00254790"/>
    <w:rsid w:val="0026194A"/>
    <w:rsid w:val="0026283C"/>
    <w:rsid w:val="00263BE2"/>
    <w:rsid w:val="00265298"/>
    <w:rsid w:val="00267C7B"/>
    <w:rsid w:val="00270E9C"/>
    <w:rsid w:val="00272752"/>
    <w:rsid w:val="00274D3A"/>
    <w:rsid w:val="00275D6E"/>
    <w:rsid w:val="0028091B"/>
    <w:rsid w:val="00281A76"/>
    <w:rsid w:val="002871A7"/>
    <w:rsid w:val="00287919"/>
    <w:rsid w:val="002949EF"/>
    <w:rsid w:val="002958BA"/>
    <w:rsid w:val="002A054C"/>
    <w:rsid w:val="002A3BC9"/>
    <w:rsid w:val="002A3F8C"/>
    <w:rsid w:val="002A468A"/>
    <w:rsid w:val="002A5CF3"/>
    <w:rsid w:val="002A68CE"/>
    <w:rsid w:val="002B0A1F"/>
    <w:rsid w:val="002B11FB"/>
    <w:rsid w:val="002B1976"/>
    <w:rsid w:val="002B31ED"/>
    <w:rsid w:val="002B50DC"/>
    <w:rsid w:val="002B5622"/>
    <w:rsid w:val="002B5A2A"/>
    <w:rsid w:val="002C0552"/>
    <w:rsid w:val="002C0972"/>
    <w:rsid w:val="002C6781"/>
    <w:rsid w:val="002C78FC"/>
    <w:rsid w:val="002D19B2"/>
    <w:rsid w:val="002D202A"/>
    <w:rsid w:val="002D5D1A"/>
    <w:rsid w:val="002D6C65"/>
    <w:rsid w:val="002D78BA"/>
    <w:rsid w:val="002E3383"/>
    <w:rsid w:val="002E3F80"/>
    <w:rsid w:val="002E40FD"/>
    <w:rsid w:val="002E4655"/>
    <w:rsid w:val="002E71C4"/>
    <w:rsid w:val="002F15AD"/>
    <w:rsid w:val="002F404F"/>
    <w:rsid w:val="002F5D94"/>
    <w:rsid w:val="002F7EA5"/>
    <w:rsid w:val="00304FA3"/>
    <w:rsid w:val="0030547B"/>
    <w:rsid w:val="003066E4"/>
    <w:rsid w:val="00307EB5"/>
    <w:rsid w:val="00307FEE"/>
    <w:rsid w:val="003102A7"/>
    <w:rsid w:val="00314647"/>
    <w:rsid w:val="00315885"/>
    <w:rsid w:val="003217D9"/>
    <w:rsid w:val="0032199F"/>
    <w:rsid w:val="003245B4"/>
    <w:rsid w:val="0033285A"/>
    <w:rsid w:val="00334E90"/>
    <w:rsid w:val="00340339"/>
    <w:rsid w:val="00344570"/>
    <w:rsid w:val="00350712"/>
    <w:rsid w:val="00352811"/>
    <w:rsid w:val="0035796B"/>
    <w:rsid w:val="00362E70"/>
    <w:rsid w:val="003632A5"/>
    <w:rsid w:val="00367401"/>
    <w:rsid w:val="00377449"/>
    <w:rsid w:val="00377BEF"/>
    <w:rsid w:val="003839ED"/>
    <w:rsid w:val="00386D13"/>
    <w:rsid w:val="00386F7A"/>
    <w:rsid w:val="003922E9"/>
    <w:rsid w:val="003A11C5"/>
    <w:rsid w:val="003A31C0"/>
    <w:rsid w:val="003A4030"/>
    <w:rsid w:val="003A530E"/>
    <w:rsid w:val="003B2032"/>
    <w:rsid w:val="003B43DC"/>
    <w:rsid w:val="003B50AA"/>
    <w:rsid w:val="003B7CE0"/>
    <w:rsid w:val="003C2377"/>
    <w:rsid w:val="003C25CE"/>
    <w:rsid w:val="003C3EE8"/>
    <w:rsid w:val="003C6400"/>
    <w:rsid w:val="003D098F"/>
    <w:rsid w:val="003D2590"/>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518A5"/>
    <w:rsid w:val="00452BA7"/>
    <w:rsid w:val="00453123"/>
    <w:rsid w:val="00455B8A"/>
    <w:rsid w:val="00455EAC"/>
    <w:rsid w:val="00456143"/>
    <w:rsid w:val="00466C57"/>
    <w:rsid w:val="00472118"/>
    <w:rsid w:val="00474F7A"/>
    <w:rsid w:val="00482A7F"/>
    <w:rsid w:val="00484502"/>
    <w:rsid w:val="00484C7B"/>
    <w:rsid w:val="00491EF7"/>
    <w:rsid w:val="004942B0"/>
    <w:rsid w:val="00497C36"/>
    <w:rsid w:val="004A28D9"/>
    <w:rsid w:val="004A51A6"/>
    <w:rsid w:val="004A61E5"/>
    <w:rsid w:val="004A62A9"/>
    <w:rsid w:val="004A77CC"/>
    <w:rsid w:val="004B3927"/>
    <w:rsid w:val="004B791B"/>
    <w:rsid w:val="004C0D3C"/>
    <w:rsid w:val="004E4D75"/>
    <w:rsid w:val="004E7B4E"/>
    <w:rsid w:val="004F0A18"/>
    <w:rsid w:val="004F5477"/>
    <w:rsid w:val="004F6D44"/>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5517"/>
    <w:rsid w:val="005373D1"/>
    <w:rsid w:val="00547F36"/>
    <w:rsid w:val="0055170F"/>
    <w:rsid w:val="00551AC0"/>
    <w:rsid w:val="00551E67"/>
    <w:rsid w:val="00556E00"/>
    <w:rsid w:val="00564EC9"/>
    <w:rsid w:val="00565D78"/>
    <w:rsid w:val="00566386"/>
    <w:rsid w:val="00566BA2"/>
    <w:rsid w:val="0057227C"/>
    <w:rsid w:val="00577CC7"/>
    <w:rsid w:val="00577ED2"/>
    <w:rsid w:val="00580D89"/>
    <w:rsid w:val="0058295E"/>
    <w:rsid w:val="005842EE"/>
    <w:rsid w:val="00584410"/>
    <w:rsid w:val="0058447B"/>
    <w:rsid w:val="005925FD"/>
    <w:rsid w:val="005931D4"/>
    <w:rsid w:val="00593B41"/>
    <w:rsid w:val="0059442C"/>
    <w:rsid w:val="0059518A"/>
    <w:rsid w:val="00595194"/>
    <w:rsid w:val="005A24DC"/>
    <w:rsid w:val="005A3724"/>
    <w:rsid w:val="005B141B"/>
    <w:rsid w:val="005B6210"/>
    <w:rsid w:val="005B6C62"/>
    <w:rsid w:val="005C25B4"/>
    <w:rsid w:val="005C71B2"/>
    <w:rsid w:val="005D2789"/>
    <w:rsid w:val="005D3ACE"/>
    <w:rsid w:val="005D3CD5"/>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D3525"/>
    <w:rsid w:val="006E1869"/>
    <w:rsid w:val="006E26D6"/>
    <w:rsid w:val="006E35C9"/>
    <w:rsid w:val="006E3BFA"/>
    <w:rsid w:val="006E3C25"/>
    <w:rsid w:val="006E41AF"/>
    <w:rsid w:val="006F10A4"/>
    <w:rsid w:val="006F1FFE"/>
    <w:rsid w:val="006F46B8"/>
    <w:rsid w:val="0070183E"/>
    <w:rsid w:val="00702197"/>
    <w:rsid w:val="007024B7"/>
    <w:rsid w:val="0070385E"/>
    <w:rsid w:val="007204F9"/>
    <w:rsid w:val="00720DE6"/>
    <w:rsid w:val="0072296C"/>
    <w:rsid w:val="00731685"/>
    <w:rsid w:val="00731EF4"/>
    <w:rsid w:val="007320A4"/>
    <w:rsid w:val="0073691E"/>
    <w:rsid w:val="00737432"/>
    <w:rsid w:val="00737FC3"/>
    <w:rsid w:val="007449A1"/>
    <w:rsid w:val="007462DF"/>
    <w:rsid w:val="00746F8E"/>
    <w:rsid w:val="007508D9"/>
    <w:rsid w:val="00751BBC"/>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67BF"/>
    <w:rsid w:val="007D281D"/>
    <w:rsid w:val="007D4CE2"/>
    <w:rsid w:val="007D59E6"/>
    <w:rsid w:val="007E02DB"/>
    <w:rsid w:val="007E1AB2"/>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258"/>
    <w:rsid w:val="008253C6"/>
    <w:rsid w:val="00831786"/>
    <w:rsid w:val="00832A85"/>
    <w:rsid w:val="00832C60"/>
    <w:rsid w:val="0083659F"/>
    <w:rsid w:val="0083690F"/>
    <w:rsid w:val="008370B3"/>
    <w:rsid w:val="00837FB5"/>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A2038"/>
    <w:rsid w:val="008A2F35"/>
    <w:rsid w:val="008A32F4"/>
    <w:rsid w:val="008A495A"/>
    <w:rsid w:val="008A54B9"/>
    <w:rsid w:val="008A5BC8"/>
    <w:rsid w:val="008B1020"/>
    <w:rsid w:val="008B13F5"/>
    <w:rsid w:val="008B4079"/>
    <w:rsid w:val="008B7E38"/>
    <w:rsid w:val="008C0C05"/>
    <w:rsid w:val="008C6E9B"/>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1379"/>
    <w:rsid w:val="00911536"/>
    <w:rsid w:val="00913280"/>
    <w:rsid w:val="00913B23"/>
    <w:rsid w:val="0092057D"/>
    <w:rsid w:val="0092654D"/>
    <w:rsid w:val="009269F9"/>
    <w:rsid w:val="00932638"/>
    <w:rsid w:val="00933784"/>
    <w:rsid w:val="009369DC"/>
    <w:rsid w:val="00944276"/>
    <w:rsid w:val="009501C5"/>
    <w:rsid w:val="00951B39"/>
    <w:rsid w:val="009525AD"/>
    <w:rsid w:val="0095375C"/>
    <w:rsid w:val="00960117"/>
    <w:rsid w:val="00965E04"/>
    <w:rsid w:val="00972A00"/>
    <w:rsid w:val="009735E4"/>
    <w:rsid w:val="009820BF"/>
    <w:rsid w:val="00984007"/>
    <w:rsid w:val="009857BD"/>
    <w:rsid w:val="00992A49"/>
    <w:rsid w:val="00993574"/>
    <w:rsid w:val="00995B6F"/>
    <w:rsid w:val="009962EA"/>
    <w:rsid w:val="009A10D4"/>
    <w:rsid w:val="009A27EC"/>
    <w:rsid w:val="009A5725"/>
    <w:rsid w:val="009A5EFE"/>
    <w:rsid w:val="009B540C"/>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1C97"/>
    <w:rsid w:val="009F2F1B"/>
    <w:rsid w:val="009F325A"/>
    <w:rsid w:val="009F34DE"/>
    <w:rsid w:val="009F4C1A"/>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7DCF"/>
    <w:rsid w:val="00A4027D"/>
    <w:rsid w:val="00A408A4"/>
    <w:rsid w:val="00A40A61"/>
    <w:rsid w:val="00A42067"/>
    <w:rsid w:val="00A46DDC"/>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C1381"/>
    <w:rsid w:val="00AC39F7"/>
    <w:rsid w:val="00AC4496"/>
    <w:rsid w:val="00AD0E6F"/>
    <w:rsid w:val="00AD259A"/>
    <w:rsid w:val="00AD2659"/>
    <w:rsid w:val="00AD47ED"/>
    <w:rsid w:val="00AD582F"/>
    <w:rsid w:val="00AD7930"/>
    <w:rsid w:val="00AE4055"/>
    <w:rsid w:val="00AE6119"/>
    <w:rsid w:val="00AE70C3"/>
    <w:rsid w:val="00AF12FF"/>
    <w:rsid w:val="00AF23FF"/>
    <w:rsid w:val="00AF3AF1"/>
    <w:rsid w:val="00AF54E1"/>
    <w:rsid w:val="00B00205"/>
    <w:rsid w:val="00B07BCC"/>
    <w:rsid w:val="00B114CE"/>
    <w:rsid w:val="00B14790"/>
    <w:rsid w:val="00B14CAF"/>
    <w:rsid w:val="00B16E35"/>
    <w:rsid w:val="00B22CB6"/>
    <w:rsid w:val="00B2378A"/>
    <w:rsid w:val="00B2436F"/>
    <w:rsid w:val="00B3057F"/>
    <w:rsid w:val="00B33F29"/>
    <w:rsid w:val="00B36854"/>
    <w:rsid w:val="00B40503"/>
    <w:rsid w:val="00B43174"/>
    <w:rsid w:val="00B43803"/>
    <w:rsid w:val="00B464DD"/>
    <w:rsid w:val="00B4747F"/>
    <w:rsid w:val="00B52C44"/>
    <w:rsid w:val="00B55B44"/>
    <w:rsid w:val="00B62736"/>
    <w:rsid w:val="00B63E00"/>
    <w:rsid w:val="00B6632F"/>
    <w:rsid w:val="00B66BAB"/>
    <w:rsid w:val="00B74D51"/>
    <w:rsid w:val="00B75745"/>
    <w:rsid w:val="00B76646"/>
    <w:rsid w:val="00B82594"/>
    <w:rsid w:val="00B909B3"/>
    <w:rsid w:val="00B94B88"/>
    <w:rsid w:val="00B9765C"/>
    <w:rsid w:val="00BA5446"/>
    <w:rsid w:val="00BA5467"/>
    <w:rsid w:val="00BA612D"/>
    <w:rsid w:val="00BA6298"/>
    <w:rsid w:val="00BA6BBA"/>
    <w:rsid w:val="00BA7403"/>
    <w:rsid w:val="00BB0C26"/>
    <w:rsid w:val="00BB0DB2"/>
    <w:rsid w:val="00BB1B59"/>
    <w:rsid w:val="00BB469B"/>
    <w:rsid w:val="00BB4FEC"/>
    <w:rsid w:val="00BB5F13"/>
    <w:rsid w:val="00BB6F37"/>
    <w:rsid w:val="00BB74B1"/>
    <w:rsid w:val="00BB753C"/>
    <w:rsid w:val="00BC7975"/>
    <w:rsid w:val="00BD730B"/>
    <w:rsid w:val="00BE06B9"/>
    <w:rsid w:val="00BE1C9C"/>
    <w:rsid w:val="00BE1D3F"/>
    <w:rsid w:val="00BE6A75"/>
    <w:rsid w:val="00BF1592"/>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D54"/>
    <w:rsid w:val="00C304BC"/>
    <w:rsid w:val="00C35C8E"/>
    <w:rsid w:val="00C3658A"/>
    <w:rsid w:val="00C369F0"/>
    <w:rsid w:val="00C3716B"/>
    <w:rsid w:val="00C4052F"/>
    <w:rsid w:val="00C41430"/>
    <w:rsid w:val="00C419DE"/>
    <w:rsid w:val="00C442A9"/>
    <w:rsid w:val="00C44BCB"/>
    <w:rsid w:val="00C44EE0"/>
    <w:rsid w:val="00C46DFE"/>
    <w:rsid w:val="00C50E57"/>
    <w:rsid w:val="00C50E86"/>
    <w:rsid w:val="00C51A45"/>
    <w:rsid w:val="00C575A4"/>
    <w:rsid w:val="00C66BA7"/>
    <w:rsid w:val="00C717C1"/>
    <w:rsid w:val="00C72DE4"/>
    <w:rsid w:val="00C72FC8"/>
    <w:rsid w:val="00C73B96"/>
    <w:rsid w:val="00C7486E"/>
    <w:rsid w:val="00C76A93"/>
    <w:rsid w:val="00C91727"/>
    <w:rsid w:val="00C91EC5"/>
    <w:rsid w:val="00C92D57"/>
    <w:rsid w:val="00C969C3"/>
    <w:rsid w:val="00CA2C4E"/>
    <w:rsid w:val="00CA441F"/>
    <w:rsid w:val="00CA7D0C"/>
    <w:rsid w:val="00CB3687"/>
    <w:rsid w:val="00CB3F55"/>
    <w:rsid w:val="00CB45E7"/>
    <w:rsid w:val="00CB4DD6"/>
    <w:rsid w:val="00CB6204"/>
    <w:rsid w:val="00CB6B0B"/>
    <w:rsid w:val="00CC2AEF"/>
    <w:rsid w:val="00CC5A57"/>
    <w:rsid w:val="00CD08E6"/>
    <w:rsid w:val="00CD2934"/>
    <w:rsid w:val="00CD34C1"/>
    <w:rsid w:val="00CD3BA5"/>
    <w:rsid w:val="00CD424E"/>
    <w:rsid w:val="00CD460C"/>
    <w:rsid w:val="00CD5B5F"/>
    <w:rsid w:val="00CD7150"/>
    <w:rsid w:val="00CE27E5"/>
    <w:rsid w:val="00CF3A48"/>
    <w:rsid w:val="00CF6A02"/>
    <w:rsid w:val="00D00E10"/>
    <w:rsid w:val="00D017B7"/>
    <w:rsid w:val="00D0197E"/>
    <w:rsid w:val="00D01FCC"/>
    <w:rsid w:val="00D03298"/>
    <w:rsid w:val="00D039EB"/>
    <w:rsid w:val="00D04176"/>
    <w:rsid w:val="00D065D2"/>
    <w:rsid w:val="00D1160E"/>
    <w:rsid w:val="00D13DD5"/>
    <w:rsid w:val="00D14946"/>
    <w:rsid w:val="00D15524"/>
    <w:rsid w:val="00D213CD"/>
    <w:rsid w:val="00D301E9"/>
    <w:rsid w:val="00D311E4"/>
    <w:rsid w:val="00D323D1"/>
    <w:rsid w:val="00D44155"/>
    <w:rsid w:val="00D45AEB"/>
    <w:rsid w:val="00D46944"/>
    <w:rsid w:val="00D50E02"/>
    <w:rsid w:val="00D53EF8"/>
    <w:rsid w:val="00D540C0"/>
    <w:rsid w:val="00D56242"/>
    <w:rsid w:val="00D60DEB"/>
    <w:rsid w:val="00D62791"/>
    <w:rsid w:val="00D64D0E"/>
    <w:rsid w:val="00D71C89"/>
    <w:rsid w:val="00D76903"/>
    <w:rsid w:val="00D825C6"/>
    <w:rsid w:val="00D83023"/>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C3EB4"/>
    <w:rsid w:val="00DC5D07"/>
    <w:rsid w:val="00DC6C02"/>
    <w:rsid w:val="00DC77AE"/>
    <w:rsid w:val="00DD2735"/>
    <w:rsid w:val="00DD78DF"/>
    <w:rsid w:val="00DE1BF8"/>
    <w:rsid w:val="00DE48F5"/>
    <w:rsid w:val="00DE5B09"/>
    <w:rsid w:val="00E05DEE"/>
    <w:rsid w:val="00E16687"/>
    <w:rsid w:val="00E3296F"/>
    <w:rsid w:val="00E345C7"/>
    <w:rsid w:val="00E35FA1"/>
    <w:rsid w:val="00E37EE1"/>
    <w:rsid w:val="00E40AEB"/>
    <w:rsid w:val="00E41E02"/>
    <w:rsid w:val="00E43DDC"/>
    <w:rsid w:val="00E444FB"/>
    <w:rsid w:val="00E50524"/>
    <w:rsid w:val="00E51019"/>
    <w:rsid w:val="00E542D7"/>
    <w:rsid w:val="00E549C6"/>
    <w:rsid w:val="00E60AC6"/>
    <w:rsid w:val="00E63214"/>
    <w:rsid w:val="00E63E96"/>
    <w:rsid w:val="00E649DA"/>
    <w:rsid w:val="00E71D1A"/>
    <w:rsid w:val="00E75940"/>
    <w:rsid w:val="00E809D2"/>
    <w:rsid w:val="00E819D0"/>
    <w:rsid w:val="00E81F8B"/>
    <w:rsid w:val="00E87B1B"/>
    <w:rsid w:val="00E92BB2"/>
    <w:rsid w:val="00E941E4"/>
    <w:rsid w:val="00E96E40"/>
    <w:rsid w:val="00E97065"/>
    <w:rsid w:val="00E971B6"/>
    <w:rsid w:val="00E97D33"/>
    <w:rsid w:val="00EA18DB"/>
    <w:rsid w:val="00EA3EFE"/>
    <w:rsid w:val="00EA69CB"/>
    <w:rsid w:val="00EB2FCE"/>
    <w:rsid w:val="00EB48B7"/>
    <w:rsid w:val="00EB4FCA"/>
    <w:rsid w:val="00EB6AAC"/>
    <w:rsid w:val="00EB7C1B"/>
    <w:rsid w:val="00EC075A"/>
    <w:rsid w:val="00ED40FE"/>
    <w:rsid w:val="00ED7658"/>
    <w:rsid w:val="00EE0024"/>
    <w:rsid w:val="00EE0260"/>
    <w:rsid w:val="00EE13CA"/>
    <w:rsid w:val="00EE1CBB"/>
    <w:rsid w:val="00EE2379"/>
    <w:rsid w:val="00EF0D22"/>
    <w:rsid w:val="00EF3324"/>
    <w:rsid w:val="00EF719E"/>
    <w:rsid w:val="00F0010D"/>
    <w:rsid w:val="00F0755D"/>
    <w:rsid w:val="00F1038C"/>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4DA2"/>
    <w:rsid w:val="00F46032"/>
    <w:rsid w:val="00F47327"/>
    <w:rsid w:val="00F517D0"/>
    <w:rsid w:val="00F544BC"/>
    <w:rsid w:val="00F54CD9"/>
    <w:rsid w:val="00F6068D"/>
    <w:rsid w:val="00F60850"/>
    <w:rsid w:val="00F613AB"/>
    <w:rsid w:val="00F61C55"/>
    <w:rsid w:val="00F623EC"/>
    <w:rsid w:val="00F6368F"/>
    <w:rsid w:val="00F63785"/>
    <w:rsid w:val="00F656F5"/>
    <w:rsid w:val="00F67854"/>
    <w:rsid w:val="00F71776"/>
    <w:rsid w:val="00F71D48"/>
    <w:rsid w:val="00F71F1B"/>
    <w:rsid w:val="00F75369"/>
    <w:rsid w:val="00F77A03"/>
    <w:rsid w:val="00F77FFB"/>
    <w:rsid w:val="00F81F27"/>
    <w:rsid w:val="00F8521A"/>
    <w:rsid w:val="00F85723"/>
    <w:rsid w:val="00F85924"/>
    <w:rsid w:val="00F86CD8"/>
    <w:rsid w:val="00F91BD3"/>
    <w:rsid w:val="00F929E5"/>
    <w:rsid w:val="00F97226"/>
    <w:rsid w:val="00FA4144"/>
    <w:rsid w:val="00FB1BD6"/>
    <w:rsid w:val="00FB7148"/>
    <w:rsid w:val="00FC1B89"/>
    <w:rsid w:val="00FC1EFC"/>
    <w:rsid w:val="00FC27E0"/>
    <w:rsid w:val="00FC28CF"/>
    <w:rsid w:val="00FC4EF8"/>
    <w:rsid w:val="00FD11F0"/>
    <w:rsid w:val="00FD3CD7"/>
    <w:rsid w:val="00FD4BAA"/>
    <w:rsid w:val="00FD5CAF"/>
    <w:rsid w:val="00FD5F02"/>
    <w:rsid w:val="00FE316D"/>
    <w:rsid w:val="00FE40DB"/>
    <w:rsid w:val="00FE53E3"/>
    <w:rsid w:val="00FF1E03"/>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A7F284"/>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69CEA-80E1-4816-BFC4-4218402068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43957</vt:lpwstr>
  </property>
  <property fmtid="{D5CDD505-2E9C-101B-9397-08002B2CF9AE}" pid="4" name="OptimizationTime">
    <vt:lpwstr>20210510_1321</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10</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7</cp:revision>
  <cp:lastPrinted>2021-05-10T05:11:00Z</cp:lastPrinted>
  <dcterms:created xsi:type="dcterms:W3CDTF">2021-04-28T10:56:00Z</dcterms:created>
  <dcterms:modified xsi:type="dcterms:W3CDTF">2021-05-10T05:11:00Z</dcterms:modified>
</cp:coreProperties>
</file>