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2340"/>
        <w:gridCol w:w="7110"/>
      </w:tblGrid>
      <w:tr w:rsidR="00F4785F" w:rsidRPr="001251CF" w14:paraId="2C77AC53" w14:textId="77777777" w:rsidTr="004042FA">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110" w:type="dxa"/>
            <w:vAlign w:val="center"/>
          </w:tcPr>
          <w:p w14:paraId="69BB0FBB" w14:textId="77777777" w:rsidR="007A7D64"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w:t>
            </w:r>
          </w:p>
          <w:p w14:paraId="485759BE" w14:textId="77777777"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41E9EF7E"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For the three-month</w:t>
            </w:r>
            <w:r w:rsidR="00455CA5">
              <w:rPr>
                <w:rFonts w:hAnsi="Tms Rmn" w:cstheme="minorBidi" w:hint="cs"/>
                <w:color w:val="7E7F82"/>
                <w:sz w:val="28"/>
                <w:cs/>
              </w:rPr>
              <w:t xml:space="preserve"> </w:t>
            </w:r>
            <w:r w:rsidRPr="00CE71D5">
              <w:rPr>
                <w:rFonts w:hAnsi="Tms Rmn" w:cs="Times New Roman"/>
                <w:color w:val="7E7F82"/>
                <w:sz w:val="28"/>
              </w:rPr>
              <w:t>period ended</w:t>
            </w:r>
            <w:r w:rsidR="005602BA">
              <w:rPr>
                <w:rFonts w:hAnsi="Tms Rmn" w:cs="Times New Roman"/>
                <w:color w:val="7E7F82"/>
                <w:sz w:val="28"/>
              </w:rPr>
              <w:t xml:space="preserve"> 31 March 2021</w:t>
            </w:r>
          </w:p>
        </w:tc>
      </w:tr>
    </w:tbl>
    <w:p w14:paraId="061AC9AB"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4F768BDE" w:rsidR="00F91997" w:rsidRPr="000D58A2" w:rsidRDefault="00F91997" w:rsidP="00BD330A">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Pr>
          <w:rFonts w:ascii="Arial" w:hAnsi="Arial" w:cstheme="minorBidi"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 xml:space="preserve">(The Group) </w:t>
      </w:r>
      <w:r w:rsidRPr="000D58A2">
        <w:rPr>
          <w:rFonts w:ascii="Arial" w:hAnsi="Arial" w:cs="Arial"/>
          <w:sz w:val="22"/>
          <w:szCs w:val="22"/>
        </w:rPr>
        <w:t xml:space="preserve">as </w:t>
      </w:r>
      <w:r w:rsidR="00DA2B01">
        <w:rPr>
          <w:rFonts w:ascii="Arial" w:hAnsi="Arial" w:cs="Arial"/>
          <w:sz w:val="22"/>
          <w:szCs w:val="22"/>
        </w:rPr>
        <w:t xml:space="preserve">at </w:t>
      </w:r>
      <w:r w:rsidR="005602BA">
        <w:rPr>
          <w:rFonts w:ascii="Arial" w:hAnsi="Arial" w:cs="Arial"/>
          <w:sz w:val="22"/>
          <w:szCs w:val="22"/>
        </w:rPr>
        <w:t>31 March 2021</w:t>
      </w:r>
      <w:r w:rsidRPr="000D58A2">
        <w:rPr>
          <w:rFonts w:ascii="Arial" w:hAnsi="Arial" w:cs="Arial"/>
          <w:sz w:val="22"/>
          <w:szCs w:val="22"/>
        </w:rPr>
        <w:t xml:space="preserve">, </w:t>
      </w:r>
      <w:r w:rsidR="001E6896" w:rsidRPr="009C29C0">
        <w:rPr>
          <w:rFonts w:ascii="Arial" w:hAnsi="Arial" w:cs="Arial"/>
          <w:sz w:val="22"/>
          <w:szCs w:val="22"/>
        </w:rPr>
        <w:t>the related consolidated statements of comprehensiv</w:t>
      </w:r>
      <w:bookmarkStart w:id="0" w:name="_GoBack"/>
      <w:bookmarkEnd w:id="0"/>
      <w:r w:rsidR="001E6896" w:rsidRPr="009C29C0">
        <w:rPr>
          <w:rFonts w:ascii="Arial" w:hAnsi="Arial" w:cs="Arial"/>
          <w:sz w:val="22"/>
          <w:szCs w:val="22"/>
        </w:rPr>
        <w:t>e income</w:t>
      </w:r>
      <w:r w:rsidR="006A5298">
        <w:rPr>
          <w:rFonts w:ascii="Arial" w:hAnsi="Arial" w:cs="Arial"/>
          <w:sz w:val="22"/>
          <w:szCs w:val="22"/>
        </w:rPr>
        <w:t>,</w:t>
      </w:r>
      <w:r w:rsidR="00D35C0E">
        <w:rPr>
          <w:rFonts w:ascii="Arial" w:hAnsi="Arial" w:cs="Arial"/>
          <w:sz w:val="22"/>
          <w:szCs w:val="22"/>
        </w:rPr>
        <w:t xml:space="preserve"> </w:t>
      </w:r>
      <w:r w:rsidR="001E6896">
        <w:rPr>
          <w:rFonts w:ascii="Arial" w:hAnsi="Arial" w:cs="Arial"/>
          <w:sz w:val="22"/>
          <w:szCs w:val="22"/>
        </w:rPr>
        <w:t>changes in shareholders' equity</w:t>
      </w:r>
      <w:r w:rsidR="001E6896" w:rsidRPr="000D58A2">
        <w:rPr>
          <w:rFonts w:ascii="Arial" w:hAnsi="Arial" w:cs="Arial"/>
          <w:sz w:val="22"/>
          <w:szCs w:val="22"/>
        </w:rPr>
        <w:t>,</w:t>
      </w:r>
      <w:r w:rsidR="001E6896">
        <w:rPr>
          <w:rFonts w:ascii="Arial" w:hAnsi="Arial" w:cs="Arial"/>
          <w:sz w:val="22"/>
          <w:szCs w:val="22"/>
        </w:rPr>
        <w:t xml:space="preserve"> </w:t>
      </w:r>
      <w:r w:rsidR="001E6896" w:rsidRPr="000D58A2">
        <w:rPr>
          <w:rFonts w:ascii="Arial" w:hAnsi="Arial" w:cs="Arial"/>
          <w:sz w:val="22"/>
          <w:szCs w:val="22"/>
        </w:rPr>
        <w:t>and cash flows for</w:t>
      </w:r>
      <w:r w:rsidR="001E6896">
        <w:rPr>
          <w:rFonts w:ascii="Arial" w:hAnsi="Arial" w:cs="Arial"/>
          <w:sz w:val="22"/>
          <w:szCs w:val="22"/>
        </w:rPr>
        <w:t xml:space="preserve"> </w:t>
      </w:r>
      <w:r w:rsidR="001E6896" w:rsidRPr="000D58A2">
        <w:rPr>
          <w:rFonts w:ascii="Arial" w:hAnsi="Arial" w:cs="Arial"/>
          <w:sz w:val="22"/>
          <w:szCs w:val="22"/>
        </w:rPr>
        <w:t>the</w:t>
      </w:r>
      <w:r w:rsidR="005602BA">
        <w:rPr>
          <w:rFonts w:ascii="Arial" w:hAnsi="Arial" w:cs="Arial"/>
          <w:sz w:val="22"/>
          <w:szCs w:val="22"/>
        </w:rPr>
        <w:t xml:space="preserve"> three</w:t>
      </w:r>
      <w:r w:rsidR="008C7460">
        <w:rPr>
          <w:rFonts w:ascii="Arial" w:hAnsi="Arial" w:cs="Arial"/>
          <w:sz w:val="22"/>
          <w:szCs w:val="22"/>
        </w:rPr>
        <w:t>-</w:t>
      </w:r>
      <w:r w:rsidR="001E6896"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 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5602BA">
        <w:rPr>
          <w:rFonts w:ascii="Arial" w:hAnsi="Arial" w:cs="Arial"/>
          <w:sz w:val="22"/>
          <w:szCs w:val="22"/>
        </w:rPr>
        <w:t xml:space="preserve"> </w:t>
      </w:r>
      <w:r w:rsidR="002D62BD">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A30C78">
        <w:rPr>
          <w:rFonts w:ascii="Arial" w:hAnsi="Arial" w:cs="Arial"/>
          <w:sz w:val="22"/>
          <w:szCs w:val="22"/>
        </w:rPr>
        <w:t xml:space="preserve"> </w:t>
      </w:r>
      <w:r w:rsidRPr="00C13BF6">
        <w:rPr>
          <w:rFonts w:ascii="Arial" w:hAnsi="Arial" w:cs="Arial"/>
          <w:sz w:val="22"/>
          <w:szCs w:val="22"/>
        </w:rPr>
        <w:t>the same period</w:t>
      </w:r>
      <w:r w:rsidR="00EE311D">
        <w:rPr>
          <w:rFonts w:ascii="Arial" w:hAnsi="Arial" w:cs="Arial"/>
          <w:sz w:val="22"/>
          <w:szCs w:val="22"/>
        </w:rPr>
        <w:t xml:space="preserve"> </w:t>
      </w:r>
      <w:r w:rsidR="00EE311D" w:rsidRPr="00EE311D">
        <w:rPr>
          <w:rFonts w:ascii="Arial" w:hAnsi="Arial" w:cs="Arial"/>
          <w:sz w:val="22"/>
          <w:szCs w:val="22"/>
        </w:rPr>
        <w:t>(collectively “interim financial information”)</w:t>
      </w:r>
      <w:r w:rsidRPr="00C13BF6">
        <w:rPr>
          <w:rFonts w:ascii="Arial" w:hAnsi="Arial" w:cs="Arial"/>
          <w:sz w:val="22"/>
          <w:szCs w:val="22"/>
        </w:rPr>
        <w:t>. Management is responsible for</w:t>
      </w:r>
      <w:r w:rsidR="00A30C78">
        <w:rPr>
          <w:rFonts w:ascii="Arial" w:hAnsi="Arial" w:cs="Arial"/>
          <w:sz w:val="22"/>
          <w:szCs w:val="22"/>
        </w:rPr>
        <w:t xml:space="preserve"> </w:t>
      </w:r>
      <w:r w:rsidRPr="00C13BF6">
        <w:rPr>
          <w:rFonts w:ascii="Arial" w:hAnsi="Arial" w:cs="Arial"/>
          <w:sz w:val="22"/>
          <w:szCs w:val="22"/>
        </w:rPr>
        <w:t>the preparation and presentation 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BD330A">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BD330A">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1"/>
          <w:pgSz w:w="11909" w:h="16834" w:code="9"/>
          <w:pgMar w:top="2880" w:right="1080" w:bottom="1080" w:left="1296" w:header="706" w:footer="706" w:gutter="0"/>
          <w:pgNumType w:start="2"/>
          <w:cols w:space="720"/>
          <w:titlePg/>
        </w:sectPr>
      </w:pPr>
    </w:p>
    <w:p w14:paraId="7A3BF4FE" w14:textId="77777777"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r w:rsidR="00460949">
        <w:rPr>
          <w:rFonts w:ascii="Arial" w:hAnsi="Arial" w:cs="Browallia New"/>
          <w:b/>
          <w:bCs/>
          <w:sz w:val="22"/>
        </w:rPr>
        <w:t>s</w:t>
      </w:r>
    </w:p>
    <w:p w14:paraId="17086A9B" w14:textId="05496F37" w:rsidR="00043A14" w:rsidRDefault="00B512A1" w:rsidP="00043A14">
      <w:pPr>
        <w:spacing w:before="120" w:after="120" w:line="360" w:lineRule="exact"/>
        <w:rPr>
          <w:rFonts w:ascii="Arial" w:hAnsi="Arial" w:cstheme="minorBidi"/>
          <w:sz w:val="22"/>
          <w:szCs w:val="22"/>
        </w:rPr>
      </w:pPr>
      <w:r w:rsidRPr="002A66E9">
        <w:rPr>
          <w:rFonts w:ascii="Arial" w:hAnsi="Arial" w:cs="Arial"/>
          <w:szCs w:val="22"/>
        </w:rPr>
        <w:t xml:space="preserve">I </w:t>
      </w:r>
      <w:r w:rsidRPr="00B512A1">
        <w:rPr>
          <w:rFonts w:ascii="Arial" w:hAnsi="Arial" w:cs="Arial"/>
          <w:sz w:val="22"/>
          <w:szCs w:val="22"/>
        </w:rPr>
        <w:t>draw attention to Note</w:t>
      </w:r>
      <w:r>
        <w:rPr>
          <w:rFonts w:ascii="Arial" w:hAnsi="Arial" w:cs="Arial"/>
          <w:sz w:val="22"/>
          <w:szCs w:val="22"/>
        </w:rPr>
        <w:t xml:space="preserve"> 1.2</w:t>
      </w:r>
      <w:r w:rsidRPr="00B512A1">
        <w:rPr>
          <w:rFonts w:ascii="Arial" w:hAnsi="Arial" w:cs="Arial" w:hint="cs"/>
          <w:sz w:val="22"/>
          <w:szCs w:val="22"/>
          <w:cs/>
        </w:rPr>
        <w:t xml:space="preserve"> </w:t>
      </w:r>
      <w:r w:rsidRPr="00B512A1">
        <w:rPr>
          <w:rFonts w:ascii="Arial" w:hAnsi="Arial" w:cs="Arial"/>
          <w:sz w:val="22"/>
          <w:szCs w:val="22"/>
        </w:rPr>
        <w:t xml:space="preserve">to the interim consolidated financial statements. The Coronavirus disease 2019 pandemic is adversely impacting most businesses and industries. </w:t>
      </w:r>
      <w:r w:rsidR="004B36D4" w:rsidRPr="004B36D4">
        <w:rPr>
          <w:rFonts w:ascii="Arial" w:hAnsi="Arial" w:cs="Arial"/>
          <w:sz w:val="22"/>
          <w:szCs w:val="22"/>
        </w:rPr>
        <w:t>This situation affects the Group’s business activities, and this is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B512A1">
        <w:rPr>
          <w:rFonts w:ascii="Arial" w:hAnsi="Arial" w:cs="Arial" w:hint="cs"/>
          <w:sz w:val="22"/>
          <w:szCs w:val="22"/>
          <w:cs/>
        </w:rPr>
        <w:t>.</w:t>
      </w:r>
      <w:r w:rsidRPr="004B36D4">
        <w:rPr>
          <w:rFonts w:ascii="Arial" w:hAnsi="Arial" w:cs="Arial" w:hint="cs"/>
          <w:sz w:val="22"/>
          <w:szCs w:val="22"/>
          <w:cs/>
        </w:rPr>
        <w:t xml:space="preserve"> </w:t>
      </w:r>
      <w:r w:rsidR="004B36D4" w:rsidRPr="004B36D4">
        <w:rPr>
          <w:rFonts w:ascii="Arial" w:hAnsi="Arial" w:cs="Arial"/>
          <w:sz w:val="22"/>
          <w:szCs w:val="22"/>
        </w:rPr>
        <w:t>My conclusion is not modified in respect of this matter</w:t>
      </w:r>
      <w:r w:rsidR="00043A14"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6203BB60"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4B36D4">
        <w:rPr>
          <w:rFonts w:ascii="Arial" w:hAnsi="Arial"/>
          <w:sz w:val="22"/>
          <w:szCs w:val="22"/>
        </w:rPr>
        <w:t>12</w:t>
      </w:r>
      <w:r w:rsidR="005602BA">
        <w:rPr>
          <w:rFonts w:ascii="Arial" w:hAnsi="Arial"/>
          <w:sz w:val="22"/>
          <w:szCs w:val="22"/>
        </w:rPr>
        <w:t xml:space="preserve"> May 2021</w:t>
      </w:r>
    </w:p>
    <w:sectPr w:rsidR="00F91997" w:rsidRPr="00BD330A" w:rsidSect="009865DF">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575EA" w14:textId="77777777" w:rsidR="008649B2" w:rsidRDefault="008649B2" w:rsidP="00172A90">
      <w:r>
        <w:separator/>
      </w:r>
    </w:p>
  </w:endnote>
  <w:endnote w:type="continuationSeparator" w:id="0">
    <w:p w14:paraId="4AF3D51E" w14:textId="77777777" w:rsidR="008649B2" w:rsidRDefault="008649B2"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8649B2">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FE489" w14:textId="77777777" w:rsidR="008649B2" w:rsidRDefault="008649B2" w:rsidP="00172A90">
      <w:r>
        <w:separator/>
      </w:r>
    </w:p>
  </w:footnote>
  <w:footnote w:type="continuationSeparator" w:id="0">
    <w:p w14:paraId="6C2EBBC4" w14:textId="77777777" w:rsidR="008649B2" w:rsidRDefault="008649B2"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DB5"/>
    <w:rsid w:val="001A345A"/>
    <w:rsid w:val="001B4A92"/>
    <w:rsid w:val="001B4D09"/>
    <w:rsid w:val="001D79CF"/>
    <w:rsid w:val="001E3A0C"/>
    <w:rsid w:val="001E6896"/>
    <w:rsid w:val="001F7881"/>
    <w:rsid w:val="002045E6"/>
    <w:rsid w:val="00217181"/>
    <w:rsid w:val="00222BFB"/>
    <w:rsid w:val="002255D0"/>
    <w:rsid w:val="00245A21"/>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91354"/>
    <w:rsid w:val="00392873"/>
    <w:rsid w:val="003A5024"/>
    <w:rsid w:val="003A6234"/>
    <w:rsid w:val="003B619A"/>
    <w:rsid w:val="003C2CC1"/>
    <w:rsid w:val="003D6D2D"/>
    <w:rsid w:val="003E04BA"/>
    <w:rsid w:val="003E59DE"/>
    <w:rsid w:val="003E7889"/>
    <w:rsid w:val="00400CEC"/>
    <w:rsid w:val="00403F7B"/>
    <w:rsid w:val="004042FA"/>
    <w:rsid w:val="00422E39"/>
    <w:rsid w:val="00426294"/>
    <w:rsid w:val="00431714"/>
    <w:rsid w:val="0043279A"/>
    <w:rsid w:val="004353AF"/>
    <w:rsid w:val="0043628E"/>
    <w:rsid w:val="00441AF0"/>
    <w:rsid w:val="0044310E"/>
    <w:rsid w:val="00444961"/>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686A"/>
    <w:rsid w:val="004E6BB8"/>
    <w:rsid w:val="004F14E4"/>
    <w:rsid w:val="0050624A"/>
    <w:rsid w:val="005069B7"/>
    <w:rsid w:val="00510EB3"/>
    <w:rsid w:val="0051677F"/>
    <w:rsid w:val="005233A3"/>
    <w:rsid w:val="00527C80"/>
    <w:rsid w:val="005315A9"/>
    <w:rsid w:val="00534883"/>
    <w:rsid w:val="00547490"/>
    <w:rsid w:val="005602BA"/>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723A1"/>
    <w:rsid w:val="007774E6"/>
    <w:rsid w:val="0078244E"/>
    <w:rsid w:val="0078538D"/>
    <w:rsid w:val="00791430"/>
    <w:rsid w:val="00794B47"/>
    <w:rsid w:val="007A4A99"/>
    <w:rsid w:val="007A7D64"/>
    <w:rsid w:val="007C2F90"/>
    <w:rsid w:val="007C3846"/>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21D5E"/>
    <w:rsid w:val="00821DC7"/>
    <w:rsid w:val="00822C30"/>
    <w:rsid w:val="00823397"/>
    <w:rsid w:val="00824091"/>
    <w:rsid w:val="008245E2"/>
    <w:rsid w:val="00824788"/>
    <w:rsid w:val="0086179C"/>
    <w:rsid w:val="008649B2"/>
    <w:rsid w:val="00870BFB"/>
    <w:rsid w:val="008726FF"/>
    <w:rsid w:val="00882C7A"/>
    <w:rsid w:val="008A3989"/>
    <w:rsid w:val="008B1ED0"/>
    <w:rsid w:val="008C2610"/>
    <w:rsid w:val="008C2FB5"/>
    <w:rsid w:val="008C6FB8"/>
    <w:rsid w:val="008C7460"/>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55D7"/>
    <w:rsid w:val="00A07D33"/>
    <w:rsid w:val="00A1319A"/>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5044"/>
    <w:rsid w:val="00B65957"/>
    <w:rsid w:val="00B7244A"/>
    <w:rsid w:val="00B72F51"/>
    <w:rsid w:val="00B8057D"/>
    <w:rsid w:val="00BB0687"/>
    <w:rsid w:val="00BB138C"/>
    <w:rsid w:val="00BB3F59"/>
    <w:rsid w:val="00BB4A92"/>
    <w:rsid w:val="00BD330A"/>
    <w:rsid w:val="00BE5B89"/>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933BF"/>
    <w:rsid w:val="00C9485B"/>
    <w:rsid w:val="00CA5033"/>
    <w:rsid w:val="00CA5817"/>
    <w:rsid w:val="00CA653D"/>
    <w:rsid w:val="00CB0C74"/>
    <w:rsid w:val="00CB1511"/>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FD240-1383-48E8-9982-925B80C7EF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29789</vt:lpwstr>
  </property>
  <property fmtid="{D5CDD505-2E9C-101B-9397-08002B2CF9AE}" pid="4" name="OptimizationTime">
    <vt:lpwstr>20210430_0831</vt:lpwstr>
  </property>
</Properties>
</file>

<file path=docProps/app.xml><?xml version="1.0" encoding="utf-8"?>
<Properties xmlns="http://schemas.openxmlformats.org/officeDocument/2006/extended-properties" xmlns:vt="http://schemas.openxmlformats.org/officeDocument/2006/docPropsVTypes">
  <Template>Normal.dotm</Template>
  <TotalTime>88</TotalTime>
  <Pages>3</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Naiyarat Gueapai</cp:lastModifiedBy>
  <cp:revision>60</cp:revision>
  <cp:lastPrinted>2020-11-05T03:59:00Z</cp:lastPrinted>
  <dcterms:created xsi:type="dcterms:W3CDTF">2018-04-27T08:50:00Z</dcterms:created>
  <dcterms:modified xsi:type="dcterms:W3CDTF">2021-04-28T23:56:00Z</dcterms:modified>
</cp:coreProperties>
</file>