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77777777" w:rsidR="004305DA" w:rsidRPr="00FB3F6D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 ยูไนเต็ด เพาเวอร์ ออฟ เอเชีย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C4E197" w14:textId="4A633753" w:rsidR="009D6185" w:rsidRPr="0007448F" w:rsidRDefault="009D6185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ยูไนเต็ด เพาเวอร์ ออฟ เอเชีย จำกัด (มหาชน) และบริษัทย่อย และข้อมูลทางการเงินเฉพาะกิจการระหว่างกาลของบริษัท ยูไนเต็ด เพาเวอร์ ออฟ เอเชีย จำกัด (มหาชน) ซึ่งประกอบด้วย </w:t>
      </w:r>
      <w:r w:rsidR="00322AF0" w:rsidRPr="0090076F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C4AD2" w:rsidRPr="005C4AD2">
        <w:rPr>
          <w:rFonts w:ascii="Browallia New" w:hAnsi="Browallia New" w:cs="Browallia New"/>
          <w:spacing w:val="-2"/>
          <w:sz w:val="26"/>
          <w:szCs w:val="26"/>
        </w:rPr>
        <w:t>31</w:t>
      </w:r>
      <w:r w:rsidR="00DC67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C671A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5C4AD2" w:rsidRPr="005C4AD2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69517A">
        <w:rPr>
          <w:rFonts w:ascii="Browallia New" w:hAnsi="Browallia New" w:cs="Browallia New"/>
          <w:spacing w:val="-4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90076F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C671A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D47202" w:rsidRPr="0090076F">
        <w:rPr>
          <w:rFonts w:ascii="Browallia New" w:hAnsi="Browallia New" w:cs="Browallia New"/>
          <w:sz w:val="26"/>
          <w:szCs w:val="26"/>
          <w:cs/>
        </w:rPr>
        <w:t>เดือน</w:t>
      </w:r>
      <w:r w:rsidRPr="0090076F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</w:t>
      </w:r>
      <w:r w:rsidRPr="0090076F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5C4AD2" w:rsidRPr="005C4AD2">
        <w:rPr>
          <w:rFonts w:ascii="Browallia New" w:hAnsi="Browallia New" w:cs="Browallia New"/>
          <w:sz w:val="26"/>
          <w:szCs w:val="26"/>
        </w:rPr>
        <w:t>34</w:t>
      </w:r>
      <w:r w:rsidRPr="0090076F">
        <w:rPr>
          <w:rFonts w:ascii="Browallia New" w:hAnsi="Browallia New" w:cs="Browallia New"/>
          <w:sz w:val="26"/>
          <w:szCs w:val="26"/>
        </w:rPr>
        <w:t xml:space="preserve"> </w:t>
      </w:r>
      <w:r w:rsidRPr="0090076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07448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08119B89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C4AD2" w:rsidRPr="005C4AD2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5F436386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C4AD2" w:rsidRPr="005C4AD2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A113067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</w:rPr>
      </w:pPr>
    </w:p>
    <w:p w14:paraId="407AC399" w14:textId="77777777" w:rsidR="009A45E1" w:rsidRPr="00F65BBC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3A428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00A66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5B50C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60180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CE5501" w14:textId="42D68BF9" w:rsidR="005157A2" w:rsidRPr="00F65BBC" w:rsidRDefault="00604363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="005157A2"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2C9FF536" w14:textId="678555BE" w:rsidR="004305DA" w:rsidRPr="00F65BBC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C4AD2" w:rsidRPr="005C4AD2">
        <w:rPr>
          <w:rFonts w:ascii="Browallia New" w:hAnsi="Browallia New" w:cs="Browallia New"/>
          <w:sz w:val="26"/>
          <w:szCs w:val="26"/>
        </w:rPr>
        <w:t>6552</w:t>
      </w:r>
    </w:p>
    <w:p w14:paraId="0F8ED70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3F2F070D" w:rsidR="004305DA" w:rsidRPr="00F65BBC" w:rsidRDefault="005C4AD2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5C4AD2">
        <w:rPr>
          <w:rFonts w:ascii="Browallia New" w:hAnsi="Browallia New" w:cs="Browallia New"/>
          <w:sz w:val="26"/>
          <w:szCs w:val="26"/>
        </w:rPr>
        <w:t>13</w:t>
      </w:r>
      <w:r w:rsidR="005843DB">
        <w:rPr>
          <w:rFonts w:ascii="Browallia New" w:hAnsi="Browallia New" w:cs="Browallia New"/>
          <w:sz w:val="26"/>
          <w:szCs w:val="26"/>
        </w:rPr>
        <w:t xml:space="preserve"> </w:t>
      </w:r>
      <w:r w:rsidR="005843DB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4305DA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C4AD2">
        <w:rPr>
          <w:rFonts w:ascii="Browallia New" w:hAnsi="Browallia New" w:cs="Browallia New"/>
          <w:sz w:val="26"/>
          <w:szCs w:val="26"/>
        </w:rPr>
        <w:t>2564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6E7CC0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CB7B5BF" w14:textId="77777777" w:rsidR="004305DA" w:rsidRPr="00A62BC6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ยูไนเต็ด เพาเวอร์ ออฟ เอเชีย จำกัด (มหาชน)</w:t>
      </w:r>
    </w:p>
    <w:p w14:paraId="5EC44A09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2B59199B" w14:textId="25C62668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2D977B53" w:rsidR="004305DA" w:rsidRPr="00A62BC6" w:rsidRDefault="005C4AD2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C4AD2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DC671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DC671A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พ.ศ. </w:t>
      </w:r>
      <w:r w:rsidRPr="005C4AD2">
        <w:rPr>
          <w:rFonts w:ascii="Browallia New" w:hAnsi="Browallia New" w:cs="Browallia New"/>
          <w:b/>
          <w:bCs/>
          <w:sz w:val="28"/>
          <w:szCs w:val="28"/>
        </w:rPr>
        <w:t>2564</w:t>
      </w:r>
    </w:p>
    <w:sectPr w:rsidR="004305DA" w:rsidRPr="00A62BC6" w:rsidSect="006E7CC0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5A550" w14:textId="77777777" w:rsidR="00DE316F" w:rsidRDefault="00DE316F">
      <w:r>
        <w:separator/>
      </w:r>
    </w:p>
  </w:endnote>
  <w:endnote w:type="continuationSeparator" w:id="0">
    <w:p w14:paraId="31556298" w14:textId="77777777" w:rsidR="00DE316F" w:rsidRDefault="00DE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B212B" w14:textId="77777777" w:rsidR="00DE316F" w:rsidRDefault="00DE316F">
      <w:r>
        <w:separator/>
      </w:r>
    </w:p>
  </w:footnote>
  <w:footnote w:type="continuationSeparator" w:id="0">
    <w:p w14:paraId="7BDAC793" w14:textId="77777777" w:rsidR="00DE316F" w:rsidRDefault="00DE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AD48F-AA46-461C-9CF4-11303548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Chayaporn Srilap (TH)</cp:lastModifiedBy>
  <cp:revision>32</cp:revision>
  <cp:lastPrinted>2020-11-09T06:58:00Z</cp:lastPrinted>
  <dcterms:created xsi:type="dcterms:W3CDTF">2020-04-10T02:30:00Z</dcterms:created>
  <dcterms:modified xsi:type="dcterms:W3CDTF">2021-05-10T08:07:00Z</dcterms:modified>
</cp:coreProperties>
</file>