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49A92" w14:textId="74AEF1BD" w:rsidR="00DB308D" w:rsidRPr="007F5013" w:rsidRDefault="00DB308D" w:rsidP="004C2111">
      <w:pPr>
        <w:pStyle w:val="Reference"/>
        <w:rPr>
          <w:rFonts w:asciiTheme="majorHAnsi" w:hAnsiTheme="majorHAnsi" w:cstheme="majorHAnsi"/>
          <w:color w:val="auto"/>
          <w:sz w:val="19"/>
          <w:szCs w:val="19"/>
          <w:cs/>
          <w:lang w:bidi="th-TH"/>
        </w:rPr>
      </w:pPr>
    </w:p>
    <w:p w14:paraId="482AAC34" w14:textId="44379FD7" w:rsidR="00DD1E47" w:rsidRPr="00782B6F" w:rsidRDefault="00DD1E47" w:rsidP="006771E8">
      <w:pPr>
        <w:pStyle w:val="BodyText"/>
        <w:rPr>
          <w:rFonts w:asciiTheme="majorHAnsi" w:hAnsiTheme="majorHAnsi" w:cstheme="majorHAnsi"/>
          <w:sz w:val="19"/>
          <w:szCs w:val="19"/>
        </w:rPr>
      </w:pPr>
    </w:p>
    <w:p w14:paraId="281D2693" w14:textId="77777777" w:rsidR="00D15EA5" w:rsidRPr="00782B6F" w:rsidRDefault="006F1B19" w:rsidP="00D15EA5">
      <w:pPr>
        <w:pStyle w:val="BodyText"/>
        <w:rPr>
          <w:rFonts w:asciiTheme="majorHAnsi" w:hAnsiTheme="majorHAnsi" w:cstheme="majorHAnsi"/>
          <w:sz w:val="19"/>
          <w:szCs w:val="19"/>
        </w:rPr>
      </w:pPr>
      <w:r w:rsidRPr="00782B6F">
        <w:rPr>
          <w:rFonts w:asciiTheme="majorHAnsi" w:hAnsiTheme="majorHAnsi" w:cstheme="majorHAnsi"/>
          <w:sz w:val="19"/>
          <w:szCs w:val="19"/>
        </w:rPr>
        <w:br w:type="textWrapping" w:clear="all"/>
      </w:r>
    </w:p>
    <w:p w14:paraId="015DAD86" w14:textId="77777777" w:rsidR="00D15EA5" w:rsidRPr="00782B6F" w:rsidRDefault="00D15EA5" w:rsidP="00D15EA5">
      <w:pPr>
        <w:pStyle w:val="BodyText"/>
        <w:rPr>
          <w:rFonts w:asciiTheme="majorHAnsi" w:hAnsiTheme="majorHAnsi" w:cstheme="majorHAnsi"/>
          <w:sz w:val="19"/>
          <w:szCs w:val="19"/>
        </w:rPr>
      </w:pPr>
    </w:p>
    <w:p w14:paraId="01D6922D" w14:textId="76619C65" w:rsidR="00D15EA5" w:rsidRPr="00782B6F" w:rsidRDefault="00D15EA5" w:rsidP="00D15EA5">
      <w:pPr>
        <w:pStyle w:val="BodyText"/>
        <w:rPr>
          <w:rFonts w:asciiTheme="majorHAnsi" w:hAnsiTheme="majorHAnsi" w:cstheme="majorHAnsi"/>
          <w:sz w:val="19"/>
          <w:szCs w:val="19"/>
          <w:lang w:bidi="th-TH"/>
        </w:rPr>
      </w:pPr>
    </w:p>
    <w:p w14:paraId="19B9CFCC" w14:textId="14A89969" w:rsidR="0046621A" w:rsidRPr="00782B6F" w:rsidRDefault="0046621A" w:rsidP="00D15EA5">
      <w:pPr>
        <w:pStyle w:val="BodyText"/>
        <w:rPr>
          <w:rFonts w:asciiTheme="majorHAnsi" w:hAnsiTheme="majorHAnsi" w:cstheme="majorHAnsi"/>
          <w:sz w:val="19"/>
          <w:szCs w:val="19"/>
          <w:lang w:bidi="th-TH"/>
        </w:rPr>
      </w:pPr>
    </w:p>
    <w:p w14:paraId="2948E767" w14:textId="77777777" w:rsidR="00870D74" w:rsidRPr="00782B6F" w:rsidRDefault="00870D74" w:rsidP="00865EAC">
      <w:pPr>
        <w:spacing w:after="0" w:line="360" w:lineRule="auto"/>
        <w:jc w:val="thaiDistribute"/>
        <w:rPr>
          <w:rFonts w:asciiTheme="majorHAnsi" w:hAnsiTheme="majorHAnsi" w:cstheme="majorHAnsi"/>
          <w:b/>
          <w:bCs/>
          <w:sz w:val="19"/>
          <w:szCs w:val="19"/>
        </w:rPr>
      </w:pPr>
    </w:p>
    <w:p w14:paraId="3A0A7B88" w14:textId="77777777" w:rsidR="00870D74" w:rsidRPr="00782B6F" w:rsidRDefault="00870D74" w:rsidP="00865EAC">
      <w:pPr>
        <w:spacing w:after="0" w:line="360" w:lineRule="auto"/>
        <w:jc w:val="thaiDistribute"/>
        <w:rPr>
          <w:rFonts w:asciiTheme="majorHAnsi" w:hAnsiTheme="majorHAnsi" w:cstheme="majorHAnsi"/>
          <w:b/>
          <w:bCs/>
          <w:sz w:val="19"/>
          <w:szCs w:val="19"/>
        </w:rPr>
      </w:pPr>
    </w:p>
    <w:p w14:paraId="055955F0" w14:textId="793718F5" w:rsidR="00250893" w:rsidRPr="00782B6F" w:rsidRDefault="005D5BEA" w:rsidP="00870D74">
      <w:pPr>
        <w:spacing w:after="0" w:line="360" w:lineRule="auto"/>
        <w:jc w:val="thaiDistribute"/>
        <w:rPr>
          <w:rFonts w:asciiTheme="majorHAnsi" w:hAnsiTheme="majorHAnsi" w:cstheme="majorHAnsi"/>
          <w:b/>
          <w:bCs/>
          <w:sz w:val="19"/>
          <w:szCs w:val="19"/>
        </w:rPr>
      </w:pPr>
      <w:r w:rsidRPr="00782B6F">
        <w:rPr>
          <w:rFonts w:asciiTheme="majorHAnsi" w:hAnsiTheme="majorHAnsi" w:cstheme="majorHAnsi"/>
          <w:b/>
          <w:bCs/>
          <w:sz w:val="19"/>
          <w:szCs w:val="19"/>
        </w:rPr>
        <w:t xml:space="preserve">To the </w:t>
      </w:r>
      <w:r w:rsidR="00F75B6E" w:rsidRPr="00782B6F">
        <w:rPr>
          <w:rFonts w:asciiTheme="majorHAnsi" w:hAnsiTheme="majorHAnsi" w:cstheme="majorHAnsi"/>
          <w:b/>
          <w:bCs/>
          <w:sz w:val="19"/>
          <w:szCs w:val="19"/>
          <w:lang w:val="en-US"/>
        </w:rPr>
        <w:t>Board of Director</w:t>
      </w:r>
      <w:r w:rsidR="0046621A" w:rsidRPr="00782B6F">
        <w:rPr>
          <w:rFonts w:asciiTheme="majorHAnsi" w:hAnsiTheme="majorHAnsi" w:cstheme="majorHAnsi"/>
          <w:b/>
          <w:bCs/>
          <w:sz w:val="19"/>
          <w:szCs w:val="19"/>
          <w:lang w:val="en-US"/>
        </w:rPr>
        <w:t>s</w:t>
      </w:r>
      <w:r w:rsidR="00F75B6E" w:rsidRPr="00782B6F">
        <w:rPr>
          <w:rFonts w:asciiTheme="majorHAnsi" w:hAnsiTheme="majorHAnsi" w:cstheme="majorHAnsi"/>
          <w:b/>
          <w:bCs/>
          <w:sz w:val="19"/>
          <w:szCs w:val="19"/>
          <w:lang w:val="en-US"/>
        </w:rPr>
        <w:t xml:space="preserve"> and the </w:t>
      </w:r>
      <w:r w:rsidR="0042064D" w:rsidRPr="00782B6F">
        <w:rPr>
          <w:rFonts w:asciiTheme="majorHAnsi" w:hAnsiTheme="majorHAnsi" w:cstheme="majorHAnsi"/>
          <w:b/>
          <w:bCs/>
          <w:sz w:val="19"/>
          <w:szCs w:val="19"/>
          <w:lang w:val="en-US" w:bidi="th-TH"/>
        </w:rPr>
        <w:t>S</w:t>
      </w:r>
      <w:proofErr w:type="spellStart"/>
      <w:r w:rsidR="006F4455" w:rsidRPr="00782B6F">
        <w:rPr>
          <w:rFonts w:asciiTheme="majorHAnsi" w:hAnsiTheme="majorHAnsi" w:cstheme="majorHAnsi"/>
          <w:b/>
          <w:bCs/>
          <w:sz w:val="19"/>
          <w:szCs w:val="19"/>
        </w:rPr>
        <w:t>hareholders</w:t>
      </w:r>
      <w:proofErr w:type="spellEnd"/>
      <w:r w:rsidRPr="00782B6F">
        <w:rPr>
          <w:rFonts w:asciiTheme="majorHAnsi" w:hAnsiTheme="majorHAnsi" w:cstheme="majorHAnsi"/>
          <w:b/>
          <w:bCs/>
          <w:sz w:val="19"/>
          <w:szCs w:val="19"/>
        </w:rPr>
        <w:t xml:space="preserve"> of Italian-Thai Development </w:t>
      </w:r>
    </w:p>
    <w:p w14:paraId="1FB26712" w14:textId="2C526554" w:rsidR="005D5BEA" w:rsidRPr="00782B6F" w:rsidRDefault="0046621A" w:rsidP="00870D74">
      <w:pPr>
        <w:spacing w:after="0" w:line="360" w:lineRule="auto"/>
        <w:jc w:val="thaiDistribute"/>
        <w:rPr>
          <w:rFonts w:asciiTheme="majorHAnsi" w:hAnsiTheme="majorHAnsi" w:cstheme="majorHAnsi"/>
          <w:b/>
          <w:bCs/>
          <w:sz w:val="19"/>
          <w:szCs w:val="19"/>
        </w:rPr>
      </w:pPr>
      <w:r w:rsidRPr="00782B6F">
        <w:rPr>
          <w:rFonts w:asciiTheme="majorHAnsi" w:hAnsiTheme="majorHAnsi" w:cstheme="majorHAnsi"/>
          <w:b/>
          <w:bCs/>
          <w:sz w:val="19"/>
          <w:szCs w:val="19"/>
        </w:rPr>
        <w:t xml:space="preserve">      </w:t>
      </w:r>
      <w:r w:rsidR="005D5BEA" w:rsidRPr="00782B6F">
        <w:rPr>
          <w:rFonts w:asciiTheme="majorHAnsi" w:hAnsiTheme="majorHAnsi" w:cstheme="majorHAnsi"/>
          <w:b/>
          <w:bCs/>
          <w:sz w:val="19"/>
          <w:szCs w:val="19"/>
        </w:rPr>
        <w:t>Public Company Limited</w:t>
      </w:r>
    </w:p>
    <w:p w14:paraId="1A28EEA6" w14:textId="77777777" w:rsidR="006932D7" w:rsidRPr="00782B6F" w:rsidRDefault="006932D7" w:rsidP="00870D74">
      <w:pPr>
        <w:spacing w:after="0" w:line="360" w:lineRule="auto"/>
        <w:jc w:val="both"/>
        <w:rPr>
          <w:rFonts w:asciiTheme="majorHAnsi" w:hAnsiTheme="majorHAnsi" w:cstheme="majorHAnsi"/>
          <w:sz w:val="19"/>
          <w:szCs w:val="19"/>
          <w:rtl/>
          <w:cs/>
        </w:rPr>
      </w:pPr>
    </w:p>
    <w:p w14:paraId="0973C4C9" w14:textId="1F7805B8" w:rsidR="0046621A" w:rsidRPr="00782B6F" w:rsidRDefault="005D5BEA" w:rsidP="00870D74">
      <w:pPr>
        <w:pStyle w:val="BodyText"/>
        <w:spacing w:after="0" w:line="360" w:lineRule="auto"/>
        <w:jc w:val="thaiDistribute"/>
        <w:rPr>
          <w:rFonts w:asciiTheme="majorHAnsi" w:hAnsiTheme="majorHAnsi" w:cstheme="majorHAnsi"/>
          <w:sz w:val="19"/>
          <w:szCs w:val="19"/>
        </w:rPr>
      </w:pPr>
      <w:r w:rsidRPr="00782B6F">
        <w:rPr>
          <w:rFonts w:asciiTheme="majorHAnsi" w:hAnsiTheme="majorHAnsi" w:cstheme="majorHAnsi"/>
          <w:sz w:val="19"/>
          <w:szCs w:val="19"/>
        </w:rPr>
        <w:t>I have reviewed the</w:t>
      </w:r>
      <w:r w:rsidR="00F44A18" w:rsidRPr="00782B6F">
        <w:rPr>
          <w:rFonts w:asciiTheme="majorHAnsi" w:hAnsiTheme="majorHAnsi" w:cstheme="majorHAnsi"/>
          <w:sz w:val="19"/>
          <w:szCs w:val="19"/>
        </w:rPr>
        <w:t xml:space="preserve"> </w:t>
      </w:r>
      <w:r w:rsidRPr="00782B6F">
        <w:rPr>
          <w:rFonts w:asciiTheme="majorHAnsi" w:hAnsiTheme="majorHAnsi" w:cstheme="majorHAnsi"/>
          <w:sz w:val="19"/>
          <w:szCs w:val="19"/>
        </w:rPr>
        <w:t xml:space="preserve">consolidated </w:t>
      </w:r>
      <w:r w:rsidR="003E01AC" w:rsidRPr="00782B6F">
        <w:rPr>
          <w:rFonts w:asciiTheme="majorHAnsi" w:hAnsiTheme="majorHAnsi" w:cstheme="majorHAnsi"/>
          <w:sz w:val="19"/>
          <w:szCs w:val="19"/>
        </w:rPr>
        <w:t xml:space="preserve">and separate </w:t>
      </w:r>
      <w:r w:rsidRPr="00782B6F">
        <w:rPr>
          <w:rFonts w:asciiTheme="majorHAnsi" w:hAnsiTheme="majorHAnsi" w:cstheme="majorHAnsi"/>
          <w:sz w:val="19"/>
          <w:szCs w:val="19"/>
        </w:rPr>
        <w:t>statement</w:t>
      </w:r>
      <w:r w:rsidR="0042064D" w:rsidRPr="00782B6F">
        <w:rPr>
          <w:rFonts w:asciiTheme="majorHAnsi" w:hAnsiTheme="majorHAnsi" w:cstheme="majorHAnsi"/>
          <w:sz w:val="19"/>
          <w:szCs w:val="19"/>
        </w:rPr>
        <w:t>s</w:t>
      </w:r>
      <w:r w:rsidRPr="00782B6F">
        <w:rPr>
          <w:rFonts w:asciiTheme="majorHAnsi" w:hAnsiTheme="majorHAnsi" w:cstheme="majorHAnsi"/>
          <w:sz w:val="19"/>
          <w:szCs w:val="19"/>
        </w:rPr>
        <w:t xml:space="preserve"> of </w:t>
      </w:r>
      <w:r w:rsidR="003E01AC" w:rsidRPr="00782B6F">
        <w:rPr>
          <w:rFonts w:asciiTheme="majorHAnsi" w:hAnsiTheme="majorHAnsi" w:cstheme="majorHAnsi"/>
          <w:sz w:val="19"/>
          <w:szCs w:val="19"/>
        </w:rPr>
        <w:t xml:space="preserve">Italian-Thai Development Public Company Limited and </w:t>
      </w:r>
      <w:r w:rsidR="0044420E" w:rsidRPr="00782B6F">
        <w:rPr>
          <w:rFonts w:asciiTheme="majorHAnsi" w:hAnsiTheme="majorHAnsi" w:cstheme="majorHAnsi"/>
          <w:sz w:val="19"/>
          <w:szCs w:val="19"/>
        </w:rPr>
        <w:t xml:space="preserve">its </w:t>
      </w:r>
      <w:r w:rsidR="003E01AC" w:rsidRPr="00782B6F">
        <w:rPr>
          <w:rFonts w:asciiTheme="majorHAnsi" w:hAnsiTheme="majorHAnsi" w:cstheme="majorHAnsi"/>
          <w:sz w:val="19"/>
          <w:szCs w:val="19"/>
        </w:rPr>
        <w:t>subsidiaries</w:t>
      </w:r>
      <w:r w:rsidR="00421F2B" w:rsidRPr="00782B6F">
        <w:rPr>
          <w:rFonts w:asciiTheme="majorHAnsi" w:hAnsiTheme="majorHAnsi" w:cstheme="majorHAnsi"/>
          <w:sz w:val="19"/>
          <w:szCs w:val="19"/>
        </w:rPr>
        <w:t xml:space="preserve"> (the “Group”)</w:t>
      </w:r>
      <w:r w:rsidR="00525819" w:rsidRPr="00782B6F">
        <w:rPr>
          <w:rFonts w:asciiTheme="majorHAnsi" w:hAnsiTheme="majorHAnsi" w:cstheme="majorHAnsi"/>
          <w:sz w:val="19"/>
          <w:szCs w:val="19"/>
        </w:rPr>
        <w:t>,</w:t>
      </w:r>
      <w:r w:rsidR="003E01AC" w:rsidRPr="00782B6F">
        <w:rPr>
          <w:rFonts w:asciiTheme="majorHAnsi" w:hAnsiTheme="majorHAnsi" w:cstheme="majorHAnsi"/>
          <w:sz w:val="19"/>
          <w:szCs w:val="19"/>
        </w:rPr>
        <w:t xml:space="preserve"> </w:t>
      </w:r>
      <w:r w:rsidR="00525819" w:rsidRPr="00782B6F">
        <w:rPr>
          <w:rFonts w:asciiTheme="majorHAnsi" w:hAnsiTheme="majorHAnsi" w:cstheme="majorHAnsi"/>
          <w:sz w:val="19"/>
          <w:szCs w:val="19"/>
        </w:rPr>
        <w:t xml:space="preserve">which comprise the consolidated and separate statements of </w:t>
      </w:r>
      <w:r w:rsidR="00BD66C2" w:rsidRPr="00782B6F">
        <w:rPr>
          <w:rFonts w:asciiTheme="majorHAnsi" w:hAnsiTheme="majorHAnsi" w:cstheme="majorHAnsi"/>
          <w:sz w:val="19"/>
          <w:szCs w:val="19"/>
        </w:rPr>
        <w:t xml:space="preserve">financial position </w:t>
      </w:r>
      <w:r w:rsidRPr="00782B6F">
        <w:rPr>
          <w:rFonts w:asciiTheme="majorHAnsi" w:hAnsiTheme="majorHAnsi" w:cstheme="majorHAnsi"/>
          <w:sz w:val="19"/>
          <w:szCs w:val="19"/>
        </w:rPr>
        <w:t xml:space="preserve">as </w:t>
      </w:r>
      <w:proofErr w:type="gramStart"/>
      <w:r w:rsidRPr="00782B6F">
        <w:rPr>
          <w:rFonts w:asciiTheme="majorHAnsi" w:hAnsiTheme="majorHAnsi" w:cstheme="majorHAnsi"/>
          <w:sz w:val="19"/>
          <w:szCs w:val="19"/>
        </w:rPr>
        <w:t>at</w:t>
      </w:r>
      <w:proofErr w:type="gramEnd"/>
      <w:r w:rsidRPr="00782B6F">
        <w:rPr>
          <w:rFonts w:asciiTheme="majorHAnsi" w:hAnsiTheme="majorHAnsi" w:cstheme="majorHAnsi"/>
          <w:sz w:val="19"/>
          <w:szCs w:val="19"/>
        </w:rPr>
        <w:t xml:space="preserve"> </w:t>
      </w:r>
      <w:r w:rsidR="008562EF" w:rsidRPr="00782B6F">
        <w:rPr>
          <w:rFonts w:asciiTheme="majorHAnsi" w:hAnsiTheme="majorHAnsi" w:cstheme="majorHAnsi"/>
          <w:sz w:val="19"/>
          <w:szCs w:val="19"/>
          <w:lang w:val="en-US" w:bidi="th-TH"/>
        </w:rPr>
        <w:t>31 March 2021</w:t>
      </w:r>
      <w:r w:rsidRPr="00782B6F">
        <w:rPr>
          <w:rFonts w:asciiTheme="majorHAnsi" w:hAnsiTheme="majorHAnsi" w:cstheme="majorHAnsi"/>
          <w:sz w:val="19"/>
          <w:szCs w:val="19"/>
        </w:rPr>
        <w:t xml:space="preserve">, the related consolidated </w:t>
      </w:r>
      <w:r w:rsidR="003E01AC" w:rsidRPr="00782B6F">
        <w:rPr>
          <w:rFonts w:asciiTheme="majorHAnsi" w:hAnsiTheme="majorHAnsi" w:cstheme="majorHAnsi"/>
          <w:sz w:val="19"/>
          <w:szCs w:val="19"/>
        </w:rPr>
        <w:t xml:space="preserve">and separate </w:t>
      </w:r>
      <w:r w:rsidRPr="00782B6F">
        <w:rPr>
          <w:rFonts w:asciiTheme="majorHAnsi" w:hAnsiTheme="majorHAnsi" w:cstheme="majorHAnsi"/>
          <w:sz w:val="19"/>
          <w:szCs w:val="19"/>
        </w:rPr>
        <w:t>statements of profit or loss and other comprehensive</w:t>
      </w:r>
      <w:r w:rsidR="0094712E" w:rsidRPr="00782B6F">
        <w:rPr>
          <w:rFonts w:asciiTheme="majorHAnsi" w:hAnsiTheme="majorHAnsi" w:cstheme="majorHAnsi"/>
          <w:sz w:val="19"/>
          <w:szCs w:val="19"/>
          <w:cs/>
          <w:lang w:bidi="th-TH"/>
        </w:rPr>
        <w:t xml:space="preserve"> </w:t>
      </w:r>
      <w:r w:rsidR="0094712E" w:rsidRPr="00782B6F">
        <w:rPr>
          <w:rFonts w:asciiTheme="majorHAnsi" w:hAnsiTheme="majorHAnsi" w:cstheme="majorHAnsi"/>
          <w:sz w:val="19"/>
          <w:szCs w:val="19"/>
          <w:lang w:val="en-US" w:bidi="th-TH"/>
        </w:rPr>
        <w:t>income</w:t>
      </w:r>
      <w:r w:rsidR="001B71F1" w:rsidRPr="00782B6F">
        <w:rPr>
          <w:rFonts w:asciiTheme="majorHAnsi" w:hAnsiTheme="majorHAnsi" w:cstheme="majorHAnsi"/>
          <w:sz w:val="19"/>
          <w:szCs w:val="19"/>
          <w:lang w:val="en-US"/>
        </w:rPr>
        <w:t xml:space="preserve">, </w:t>
      </w:r>
      <w:r w:rsidR="00F63801" w:rsidRPr="00782B6F">
        <w:rPr>
          <w:rFonts w:asciiTheme="majorHAnsi" w:hAnsiTheme="majorHAnsi" w:cstheme="majorHAnsi"/>
          <w:sz w:val="19"/>
          <w:szCs w:val="19"/>
        </w:rPr>
        <w:t>changes in shareholders’ equity and</w:t>
      </w:r>
      <w:r w:rsidR="00CF5BAE" w:rsidRPr="00782B6F">
        <w:rPr>
          <w:rFonts w:asciiTheme="majorHAnsi" w:hAnsiTheme="majorHAnsi" w:cstheme="majorHAnsi"/>
          <w:sz w:val="19"/>
          <w:szCs w:val="19"/>
          <w:cs/>
          <w:lang w:bidi="th-TH"/>
        </w:rPr>
        <w:t xml:space="preserve"> </w:t>
      </w:r>
      <w:r w:rsidR="001B71F1" w:rsidRPr="00782B6F">
        <w:rPr>
          <w:rFonts w:asciiTheme="majorHAnsi" w:hAnsiTheme="majorHAnsi" w:cstheme="majorHAnsi"/>
          <w:sz w:val="19"/>
          <w:szCs w:val="19"/>
          <w:lang w:bidi="th-TH"/>
        </w:rPr>
        <w:t>c</w:t>
      </w:r>
      <w:r w:rsidR="00F63801" w:rsidRPr="00782B6F">
        <w:rPr>
          <w:rFonts w:asciiTheme="majorHAnsi" w:hAnsiTheme="majorHAnsi" w:cstheme="majorHAnsi"/>
          <w:sz w:val="19"/>
          <w:szCs w:val="19"/>
        </w:rPr>
        <w:t xml:space="preserve">ash flows for the </w:t>
      </w:r>
      <w:r w:rsidR="008562EF" w:rsidRPr="00782B6F">
        <w:rPr>
          <w:rFonts w:asciiTheme="majorHAnsi" w:hAnsiTheme="majorHAnsi" w:cstheme="majorHAnsi"/>
          <w:sz w:val="19"/>
          <w:szCs w:val="19"/>
        </w:rPr>
        <w:t>three</w:t>
      </w:r>
      <w:r w:rsidR="00F63801" w:rsidRPr="00782B6F">
        <w:rPr>
          <w:rFonts w:asciiTheme="majorHAnsi" w:hAnsiTheme="majorHAnsi" w:cstheme="majorHAnsi"/>
          <w:sz w:val="19"/>
          <w:szCs w:val="19"/>
        </w:rPr>
        <w:t xml:space="preserve">-month period </w:t>
      </w:r>
      <w:r w:rsidR="003E01AC" w:rsidRPr="00782B6F">
        <w:rPr>
          <w:rFonts w:asciiTheme="majorHAnsi" w:hAnsiTheme="majorHAnsi" w:cstheme="majorHAnsi"/>
          <w:sz w:val="19"/>
          <w:szCs w:val="19"/>
        </w:rPr>
        <w:t xml:space="preserve">then </w:t>
      </w:r>
      <w:r w:rsidR="00F63801" w:rsidRPr="00782B6F">
        <w:rPr>
          <w:rFonts w:asciiTheme="majorHAnsi" w:hAnsiTheme="majorHAnsi" w:cstheme="majorHAnsi"/>
          <w:sz w:val="19"/>
          <w:szCs w:val="19"/>
        </w:rPr>
        <w:t>ended,</w:t>
      </w:r>
      <w:r w:rsidR="007A57C8" w:rsidRPr="00782B6F">
        <w:rPr>
          <w:rFonts w:asciiTheme="majorHAnsi" w:hAnsiTheme="majorHAnsi" w:cstheme="majorHAnsi"/>
          <w:sz w:val="19"/>
          <w:szCs w:val="19"/>
        </w:rPr>
        <w:t xml:space="preserve"> and condensed notes to the </w:t>
      </w:r>
      <w:r w:rsidR="003E01AC" w:rsidRPr="00782B6F">
        <w:rPr>
          <w:rFonts w:asciiTheme="majorHAnsi" w:hAnsiTheme="majorHAnsi" w:cstheme="majorHAnsi"/>
          <w:sz w:val="19"/>
          <w:szCs w:val="19"/>
        </w:rPr>
        <w:t>interim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7292E7DD" w14:textId="77777777" w:rsidR="00F93FA8" w:rsidRPr="00782B6F" w:rsidRDefault="00F93FA8" w:rsidP="002B443F">
      <w:pPr>
        <w:spacing w:after="240" w:line="360" w:lineRule="auto"/>
        <w:jc w:val="thaiDistribute"/>
        <w:rPr>
          <w:rFonts w:asciiTheme="majorHAnsi" w:hAnsiTheme="majorHAnsi" w:cstheme="majorHAnsi"/>
          <w:b/>
          <w:bCs/>
          <w:sz w:val="19"/>
          <w:szCs w:val="19"/>
        </w:rPr>
      </w:pPr>
    </w:p>
    <w:p w14:paraId="4C855C70" w14:textId="10F3C32A" w:rsidR="005D5BEA" w:rsidRPr="00782B6F" w:rsidRDefault="005D5BEA" w:rsidP="00870D74">
      <w:pPr>
        <w:spacing w:after="0" w:line="360" w:lineRule="auto"/>
        <w:jc w:val="thaiDistribute"/>
        <w:rPr>
          <w:rFonts w:asciiTheme="majorHAnsi" w:hAnsiTheme="majorHAnsi" w:cstheme="majorHAnsi"/>
          <w:b/>
          <w:bCs/>
          <w:sz w:val="19"/>
          <w:szCs w:val="19"/>
        </w:rPr>
      </w:pPr>
      <w:r w:rsidRPr="00782B6F">
        <w:rPr>
          <w:rFonts w:asciiTheme="majorHAnsi" w:hAnsiTheme="majorHAnsi" w:cstheme="majorHAnsi"/>
          <w:b/>
          <w:bCs/>
          <w:sz w:val="19"/>
          <w:szCs w:val="19"/>
        </w:rPr>
        <w:t>Scope of Review</w:t>
      </w:r>
    </w:p>
    <w:p w14:paraId="33381B31" w14:textId="77777777" w:rsidR="005D5BEA" w:rsidRPr="00782B6F" w:rsidRDefault="005D5BEA" w:rsidP="00870D74">
      <w:pPr>
        <w:spacing w:after="0" w:line="360" w:lineRule="auto"/>
        <w:jc w:val="thaiDistribute"/>
        <w:rPr>
          <w:rFonts w:asciiTheme="majorHAnsi" w:hAnsiTheme="majorHAnsi" w:cstheme="majorHAnsi"/>
          <w:sz w:val="19"/>
          <w:szCs w:val="19"/>
        </w:rPr>
      </w:pPr>
    </w:p>
    <w:p w14:paraId="0A77ECDD" w14:textId="63ACAE4B" w:rsidR="005D5BEA" w:rsidRPr="00782B6F" w:rsidRDefault="003E01AC" w:rsidP="00870D74">
      <w:pPr>
        <w:spacing w:after="0" w:line="360" w:lineRule="auto"/>
        <w:jc w:val="thaiDistribute"/>
        <w:rPr>
          <w:rFonts w:asciiTheme="majorHAnsi" w:hAnsiTheme="majorHAnsi" w:cstheme="majorHAnsi"/>
          <w:sz w:val="19"/>
          <w:szCs w:val="19"/>
        </w:rPr>
      </w:pPr>
      <w:r w:rsidRPr="00782B6F">
        <w:rPr>
          <w:rFonts w:asciiTheme="majorHAnsi" w:hAnsiTheme="majorHAnsi" w:cstheme="majorHAnsi"/>
          <w:sz w:val="19"/>
          <w:szCs w:val="19"/>
        </w:rPr>
        <w:t>I</w:t>
      </w:r>
      <w:r w:rsidR="00165270" w:rsidRPr="00782B6F">
        <w:rPr>
          <w:rFonts w:asciiTheme="majorHAnsi" w:hAnsiTheme="majorHAnsi" w:cstheme="majorHAnsi"/>
          <w:sz w:val="19"/>
          <w:szCs w:val="19"/>
        </w:rPr>
        <w:t xml:space="preserve">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w:t>
      </w:r>
      <w:r w:rsidRPr="00782B6F">
        <w:rPr>
          <w:rFonts w:asciiTheme="majorHAnsi" w:hAnsiTheme="majorHAnsi" w:cstheme="majorHAnsi"/>
          <w:sz w:val="19"/>
          <w:szCs w:val="19"/>
        </w:rPr>
        <w:t>information.</w:t>
      </w:r>
    </w:p>
    <w:p w14:paraId="3ECB5BF9" w14:textId="5376EA0E" w:rsidR="003E01AC" w:rsidRPr="00782B6F" w:rsidRDefault="003E01AC" w:rsidP="00870D74">
      <w:pPr>
        <w:spacing w:after="0" w:line="360" w:lineRule="auto"/>
        <w:jc w:val="thaiDistribute"/>
        <w:rPr>
          <w:rFonts w:asciiTheme="majorHAnsi" w:hAnsiTheme="majorHAnsi" w:cstheme="majorHAnsi"/>
          <w:sz w:val="19"/>
          <w:szCs w:val="19"/>
        </w:rPr>
      </w:pPr>
    </w:p>
    <w:p w14:paraId="13FE0BC8" w14:textId="48CA83EE" w:rsidR="00F93FA8" w:rsidRPr="00782B6F" w:rsidRDefault="00F93FA8" w:rsidP="00870D74">
      <w:pPr>
        <w:spacing w:after="0" w:line="360" w:lineRule="auto"/>
        <w:jc w:val="thaiDistribute"/>
        <w:rPr>
          <w:rFonts w:asciiTheme="majorHAnsi" w:hAnsiTheme="majorHAnsi" w:cstheme="majorHAnsi"/>
          <w:sz w:val="19"/>
          <w:szCs w:val="19"/>
        </w:rPr>
      </w:pPr>
    </w:p>
    <w:p w14:paraId="1C341096" w14:textId="77777777" w:rsidR="001849FE" w:rsidRPr="00782B6F" w:rsidRDefault="001849FE" w:rsidP="00870D74">
      <w:pPr>
        <w:spacing w:after="0" w:line="360" w:lineRule="auto"/>
        <w:jc w:val="thaiDistribute"/>
        <w:rPr>
          <w:rFonts w:asciiTheme="majorHAnsi" w:hAnsiTheme="majorHAnsi" w:cstheme="majorHAnsi"/>
          <w:sz w:val="19"/>
          <w:szCs w:val="19"/>
        </w:rPr>
      </w:pPr>
    </w:p>
    <w:p w14:paraId="4A9125C1" w14:textId="3D622E69" w:rsidR="00F93FA8" w:rsidRPr="00782B6F" w:rsidRDefault="00F93FA8" w:rsidP="00870D74">
      <w:pPr>
        <w:spacing w:after="0" w:line="360" w:lineRule="auto"/>
        <w:jc w:val="thaiDistribute"/>
        <w:rPr>
          <w:rFonts w:asciiTheme="majorHAnsi" w:hAnsiTheme="majorHAnsi" w:cstheme="majorHAnsi"/>
          <w:sz w:val="19"/>
          <w:szCs w:val="19"/>
        </w:rPr>
      </w:pPr>
    </w:p>
    <w:p w14:paraId="7A9B4F0D" w14:textId="24FBD865" w:rsidR="00F93FA8" w:rsidRDefault="00F93FA8" w:rsidP="00870D74">
      <w:pPr>
        <w:spacing w:after="0" w:line="360" w:lineRule="auto"/>
        <w:jc w:val="thaiDistribute"/>
        <w:rPr>
          <w:rFonts w:asciiTheme="majorHAnsi" w:hAnsiTheme="majorHAnsi" w:cstheme="majorHAnsi"/>
          <w:sz w:val="19"/>
          <w:szCs w:val="19"/>
        </w:rPr>
      </w:pPr>
    </w:p>
    <w:p w14:paraId="6CA953A2" w14:textId="1CC4191D" w:rsidR="00CC27F4" w:rsidRDefault="00CC27F4" w:rsidP="00870D74">
      <w:pPr>
        <w:spacing w:after="0" w:line="360" w:lineRule="auto"/>
        <w:jc w:val="thaiDistribute"/>
        <w:rPr>
          <w:rFonts w:asciiTheme="majorHAnsi" w:hAnsiTheme="majorHAnsi" w:cstheme="majorHAnsi"/>
          <w:sz w:val="19"/>
          <w:szCs w:val="19"/>
        </w:rPr>
      </w:pPr>
    </w:p>
    <w:p w14:paraId="2A0440A2" w14:textId="00304B31" w:rsidR="00CC27F4" w:rsidRDefault="00CC27F4" w:rsidP="00870D74">
      <w:pPr>
        <w:spacing w:after="0" w:line="360" w:lineRule="auto"/>
        <w:jc w:val="thaiDistribute"/>
        <w:rPr>
          <w:rFonts w:asciiTheme="majorHAnsi" w:hAnsiTheme="majorHAnsi" w:cstheme="majorHAnsi"/>
          <w:sz w:val="19"/>
          <w:szCs w:val="19"/>
        </w:rPr>
      </w:pPr>
    </w:p>
    <w:p w14:paraId="57C13D17" w14:textId="77777777" w:rsidR="00CC27F4" w:rsidRPr="00782B6F" w:rsidRDefault="00CC27F4" w:rsidP="00870D74">
      <w:pPr>
        <w:spacing w:after="0" w:line="360" w:lineRule="auto"/>
        <w:jc w:val="thaiDistribute"/>
        <w:rPr>
          <w:rFonts w:asciiTheme="majorHAnsi" w:hAnsiTheme="majorHAnsi" w:cstheme="majorHAnsi"/>
          <w:sz w:val="19"/>
          <w:szCs w:val="19"/>
        </w:rPr>
      </w:pPr>
    </w:p>
    <w:p w14:paraId="6530B72C" w14:textId="1DB36F8C" w:rsidR="00865EAC" w:rsidRPr="00782B6F" w:rsidRDefault="00865EAC" w:rsidP="00870D74">
      <w:pPr>
        <w:overflowPunct w:val="0"/>
        <w:autoSpaceDE w:val="0"/>
        <w:autoSpaceDN w:val="0"/>
        <w:adjustRightInd w:val="0"/>
        <w:spacing w:after="0" w:line="360" w:lineRule="auto"/>
        <w:ind w:right="-43"/>
        <w:jc w:val="thaiDistribute"/>
        <w:textAlignment w:val="baseline"/>
        <w:rPr>
          <w:rFonts w:asciiTheme="majorHAnsi" w:hAnsiTheme="majorHAnsi" w:cstheme="majorHAnsi"/>
          <w:b/>
          <w:bCs/>
          <w:sz w:val="19"/>
          <w:szCs w:val="19"/>
        </w:rPr>
      </w:pPr>
      <w:r w:rsidRPr="00782B6F">
        <w:rPr>
          <w:rFonts w:asciiTheme="majorHAnsi" w:hAnsiTheme="majorHAnsi" w:cstheme="majorHAnsi"/>
          <w:b/>
          <w:bCs/>
          <w:sz w:val="19"/>
          <w:szCs w:val="19"/>
        </w:rPr>
        <w:lastRenderedPageBreak/>
        <w:t>Basis for</w:t>
      </w:r>
      <w:r w:rsidR="001A7DB1" w:rsidRPr="00782B6F">
        <w:rPr>
          <w:rFonts w:asciiTheme="majorHAnsi" w:hAnsiTheme="majorHAnsi" w:cstheme="majorHAnsi"/>
          <w:b/>
          <w:bCs/>
          <w:sz w:val="19"/>
          <w:szCs w:val="19"/>
        </w:rPr>
        <w:t xml:space="preserve"> </w:t>
      </w:r>
      <w:r w:rsidRPr="00782B6F">
        <w:rPr>
          <w:rFonts w:asciiTheme="majorHAnsi" w:hAnsiTheme="majorHAnsi" w:cstheme="majorHAnsi"/>
          <w:b/>
          <w:bCs/>
          <w:sz w:val="19"/>
          <w:szCs w:val="19"/>
        </w:rPr>
        <w:t xml:space="preserve">Qualified </w:t>
      </w:r>
      <w:r w:rsidR="00931A90" w:rsidRPr="00782B6F">
        <w:rPr>
          <w:rFonts w:asciiTheme="majorHAnsi" w:hAnsiTheme="majorHAnsi" w:cstheme="majorHAnsi"/>
          <w:b/>
          <w:bCs/>
          <w:sz w:val="19"/>
          <w:szCs w:val="19"/>
        </w:rPr>
        <w:t>Conclusion</w:t>
      </w:r>
    </w:p>
    <w:p w14:paraId="07CB1A37" w14:textId="051E693A" w:rsidR="00E7370F" w:rsidRPr="00782B6F" w:rsidRDefault="00E7370F" w:rsidP="00870D74">
      <w:pPr>
        <w:overflowPunct w:val="0"/>
        <w:autoSpaceDE w:val="0"/>
        <w:autoSpaceDN w:val="0"/>
        <w:adjustRightInd w:val="0"/>
        <w:spacing w:after="0" w:line="360" w:lineRule="auto"/>
        <w:ind w:right="-43"/>
        <w:jc w:val="thaiDistribute"/>
        <w:textAlignment w:val="baseline"/>
        <w:rPr>
          <w:rFonts w:asciiTheme="majorHAnsi" w:hAnsiTheme="majorHAnsi" w:cstheme="majorHAnsi"/>
          <w:b/>
          <w:bCs/>
          <w:sz w:val="19"/>
          <w:szCs w:val="19"/>
        </w:rPr>
      </w:pPr>
    </w:p>
    <w:p w14:paraId="7AB77F5A" w14:textId="65425281" w:rsidR="00E7370F" w:rsidRPr="00782B6F" w:rsidRDefault="00E7370F" w:rsidP="00870D74">
      <w:pPr>
        <w:overflowPunct w:val="0"/>
        <w:autoSpaceDE w:val="0"/>
        <w:autoSpaceDN w:val="0"/>
        <w:adjustRightInd w:val="0"/>
        <w:spacing w:after="0" w:line="360" w:lineRule="auto"/>
        <w:ind w:right="-43"/>
        <w:jc w:val="thaiDistribute"/>
        <w:textAlignment w:val="baseline"/>
        <w:rPr>
          <w:rFonts w:asciiTheme="majorHAnsi" w:hAnsiTheme="majorHAnsi" w:cstheme="majorHAnsi"/>
          <w:sz w:val="19"/>
          <w:szCs w:val="19"/>
          <w:cs/>
          <w:lang w:bidi="th-TH"/>
        </w:rPr>
      </w:pPr>
      <w:r w:rsidRPr="00782B6F">
        <w:rPr>
          <w:rFonts w:asciiTheme="majorHAnsi" w:hAnsiTheme="majorHAnsi" w:cstheme="majorHAnsi"/>
          <w:sz w:val="19"/>
          <w:szCs w:val="19"/>
        </w:rPr>
        <w:t>The basis for</w:t>
      </w:r>
      <w:r w:rsidRPr="00782B6F">
        <w:rPr>
          <w:rFonts w:asciiTheme="majorHAnsi" w:hAnsiTheme="majorHAnsi" w:cstheme="majorHAnsi"/>
          <w:sz w:val="19"/>
          <w:szCs w:val="19"/>
          <w:cs/>
          <w:lang w:bidi="th-TH"/>
        </w:rPr>
        <w:t xml:space="preserve"> </w:t>
      </w:r>
      <w:r w:rsidRPr="00782B6F">
        <w:rPr>
          <w:rFonts w:asciiTheme="majorHAnsi" w:hAnsiTheme="majorHAnsi" w:cstheme="majorHAnsi"/>
          <w:sz w:val="19"/>
          <w:szCs w:val="19"/>
          <w:lang w:val="en-US" w:bidi="th-TH"/>
        </w:rPr>
        <w:t>my</w:t>
      </w:r>
      <w:r w:rsidRPr="00782B6F">
        <w:rPr>
          <w:rFonts w:asciiTheme="majorHAnsi" w:hAnsiTheme="majorHAnsi" w:cstheme="majorHAnsi"/>
          <w:sz w:val="19"/>
          <w:szCs w:val="19"/>
        </w:rPr>
        <w:t xml:space="preserve"> qualified conclusion </w:t>
      </w:r>
      <w:proofErr w:type="gramStart"/>
      <w:r w:rsidR="00515A75" w:rsidRPr="00782B6F">
        <w:rPr>
          <w:rFonts w:asciiTheme="majorHAnsi" w:hAnsiTheme="majorHAnsi" w:cstheme="majorHAnsi"/>
          <w:sz w:val="19"/>
          <w:szCs w:val="19"/>
          <w:lang w:val="en-US" w:bidi="th-TH"/>
        </w:rPr>
        <w:t>are</w:t>
      </w:r>
      <w:proofErr w:type="gramEnd"/>
      <w:r w:rsidRPr="00782B6F">
        <w:rPr>
          <w:rFonts w:asciiTheme="majorHAnsi" w:hAnsiTheme="majorHAnsi" w:cstheme="majorHAnsi"/>
          <w:sz w:val="19"/>
          <w:szCs w:val="19"/>
        </w:rPr>
        <w:t xml:space="preserve"> as follows: </w:t>
      </w:r>
    </w:p>
    <w:p w14:paraId="1AD644CA" w14:textId="2919C7E9" w:rsidR="008579DF" w:rsidRPr="00782B6F" w:rsidRDefault="008579DF" w:rsidP="008579DF">
      <w:pPr>
        <w:pStyle w:val="ListParagraph"/>
        <w:spacing w:after="0" w:line="360" w:lineRule="auto"/>
        <w:ind w:left="360"/>
        <w:jc w:val="thaiDistribute"/>
        <w:rPr>
          <w:rFonts w:asciiTheme="majorHAnsi" w:hAnsiTheme="majorHAnsi" w:cstheme="majorHAnsi"/>
          <w:sz w:val="19"/>
          <w:szCs w:val="19"/>
          <w:lang w:val="en-US"/>
        </w:rPr>
      </w:pPr>
    </w:p>
    <w:p w14:paraId="568D7297" w14:textId="77617558" w:rsidR="002E3EC3" w:rsidRPr="00782B6F" w:rsidRDefault="00476BC5" w:rsidP="002E3EC3">
      <w:pPr>
        <w:pStyle w:val="ListParagraph"/>
        <w:numPr>
          <w:ilvl w:val="0"/>
          <w:numId w:val="38"/>
        </w:numPr>
        <w:spacing w:after="0" w:line="360" w:lineRule="auto"/>
        <w:ind w:left="426" w:hanging="426"/>
        <w:jc w:val="thaiDistribute"/>
        <w:rPr>
          <w:rFonts w:asciiTheme="majorHAnsi" w:hAnsiTheme="majorHAnsi" w:cstheme="majorHAnsi"/>
          <w:sz w:val="19"/>
          <w:szCs w:val="19"/>
          <w:lang w:val="en-US"/>
        </w:rPr>
      </w:pPr>
      <w:r w:rsidRPr="00782B6F">
        <w:rPr>
          <w:rFonts w:asciiTheme="majorHAnsi" w:hAnsiTheme="majorHAnsi" w:cstheme="majorHAnsi"/>
          <w:sz w:val="19"/>
          <w:szCs w:val="19"/>
          <w:lang w:val="en-US"/>
        </w:rPr>
        <w:t xml:space="preserve">As discussed in Note 13 to the financial statements, the consolidated and separate financial statement as </w:t>
      </w:r>
      <w:proofErr w:type="gramStart"/>
      <w:r w:rsidRPr="00782B6F">
        <w:rPr>
          <w:rFonts w:asciiTheme="majorHAnsi" w:hAnsiTheme="majorHAnsi" w:cstheme="majorHAnsi"/>
          <w:sz w:val="19"/>
          <w:szCs w:val="19"/>
          <w:lang w:val="en-US"/>
        </w:rPr>
        <w:t>at</w:t>
      </w:r>
      <w:proofErr w:type="gramEnd"/>
      <w:r w:rsidRPr="00782B6F">
        <w:rPr>
          <w:rFonts w:asciiTheme="majorHAnsi" w:hAnsiTheme="majorHAnsi" w:cstheme="majorHAnsi"/>
          <w:sz w:val="19"/>
          <w:szCs w:val="19"/>
          <w:lang w:val="en-US"/>
        </w:rPr>
        <w:t xml:space="preserve"> 31 March 2021 include the development costs for concession right - </w:t>
      </w:r>
      <w:proofErr w:type="spellStart"/>
      <w:r w:rsidRPr="00782B6F">
        <w:rPr>
          <w:rFonts w:asciiTheme="majorHAnsi" w:hAnsiTheme="majorHAnsi" w:cstheme="majorHAnsi"/>
          <w:sz w:val="19"/>
          <w:szCs w:val="19"/>
          <w:lang w:val="en-US"/>
        </w:rPr>
        <w:t>Dawei</w:t>
      </w:r>
      <w:proofErr w:type="spellEnd"/>
      <w:r w:rsidRPr="00782B6F">
        <w:rPr>
          <w:rFonts w:asciiTheme="majorHAnsi" w:hAnsiTheme="majorHAnsi" w:cstheme="majorHAnsi"/>
          <w:sz w:val="19"/>
          <w:szCs w:val="19"/>
          <w:lang w:val="en-US"/>
        </w:rPr>
        <w:t xml:space="preserve"> Project of Baht 7,8</w:t>
      </w:r>
      <w:r w:rsidR="00170462" w:rsidRPr="00782B6F">
        <w:rPr>
          <w:rFonts w:asciiTheme="majorHAnsi" w:hAnsiTheme="majorHAnsi" w:cstheme="majorHAnsi"/>
          <w:sz w:val="19"/>
          <w:szCs w:val="19"/>
          <w:lang w:val="en-US"/>
        </w:rPr>
        <w:t>33</w:t>
      </w:r>
      <w:r w:rsidRPr="00782B6F">
        <w:rPr>
          <w:rFonts w:asciiTheme="majorHAnsi" w:hAnsiTheme="majorHAnsi" w:cstheme="majorHAnsi"/>
          <w:sz w:val="19"/>
          <w:szCs w:val="19"/>
          <w:lang w:val="en-US"/>
        </w:rPr>
        <w:t>.3</w:t>
      </w:r>
      <w:r w:rsidR="00170462" w:rsidRPr="00782B6F">
        <w:rPr>
          <w:rFonts w:asciiTheme="majorHAnsi" w:hAnsiTheme="majorHAnsi" w:cstheme="majorHAnsi"/>
          <w:sz w:val="19"/>
          <w:szCs w:val="19"/>
          <w:lang w:val="en-US"/>
        </w:rPr>
        <w:t>2</w:t>
      </w:r>
      <w:r w:rsidRPr="00782B6F">
        <w:rPr>
          <w:rFonts w:asciiTheme="majorHAnsi" w:hAnsiTheme="majorHAnsi" w:cstheme="majorHAnsi"/>
          <w:sz w:val="19"/>
          <w:szCs w:val="19"/>
          <w:lang w:val="en-US"/>
        </w:rPr>
        <w:t xml:space="preserve"> million and Baht 5,205.96 million, respectively. Such amounts represent project costs</w:t>
      </w:r>
      <w:r w:rsidRPr="00782B6F">
        <w:rPr>
          <w:rFonts w:asciiTheme="majorHAnsi" w:hAnsiTheme="majorHAnsi" w:cstheme="majorHAnsi"/>
          <w:sz w:val="19"/>
          <w:szCs w:val="19"/>
          <w:lang w:val="en-US" w:bidi="th-TH"/>
        </w:rPr>
        <w:t xml:space="preserve"> for </w:t>
      </w:r>
      <w:r w:rsidRPr="00782B6F">
        <w:rPr>
          <w:rFonts w:asciiTheme="majorHAnsi" w:hAnsiTheme="majorHAnsi" w:cstheme="majorHAnsi"/>
          <w:sz w:val="19"/>
          <w:szCs w:val="19"/>
          <w:lang w:val="en-US"/>
        </w:rPr>
        <w:t xml:space="preserve">developing the industrial estate and related infrastructure and utilities in the </w:t>
      </w:r>
      <w:proofErr w:type="spellStart"/>
      <w:r w:rsidRPr="00782B6F">
        <w:rPr>
          <w:rFonts w:asciiTheme="majorHAnsi" w:hAnsiTheme="majorHAnsi" w:cstheme="majorHAnsi"/>
          <w:sz w:val="19"/>
          <w:szCs w:val="19"/>
          <w:lang w:val="en-US"/>
        </w:rPr>
        <w:t>Dawei</w:t>
      </w:r>
      <w:proofErr w:type="spellEnd"/>
      <w:r w:rsidRPr="00782B6F">
        <w:rPr>
          <w:rFonts w:asciiTheme="majorHAnsi" w:hAnsiTheme="majorHAnsi" w:cstheme="majorHAnsi"/>
          <w:sz w:val="19"/>
          <w:szCs w:val="19"/>
          <w:lang w:val="en-US"/>
        </w:rPr>
        <w:t xml:space="preserve"> Special Economic Zone (“DSEZ”) </w:t>
      </w:r>
      <w:r w:rsidRPr="00782B6F">
        <w:rPr>
          <w:rFonts w:asciiTheme="majorHAnsi" w:hAnsiTheme="majorHAnsi" w:cstheme="majorHAnsi"/>
          <w:sz w:val="19"/>
          <w:szCs w:val="19"/>
          <w:lang w:val="en-US" w:bidi="th-TH"/>
        </w:rPr>
        <w:t>for obtaining concession right</w:t>
      </w:r>
      <w:r w:rsidRPr="00782B6F">
        <w:rPr>
          <w:rFonts w:asciiTheme="majorHAnsi" w:hAnsiTheme="majorHAnsi" w:cstheme="majorHAnsi"/>
          <w:sz w:val="19"/>
          <w:szCs w:val="19"/>
          <w:lang w:val="en-US"/>
        </w:rPr>
        <w:t>. Such development right was previously granted by the government of the Republic of the</w:t>
      </w:r>
      <w:r w:rsidRPr="00782B6F">
        <w:rPr>
          <w:rFonts w:asciiTheme="majorHAnsi" w:hAnsiTheme="majorHAnsi" w:cstheme="majorHAnsi"/>
          <w:sz w:val="19"/>
          <w:szCs w:val="19"/>
          <w:cs/>
          <w:lang w:val="en-US" w:bidi="th-TH"/>
        </w:rPr>
        <w:t xml:space="preserve"> </w:t>
      </w:r>
      <w:r w:rsidRPr="00782B6F">
        <w:rPr>
          <w:rFonts w:asciiTheme="majorHAnsi" w:hAnsiTheme="majorHAnsi" w:cstheme="majorHAnsi"/>
          <w:sz w:val="19"/>
          <w:szCs w:val="19"/>
          <w:lang w:val="en-US" w:bidi="th-TH"/>
        </w:rPr>
        <w:t xml:space="preserve">Union of Myanmar </w:t>
      </w:r>
      <w:r w:rsidR="00170462" w:rsidRPr="00782B6F">
        <w:rPr>
          <w:rFonts w:asciiTheme="majorHAnsi" w:hAnsiTheme="majorHAnsi" w:cstheme="majorHAnsi"/>
          <w:sz w:val="19"/>
          <w:szCs w:val="19"/>
          <w:lang w:val="en-US" w:bidi="th-TH"/>
        </w:rPr>
        <w:t xml:space="preserve">which </w:t>
      </w:r>
      <w:r w:rsidRPr="00782B6F">
        <w:rPr>
          <w:rFonts w:asciiTheme="majorHAnsi" w:hAnsiTheme="majorHAnsi" w:cstheme="majorHAnsi"/>
          <w:sz w:val="19"/>
          <w:szCs w:val="19"/>
          <w:lang w:val="en-US" w:bidi="th-TH"/>
        </w:rPr>
        <w:t xml:space="preserve">the project is managed by </w:t>
      </w:r>
      <w:proofErr w:type="spellStart"/>
      <w:r w:rsidRPr="00782B6F">
        <w:rPr>
          <w:rFonts w:asciiTheme="majorHAnsi" w:hAnsiTheme="majorHAnsi" w:cstheme="majorHAnsi"/>
          <w:sz w:val="19"/>
          <w:szCs w:val="19"/>
          <w:lang w:val="en-US" w:bidi="th-TH"/>
        </w:rPr>
        <w:t>Dawei</w:t>
      </w:r>
      <w:proofErr w:type="spellEnd"/>
      <w:r w:rsidRPr="00782B6F">
        <w:rPr>
          <w:rFonts w:asciiTheme="majorHAnsi" w:hAnsiTheme="majorHAnsi" w:cstheme="majorHAnsi"/>
          <w:sz w:val="19"/>
          <w:szCs w:val="19"/>
          <w:lang w:val="en-US" w:bidi="th-TH"/>
        </w:rPr>
        <w:t xml:space="preserve"> Special Economic Zone Management Committee, </w:t>
      </w:r>
      <w:r w:rsidR="00BC5EFC" w:rsidRPr="00782B6F">
        <w:rPr>
          <w:rFonts w:asciiTheme="majorHAnsi" w:hAnsiTheme="majorHAnsi" w:cstheme="majorHAnsi"/>
          <w:sz w:val="19"/>
          <w:szCs w:val="19"/>
          <w:lang w:val="en-US" w:bidi="th-TH"/>
        </w:rPr>
        <w:t>(</w:t>
      </w:r>
      <w:r w:rsidRPr="00782B6F">
        <w:rPr>
          <w:rFonts w:asciiTheme="majorHAnsi" w:hAnsiTheme="majorHAnsi" w:cstheme="majorHAnsi"/>
          <w:sz w:val="19"/>
          <w:szCs w:val="19"/>
          <w:lang w:val="en-US" w:bidi="th-TH"/>
        </w:rPr>
        <w:t>“DSEZ MC”</w:t>
      </w:r>
      <w:r w:rsidR="00BC5EFC" w:rsidRPr="00782B6F">
        <w:rPr>
          <w:rFonts w:asciiTheme="majorHAnsi" w:hAnsiTheme="majorHAnsi" w:cstheme="majorHAnsi"/>
          <w:sz w:val="19"/>
          <w:szCs w:val="19"/>
          <w:lang w:val="en-US" w:bidi="th-TH"/>
        </w:rPr>
        <w:t>)</w:t>
      </w:r>
      <w:r w:rsidRPr="00782B6F">
        <w:rPr>
          <w:rFonts w:asciiTheme="majorHAnsi" w:hAnsiTheme="majorHAnsi" w:cstheme="majorHAnsi"/>
          <w:sz w:val="19"/>
          <w:szCs w:val="19"/>
          <w:lang w:val="en-US" w:bidi="th-TH"/>
        </w:rPr>
        <w:t>.</w:t>
      </w:r>
      <w:r w:rsidR="00BC5EFC" w:rsidRPr="00782B6F">
        <w:rPr>
          <w:rFonts w:asciiTheme="majorHAnsi" w:hAnsiTheme="majorHAnsi" w:cstheme="majorHAnsi"/>
          <w:sz w:val="19"/>
          <w:szCs w:val="19"/>
          <w:lang w:val="en-US" w:bidi="th-TH"/>
        </w:rPr>
        <w:t xml:space="preserve"> The Company </w:t>
      </w:r>
      <w:r w:rsidR="00BC5EFC" w:rsidRPr="00782B6F">
        <w:rPr>
          <w:rFonts w:asciiTheme="majorHAnsi" w:hAnsiTheme="majorHAnsi" w:cstheme="majorHAnsi"/>
          <w:sz w:val="19"/>
          <w:szCs w:val="19"/>
          <w:lang w:val="en-US"/>
        </w:rPr>
        <w:t>has</w:t>
      </w:r>
      <w:r w:rsidR="003F0242" w:rsidRPr="00782B6F">
        <w:rPr>
          <w:rFonts w:asciiTheme="majorHAnsi" w:hAnsiTheme="majorHAnsi" w:cstheme="majorHAnsi"/>
          <w:sz w:val="19"/>
          <w:szCs w:val="19"/>
          <w:lang w:val="en-US"/>
        </w:rPr>
        <w:t xml:space="preserve"> also</w:t>
      </w:r>
      <w:r w:rsidR="00D60CD4" w:rsidRPr="00782B6F">
        <w:rPr>
          <w:rFonts w:asciiTheme="majorHAnsi" w:hAnsiTheme="majorHAnsi" w:cstheme="majorHAnsi"/>
          <w:sz w:val="19"/>
          <w:szCs w:val="19"/>
          <w:lang w:val="en-US"/>
        </w:rPr>
        <w:t xml:space="preserve"> </w:t>
      </w:r>
      <w:r w:rsidR="00BC5EFC" w:rsidRPr="00782B6F">
        <w:rPr>
          <w:rFonts w:asciiTheme="majorHAnsi" w:hAnsiTheme="majorHAnsi" w:cstheme="majorHAnsi"/>
          <w:sz w:val="19"/>
          <w:szCs w:val="19"/>
          <w:lang w:val="en-US"/>
        </w:rPr>
        <w:t>invest</w:t>
      </w:r>
      <w:r w:rsidR="005C0BC9" w:rsidRPr="00782B6F">
        <w:rPr>
          <w:rFonts w:asciiTheme="majorHAnsi" w:hAnsiTheme="majorHAnsi" w:cstheme="majorHAnsi"/>
          <w:sz w:val="19"/>
          <w:szCs w:val="19"/>
          <w:lang w:val="en-US"/>
        </w:rPr>
        <w:t>ed</w:t>
      </w:r>
      <w:r w:rsidR="009229EE" w:rsidRPr="00782B6F">
        <w:rPr>
          <w:rFonts w:asciiTheme="majorHAnsi" w:hAnsiTheme="majorHAnsi" w:cstheme="majorHAnsi"/>
          <w:sz w:val="19"/>
          <w:szCs w:val="19"/>
          <w:lang w:val="en-US"/>
        </w:rPr>
        <w:t xml:space="preserve"> in such project</w:t>
      </w:r>
      <w:r w:rsidR="005C0BC9" w:rsidRPr="00782B6F">
        <w:rPr>
          <w:rFonts w:asciiTheme="majorHAnsi" w:hAnsiTheme="majorHAnsi" w:cstheme="majorHAnsi"/>
          <w:sz w:val="19"/>
          <w:szCs w:val="19"/>
          <w:lang w:val="en-US"/>
        </w:rPr>
        <w:t xml:space="preserve"> through the</w:t>
      </w:r>
      <w:r w:rsidR="00D60CD4" w:rsidRPr="00782B6F">
        <w:rPr>
          <w:rFonts w:asciiTheme="majorHAnsi" w:hAnsiTheme="majorHAnsi" w:cstheme="majorHAnsi"/>
          <w:sz w:val="19"/>
          <w:szCs w:val="19"/>
          <w:lang w:val="en-US"/>
        </w:rPr>
        <w:t xml:space="preserve"> local</w:t>
      </w:r>
      <w:r w:rsidR="005C0BC9" w:rsidRPr="00782B6F">
        <w:rPr>
          <w:rFonts w:asciiTheme="majorHAnsi" w:hAnsiTheme="majorHAnsi" w:cstheme="majorHAnsi"/>
          <w:sz w:val="19"/>
          <w:szCs w:val="19"/>
          <w:lang w:val="en-US"/>
        </w:rPr>
        <w:t xml:space="preserve"> subsidiary</w:t>
      </w:r>
      <w:r w:rsidR="00A478F8" w:rsidRPr="00782B6F">
        <w:rPr>
          <w:rFonts w:asciiTheme="majorHAnsi" w:hAnsiTheme="majorHAnsi" w:cstheme="minorBidi" w:hint="cs"/>
          <w:sz w:val="19"/>
          <w:szCs w:val="24"/>
          <w:cs/>
          <w:lang w:val="en-US" w:bidi="th-TH"/>
        </w:rPr>
        <w:t xml:space="preserve"> </w:t>
      </w:r>
      <w:r w:rsidR="00D60CD4" w:rsidRPr="00782B6F">
        <w:rPr>
          <w:rFonts w:asciiTheme="majorHAnsi" w:hAnsiTheme="majorHAnsi" w:cstheme="majorHAnsi"/>
          <w:sz w:val="19"/>
          <w:szCs w:val="19"/>
          <w:lang w:val="en-US"/>
        </w:rPr>
        <w:t>which</w:t>
      </w:r>
      <w:r w:rsidR="009F3AD6" w:rsidRPr="00782B6F">
        <w:rPr>
          <w:rFonts w:asciiTheme="majorHAnsi" w:hAnsiTheme="majorHAnsi" w:cstheme="majorHAnsi"/>
          <w:sz w:val="19"/>
          <w:szCs w:val="19"/>
          <w:lang w:val="en-US"/>
        </w:rPr>
        <w:t xml:space="preserve"> were</w:t>
      </w:r>
      <w:r w:rsidR="001E1A10" w:rsidRPr="00782B6F">
        <w:rPr>
          <w:rFonts w:asciiTheme="majorHAnsi" w:hAnsiTheme="majorHAnsi" w:cstheme="majorHAnsi"/>
          <w:sz w:val="19"/>
          <w:szCs w:val="19"/>
          <w:lang w:val="en-US"/>
        </w:rPr>
        <w:t xml:space="preserve"> established for investment through</w:t>
      </w:r>
      <w:r w:rsidR="00BC5EFC" w:rsidRPr="00782B6F">
        <w:rPr>
          <w:rFonts w:asciiTheme="majorHAnsi" w:hAnsiTheme="majorHAnsi" w:cstheme="majorHAnsi"/>
          <w:sz w:val="19"/>
          <w:szCs w:val="19"/>
          <w:lang w:val="en-US"/>
        </w:rPr>
        <w:t xml:space="preserve"> the group of indirect subsidiaries in the Republic of the Union of Myanmar</w:t>
      </w:r>
      <w:r w:rsidR="00DE0CC3">
        <w:rPr>
          <w:rFonts w:asciiTheme="majorHAnsi" w:hAnsiTheme="majorHAnsi" w:cstheme="minorBidi" w:hint="cs"/>
          <w:sz w:val="19"/>
          <w:szCs w:val="24"/>
          <w:cs/>
          <w:lang w:val="en-US" w:bidi="th-TH"/>
        </w:rPr>
        <w:t xml:space="preserve"> </w:t>
      </w:r>
      <w:r w:rsidR="00DE0CC3">
        <w:rPr>
          <w:rFonts w:asciiTheme="majorHAnsi" w:hAnsiTheme="majorHAnsi" w:cstheme="minorBidi"/>
          <w:sz w:val="19"/>
          <w:szCs w:val="24"/>
          <w:lang w:val="en-US" w:bidi="th-TH"/>
        </w:rPr>
        <w:t>such group of indirect sub</w:t>
      </w:r>
      <w:r w:rsidR="00B86F4E">
        <w:rPr>
          <w:rFonts w:asciiTheme="majorHAnsi" w:hAnsiTheme="majorHAnsi" w:cstheme="minorBidi"/>
          <w:sz w:val="19"/>
          <w:szCs w:val="24"/>
          <w:lang w:val="en-US" w:bidi="th-TH"/>
        </w:rPr>
        <w:t xml:space="preserve">sidiaries and investor </w:t>
      </w:r>
      <w:r w:rsidR="005557F4">
        <w:rPr>
          <w:rFonts w:asciiTheme="majorHAnsi" w:hAnsiTheme="majorHAnsi" w:cstheme="minorBidi"/>
          <w:sz w:val="19"/>
          <w:szCs w:val="24"/>
          <w:lang w:val="en-US" w:bidi="th-TH"/>
        </w:rPr>
        <w:t xml:space="preserve">            </w:t>
      </w:r>
      <w:r w:rsidR="00B86F4E">
        <w:rPr>
          <w:rFonts w:asciiTheme="majorHAnsi" w:hAnsiTheme="majorHAnsi" w:cstheme="minorBidi"/>
          <w:sz w:val="19"/>
          <w:szCs w:val="24"/>
          <w:lang w:val="en-US" w:bidi="th-TH"/>
        </w:rPr>
        <w:t>(“</w:t>
      </w:r>
      <w:r w:rsidR="005557F4">
        <w:rPr>
          <w:rFonts w:asciiTheme="majorHAnsi" w:hAnsiTheme="majorHAnsi" w:cstheme="minorBidi"/>
          <w:sz w:val="19"/>
          <w:szCs w:val="24"/>
          <w:lang w:val="en-US" w:bidi="th-TH"/>
        </w:rPr>
        <w:t>T</w:t>
      </w:r>
      <w:r w:rsidR="00B86F4E">
        <w:rPr>
          <w:rFonts w:asciiTheme="majorHAnsi" w:hAnsiTheme="majorHAnsi" w:cstheme="minorBidi"/>
          <w:sz w:val="19"/>
          <w:szCs w:val="24"/>
          <w:lang w:val="en-US" w:bidi="th-TH"/>
        </w:rPr>
        <w:t>he Concessionaires”</w:t>
      </w:r>
      <w:r w:rsidR="005557F4">
        <w:rPr>
          <w:rFonts w:asciiTheme="majorHAnsi" w:hAnsiTheme="majorHAnsi" w:cstheme="minorBidi"/>
          <w:sz w:val="19"/>
          <w:szCs w:val="24"/>
          <w:lang w:val="en-US" w:bidi="th-TH"/>
        </w:rPr>
        <w:t>)</w:t>
      </w:r>
      <w:r w:rsidR="00BC5EFC" w:rsidRPr="00782B6F">
        <w:rPr>
          <w:rFonts w:asciiTheme="majorHAnsi" w:hAnsiTheme="majorHAnsi" w:cstheme="majorHAnsi"/>
          <w:sz w:val="19"/>
          <w:szCs w:val="19"/>
          <w:lang w:val="en-US"/>
        </w:rPr>
        <w:t xml:space="preserve"> obtained concessions and rights to develop </w:t>
      </w:r>
      <w:proofErr w:type="spellStart"/>
      <w:r w:rsidR="00BC5EFC" w:rsidRPr="00782B6F">
        <w:rPr>
          <w:rFonts w:asciiTheme="majorHAnsi" w:hAnsiTheme="majorHAnsi" w:cstheme="majorHAnsi"/>
          <w:sz w:val="19"/>
          <w:szCs w:val="19"/>
          <w:lang w:val="en-US"/>
        </w:rPr>
        <w:t>Dawei</w:t>
      </w:r>
      <w:proofErr w:type="spellEnd"/>
      <w:r w:rsidR="00BC5EFC" w:rsidRPr="00782B6F">
        <w:rPr>
          <w:rFonts w:asciiTheme="majorHAnsi" w:hAnsiTheme="majorHAnsi" w:cstheme="majorHAnsi"/>
          <w:sz w:val="19"/>
          <w:szCs w:val="19"/>
          <w:lang w:val="en-US"/>
        </w:rPr>
        <w:t xml:space="preserve"> Special Economic Zone Initial Phase (“DSEZ Initial Phase”) for the industrial estate of 27 square </w:t>
      </w:r>
      <w:r w:rsidR="00D438FA" w:rsidRPr="00782B6F">
        <w:rPr>
          <w:rFonts w:asciiTheme="majorHAnsi" w:hAnsiTheme="majorHAnsi" w:cstheme="majorHAnsi"/>
          <w:sz w:val="19"/>
          <w:szCs w:val="19"/>
          <w:lang w:val="en-US"/>
        </w:rPr>
        <w:t>kilometers</w:t>
      </w:r>
      <w:r w:rsidR="00BC5EFC" w:rsidRPr="00782B6F">
        <w:rPr>
          <w:rFonts w:asciiTheme="majorHAnsi" w:hAnsiTheme="majorHAnsi" w:cstheme="majorHAnsi"/>
          <w:sz w:val="19"/>
          <w:szCs w:val="19"/>
          <w:lang w:val="en-US"/>
        </w:rPr>
        <w:t xml:space="preserve"> and related infrastructure and utilities for 8 concession projects.</w:t>
      </w:r>
      <w:r w:rsidR="00AF1852" w:rsidRPr="00782B6F">
        <w:rPr>
          <w:rFonts w:asciiTheme="majorHAnsi" w:hAnsiTheme="majorHAnsi" w:cstheme="majorHAnsi"/>
          <w:sz w:val="19"/>
          <w:szCs w:val="19"/>
          <w:lang w:val="en-US"/>
        </w:rPr>
        <w:t xml:space="preserve"> The Company has investment in such subsidiary</w:t>
      </w:r>
      <w:r w:rsidR="001247FC" w:rsidRPr="00782B6F">
        <w:rPr>
          <w:rFonts w:asciiTheme="majorHAnsi" w:hAnsiTheme="majorHAnsi" w:cstheme="majorHAnsi"/>
          <w:sz w:val="19"/>
          <w:szCs w:val="19"/>
          <w:lang w:val="en-US"/>
        </w:rPr>
        <w:t xml:space="preserve"> and long-term loan to </w:t>
      </w:r>
      <w:r w:rsidR="002B432A">
        <w:rPr>
          <w:rFonts w:asciiTheme="majorHAnsi" w:hAnsiTheme="majorHAnsi" w:cs="Leelawadee UI"/>
          <w:sz w:val="19"/>
          <w:szCs w:val="24"/>
          <w:lang w:val="en-US" w:bidi="th-TH"/>
        </w:rPr>
        <w:t>the group of</w:t>
      </w:r>
      <w:r w:rsidR="001247FC" w:rsidRPr="00782B6F">
        <w:rPr>
          <w:rFonts w:asciiTheme="majorHAnsi" w:hAnsiTheme="majorHAnsi" w:cstheme="majorHAnsi"/>
          <w:sz w:val="19"/>
          <w:szCs w:val="19"/>
          <w:lang w:val="en-US"/>
        </w:rPr>
        <w:t xml:space="preserve"> </w:t>
      </w:r>
      <w:r w:rsidR="00145FD8" w:rsidRPr="00782B6F">
        <w:rPr>
          <w:rFonts w:asciiTheme="majorHAnsi" w:hAnsiTheme="majorHAnsi" w:cstheme="majorHAnsi"/>
          <w:sz w:val="19"/>
          <w:szCs w:val="19"/>
          <w:lang w:val="en-US"/>
        </w:rPr>
        <w:t>subsidiar</w:t>
      </w:r>
      <w:r w:rsidR="002B432A">
        <w:rPr>
          <w:rFonts w:asciiTheme="majorHAnsi" w:hAnsiTheme="majorHAnsi" w:cstheme="majorHAnsi"/>
          <w:sz w:val="19"/>
          <w:szCs w:val="19"/>
          <w:lang w:val="en-US"/>
        </w:rPr>
        <w:t>ies</w:t>
      </w:r>
      <w:r w:rsidR="00AF1852" w:rsidRPr="00782B6F">
        <w:rPr>
          <w:rFonts w:asciiTheme="majorHAnsi" w:hAnsiTheme="majorHAnsi" w:cstheme="majorHAnsi"/>
          <w:sz w:val="19"/>
          <w:szCs w:val="19"/>
          <w:lang w:val="en-US"/>
        </w:rPr>
        <w:t xml:space="preserve"> of Baht 2,50</w:t>
      </w:r>
      <w:r w:rsidR="00332DBE">
        <w:rPr>
          <w:rFonts w:asciiTheme="majorHAnsi" w:hAnsiTheme="majorHAnsi" w:cstheme="majorHAnsi"/>
          <w:sz w:val="19"/>
          <w:szCs w:val="19"/>
          <w:lang w:val="en-US"/>
        </w:rPr>
        <w:t>3.40</w:t>
      </w:r>
      <w:r w:rsidR="008D4E1B" w:rsidRPr="00782B6F">
        <w:rPr>
          <w:rFonts w:asciiTheme="majorHAnsi" w:hAnsiTheme="majorHAnsi" w:cstheme="majorHAnsi"/>
          <w:sz w:val="19"/>
          <w:szCs w:val="19"/>
          <w:lang w:val="en-US"/>
        </w:rPr>
        <w:t xml:space="preserve"> million and Baht 127.28 million</w:t>
      </w:r>
      <w:r w:rsidR="001247FC" w:rsidRPr="00782B6F">
        <w:rPr>
          <w:rFonts w:asciiTheme="majorHAnsi" w:hAnsiTheme="majorHAnsi" w:cstheme="majorHAnsi"/>
          <w:sz w:val="19"/>
          <w:szCs w:val="19"/>
          <w:lang w:val="en-US"/>
        </w:rPr>
        <w:t>, respectively</w:t>
      </w:r>
      <w:r w:rsidR="00A23E9F">
        <w:rPr>
          <w:rFonts w:asciiTheme="majorHAnsi" w:hAnsiTheme="majorHAnsi" w:cstheme="majorHAnsi"/>
          <w:sz w:val="19"/>
          <w:szCs w:val="19"/>
          <w:lang w:val="en-US"/>
        </w:rPr>
        <w:t>,</w:t>
      </w:r>
      <w:r w:rsidR="008D4E1B" w:rsidRPr="00782B6F">
        <w:rPr>
          <w:rFonts w:asciiTheme="majorHAnsi" w:hAnsiTheme="majorHAnsi" w:cstheme="majorHAnsi"/>
          <w:sz w:val="19"/>
          <w:szCs w:val="19"/>
          <w:lang w:val="en-US"/>
        </w:rPr>
        <w:t xml:space="preserve"> in the separate financial statement. </w:t>
      </w:r>
    </w:p>
    <w:p w14:paraId="3EBF6B5F" w14:textId="77777777" w:rsidR="002E3EC3" w:rsidRPr="00782B6F" w:rsidRDefault="002E3EC3" w:rsidP="002E3EC3">
      <w:pPr>
        <w:pStyle w:val="ListParagraph"/>
        <w:spacing w:after="0" w:line="360" w:lineRule="auto"/>
        <w:ind w:left="426"/>
        <w:jc w:val="thaiDistribute"/>
        <w:rPr>
          <w:rFonts w:asciiTheme="majorHAnsi" w:hAnsiTheme="majorHAnsi" w:cstheme="majorHAnsi"/>
          <w:sz w:val="19"/>
          <w:szCs w:val="19"/>
          <w:lang w:val="en-US"/>
        </w:rPr>
      </w:pPr>
    </w:p>
    <w:p w14:paraId="17C69D18" w14:textId="462E3AC4" w:rsidR="002E3EC3" w:rsidRPr="00782B6F" w:rsidRDefault="002C6669" w:rsidP="002E3EC3">
      <w:pPr>
        <w:pStyle w:val="ListParagraph"/>
        <w:spacing w:after="0" w:line="360" w:lineRule="auto"/>
        <w:ind w:left="426"/>
        <w:jc w:val="thaiDistribute"/>
        <w:rPr>
          <w:rFonts w:asciiTheme="majorHAnsi" w:hAnsiTheme="majorHAnsi" w:cstheme="majorHAnsi"/>
          <w:sz w:val="19"/>
          <w:szCs w:val="19"/>
          <w:lang w:val="en-US"/>
        </w:rPr>
      </w:pPr>
      <w:r w:rsidRPr="00782B6F">
        <w:rPr>
          <w:rFonts w:asciiTheme="majorHAnsi" w:hAnsiTheme="majorHAnsi" w:cstheme="majorHAnsi"/>
          <w:sz w:val="19"/>
          <w:szCs w:val="19"/>
          <w:lang w:val="en-US"/>
        </w:rPr>
        <w:t xml:space="preserve">The Group had started the development </w:t>
      </w:r>
      <w:r w:rsidR="003A56B5">
        <w:rPr>
          <w:rFonts w:asciiTheme="majorHAnsi" w:hAnsiTheme="majorHAnsi" w:cstheme="majorHAnsi"/>
          <w:sz w:val="19"/>
          <w:szCs w:val="19"/>
          <w:lang w:val="en-US"/>
        </w:rPr>
        <w:t>in</w:t>
      </w:r>
      <w:r w:rsidRPr="00782B6F">
        <w:rPr>
          <w:rFonts w:asciiTheme="majorHAnsi" w:hAnsiTheme="majorHAnsi" w:cstheme="majorHAnsi"/>
          <w:sz w:val="19"/>
          <w:szCs w:val="19"/>
          <w:lang w:val="en-US"/>
        </w:rPr>
        <w:t xml:space="preserve"> the project</w:t>
      </w:r>
      <w:r w:rsidR="0069373B" w:rsidRPr="00782B6F">
        <w:rPr>
          <w:rFonts w:asciiTheme="majorHAnsi" w:hAnsiTheme="majorHAnsi" w:cstheme="majorHAnsi"/>
          <w:sz w:val="19"/>
          <w:szCs w:val="19"/>
          <w:lang w:val="en-US"/>
        </w:rPr>
        <w:t xml:space="preserve"> area</w:t>
      </w:r>
      <w:r w:rsidR="002A518A" w:rsidRPr="00782B6F">
        <w:rPr>
          <w:rFonts w:asciiTheme="majorHAnsi" w:hAnsiTheme="majorHAnsi" w:cstheme="majorHAnsi"/>
          <w:sz w:val="19"/>
          <w:szCs w:val="19"/>
          <w:lang w:val="en-US"/>
        </w:rPr>
        <w:t>s</w:t>
      </w:r>
      <w:r w:rsidRPr="00782B6F">
        <w:rPr>
          <w:rFonts w:asciiTheme="majorHAnsi" w:hAnsiTheme="majorHAnsi" w:cstheme="majorHAnsi"/>
          <w:sz w:val="19"/>
          <w:szCs w:val="19"/>
          <w:lang w:val="en-US"/>
        </w:rPr>
        <w:t xml:space="preserve"> since the year 2010. Subsequently in the year 2013, such project has been supported by the Governments of Thailand and the Republic of the Union of Myanmar which had established the Special Purpose Vehicle (</w:t>
      </w:r>
      <w:bookmarkStart w:id="1" w:name="_Hlk72057799"/>
      <w:proofErr w:type="spellStart"/>
      <w:r w:rsidRPr="00782B6F">
        <w:rPr>
          <w:rFonts w:asciiTheme="majorHAnsi" w:hAnsiTheme="majorHAnsi" w:cstheme="majorHAnsi"/>
          <w:sz w:val="19"/>
          <w:szCs w:val="19"/>
          <w:lang w:val="en-US"/>
        </w:rPr>
        <w:t>Dawei</w:t>
      </w:r>
      <w:proofErr w:type="spellEnd"/>
      <w:r w:rsidRPr="00782B6F">
        <w:rPr>
          <w:rFonts w:asciiTheme="majorHAnsi" w:hAnsiTheme="majorHAnsi" w:cstheme="majorHAnsi"/>
          <w:sz w:val="19"/>
          <w:szCs w:val="19"/>
          <w:lang w:val="en-US"/>
        </w:rPr>
        <w:t xml:space="preserve"> SEZ Development Company Limited </w:t>
      </w:r>
      <w:bookmarkEnd w:id="1"/>
      <w:r w:rsidRPr="00782B6F">
        <w:rPr>
          <w:rFonts w:asciiTheme="majorHAnsi" w:hAnsiTheme="majorHAnsi" w:cstheme="majorHAnsi"/>
          <w:sz w:val="19"/>
          <w:szCs w:val="19"/>
          <w:lang w:val="en-US"/>
        </w:rPr>
        <w:t>“SPV”) to mutually promote the project and determine the development policy of the project. It was determined that the</w:t>
      </w:r>
      <w:r w:rsidR="00C665D5" w:rsidRPr="00782B6F">
        <w:rPr>
          <w:rFonts w:asciiTheme="majorHAnsi" w:hAnsiTheme="majorHAnsi" w:cstheme="majorHAnsi"/>
          <w:sz w:val="19"/>
          <w:szCs w:val="19"/>
          <w:lang w:val="en-US"/>
        </w:rPr>
        <w:t xml:space="preserve"> </w:t>
      </w:r>
      <w:r w:rsidR="00804F1C">
        <w:rPr>
          <w:rFonts w:asciiTheme="majorHAnsi" w:hAnsiTheme="majorHAnsi" w:cstheme="majorHAnsi"/>
          <w:sz w:val="19"/>
          <w:szCs w:val="19"/>
          <w:lang w:val="en-US"/>
        </w:rPr>
        <w:t>Company</w:t>
      </w:r>
      <w:r w:rsidRPr="00782B6F">
        <w:rPr>
          <w:rFonts w:asciiTheme="majorHAnsi" w:hAnsiTheme="majorHAnsi" w:cstheme="majorHAnsi"/>
          <w:sz w:val="19"/>
          <w:szCs w:val="19"/>
          <w:lang w:val="en-US"/>
        </w:rPr>
        <w:t xml:space="preserve"> has the right to reimburse the costs previously incurred</w:t>
      </w:r>
      <w:r w:rsidR="00D5693C">
        <w:rPr>
          <w:rFonts w:asciiTheme="majorHAnsi" w:hAnsiTheme="majorHAnsi" w:cstheme="majorHAnsi"/>
          <w:sz w:val="19"/>
          <w:szCs w:val="19"/>
          <w:lang w:val="en-US"/>
        </w:rPr>
        <w:t xml:space="preserve"> by the Group</w:t>
      </w:r>
      <w:r w:rsidRPr="00782B6F">
        <w:rPr>
          <w:rFonts w:asciiTheme="majorHAnsi" w:hAnsiTheme="majorHAnsi" w:cstheme="majorHAnsi"/>
          <w:sz w:val="19"/>
          <w:szCs w:val="19"/>
          <w:lang w:val="en-US"/>
        </w:rPr>
        <w:t xml:space="preserve"> from new investors of each project</w:t>
      </w:r>
      <w:r w:rsidR="002B5CCE" w:rsidRPr="00782B6F">
        <w:rPr>
          <w:rFonts w:asciiTheme="majorHAnsi" w:hAnsiTheme="majorHAnsi" w:cstheme="majorHAnsi"/>
          <w:sz w:val="19"/>
          <w:szCs w:val="19"/>
          <w:lang w:val="en-US"/>
        </w:rPr>
        <w:t xml:space="preserve"> in accordance to</w:t>
      </w:r>
      <w:r w:rsidRPr="00782B6F">
        <w:rPr>
          <w:rFonts w:asciiTheme="majorHAnsi" w:hAnsiTheme="majorHAnsi" w:cstheme="majorHAnsi"/>
          <w:sz w:val="19"/>
          <w:szCs w:val="19"/>
          <w:lang w:val="en-US"/>
        </w:rPr>
        <w:t xml:space="preserve"> </w:t>
      </w:r>
      <w:r w:rsidR="002B5CCE" w:rsidRPr="00782B6F">
        <w:rPr>
          <w:rFonts w:asciiTheme="majorHAnsi" w:hAnsiTheme="majorHAnsi" w:cstheme="majorHAnsi"/>
          <w:sz w:val="19"/>
          <w:szCs w:val="19"/>
          <w:lang w:val="en-US"/>
        </w:rPr>
        <w:t>the results of Due Diligen</w:t>
      </w:r>
      <w:r w:rsidR="004D0E55" w:rsidRPr="00782B6F">
        <w:rPr>
          <w:rFonts w:asciiTheme="majorHAnsi" w:hAnsiTheme="majorHAnsi" w:cstheme="majorHAnsi"/>
          <w:sz w:val="19"/>
          <w:szCs w:val="19"/>
          <w:lang w:val="en-US"/>
        </w:rPr>
        <w:t xml:space="preserve">ce assessment </w:t>
      </w:r>
      <w:r w:rsidRPr="00782B6F">
        <w:rPr>
          <w:rFonts w:asciiTheme="majorHAnsi" w:hAnsiTheme="majorHAnsi" w:cstheme="majorHAnsi"/>
          <w:sz w:val="19"/>
          <w:szCs w:val="19"/>
          <w:lang w:val="en-US"/>
        </w:rPr>
        <w:t>under the Tripartite Memorandum or else to obtain the right to develop additional industrial estate land (Land Right Option) and for the development and management of DSEZ Initial Phase under the Supplemental Memorandum of Understanding to the Tripartite Memorandum as mutually agreed</w:t>
      </w:r>
      <w:r w:rsidR="005323A9" w:rsidRPr="00782B6F">
        <w:rPr>
          <w:rFonts w:asciiTheme="majorHAnsi" w:hAnsiTheme="majorHAnsi" w:cstheme="majorHAnsi"/>
          <w:sz w:val="19"/>
          <w:szCs w:val="19"/>
          <w:lang w:val="en-US"/>
        </w:rPr>
        <w:t xml:space="preserve"> among </w:t>
      </w:r>
      <w:r w:rsidR="0073343F" w:rsidRPr="00782B6F">
        <w:rPr>
          <w:rFonts w:asciiTheme="majorHAnsi" w:hAnsiTheme="majorHAnsi" w:cstheme="majorHAnsi"/>
          <w:sz w:val="19"/>
          <w:szCs w:val="19"/>
          <w:lang w:val="en-US"/>
        </w:rPr>
        <w:t xml:space="preserve">DSEZ MC, </w:t>
      </w:r>
      <w:r w:rsidR="0015027F" w:rsidRPr="00782B6F">
        <w:rPr>
          <w:rFonts w:asciiTheme="majorHAnsi" w:hAnsiTheme="majorHAnsi" w:cstheme="majorHAnsi"/>
          <w:sz w:val="19"/>
          <w:szCs w:val="19"/>
          <w:lang w:val="en-US"/>
        </w:rPr>
        <w:t>SPV and the</w:t>
      </w:r>
      <w:r w:rsidR="008F1BC5" w:rsidRPr="00782B6F">
        <w:rPr>
          <w:rFonts w:asciiTheme="majorHAnsi" w:hAnsiTheme="majorHAnsi" w:cstheme="majorHAnsi"/>
          <w:sz w:val="19"/>
          <w:szCs w:val="19"/>
          <w:lang w:val="en-US"/>
        </w:rPr>
        <w:t xml:space="preserve"> </w:t>
      </w:r>
      <w:r w:rsidR="004D0E55" w:rsidRPr="00782B6F">
        <w:rPr>
          <w:rFonts w:asciiTheme="majorHAnsi" w:hAnsiTheme="majorHAnsi" w:cstheme="majorHAnsi"/>
          <w:sz w:val="19"/>
          <w:szCs w:val="19"/>
          <w:lang w:val="en-US"/>
        </w:rPr>
        <w:t>Company</w:t>
      </w:r>
      <w:r w:rsidR="008F1BC5" w:rsidRPr="00782B6F">
        <w:rPr>
          <w:rFonts w:asciiTheme="majorHAnsi" w:hAnsiTheme="majorHAnsi" w:cstheme="majorHAnsi"/>
          <w:sz w:val="19"/>
          <w:szCs w:val="19"/>
          <w:lang w:val="en-US"/>
        </w:rPr>
        <w:t>.</w:t>
      </w:r>
    </w:p>
    <w:p w14:paraId="655F9C48" w14:textId="77777777" w:rsidR="002E3EC3" w:rsidRPr="00782B6F" w:rsidRDefault="002E3EC3" w:rsidP="002E3EC3">
      <w:pPr>
        <w:pStyle w:val="ListParagraph"/>
        <w:spacing w:after="0" w:line="360" w:lineRule="auto"/>
        <w:ind w:left="426"/>
        <w:jc w:val="thaiDistribute"/>
        <w:rPr>
          <w:rFonts w:asciiTheme="majorHAnsi" w:hAnsiTheme="majorHAnsi" w:cstheme="majorHAnsi"/>
          <w:sz w:val="19"/>
          <w:szCs w:val="19"/>
          <w:lang w:val="en-US"/>
        </w:rPr>
      </w:pPr>
    </w:p>
    <w:p w14:paraId="31CF938E" w14:textId="77777777" w:rsidR="00B20FD5" w:rsidRDefault="00B20FD5" w:rsidP="002E3EC3">
      <w:pPr>
        <w:pStyle w:val="ListParagraph"/>
        <w:spacing w:after="0" w:line="360" w:lineRule="auto"/>
        <w:ind w:left="426"/>
        <w:jc w:val="thaiDistribute"/>
        <w:rPr>
          <w:rFonts w:asciiTheme="majorHAnsi" w:hAnsiTheme="majorHAnsi" w:cstheme="majorHAnsi"/>
          <w:sz w:val="19"/>
          <w:szCs w:val="19"/>
          <w:lang w:val="en-US"/>
        </w:rPr>
      </w:pPr>
    </w:p>
    <w:p w14:paraId="0DD10775" w14:textId="77777777" w:rsidR="00B20FD5" w:rsidRDefault="00B20FD5" w:rsidP="002E3EC3">
      <w:pPr>
        <w:pStyle w:val="ListParagraph"/>
        <w:spacing w:after="0" w:line="360" w:lineRule="auto"/>
        <w:ind w:left="426"/>
        <w:jc w:val="thaiDistribute"/>
        <w:rPr>
          <w:rFonts w:asciiTheme="majorHAnsi" w:hAnsiTheme="majorHAnsi" w:cstheme="majorHAnsi"/>
          <w:sz w:val="19"/>
          <w:szCs w:val="19"/>
          <w:lang w:val="en-US"/>
        </w:rPr>
      </w:pPr>
    </w:p>
    <w:p w14:paraId="56A977D0" w14:textId="77777777" w:rsidR="00B20FD5" w:rsidRDefault="00B20FD5" w:rsidP="002E3EC3">
      <w:pPr>
        <w:pStyle w:val="ListParagraph"/>
        <w:spacing w:after="0" w:line="360" w:lineRule="auto"/>
        <w:ind w:left="426"/>
        <w:jc w:val="thaiDistribute"/>
        <w:rPr>
          <w:rFonts w:asciiTheme="majorHAnsi" w:hAnsiTheme="majorHAnsi" w:cstheme="majorHAnsi"/>
          <w:sz w:val="19"/>
          <w:szCs w:val="19"/>
          <w:lang w:val="en-US"/>
        </w:rPr>
      </w:pPr>
    </w:p>
    <w:p w14:paraId="72996E68" w14:textId="77777777" w:rsidR="00B20FD5" w:rsidRDefault="00B20FD5" w:rsidP="002E3EC3">
      <w:pPr>
        <w:pStyle w:val="ListParagraph"/>
        <w:spacing w:after="0" w:line="360" w:lineRule="auto"/>
        <w:ind w:left="426"/>
        <w:jc w:val="thaiDistribute"/>
        <w:rPr>
          <w:rFonts w:asciiTheme="majorHAnsi" w:hAnsiTheme="majorHAnsi" w:cstheme="majorHAnsi"/>
          <w:sz w:val="19"/>
          <w:szCs w:val="19"/>
          <w:lang w:val="en-US"/>
        </w:rPr>
      </w:pPr>
    </w:p>
    <w:p w14:paraId="05ADB0E1" w14:textId="77777777" w:rsidR="00B20FD5" w:rsidRDefault="00B20FD5" w:rsidP="002E3EC3">
      <w:pPr>
        <w:pStyle w:val="ListParagraph"/>
        <w:spacing w:after="0" w:line="360" w:lineRule="auto"/>
        <w:ind w:left="426"/>
        <w:jc w:val="thaiDistribute"/>
        <w:rPr>
          <w:rFonts w:asciiTheme="majorHAnsi" w:hAnsiTheme="majorHAnsi" w:cstheme="majorHAnsi"/>
          <w:sz w:val="19"/>
          <w:szCs w:val="19"/>
          <w:lang w:val="en-US"/>
        </w:rPr>
      </w:pPr>
    </w:p>
    <w:p w14:paraId="61BB37C5" w14:textId="77777777" w:rsidR="00B20FD5" w:rsidRDefault="00B20FD5" w:rsidP="002E3EC3">
      <w:pPr>
        <w:pStyle w:val="ListParagraph"/>
        <w:spacing w:after="0" w:line="360" w:lineRule="auto"/>
        <w:ind w:left="426"/>
        <w:jc w:val="thaiDistribute"/>
        <w:rPr>
          <w:rFonts w:asciiTheme="majorHAnsi" w:hAnsiTheme="majorHAnsi" w:cstheme="majorHAnsi"/>
          <w:sz w:val="19"/>
          <w:szCs w:val="19"/>
          <w:lang w:val="en-US"/>
        </w:rPr>
      </w:pPr>
    </w:p>
    <w:p w14:paraId="43533580" w14:textId="77777777" w:rsidR="00B20FD5" w:rsidRDefault="00B20FD5" w:rsidP="002E3EC3">
      <w:pPr>
        <w:pStyle w:val="ListParagraph"/>
        <w:spacing w:after="0" w:line="360" w:lineRule="auto"/>
        <w:ind w:left="426"/>
        <w:jc w:val="thaiDistribute"/>
        <w:rPr>
          <w:rFonts w:asciiTheme="majorHAnsi" w:hAnsiTheme="majorHAnsi" w:cstheme="majorHAnsi"/>
          <w:sz w:val="19"/>
          <w:szCs w:val="19"/>
          <w:lang w:val="en-US"/>
        </w:rPr>
      </w:pPr>
    </w:p>
    <w:p w14:paraId="0D1A5801" w14:textId="2B516E3B" w:rsidR="00B20FD5" w:rsidRDefault="00B20FD5" w:rsidP="002E3EC3">
      <w:pPr>
        <w:pStyle w:val="ListParagraph"/>
        <w:spacing w:after="0" w:line="360" w:lineRule="auto"/>
        <w:ind w:left="426"/>
        <w:jc w:val="thaiDistribute"/>
        <w:rPr>
          <w:rFonts w:asciiTheme="majorHAnsi" w:hAnsiTheme="majorHAnsi" w:cstheme="majorHAnsi"/>
          <w:sz w:val="19"/>
          <w:szCs w:val="19"/>
          <w:lang w:val="en-US"/>
        </w:rPr>
      </w:pPr>
    </w:p>
    <w:p w14:paraId="6DFE8B3F" w14:textId="5930EA78" w:rsidR="00CC27F4" w:rsidRDefault="00CC27F4" w:rsidP="002E3EC3">
      <w:pPr>
        <w:pStyle w:val="ListParagraph"/>
        <w:spacing w:after="0" w:line="360" w:lineRule="auto"/>
        <w:ind w:left="426"/>
        <w:jc w:val="thaiDistribute"/>
        <w:rPr>
          <w:rFonts w:asciiTheme="majorHAnsi" w:hAnsiTheme="majorHAnsi" w:cstheme="majorHAnsi"/>
          <w:sz w:val="19"/>
          <w:szCs w:val="19"/>
          <w:lang w:val="en-US"/>
        </w:rPr>
      </w:pPr>
    </w:p>
    <w:p w14:paraId="449FDDBA" w14:textId="77777777" w:rsidR="00CC27F4" w:rsidRDefault="00CC27F4" w:rsidP="002E3EC3">
      <w:pPr>
        <w:pStyle w:val="ListParagraph"/>
        <w:spacing w:after="0" w:line="360" w:lineRule="auto"/>
        <w:ind w:left="426"/>
        <w:jc w:val="thaiDistribute"/>
        <w:rPr>
          <w:rFonts w:asciiTheme="majorHAnsi" w:hAnsiTheme="majorHAnsi" w:cstheme="majorHAnsi"/>
          <w:sz w:val="19"/>
          <w:szCs w:val="19"/>
          <w:lang w:val="en-US"/>
        </w:rPr>
      </w:pPr>
    </w:p>
    <w:p w14:paraId="3C5BAF47" w14:textId="77777777" w:rsidR="00B20FD5" w:rsidRDefault="00B20FD5" w:rsidP="002E3EC3">
      <w:pPr>
        <w:pStyle w:val="ListParagraph"/>
        <w:spacing w:after="0" w:line="360" w:lineRule="auto"/>
        <w:ind w:left="426"/>
        <w:jc w:val="thaiDistribute"/>
        <w:rPr>
          <w:rFonts w:asciiTheme="majorHAnsi" w:hAnsiTheme="majorHAnsi" w:cstheme="majorHAnsi"/>
          <w:sz w:val="19"/>
          <w:szCs w:val="19"/>
          <w:lang w:val="en-US"/>
        </w:rPr>
      </w:pPr>
    </w:p>
    <w:p w14:paraId="598385F3" w14:textId="46AED62F" w:rsidR="002E3EC3" w:rsidRPr="00782B6F" w:rsidRDefault="000A56C3" w:rsidP="002E3EC3">
      <w:pPr>
        <w:pStyle w:val="ListParagraph"/>
        <w:spacing w:after="0" w:line="360" w:lineRule="auto"/>
        <w:ind w:left="426"/>
        <w:jc w:val="thaiDistribute"/>
        <w:rPr>
          <w:rFonts w:asciiTheme="majorHAnsi" w:hAnsiTheme="majorHAnsi" w:cstheme="majorHAnsi"/>
          <w:sz w:val="19"/>
          <w:szCs w:val="19"/>
          <w:lang w:val="en-US"/>
        </w:rPr>
      </w:pPr>
      <w:r w:rsidRPr="00782B6F">
        <w:rPr>
          <w:rFonts w:asciiTheme="majorHAnsi" w:hAnsiTheme="majorHAnsi" w:cstheme="majorHAnsi"/>
          <w:sz w:val="19"/>
          <w:szCs w:val="19"/>
          <w:lang w:val="en-US"/>
        </w:rPr>
        <w:lastRenderedPageBreak/>
        <w:t xml:space="preserve">However, on the 30 December 2020, the </w:t>
      </w:r>
      <w:r w:rsidR="005E467F" w:rsidRPr="00782B6F">
        <w:rPr>
          <w:rFonts w:asciiTheme="majorHAnsi" w:hAnsiTheme="majorHAnsi" w:cstheme="majorHAnsi"/>
          <w:sz w:val="19"/>
          <w:szCs w:val="19"/>
          <w:lang w:val="en-US"/>
        </w:rPr>
        <w:t>C</w:t>
      </w:r>
      <w:r w:rsidRPr="00782B6F">
        <w:rPr>
          <w:rFonts w:asciiTheme="majorHAnsi" w:hAnsiTheme="majorHAnsi" w:cstheme="majorHAnsi"/>
          <w:sz w:val="19"/>
          <w:szCs w:val="19"/>
          <w:lang w:val="en-US"/>
        </w:rPr>
        <w:t>oncessionaires</w:t>
      </w:r>
      <w:r w:rsidR="00F77729" w:rsidRPr="00782B6F">
        <w:rPr>
          <w:rFonts w:asciiTheme="majorHAnsi" w:hAnsiTheme="majorHAnsi" w:cstheme="majorHAnsi"/>
          <w:sz w:val="19"/>
          <w:szCs w:val="19"/>
          <w:lang w:val="en-US"/>
        </w:rPr>
        <w:t xml:space="preserve"> </w:t>
      </w:r>
      <w:r w:rsidR="000948D1" w:rsidRPr="00782B6F">
        <w:rPr>
          <w:rFonts w:asciiTheme="majorHAnsi" w:hAnsiTheme="majorHAnsi" w:cstheme="majorHAnsi"/>
          <w:sz w:val="19"/>
          <w:szCs w:val="19"/>
          <w:lang w:val="en-US"/>
        </w:rPr>
        <w:t xml:space="preserve">who obtained concessions rights </w:t>
      </w:r>
      <w:r w:rsidR="00AA2B87" w:rsidRPr="00782B6F">
        <w:rPr>
          <w:rFonts w:asciiTheme="majorHAnsi" w:hAnsiTheme="majorHAnsi" w:cstheme="majorHAnsi"/>
          <w:sz w:val="19"/>
          <w:szCs w:val="19"/>
          <w:lang w:val="en-US"/>
        </w:rPr>
        <w:t xml:space="preserve">of the </w:t>
      </w:r>
      <w:r w:rsidR="000948D1" w:rsidRPr="00782B6F">
        <w:rPr>
          <w:rFonts w:asciiTheme="majorHAnsi" w:hAnsiTheme="majorHAnsi" w:cstheme="majorHAnsi"/>
          <w:sz w:val="19"/>
          <w:szCs w:val="19"/>
          <w:lang w:val="en-US"/>
        </w:rPr>
        <w:t>DSEZ Initial Phase</w:t>
      </w:r>
      <w:r w:rsidR="00AA2B87" w:rsidRPr="00782B6F">
        <w:rPr>
          <w:rFonts w:asciiTheme="majorHAnsi" w:hAnsiTheme="majorHAnsi" w:cstheme="majorHAnsi"/>
          <w:sz w:val="19"/>
          <w:szCs w:val="19"/>
          <w:lang w:val="en-US"/>
        </w:rPr>
        <w:t xml:space="preserve"> </w:t>
      </w:r>
      <w:r w:rsidRPr="00782B6F">
        <w:rPr>
          <w:rFonts w:asciiTheme="majorHAnsi" w:hAnsiTheme="majorHAnsi" w:cstheme="majorHAnsi"/>
          <w:sz w:val="19"/>
          <w:szCs w:val="19"/>
          <w:lang w:val="en-US"/>
        </w:rPr>
        <w:t xml:space="preserve">received the Notice of Termination for all concession agreements of the DSEZ Initial Phase from the DSEZ MC claiming that the Concessionaires had breached the conditions of the concession </w:t>
      </w:r>
      <w:r w:rsidR="007228E3" w:rsidRPr="00782B6F">
        <w:rPr>
          <w:rFonts w:asciiTheme="majorHAnsi" w:hAnsiTheme="majorHAnsi" w:cstheme="majorHAnsi"/>
          <w:sz w:val="19"/>
          <w:szCs w:val="19"/>
          <w:lang w:val="en-US"/>
        </w:rPr>
        <w:t>agreement relevant to the payment of annual concession fee and the conditions of the concession agreement for the Initial Industrial Estate and Two-lane Road</w:t>
      </w:r>
      <w:r w:rsidR="002D0976" w:rsidRPr="00782B6F">
        <w:rPr>
          <w:rFonts w:asciiTheme="majorHAnsi" w:hAnsiTheme="majorHAnsi" w:cstheme="minorBidi" w:hint="cs"/>
          <w:sz w:val="19"/>
          <w:szCs w:val="24"/>
          <w:cs/>
          <w:lang w:val="en-US" w:bidi="th-TH"/>
        </w:rPr>
        <w:t xml:space="preserve"> </w:t>
      </w:r>
      <w:r w:rsidR="002D0976" w:rsidRPr="00782B6F">
        <w:rPr>
          <w:rFonts w:asciiTheme="majorHAnsi" w:hAnsiTheme="majorHAnsi" w:cstheme="minorBidi"/>
          <w:sz w:val="19"/>
          <w:szCs w:val="24"/>
          <w:lang w:val="en-US" w:bidi="th-TH"/>
        </w:rPr>
        <w:t xml:space="preserve">connects the </w:t>
      </w:r>
      <w:proofErr w:type="spellStart"/>
      <w:r w:rsidR="002D0976" w:rsidRPr="00782B6F">
        <w:rPr>
          <w:rFonts w:asciiTheme="majorHAnsi" w:hAnsiTheme="majorHAnsi" w:cstheme="minorBidi"/>
          <w:sz w:val="19"/>
          <w:szCs w:val="24"/>
          <w:lang w:val="en-US" w:bidi="th-TH"/>
        </w:rPr>
        <w:t>Dawei</w:t>
      </w:r>
      <w:proofErr w:type="spellEnd"/>
      <w:r w:rsidR="002D0976" w:rsidRPr="00782B6F">
        <w:rPr>
          <w:rFonts w:asciiTheme="majorHAnsi" w:hAnsiTheme="majorHAnsi" w:cstheme="minorBidi"/>
          <w:sz w:val="19"/>
          <w:szCs w:val="24"/>
          <w:lang w:val="en-US" w:bidi="th-TH"/>
        </w:rPr>
        <w:t xml:space="preserve"> Special Economy Zone and the Thai-Myanmar border</w:t>
      </w:r>
      <w:r w:rsidR="007228E3" w:rsidRPr="00782B6F">
        <w:rPr>
          <w:rFonts w:asciiTheme="majorHAnsi" w:hAnsiTheme="majorHAnsi" w:cstheme="majorHAnsi"/>
          <w:sz w:val="19"/>
          <w:szCs w:val="19"/>
          <w:lang w:val="en-US"/>
        </w:rPr>
        <w:t xml:space="preserve"> which additional determined by the DSEZ MC. This requires the Concessionaires to enforce Italian-Thai Development Public Company Limited to sign the document releasing the Group’s right to reimburse the previous investments </w:t>
      </w:r>
      <w:r w:rsidR="002D0976" w:rsidRPr="00782B6F">
        <w:rPr>
          <w:rFonts w:asciiTheme="majorHAnsi" w:hAnsiTheme="majorHAnsi" w:cstheme="majorHAnsi"/>
          <w:sz w:val="19"/>
          <w:szCs w:val="19"/>
          <w:lang w:val="en-US"/>
        </w:rPr>
        <w:t>under</w:t>
      </w:r>
      <w:r w:rsidR="007228E3" w:rsidRPr="00782B6F">
        <w:rPr>
          <w:rFonts w:asciiTheme="majorHAnsi" w:hAnsiTheme="majorHAnsi" w:cstheme="majorHAnsi"/>
          <w:sz w:val="19"/>
          <w:szCs w:val="19"/>
          <w:lang w:val="en-US"/>
        </w:rPr>
        <w:t xml:space="preserve"> the Tripartite Memorandum. </w:t>
      </w:r>
      <w:proofErr w:type="gramStart"/>
      <w:r w:rsidRPr="00782B6F">
        <w:rPr>
          <w:rFonts w:asciiTheme="majorHAnsi" w:hAnsiTheme="majorHAnsi" w:cstheme="majorHAnsi"/>
          <w:sz w:val="19"/>
          <w:szCs w:val="19"/>
          <w:lang w:val="en-US"/>
        </w:rPr>
        <w:t>In order to</w:t>
      </w:r>
      <w:proofErr w:type="gramEnd"/>
      <w:r w:rsidRPr="00782B6F">
        <w:rPr>
          <w:rFonts w:asciiTheme="majorHAnsi" w:hAnsiTheme="majorHAnsi" w:cstheme="majorHAnsi"/>
          <w:sz w:val="19"/>
          <w:szCs w:val="19"/>
          <w:lang w:val="en-US"/>
        </w:rPr>
        <w:t xml:space="preserve"> protect the right with regard to the reimbursement of investment cost mentioned in the aforementioned memorandum, on 19 January 2021, the Concessionaires sent the notice to elucidate the reason for cancellation of agreement to the DSEZ MC </w:t>
      </w:r>
      <w:r w:rsidR="002367CA" w:rsidRPr="00782B6F">
        <w:rPr>
          <w:rFonts w:asciiTheme="majorHAnsi" w:hAnsiTheme="majorHAnsi" w:cstheme="majorHAnsi"/>
          <w:sz w:val="19"/>
          <w:szCs w:val="19"/>
        </w:rPr>
        <w:t xml:space="preserve">disputing that the additional conditions </w:t>
      </w:r>
      <w:r w:rsidR="009E0C50">
        <w:rPr>
          <w:rFonts w:asciiTheme="majorHAnsi" w:hAnsiTheme="majorHAnsi" w:cstheme="majorHAnsi"/>
          <w:sz w:val="19"/>
          <w:szCs w:val="19"/>
        </w:rPr>
        <w:t>were</w:t>
      </w:r>
      <w:r w:rsidR="002367CA" w:rsidRPr="00782B6F">
        <w:rPr>
          <w:rFonts w:asciiTheme="majorHAnsi" w:hAnsiTheme="majorHAnsi" w:cstheme="majorHAnsi"/>
          <w:sz w:val="19"/>
          <w:szCs w:val="19"/>
        </w:rPr>
        <w:t xml:space="preserve"> not form part of the mutually agreed by the Concessionaries but merely came from the judgement of the DSEZ MC only</w:t>
      </w:r>
      <w:r w:rsidR="00C20130" w:rsidRPr="00782B6F">
        <w:rPr>
          <w:rFonts w:asciiTheme="majorHAnsi" w:hAnsiTheme="majorHAnsi" w:cstheme="majorHAnsi"/>
          <w:sz w:val="19"/>
          <w:szCs w:val="19"/>
        </w:rPr>
        <w:t>.</w:t>
      </w:r>
      <w:r w:rsidR="00A51F74" w:rsidRPr="00782B6F">
        <w:rPr>
          <w:rFonts w:asciiTheme="majorHAnsi" w:hAnsiTheme="majorHAnsi" w:cstheme="majorHAnsi"/>
          <w:sz w:val="19"/>
          <w:szCs w:val="19"/>
        </w:rPr>
        <w:t xml:space="preserve"> </w:t>
      </w:r>
      <w:r w:rsidR="00C20130" w:rsidRPr="00782B6F">
        <w:rPr>
          <w:rFonts w:asciiTheme="majorHAnsi" w:hAnsiTheme="majorHAnsi" w:cstheme="majorHAnsi"/>
          <w:sz w:val="19"/>
          <w:szCs w:val="19"/>
        </w:rPr>
        <w:t>The Concessionaires</w:t>
      </w:r>
      <w:r w:rsidRPr="00782B6F">
        <w:rPr>
          <w:rFonts w:asciiTheme="majorHAnsi" w:hAnsiTheme="majorHAnsi" w:cstheme="majorHAnsi"/>
          <w:sz w:val="19"/>
          <w:szCs w:val="19"/>
          <w:lang w:val="en-US"/>
        </w:rPr>
        <w:t xml:space="preserve"> proposed a discussion on this matter </w:t>
      </w:r>
      <w:r w:rsidR="00DF6E45">
        <w:rPr>
          <w:rFonts w:asciiTheme="majorHAnsi" w:hAnsiTheme="majorHAnsi" w:cstheme="majorHAnsi"/>
          <w:sz w:val="19"/>
          <w:szCs w:val="19"/>
          <w:lang w:val="en-US"/>
        </w:rPr>
        <w:t>to DSEZ</w:t>
      </w:r>
      <w:r w:rsidR="00DC4084">
        <w:rPr>
          <w:rFonts w:asciiTheme="majorHAnsi" w:hAnsiTheme="majorHAnsi" w:cstheme="majorHAnsi"/>
          <w:sz w:val="19"/>
          <w:szCs w:val="19"/>
          <w:lang w:val="en-US"/>
        </w:rPr>
        <w:t xml:space="preserve"> </w:t>
      </w:r>
      <w:r w:rsidR="00DF6E45">
        <w:rPr>
          <w:rFonts w:asciiTheme="majorHAnsi" w:hAnsiTheme="majorHAnsi" w:cstheme="majorHAnsi"/>
          <w:sz w:val="19"/>
          <w:szCs w:val="19"/>
          <w:lang w:val="en-US"/>
        </w:rPr>
        <w:t xml:space="preserve">MC </w:t>
      </w:r>
      <w:r w:rsidR="00DC4084">
        <w:rPr>
          <w:rFonts w:asciiTheme="majorHAnsi" w:hAnsiTheme="majorHAnsi" w:cstheme="majorHAnsi"/>
          <w:sz w:val="19"/>
          <w:szCs w:val="19"/>
          <w:lang w:val="en-US"/>
        </w:rPr>
        <w:t>and waiting the response</w:t>
      </w:r>
      <w:r w:rsidR="00CC4DCA">
        <w:rPr>
          <w:rFonts w:asciiTheme="majorHAnsi" w:hAnsiTheme="majorHAnsi" w:cstheme="majorHAnsi"/>
          <w:sz w:val="19"/>
          <w:szCs w:val="19"/>
          <w:lang w:val="en-US"/>
        </w:rPr>
        <w:t xml:space="preserve"> for discussion</w:t>
      </w:r>
      <w:r w:rsidRPr="00782B6F">
        <w:rPr>
          <w:rFonts w:asciiTheme="majorHAnsi" w:hAnsiTheme="majorHAnsi" w:cstheme="majorHAnsi"/>
          <w:sz w:val="19"/>
          <w:szCs w:val="19"/>
          <w:lang w:val="en-US"/>
        </w:rPr>
        <w:t xml:space="preserve"> from such entity.</w:t>
      </w:r>
    </w:p>
    <w:p w14:paraId="2A651315" w14:textId="77777777" w:rsidR="002E3EC3" w:rsidRPr="00782B6F" w:rsidRDefault="002E3EC3" w:rsidP="002E3EC3">
      <w:pPr>
        <w:pStyle w:val="ListParagraph"/>
        <w:spacing w:after="0" w:line="360" w:lineRule="auto"/>
        <w:ind w:left="426"/>
        <w:jc w:val="thaiDistribute"/>
        <w:rPr>
          <w:rFonts w:asciiTheme="majorHAnsi" w:hAnsiTheme="majorHAnsi" w:cstheme="majorHAnsi"/>
          <w:sz w:val="19"/>
          <w:szCs w:val="19"/>
          <w:lang w:val="en-US"/>
        </w:rPr>
      </w:pPr>
    </w:p>
    <w:p w14:paraId="77018D69" w14:textId="7347F99F" w:rsidR="002E3EC3" w:rsidRPr="00782B6F" w:rsidRDefault="000D56EC" w:rsidP="002E3EC3">
      <w:pPr>
        <w:pStyle w:val="ListParagraph"/>
        <w:spacing w:after="0" w:line="360" w:lineRule="auto"/>
        <w:ind w:left="426"/>
        <w:jc w:val="thaiDistribute"/>
        <w:rPr>
          <w:rFonts w:asciiTheme="majorHAnsi" w:hAnsiTheme="majorHAnsi" w:cstheme="majorHAnsi"/>
          <w:sz w:val="19"/>
          <w:szCs w:val="19"/>
          <w:lang w:val="en-US"/>
        </w:rPr>
      </w:pPr>
      <w:r w:rsidRPr="00782B6F">
        <w:rPr>
          <w:rFonts w:asciiTheme="majorHAnsi" w:hAnsiTheme="majorHAnsi" w:cstheme="majorHAnsi"/>
          <w:sz w:val="19"/>
          <w:szCs w:val="19"/>
          <w:lang w:val="en-US"/>
        </w:rPr>
        <w:t>As above mentioned, although the right for the reimbursement of investment</w:t>
      </w:r>
      <w:r w:rsidR="00AA0385">
        <w:rPr>
          <w:rFonts w:asciiTheme="majorHAnsi" w:hAnsiTheme="majorHAnsi" w:cstheme="majorHAnsi"/>
          <w:sz w:val="19"/>
          <w:szCs w:val="19"/>
          <w:lang w:val="en-US"/>
        </w:rPr>
        <w:t xml:space="preserve"> cost</w:t>
      </w:r>
      <w:r w:rsidRPr="00782B6F">
        <w:rPr>
          <w:rFonts w:asciiTheme="majorHAnsi" w:hAnsiTheme="majorHAnsi" w:cstheme="majorHAnsi"/>
          <w:sz w:val="19"/>
          <w:szCs w:val="19"/>
          <w:lang w:val="en-US"/>
        </w:rPr>
        <w:t xml:space="preserve"> in the </w:t>
      </w:r>
      <w:proofErr w:type="spellStart"/>
      <w:r w:rsidRPr="00782B6F">
        <w:rPr>
          <w:rFonts w:asciiTheme="majorHAnsi" w:hAnsiTheme="majorHAnsi" w:cstheme="majorHAnsi"/>
          <w:sz w:val="19"/>
          <w:szCs w:val="19"/>
          <w:lang w:val="en-US"/>
        </w:rPr>
        <w:t>Dawei</w:t>
      </w:r>
      <w:proofErr w:type="spellEnd"/>
      <w:r w:rsidRPr="00782B6F">
        <w:rPr>
          <w:rFonts w:asciiTheme="majorHAnsi" w:hAnsiTheme="majorHAnsi" w:cstheme="majorHAnsi"/>
          <w:sz w:val="19"/>
          <w:szCs w:val="19"/>
          <w:lang w:val="en-US"/>
        </w:rPr>
        <w:t xml:space="preserve"> Special Economic Zone and related infrastructure and utilities previously invested by the </w:t>
      </w:r>
      <w:r w:rsidR="00CC5D58">
        <w:rPr>
          <w:rFonts w:asciiTheme="majorHAnsi" w:hAnsiTheme="majorHAnsi" w:cstheme="majorHAnsi"/>
          <w:sz w:val="19"/>
          <w:szCs w:val="19"/>
          <w:lang w:val="en-US"/>
        </w:rPr>
        <w:t>Group</w:t>
      </w:r>
      <w:r w:rsidRPr="00782B6F">
        <w:rPr>
          <w:rFonts w:asciiTheme="majorHAnsi" w:hAnsiTheme="majorHAnsi" w:cstheme="majorHAnsi"/>
          <w:sz w:val="19"/>
          <w:szCs w:val="19"/>
          <w:lang w:val="en-US"/>
        </w:rPr>
        <w:t xml:space="preserve"> is still being mentioned under the Tripartite Memorandum, the reimbursement amount is depending on the Due Diligence report from the advisor of SPV, for which the Company currently does not ha</w:t>
      </w:r>
      <w:r w:rsidR="00D43966" w:rsidRPr="00782B6F">
        <w:rPr>
          <w:rFonts w:asciiTheme="majorHAnsi" w:hAnsiTheme="majorHAnsi" w:cstheme="majorHAnsi"/>
          <w:sz w:val="19"/>
          <w:szCs w:val="19"/>
          <w:lang w:val="en-US"/>
        </w:rPr>
        <w:t>s</w:t>
      </w:r>
      <w:r w:rsidRPr="00782B6F">
        <w:rPr>
          <w:rFonts w:asciiTheme="majorHAnsi" w:hAnsiTheme="majorHAnsi" w:cstheme="majorHAnsi"/>
          <w:sz w:val="19"/>
          <w:szCs w:val="19"/>
          <w:lang w:val="en-US"/>
        </w:rPr>
        <w:t xml:space="preserve"> the right to access such report. It also depends on the progress of the development of the DSEZ (Full Phase), which is dependent upon the support from the Government of Thailand and the Government of Republic of the Union of Myanmar to promote the concession projects in the future as well as the investment from new investors who are interested in each concession project. The </w:t>
      </w:r>
      <w:r w:rsidR="008C09C3" w:rsidRPr="00782B6F">
        <w:rPr>
          <w:rFonts w:asciiTheme="majorHAnsi" w:hAnsiTheme="majorHAnsi" w:cstheme="majorHAnsi"/>
          <w:sz w:val="19"/>
          <w:szCs w:val="19"/>
          <w:lang w:val="en-US"/>
        </w:rPr>
        <w:t xml:space="preserve">Group’s </w:t>
      </w:r>
      <w:r w:rsidRPr="00782B6F">
        <w:rPr>
          <w:rFonts w:asciiTheme="majorHAnsi" w:hAnsiTheme="majorHAnsi" w:cstheme="majorHAnsi"/>
          <w:sz w:val="19"/>
          <w:szCs w:val="19"/>
          <w:lang w:val="en-US"/>
        </w:rPr>
        <w:t>management is unable to assess the potential impact (if any) on the realizable value of the development costs for concession right</w:t>
      </w:r>
      <w:r w:rsidR="00DD0206" w:rsidRPr="00782B6F">
        <w:rPr>
          <w:rFonts w:asciiTheme="majorHAnsi" w:hAnsiTheme="majorHAnsi" w:cstheme="majorHAnsi"/>
          <w:sz w:val="19"/>
          <w:szCs w:val="19"/>
          <w:lang w:val="en-US"/>
        </w:rPr>
        <w:t xml:space="preserve"> </w:t>
      </w:r>
      <w:r w:rsidR="00B813C8" w:rsidRPr="00782B6F">
        <w:rPr>
          <w:rFonts w:asciiTheme="majorHAnsi" w:hAnsiTheme="majorHAnsi" w:cstheme="majorHAnsi"/>
          <w:sz w:val="19"/>
          <w:szCs w:val="19"/>
          <w:lang w:val="en-US"/>
        </w:rPr>
        <w:t xml:space="preserve">- </w:t>
      </w:r>
      <w:proofErr w:type="spellStart"/>
      <w:r w:rsidR="00B813C8" w:rsidRPr="00782B6F">
        <w:rPr>
          <w:rFonts w:asciiTheme="majorHAnsi" w:hAnsiTheme="majorHAnsi" w:cstheme="majorHAnsi"/>
          <w:sz w:val="19"/>
          <w:szCs w:val="19"/>
          <w:lang w:val="en-US"/>
        </w:rPr>
        <w:t>Daw</w:t>
      </w:r>
      <w:r w:rsidR="008C09C3" w:rsidRPr="00782B6F">
        <w:rPr>
          <w:rFonts w:asciiTheme="majorHAnsi" w:hAnsiTheme="majorHAnsi" w:cstheme="majorHAnsi"/>
          <w:sz w:val="19"/>
          <w:szCs w:val="19"/>
          <w:lang w:val="en-US"/>
        </w:rPr>
        <w:t>ei</w:t>
      </w:r>
      <w:proofErr w:type="spellEnd"/>
      <w:r w:rsidR="008C09C3" w:rsidRPr="00782B6F">
        <w:rPr>
          <w:rFonts w:asciiTheme="majorHAnsi" w:hAnsiTheme="majorHAnsi" w:cstheme="majorHAnsi"/>
          <w:sz w:val="19"/>
          <w:szCs w:val="19"/>
          <w:lang w:val="en-US"/>
        </w:rPr>
        <w:t xml:space="preserve"> Project</w:t>
      </w:r>
      <w:r w:rsidR="008C09C3" w:rsidRPr="00782B6F">
        <w:rPr>
          <w:rFonts w:asciiTheme="majorHAnsi" w:hAnsiTheme="majorHAnsi" w:cstheme="majorHAnsi"/>
          <w:sz w:val="19"/>
          <w:szCs w:val="19"/>
        </w:rPr>
        <w:t xml:space="preserve"> whether the reimbursement amount will be higher or lower than the project development costs recorded by the Group in the financial statements or not.</w:t>
      </w:r>
      <w:r w:rsidR="00B813C8" w:rsidRPr="00782B6F">
        <w:rPr>
          <w:rFonts w:asciiTheme="majorHAnsi" w:hAnsiTheme="majorHAnsi" w:cstheme="majorHAnsi"/>
          <w:sz w:val="19"/>
          <w:szCs w:val="19"/>
        </w:rPr>
        <w:t xml:space="preserve"> </w:t>
      </w:r>
      <w:r w:rsidRPr="00782B6F">
        <w:rPr>
          <w:rFonts w:asciiTheme="majorHAnsi" w:hAnsiTheme="majorHAnsi" w:cstheme="majorHAnsi"/>
          <w:sz w:val="19"/>
          <w:szCs w:val="19"/>
          <w:lang w:val="en-US"/>
        </w:rPr>
        <w:t xml:space="preserve">In addition, the potential impact from the Notice of Termination for all concession agreements of the DSEZ Initial Phase which is under negotiation with the DSEZ MC </w:t>
      </w:r>
      <w:r w:rsidR="008847FD" w:rsidRPr="00782B6F">
        <w:rPr>
          <w:rFonts w:asciiTheme="majorHAnsi" w:hAnsiTheme="majorHAnsi" w:cstheme="majorHAnsi"/>
          <w:sz w:val="19"/>
          <w:szCs w:val="19"/>
          <w:lang w:val="en-US"/>
        </w:rPr>
        <w:t>and</w:t>
      </w:r>
      <w:r w:rsidRPr="00782B6F">
        <w:rPr>
          <w:rFonts w:asciiTheme="majorHAnsi" w:hAnsiTheme="majorHAnsi" w:cstheme="majorHAnsi"/>
          <w:sz w:val="19"/>
          <w:szCs w:val="19"/>
          <w:lang w:val="en-US"/>
        </w:rPr>
        <w:t xml:space="preserve"> cannot presently</w:t>
      </w:r>
      <w:r w:rsidR="00347CA6" w:rsidRPr="00782B6F">
        <w:rPr>
          <w:rFonts w:asciiTheme="majorHAnsi" w:hAnsiTheme="majorHAnsi" w:cstheme="majorHAnsi"/>
          <w:sz w:val="19"/>
          <w:szCs w:val="19"/>
          <w:lang w:val="en-US"/>
        </w:rPr>
        <w:t xml:space="preserve"> be</w:t>
      </w:r>
      <w:r w:rsidRPr="00782B6F">
        <w:rPr>
          <w:rFonts w:asciiTheme="majorHAnsi" w:hAnsiTheme="majorHAnsi" w:cstheme="majorHAnsi"/>
          <w:sz w:val="19"/>
          <w:szCs w:val="19"/>
          <w:lang w:val="en-US"/>
        </w:rPr>
        <w:t xml:space="preserve"> concluded. Moreover, the current political unrest and economic situation in the Republic of the Union of Myanmar also creates the uncertainty that may affect the development of such projects of the</w:t>
      </w:r>
      <w:r w:rsidR="00813C46" w:rsidRPr="00782B6F">
        <w:rPr>
          <w:rFonts w:asciiTheme="majorHAnsi" w:hAnsiTheme="majorHAnsi" w:cstheme="majorHAnsi"/>
          <w:sz w:val="19"/>
          <w:szCs w:val="19"/>
          <w:lang w:val="en-US"/>
        </w:rPr>
        <w:t xml:space="preserve"> Group</w:t>
      </w:r>
      <w:r w:rsidRPr="00782B6F">
        <w:rPr>
          <w:rFonts w:asciiTheme="majorHAnsi" w:hAnsiTheme="majorHAnsi" w:cstheme="majorHAnsi"/>
          <w:sz w:val="19"/>
          <w:szCs w:val="19"/>
          <w:lang w:val="en-US"/>
        </w:rPr>
        <w:t xml:space="preserve"> in the future. Therefore, I am unable to assess the potential impact (if any) </w:t>
      </w:r>
      <w:r w:rsidR="003823DF" w:rsidRPr="00782B6F">
        <w:rPr>
          <w:rFonts w:asciiTheme="majorHAnsi" w:hAnsiTheme="majorHAnsi" w:cstheme="majorHAnsi"/>
          <w:sz w:val="19"/>
          <w:szCs w:val="19"/>
        </w:rPr>
        <w:t xml:space="preserve">on the amount of the development costs for the concession right - </w:t>
      </w:r>
      <w:proofErr w:type="spellStart"/>
      <w:r w:rsidR="003823DF" w:rsidRPr="00782B6F">
        <w:rPr>
          <w:rFonts w:asciiTheme="majorHAnsi" w:hAnsiTheme="majorHAnsi" w:cstheme="majorHAnsi"/>
          <w:sz w:val="19"/>
          <w:szCs w:val="19"/>
        </w:rPr>
        <w:t>Dawei</w:t>
      </w:r>
      <w:proofErr w:type="spellEnd"/>
      <w:r w:rsidR="003823DF" w:rsidRPr="00782B6F">
        <w:rPr>
          <w:rFonts w:asciiTheme="majorHAnsi" w:hAnsiTheme="majorHAnsi" w:cstheme="majorHAnsi"/>
          <w:sz w:val="19"/>
          <w:szCs w:val="19"/>
        </w:rPr>
        <w:t xml:space="preserve"> Project, investment in subsidiary and long-term loan to</w:t>
      </w:r>
      <w:r w:rsidR="00CC5D58">
        <w:rPr>
          <w:rFonts w:asciiTheme="majorHAnsi" w:hAnsiTheme="majorHAnsi" w:cstheme="majorHAnsi"/>
          <w:sz w:val="19"/>
          <w:szCs w:val="19"/>
        </w:rPr>
        <w:t xml:space="preserve"> the </w:t>
      </w:r>
      <w:r w:rsidR="00EE180B">
        <w:rPr>
          <w:rFonts w:asciiTheme="majorHAnsi" w:hAnsiTheme="majorHAnsi" w:cstheme="majorHAnsi"/>
          <w:sz w:val="19"/>
          <w:szCs w:val="19"/>
        </w:rPr>
        <w:t>group of subsidiaries</w:t>
      </w:r>
      <w:r w:rsidR="003823DF" w:rsidRPr="00782B6F">
        <w:rPr>
          <w:rFonts w:asciiTheme="majorHAnsi" w:hAnsiTheme="majorHAnsi" w:cstheme="majorHAnsi"/>
          <w:sz w:val="19"/>
          <w:szCs w:val="19"/>
        </w:rPr>
        <w:t xml:space="preserve"> and unable to consider the effect it may have on the consolidated and separate financial statements cause from the uncertainty and the limitations of the situation as mentioned above. </w:t>
      </w:r>
    </w:p>
    <w:p w14:paraId="024457C1" w14:textId="24600758" w:rsidR="002E3EC3" w:rsidRDefault="002E3EC3" w:rsidP="002E3EC3">
      <w:pPr>
        <w:pStyle w:val="ListParagraph"/>
        <w:spacing w:after="0" w:line="360" w:lineRule="auto"/>
        <w:ind w:left="426"/>
        <w:jc w:val="thaiDistribute"/>
        <w:rPr>
          <w:rFonts w:asciiTheme="majorHAnsi" w:hAnsiTheme="majorHAnsi" w:cstheme="majorHAnsi"/>
          <w:sz w:val="19"/>
          <w:szCs w:val="19"/>
          <w:lang w:val="en-US"/>
        </w:rPr>
      </w:pPr>
    </w:p>
    <w:p w14:paraId="13067890" w14:textId="7A4BEBA0" w:rsidR="00B20FD5" w:rsidRDefault="00B20FD5" w:rsidP="002E3EC3">
      <w:pPr>
        <w:pStyle w:val="ListParagraph"/>
        <w:spacing w:after="0" w:line="360" w:lineRule="auto"/>
        <w:ind w:left="426"/>
        <w:jc w:val="thaiDistribute"/>
        <w:rPr>
          <w:rFonts w:asciiTheme="majorHAnsi" w:hAnsiTheme="majorHAnsi" w:cstheme="majorHAnsi"/>
          <w:sz w:val="19"/>
          <w:szCs w:val="19"/>
          <w:lang w:val="en-US"/>
        </w:rPr>
      </w:pPr>
    </w:p>
    <w:p w14:paraId="4D9B459F" w14:textId="58CABF33" w:rsidR="00B20FD5" w:rsidRDefault="00B20FD5" w:rsidP="002E3EC3">
      <w:pPr>
        <w:pStyle w:val="ListParagraph"/>
        <w:spacing w:after="0" w:line="360" w:lineRule="auto"/>
        <w:ind w:left="426"/>
        <w:jc w:val="thaiDistribute"/>
        <w:rPr>
          <w:rFonts w:asciiTheme="majorHAnsi" w:hAnsiTheme="majorHAnsi" w:cstheme="majorHAnsi"/>
          <w:sz w:val="19"/>
          <w:szCs w:val="19"/>
          <w:lang w:val="en-US"/>
        </w:rPr>
      </w:pPr>
    </w:p>
    <w:p w14:paraId="7515EA94" w14:textId="440A0422" w:rsidR="00B20FD5" w:rsidRDefault="00B20FD5" w:rsidP="002E3EC3">
      <w:pPr>
        <w:pStyle w:val="ListParagraph"/>
        <w:spacing w:after="0" w:line="360" w:lineRule="auto"/>
        <w:ind w:left="426"/>
        <w:jc w:val="thaiDistribute"/>
        <w:rPr>
          <w:rFonts w:asciiTheme="majorHAnsi" w:hAnsiTheme="majorHAnsi" w:cstheme="majorHAnsi"/>
          <w:sz w:val="19"/>
          <w:szCs w:val="19"/>
          <w:lang w:val="en-US"/>
        </w:rPr>
      </w:pPr>
    </w:p>
    <w:p w14:paraId="4F4D64D7" w14:textId="672279CC" w:rsidR="00CC27F4" w:rsidRDefault="00CC27F4" w:rsidP="002E3EC3">
      <w:pPr>
        <w:pStyle w:val="ListParagraph"/>
        <w:spacing w:after="0" w:line="360" w:lineRule="auto"/>
        <w:ind w:left="426"/>
        <w:jc w:val="thaiDistribute"/>
        <w:rPr>
          <w:rFonts w:asciiTheme="majorHAnsi" w:hAnsiTheme="majorHAnsi" w:cstheme="majorHAnsi"/>
          <w:sz w:val="19"/>
          <w:szCs w:val="19"/>
          <w:lang w:val="en-US"/>
        </w:rPr>
      </w:pPr>
    </w:p>
    <w:p w14:paraId="30A78451" w14:textId="77777777" w:rsidR="00CC27F4" w:rsidRPr="00782B6F" w:rsidRDefault="00CC27F4" w:rsidP="002E3EC3">
      <w:pPr>
        <w:pStyle w:val="ListParagraph"/>
        <w:spacing w:after="0" w:line="360" w:lineRule="auto"/>
        <w:ind w:left="426"/>
        <w:jc w:val="thaiDistribute"/>
        <w:rPr>
          <w:rFonts w:asciiTheme="majorHAnsi" w:hAnsiTheme="majorHAnsi" w:cstheme="majorHAnsi"/>
          <w:sz w:val="19"/>
          <w:szCs w:val="19"/>
          <w:lang w:val="en-US"/>
        </w:rPr>
      </w:pPr>
    </w:p>
    <w:p w14:paraId="1800157E" w14:textId="7C7CEDED" w:rsidR="006A171D" w:rsidRPr="00782B6F" w:rsidRDefault="00F975B7" w:rsidP="006A171D">
      <w:pPr>
        <w:pStyle w:val="ListParagraph"/>
        <w:numPr>
          <w:ilvl w:val="0"/>
          <w:numId w:val="38"/>
        </w:numPr>
        <w:spacing w:after="0" w:line="360" w:lineRule="auto"/>
        <w:ind w:left="426" w:hanging="426"/>
        <w:jc w:val="thaiDistribute"/>
        <w:rPr>
          <w:rFonts w:asciiTheme="majorHAnsi" w:hAnsiTheme="majorHAnsi" w:cstheme="majorHAnsi"/>
          <w:sz w:val="19"/>
          <w:szCs w:val="19"/>
          <w:lang w:val="en-US"/>
        </w:rPr>
      </w:pPr>
      <w:r w:rsidRPr="00782B6F">
        <w:rPr>
          <w:rFonts w:asciiTheme="majorHAnsi" w:hAnsiTheme="majorHAnsi" w:cstheme="majorHAnsi"/>
          <w:sz w:val="19"/>
          <w:szCs w:val="19"/>
          <w:lang w:val="en-US"/>
        </w:rPr>
        <w:lastRenderedPageBreak/>
        <w:t xml:space="preserve">As </w:t>
      </w:r>
      <w:r w:rsidR="00EE180B">
        <w:rPr>
          <w:rFonts w:asciiTheme="majorHAnsi" w:hAnsiTheme="majorHAnsi" w:cstheme="majorHAnsi"/>
          <w:sz w:val="19"/>
          <w:szCs w:val="19"/>
          <w:lang w:val="en-US"/>
        </w:rPr>
        <w:t>discuss</w:t>
      </w:r>
      <w:r w:rsidR="00123C93">
        <w:rPr>
          <w:rFonts w:asciiTheme="majorHAnsi" w:hAnsiTheme="majorHAnsi" w:cstheme="majorHAnsi"/>
          <w:sz w:val="19"/>
          <w:szCs w:val="19"/>
          <w:lang w:val="en-US"/>
        </w:rPr>
        <w:t xml:space="preserve">ed </w:t>
      </w:r>
      <w:r w:rsidR="00EE7CFD" w:rsidRPr="00782B6F">
        <w:rPr>
          <w:rFonts w:asciiTheme="majorHAnsi" w:hAnsiTheme="majorHAnsi" w:cstheme="majorHAnsi"/>
          <w:sz w:val="19"/>
          <w:szCs w:val="19"/>
          <w:lang w:val="en-US"/>
        </w:rPr>
        <w:t xml:space="preserve">in Note </w:t>
      </w:r>
      <w:r w:rsidR="00215563">
        <w:rPr>
          <w:rFonts w:asciiTheme="majorHAnsi" w:hAnsiTheme="majorHAnsi" w:cstheme="majorHAnsi"/>
          <w:sz w:val="19"/>
          <w:szCs w:val="19"/>
          <w:lang w:val="en-US"/>
        </w:rPr>
        <w:t>2.3</w:t>
      </w:r>
      <w:r w:rsidR="00EE7CFD" w:rsidRPr="00782B6F">
        <w:rPr>
          <w:rFonts w:asciiTheme="majorHAnsi" w:hAnsiTheme="majorHAnsi" w:cstheme="majorHAnsi"/>
          <w:sz w:val="19"/>
          <w:szCs w:val="19"/>
          <w:lang w:val="en-US"/>
        </w:rPr>
        <w:t xml:space="preserve"> to the financial statements, the consolidated statement of financial position as </w:t>
      </w:r>
      <w:proofErr w:type="gramStart"/>
      <w:r w:rsidR="00EE7CFD" w:rsidRPr="00782B6F">
        <w:rPr>
          <w:rFonts w:asciiTheme="majorHAnsi" w:hAnsiTheme="majorHAnsi" w:cstheme="majorHAnsi"/>
          <w:sz w:val="19"/>
          <w:szCs w:val="19"/>
          <w:lang w:val="en-US"/>
        </w:rPr>
        <w:t>at</w:t>
      </w:r>
      <w:proofErr w:type="gramEnd"/>
      <w:r w:rsidR="00EE7CFD" w:rsidRPr="00782B6F">
        <w:rPr>
          <w:rFonts w:asciiTheme="majorHAnsi" w:hAnsiTheme="majorHAnsi" w:cstheme="majorHAnsi"/>
          <w:sz w:val="19"/>
          <w:szCs w:val="19"/>
          <w:lang w:val="en-US"/>
        </w:rPr>
        <w:t xml:space="preserve"> 31 March 202</w:t>
      </w:r>
      <w:r w:rsidR="00385D0D" w:rsidRPr="00782B6F">
        <w:rPr>
          <w:rFonts w:asciiTheme="majorHAnsi" w:hAnsiTheme="majorHAnsi" w:cstheme="majorHAnsi"/>
          <w:sz w:val="19"/>
          <w:szCs w:val="19"/>
          <w:lang w:val="en-US"/>
        </w:rPr>
        <w:t>1</w:t>
      </w:r>
      <w:r w:rsidR="00EE7CFD" w:rsidRPr="00782B6F">
        <w:rPr>
          <w:rFonts w:asciiTheme="majorHAnsi" w:hAnsiTheme="majorHAnsi" w:cstheme="majorHAnsi"/>
          <w:sz w:val="19"/>
          <w:szCs w:val="19"/>
          <w:lang w:val="en-US"/>
        </w:rPr>
        <w:t xml:space="preserve"> included an investment in joint venture accounted for by the equity method of Baht 179.33 million. Such amount was based on the financial information of a joint venture as of 30 September 2019 which had been reviewed by the joint venture’s auditor. The joint venture’s management was unable to prepare the financial information up to date since the joint venture and the </w:t>
      </w:r>
      <w:r w:rsidR="00281195" w:rsidRPr="00782B6F">
        <w:rPr>
          <w:rFonts w:asciiTheme="majorHAnsi" w:hAnsiTheme="majorHAnsi" w:cstheme="majorHAnsi"/>
          <w:sz w:val="19"/>
          <w:szCs w:val="19"/>
          <w:lang w:val="en-US"/>
        </w:rPr>
        <w:t>employer</w:t>
      </w:r>
      <w:r w:rsidR="00EE7CFD" w:rsidRPr="00782B6F">
        <w:rPr>
          <w:rFonts w:asciiTheme="majorHAnsi" w:hAnsiTheme="majorHAnsi" w:cstheme="majorHAnsi"/>
          <w:sz w:val="19"/>
          <w:szCs w:val="19"/>
          <w:lang w:val="en-US"/>
        </w:rPr>
        <w:t xml:space="preserve"> have been in dispute regarding the termination of construction contract and are in process of negotiation for the realizable value of assets, netted of current obligation in liabilities and contingent liabilities. The joint venture’s management is unable to assess the potential impact (if any) from </w:t>
      </w:r>
      <w:r w:rsidR="004B1106" w:rsidRPr="00782B6F">
        <w:rPr>
          <w:rFonts w:asciiTheme="majorHAnsi" w:hAnsiTheme="majorHAnsi" w:cstheme="majorHAnsi"/>
          <w:sz w:val="19"/>
          <w:szCs w:val="19"/>
          <w:lang w:val="en-US"/>
        </w:rPr>
        <w:t>such dispute</w:t>
      </w:r>
      <w:r w:rsidR="00EE7CFD" w:rsidRPr="00782B6F">
        <w:rPr>
          <w:rFonts w:asciiTheme="majorHAnsi" w:hAnsiTheme="majorHAnsi" w:cstheme="majorHAnsi"/>
          <w:sz w:val="19"/>
          <w:szCs w:val="19"/>
          <w:lang w:val="en-US"/>
        </w:rPr>
        <w:t xml:space="preserve"> which an outcome cannot presently be concluded. I am unable to assess the potential impact that may need to adjust the accounting transactions relevant to the accounted for by equity method in such joint</w:t>
      </w:r>
      <w:r w:rsidR="009E1818" w:rsidRPr="00782B6F">
        <w:rPr>
          <w:rFonts w:asciiTheme="majorHAnsi" w:hAnsiTheme="majorHAnsi" w:cstheme="majorHAnsi"/>
          <w:sz w:val="19"/>
          <w:szCs w:val="19"/>
          <w:lang w:val="en-US"/>
        </w:rPr>
        <w:t xml:space="preserve"> venture</w:t>
      </w:r>
      <w:r w:rsidRPr="00782B6F">
        <w:rPr>
          <w:rFonts w:asciiTheme="majorHAnsi" w:hAnsiTheme="majorHAnsi" w:cstheme="majorHAnsi"/>
          <w:sz w:val="19"/>
          <w:szCs w:val="19"/>
          <w:lang w:val="en-US"/>
        </w:rPr>
        <w:t xml:space="preserve">. </w:t>
      </w:r>
    </w:p>
    <w:p w14:paraId="45A8B651" w14:textId="746708AE" w:rsidR="006A171D" w:rsidRPr="00782B6F" w:rsidRDefault="006A171D" w:rsidP="006A171D">
      <w:pPr>
        <w:pStyle w:val="ListParagraph"/>
        <w:spacing w:after="0" w:line="360" w:lineRule="auto"/>
        <w:ind w:left="426"/>
        <w:jc w:val="thaiDistribute"/>
        <w:rPr>
          <w:rFonts w:asciiTheme="majorHAnsi" w:hAnsiTheme="majorHAnsi" w:cstheme="majorHAnsi"/>
          <w:sz w:val="19"/>
          <w:szCs w:val="19"/>
          <w:lang w:val="en-US"/>
        </w:rPr>
      </w:pPr>
    </w:p>
    <w:p w14:paraId="172E6047" w14:textId="36801CF7" w:rsidR="005D65E2" w:rsidRPr="00782B6F" w:rsidRDefault="00417817" w:rsidP="005D65E2">
      <w:pPr>
        <w:pStyle w:val="ListParagraph"/>
        <w:numPr>
          <w:ilvl w:val="0"/>
          <w:numId w:val="38"/>
        </w:numPr>
        <w:spacing w:after="0" w:line="360" w:lineRule="auto"/>
        <w:ind w:left="426" w:hanging="426"/>
        <w:jc w:val="thaiDistribute"/>
        <w:rPr>
          <w:rFonts w:asciiTheme="majorHAnsi" w:hAnsiTheme="majorHAnsi" w:cstheme="majorHAnsi"/>
          <w:sz w:val="19"/>
          <w:szCs w:val="19"/>
          <w:lang w:val="en-US"/>
        </w:rPr>
      </w:pPr>
      <w:r w:rsidRPr="00782B6F">
        <w:rPr>
          <w:rFonts w:asciiTheme="majorHAnsi" w:hAnsiTheme="majorHAnsi" w:cstheme="majorHAnsi"/>
          <w:sz w:val="19"/>
          <w:szCs w:val="19"/>
          <w:lang w:val="en-US"/>
        </w:rPr>
        <w:t xml:space="preserve">As discussed in Note </w:t>
      </w:r>
      <w:r w:rsidR="00851229" w:rsidRPr="00782B6F">
        <w:rPr>
          <w:rFonts w:asciiTheme="majorHAnsi" w:hAnsiTheme="majorHAnsi" w:cstheme="majorHAnsi"/>
          <w:sz w:val="19"/>
          <w:szCs w:val="19"/>
          <w:lang w:val="en-US"/>
        </w:rPr>
        <w:t>7</w:t>
      </w:r>
      <w:r w:rsidRPr="00782B6F">
        <w:rPr>
          <w:rFonts w:asciiTheme="majorHAnsi" w:hAnsiTheme="majorHAnsi" w:cstheme="majorHAnsi"/>
          <w:sz w:val="19"/>
          <w:szCs w:val="19"/>
          <w:lang w:val="en-US"/>
        </w:rPr>
        <w:t xml:space="preserve"> to the financial statements, the consolidated and separate statement of financial position as </w:t>
      </w:r>
      <w:proofErr w:type="gramStart"/>
      <w:r w:rsidRPr="00782B6F">
        <w:rPr>
          <w:rFonts w:asciiTheme="majorHAnsi" w:hAnsiTheme="majorHAnsi" w:cstheme="majorHAnsi"/>
          <w:sz w:val="19"/>
          <w:szCs w:val="19"/>
          <w:lang w:val="en-US"/>
        </w:rPr>
        <w:t>at</w:t>
      </w:r>
      <w:proofErr w:type="gramEnd"/>
      <w:r w:rsidRPr="00782B6F">
        <w:rPr>
          <w:rFonts w:asciiTheme="majorHAnsi" w:hAnsiTheme="majorHAnsi" w:cstheme="majorHAnsi"/>
          <w:sz w:val="19"/>
          <w:szCs w:val="19"/>
          <w:lang w:val="en-US"/>
        </w:rPr>
        <w:t xml:space="preserve"> 31 </w:t>
      </w:r>
      <w:r w:rsidR="00851229" w:rsidRPr="00782B6F">
        <w:rPr>
          <w:rFonts w:asciiTheme="majorHAnsi" w:hAnsiTheme="majorHAnsi" w:cstheme="majorHAnsi"/>
          <w:sz w:val="19"/>
          <w:szCs w:val="19"/>
          <w:lang w:val="en-US"/>
        </w:rPr>
        <w:t>March</w:t>
      </w:r>
      <w:r w:rsidRPr="00782B6F">
        <w:rPr>
          <w:rFonts w:asciiTheme="majorHAnsi" w:hAnsiTheme="majorHAnsi" w:cstheme="majorHAnsi"/>
          <w:sz w:val="19"/>
          <w:szCs w:val="19"/>
          <w:lang w:val="en-US"/>
        </w:rPr>
        <w:t xml:space="preserve"> 202</w:t>
      </w:r>
      <w:r w:rsidR="00C66259" w:rsidRPr="00782B6F">
        <w:rPr>
          <w:rFonts w:asciiTheme="majorHAnsi" w:hAnsiTheme="majorHAnsi" w:cs="Browallia New"/>
          <w:sz w:val="19"/>
          <w:szCs w:val="24"/>
          <w:lang w:val="en-US" w:bidi="th-TH"/>
        </w:rPr>
        <w:t>1</w:t>
      </w:r>
      <w:r w:rsidRPr="00782B6F">
        <w:rPr>
          <w:rFonts w:asciiTheme="majorHAnsi" w:hAnsiTheme="majorHAnsi" w:cstheme="majorHAnsi"/>
          <w:sz w:val="19"/>
          <w:szCs w:val="19"/>
          <w:lang w:val="en-US"/>
        </w:rPr>
        <w:t xml:space="preserve"> included trade accounts receivable from a State Enterprise for a construction project </w:t>
      </w:r>
      <w:proofErr w:type="spellStart"/>
      <w:r w:rsidRPr="00782B6F">
        <w:rPr>
          <w:rFonts w:asciiTheme="majorHAnsi" w:hAnsiTheme="majorHAnsi" w:cstheme="majorHAnsi"/>
          <w:sz w:val="19"/>
          <w:szCs w:val="19"/>
          <w:lang w:val="en-US"/>
        </w:rPr>
        <w:t>totalling</w:t>
      </w:r>
      <w:proofErr w:type="spellEnd"/>
      <w:r w:rsidRPr="00782B6F">
        <w:rPr>
          <w:rFonts w:asciiTheme="majorHAnsi" w:hAnsiTheme="majorHAnsi" w:cstheme="majorHAnsi"/>
          <w:sz w:val="19"/>
          <w:szCs w:val="19"/>
          <w:lang w:val="en-US"/>
        </w:rPr>
        <w:t xml:space="preserve"> Baht 1,125.7</w:t>
      </w:r>
      <w:r w:rsidR="00A414C9" w:rsidRPr="00782B6F">
        <w:rPr>
          <w:rFonts w:asciiTheme="majorHAnsi" w:hAnsiTheme="majorHAnsi" w:cstheme="majorHAnsi"/>
          <w:sz w:val="19"/>
          <w:szCs w:val="19"/>
          <w:lang w:val="en-US"/>
        </w:rPr>
        <w:t>9</w:t>
      </w:r>
      <w:r w:rsidRPr="00782B6F">
        <w:rPr>
          <w:rFonts w:asciiTheme="majorHAnsi" w:hAnsiTheme="majorHAnsi" w:cstheme="majorHAnsi"/>
          <w:sz w:val="19"/>
          <w:szCs w:val="19"/>
          <w:lang w:val="en-US"/>
        </w:rPr>
        <w:t xml:space="preserve"> million for which the construction work has been completed in September 2019</w:t>
      </w:r>
      <w:r w:rsidR="00307603" w:rsidRPr="00782B6F">
        <w:rPr>
          <w:rFonts w:asciiTheme="majorHAnsi" w:hAnsiTheme="majorHAnsi" w:cstheme="majorHAnsi"/>
          <w:sz w:val="19"/>
          <w:szCs w:val="19"/>
          <w:lang w:val="en-US"/>
        </w:rPr>
        <w:t xml:space="preserve"> and was completed after the key completion dates (Key Date) and the ended date under construction contract.</w:t>
      </w:r>
      <w:r w:rsidR="004F1152" w:rsidRPr="00782B6F">
        <w:rPr>
          <w:rFonts w:asciiTheme="majorHAnsi" w:hAnsiTheme="majorHAnsi" w:cstheme="minorBidi" w:hint="cs"/>
          <w:sz w:val="19"/>
          <w:szCs w:val="24"/>
          <w:cs/>
          <w:lang w:val="en-US" w:bidi="th-TH"/>
        </w:rPr>
        <w:t xml:space="preserve"> </w:t>
      </w:r>
      <w:r w:rsidR="004F1152" w:rsidRPr="00782B6F">
        <w:rPr>
          <w:rFonts w:asciiTheme="majorHAnsi" w:hAnsiTheme="majorHAnsi" w:cstheme="minorBidi"/>
          <w:sz w:val="19"/>
          <w:szCs w:val="24"/>
          <w:lang w:val="en-US" w:bidi="th-TH"/>
        </w:rPr>
        <w:t>T</w:t>
      </w:r>
      <w:r w:rsidR="004F1152" w:rsidRPr="00782B6F">
        <w:rPr>
          <w:rFonts w:asciiTheme="majorHAnsi" w:hAnsiTheme="majorHAnsi" w:cstheme="majorHAnsi"/>
          <w:sz w:val="19"/>
          <w:szCs w:val="19"/>
          <w:lang w:val="en-US"/>
        </w:rPr>
        <w:t xml:space="preserve">he Company has been negotiating for the collection of this outstanding amount which has been held by the </w:t>
      </w:r>
      <w:r w:rsidR="00281195" w:rsidRPr="00782B6F">
        <w:rPr>
          <w:rFonts w:asciiTheme="majorHAnsi" w:hAnsiTheme="majorHAnsi" w:cstheme="majorHAnsi"/>
          <w:sz w:val="19"/>
          <w:szCs w:val="19"/>
          <w:lang w:val="en-US"/>
        </w:rPr>
        <w:t>employer</w:t>
      </w:r>
      <w:r w:rsidR="00F02FE5" w:rsidRPr="00782B6F">
        <w:rPr>
          <w:rFonts w:asciiTheme="majorHAnsi" w:hAnsiTheme="majorHAnsi" w:cstheme="majorHAnsi"/>
          <w:sz w:val="19"/>
          <w:szCs w:val="19"/>
          <w:lang w:val="en-US"/>
        </w:rPr>
        <w:t xml:space="preserve"> since the</w:t>
      </w:r>
      <w:r w:rsidR="00740B64" w:rsidRPr="00782B6F">
        <w:rPr>
          <w:rFonts w:asciiTheme="majorHAnsi" w:hAnsiTheme="majorHAnsi" w:cstheme="majorHAnsi"/>
          <w:sz w:val="19"/>
          <w:szCs w:val="19"/>
          <w:lang w:val="en-US"/>
        </w:rPr>
        <w:t xml:space="preserve"> </w:t>
      </w:r>
      <w:r w:rsidR="00281195" w:rsidRPr="00782B6F">
        <w:rPr>
          <w:rFonts w:asciiTheme="majorHAnsi" w:hAnsiTheme="majorHAnsi" w:cstheme="majorHAnsi"/>
          <w:sz w:val="19"/>
          <w:szCs w:val="19"/>
          <w:lang w:val="en-US"/>
        </w:rPr>
        <w:t>employer</w:t>
      </w:r>
      <w:r w:rsidR="00740B64" w:rsidRPr="00782B6F">
        <w:rPr>
          <w:rFonts w:asciiTheme="majorHAnsi" w:hAnsiTheme="majorHAnsi" w:cstheme="majorHAnsi"/>
          <w:sz w:val="19"/>
          <w:szCs w:val="19"/>
          <w:lang w:val="en-US"/>
        </w:rPr>
        <w:t xml:space="preserve"> </w:t>
      </w:r>
      <w:r w:rsidR="00112981" w:rsidRPr="00782B6F">
        <w:rPr>
          <w:rFonts w:asciiTheme="majorHAnsi" w:hAnsiTheme="majorHAnsi" w:cstheme="majorHAnsi"/>
          <w:sz w:val="19"/>
          <w:szCs w:val="19"/>
        </w:rPr>
        <w:t xml:space="preserve">claiming for penalty charges for the </w:t>
      </w:r>
      <w:r w:rsidR="00693E42" w:rsidRPr="00782B6F">
        <w:rPr>
          <w:rFonts w:asciiTheme="majorHAnsi" w:hAnsiTheme="majorHAnsi" w:cstheme="majorHAnsi"/>
          <w:sz w:val="19"/>
          <w:szCs w:val="19"/>
        </w:rPr>
        <w:t xml:space="preserve">delay of </w:t>
      </w:r>
      <w:r w:rsidR="00112981" w:rsidRPr="00782B6F">
        <w:rPr>
          <w:rFonts w:asciiTheme="majorHAnsi" w:hAnsiTheme="majorHAnsi" w:cstheme="majorHAnsi"/>
          <w:sz w:val="19"/>
          <w:szCs w:val="19"/>
        </w:rPr>
        <w:t>construction work</w:t>
      </w:r>
      <w:r w:rsidR="00693E42" w:rsidRPr="00782B6F">
        <w:rPr>
          <w:rFonts w:asciiTheme="majorHAnsi" w:hAnsiTheme="majorHAnsi" w:cstheme="majorHAnsi"/>
          <w:sz w:val="19"/>
          <w:szCs w:val="19"/>
        </w:rPr>
        <w:t>.</w:t>
      </w:r>
      <w:r w:rsidR="00112981" w:rsidRPr="00782B6F">
        <w:rPr>
          <w:rFonts w:asciiTheme="majorHAnsi" w:hAnsiTheme="majorHAnsi" w:cstheme="majorHAnsi"/>
          <w:sz w:val="19"/>
          <w:szCs w:val="19"/>
        </w:rPr>
        <w:t xml:space="preserve"> </w:t>
      </w:r>
      <w:r w:rsidR="00E61450" w:rsidRPr="00782B6F">
        <w:rPr>
          <w:rFonts w:asciiTheme="majorHAnsi" w:hAnsiTheme="majorHAnsi" w:cstheme="majorHAnsi"/>
          <w:sz w:val="19"/>
          <w:szCs w:val="19"/>
          <w:lang w:val="en-US"/>
        </w:rPr>
        <w:t xml:space="preserve">The Company opposed to the claims by submitting letters </w:t>
      </w:r>
      <w:r w:rsidR="005D65E2" w:rsidRPr="00782B6F">
        <w:rPr>
          <w:rFonts w:asciiTheme="majorHAnsi" w:hAnsiTheme="majorHAnsi" w:cstheme="majorHAnsi"/>
          <w:sz w:val="19"/>
          <w:szCs w:val="19"/>
          <w:lang w:val="en-US"/>
        </w:rPr>
        <w:t xml:space="preserve">to the </w:t>
      </w:r>
      <w:r w:rsidR="00281195" w:rsidRPr="00782B6F">
        <w:rPr>
          <w:rFonts w:asciiTheme="majorHAnsi" w:hAnsiTheme="majorHAnsi" w:cstheme="majorHAnsi"/>
          <w:sz w:val="19"/>
          <w:szCs w:val="19"/>
          <w:lang w:val="en-US"/>
        </w:rPr>
        <w:t>employer</w:t>
      </w:r>
      <w:r w:rsidR="005D65E2" w:rsidRPr="00782B6F">
        <w:rPr>
          <w:rFonts w:asciiTheme="majorHAnsi" w:hAnsiTheme="majorHAnsi" w:cstheme="majorHAnsi"/>
          <w:sz w:val="19"/>
          <w:szCs w:val="19"/>
          <w:lang w:val="en-US"/>
        </w:rPr>
        <w:t xml:space="preserve"> and received a notification</w:t>
      </w:r>
      <w:r w:rsidR="00586273" w:rsidRPr="00782B6F">
        <w:rPr>
          <w:rFonts w:asciiTheme="majorHAnsi" w:hAnsiTheme="majorHAnsi" w:cstheme="majorHAnsi"/>
          <w:sz w:val="19"/>
          <w:szCs w:val="19"/>
          <w:lang w:val="en-US"/>
        </w:rPr>
        <w:t xml:space="preserve"> letter</w:t>
      </w:r>
      <w:r w:rsidR="005D65E2" w:rsidRPr="00782B6F">
        <w:rPr>
          <w:rFonts w:asciiTheme="majorHAnsi" w:hAnsiTheme="majorHAnsi" w:cstheme="majorHAnsi"/>
          <w:sz w:val="19"/>
          <w:szCs w:val="19"/>
          <w:lang w:val="en-US"/>
        </w:rPr>
        <w:t xml:space="preserve"> from the </w:t>
      </w:r>
      <w:r w:rsidR="00320081" w:rsidRPr="00782B6F">
        <w:rPr>
          <w:rFonts w:asciiTheme="majorHAnsi" w:hAnsiTheme="majorHAnsi" w:cstheme="majorHAnsi"/>
          <w:sz w:val="19"/>
          <w:szCs w:val="19"/>
          <w:lang w:val="en-US"/>
        </w:rPr>
        <w:t>employer</w:t>
      </w:r>
      <w:r w:rsidR="005D65E2" w:rsidRPr="00782B6F">
        <w:rPr>
          <w:rFonts w:asciiTheme="majorHAnsi" w:hAnsiTheme="majorHAnsi" w:cstheme="majorHAnsi"/>
          <w:sz w:val="19"/>
          <w:szCs w:val="19"/>
          <w:lang w:val="en-US"/>
        </w:rPr>
        <w:t xml:space="preserve"> summarizing the consideration of the extension of the completion dates for some cases of the delay causes and reduction the penalty charges</w:t>
      </w:r>
      <w:r w:rsidR="003C4913" w:rsidRPr="00782B6F">
        <w:rPr>
          <w:rFonts w:asciiTheme="majorHAnsi" w:hAnsiTheme="majorHAnsi" w:cstheme="majorHAnsi"/>
          <w:sz w:val="19"/>
          <w:szCs w:val="19"/>
          <w:lang w:val="en-US"/>
        </w:rPr>
        <w:t xml:space="preserve"> </w:t>
      </w:r>
      <w:r w:rsidR="00590E33" w:rsidRPr="00782B6F">
        <w:rPr>
          <w:rFonts w:asciiTheme="majorHAnsi" w:hAnsiTheme="majorHAnsi" w:cstheme="majorHAnsi"/>
          <w:sz w:val="19"/>
          <w:szCs w:val="19"/>
          <w:lang w:val="en-US"/>
        </w:rPr>
        <w:t xml:space="preserve">for partial amount </w:t>
      </w:r>
      <w:r w:rsidR="003C4913" w:rsidRPr="00782B6F">
        <w:rPr>
          <w:rFonts w:asciiTheme="majorHAnsi" w:hAnsiTheme="majorHAnsi" w:cstheme="majorHAnsi"/>
          <w:sz w:val="19"/>
          <w:szCs w:val="19"/>
          <w:lang w:val="en-US"/>
        </w:rPr>
        <w:t>during the year 2020</w:t>
      </w:r>
      <w:r w:rsidR="005D65E2" w:rsidRPr="00782B6F">
        <w:rPr>
          <w:rFonts w:asciiTheme="majorHAnsi" w:hAnsiTheme="majorHAnsi" w:cstheme="majorHAnsi"/>
          <w:sz w:val="19"/>
          <w:szCs w:val="19"/>
          <w:lang w:val="en-US"/>
        </w:rPr>
        <w:t xml:space="preserve">. However, the Company still opposed to the extended number of days relating to the causes of construction delays as approved by the </w:t>
      </w:r>
      <w:r w:rsidR="00320081" w:rsidRPr="00782B6F">
        <w:rPr>
          <w:rFonts w:asciiTheme="majorHAnsi" w:hAnsiTheme="majorHAnsi" w:cstheme="majorHAnsi"/>
          <w:sz w:val="19"/>
          <w:szCs w:val="19"/>
          <w:lang w:val="en-US"/>
        </w:rPr>
        <w:t>employer</w:t>
      </w:r>
      <w:r w:rsidR="005D65E2" w:rsidRPr="00782B6F">
        <w:rPr>
          <w:rFonts w:asciiTheme="majorHAnsi" w:hAnsiTheme="majorHAnsi" w:cstheme="majorHAnsi"/>
          <w:sz w:val="19"/>
          <w:szCs w:val="19"/>
          <w:lang w:val="en-US"/>
        </w:rPr>
        <w:t xml:space="preserve">. Consequently, the Company submitted a letter to the </w:t>
      </w:r>
      <w:r w:rsidR="00320081" w:rsidRPr="00782B6F">
        <w:rPr>
          <w:rFonts w:asciiTheme="majorHAnsi" w:hAnsiTheme="majorHAnsi" w:cstheme="majorHAnsi"/>
          <w:sz w:val="19"/>
          <w:szCs w:val="19"/>
          <w:lang w:val="en-US"/>
        </w:rPr>
        <w:t>employer</w:t>
      </w:r>
      <w:r w:rsidR="005D65E2" w:rsidRPr="00782B6F">
        <w:rPr>
          <w:rFonts w:asciiTheme="majorHAnsi" w:hAnsiTheme="majorHAnsi" w:cstheme="majorHAnsi"/>
          <w:sz w:val="19"/>
          <w:szCs w:val="19"/>
          <w:lang w:val="en-US"/>
        </w:rPr>
        <w:t xml:space="preserve"> to reserve the right for abstaining and reducing the remaining penalty charges and request for receive the payment for the construction work which has been held. The Company also requests for the extension of completion date of construction for the delays caused by other cases which are being proposed to the Board of Directors of the </w:t>
      </w:r>
      <w:r w:rsidR="00320081" w:rsidRPr="00782B6F">
        <w:rPr>
          <w:rFonts w:asciiTheme="majorHAnsi" w:hAnsiTheme="majorHAnsi" w:cstheme="majorHAnsi"/>
          <w:sz w:val="19"/>
          <w:szCs w:val="19"/>
          <w:lang w:val="en-US"/>
        </w:rPr>
        <w:t>employer</w:t>
      </w:r>
      <w:r w:rsidR="005D65E2" w:rsidRPr="00782B6F">
        <w:rPr>
          <w:rFonts w:asciiTheme="majorHAnsi" w:hAnsiTheme="majorHAnsi" w:cstheme="majorHAnsi"/>
          <w:sz w:val="19"/>
          <w:szCs w:val="19"/>
          <w:lang w:val="en-US"/>
        </w:rPr>
        <w:t xml:space="preserve"> for further approval. The Company’s management is currently unable to assess the impact of such matter which are depending on the events that cannot presently</w:t>
      </w:r>
      <w:r w:rsidR="00347CA6" w:rsidRPr="00782B6F">
        <w:rPr>
          <w:rFonts w:asciiTheme="majorHAnsi" w:hAnsiTheme="majorHAnsi" w:cstheme="majorHAnsi"/>
          <w:sz w:val="19"/>
          <w:szCs w:val="19"/>
          <w:lang w:val="en-US"/>
        </w:rPr>
        <w:t xml:space="preserve"> be</w:t>
      </w:r>
      <w:r w:rsidR="005D65E2" w:rsidRPr="00782B6F">
        <w:rPr>
          <w:rFonts w:asciiTheme="majorHAnsi" w:hAnsiTheme="majorHAnsi" w:cstheme="majorHAnsi"/>
          <w:sz w:val="19"/>
          <w:szCs w:val="19"/>
          <w:lang w:val="en-US"/>
        </w:rPr>
        <w:t xml:space="preserve"> concluded. I am unable to assess the potential impact (if any) to such outstanding trade accounts receivable in the consolidated and separate financial statement.</w:t>
      </w:r>
    </w:p>
    <w:p w14:paraId="6799617C" w14:textId="105FDB69" w:rsidR="009A54A5" w:rsidRPr="00782B6F" w:rsidRDefault="00417817" w:rsidP="001742B1">
      <w:pPr>
        <w:pStyle w:val="ListParagraph"/>
        <w:spacing w:after="0" w:line="360" w:lineRule="auto"/>
        <w:ind w:left="426"/>
        <w:jc w:val="thaiDistribute"/>
        <w:rPr>
          <w:rFonts w:asciiTheme="majorHAnsi" w:hAnsiTheme="majorHAnsi" w:cstheme="majorHAnsi"/>
          <w:sz w:val="19"/>
          <w:szCs w:val="19"/>
          <w:lang w:val="en-US"/>
        </w:rPr>
      </w:pPr>
      <w:r w:rsidRPr="00782B6F">
        <w:rPr>
          <w:rFonts w:asciiTheme="majorHAnsi" w:hAnsiTheme="majorHAnsi" w:cstheme="majorHAnsi"/>
          <w:sz w:val="19"/>
          <w:szCs w:val="19"/>
          <w:lang w:val="en-US"/>
        </w:rPr>
        <w:t xml:space="preserve"> </w:t>
      </w:r>
    </w:p>
    <w:p w14:paraId="40E6505A" w14:textId="4B2DA5B4" w:rsidR="00865EAC" w:rsidRPr="00782B6F" w:rsidRDefault="00865EAC" w:rsidP="00870D74">
      <w:pPr>
        <w:spacing w:after="0" w:line="360" w:lineRule="auto"/>
        <w:jc w:val="thaiDistribute"/>
        <w:rPr>
          <w:rFonts w:asciiTheme="majorHAnsi" w:hAnsiTheme="majorHAnsi" w:cstheme="majorHAnsi"/>
          <w:b/>
          <w:bCs/>
          <w:sz w:val="19"/>
          <w:szCs w:val="19"/>
        </w:rPr>
      </w:pPr>
      <w:r w:rsidRPr="00782B6F">
        <w:rPr>
          <w:rFonts w:asciiTheme="majorHAnsi" w:hAnsiTheme="majorHAnsi" w:cstheme="majorHAnsi"/>
          <w:b/>
          <w:bCs/>
          <w:sz w:val="19"/>
          <w:szCs w:val="19"/>
        </w:rPr>
        <w:t>Qualified Conclu</w:t>
      </w:r>
      <w:r w:rsidR="00562370" w:rsidRPr="00782B6F">
        <w:rPr>
          <w:rFonts w:asciiTheme="majorHAnsi" w:hAnsiTheme="majorHAnsi" w:cstheme="majorHAnsi"/>
          <w:b/>
          <w:bCs/>
          <w:sz w:val="19"/>
          <w:szCs w:val="19"/>
        </w:rPr>
        <w:t>sion</w:t>
      </w:r>
      <w:r w:rsidRPr="00782B6F">
        <w:rPr>
          <w:rFonts w:asciiTheme="majorHAnsi" w:hAnsiTheme="majorHAnsi" w:cstheme="majorHAnsi"/>
          <w:b/>
          <w:bCs/>
          <w:sz w:val="19"/>
          <w:szCs w:val="19"/>
        </w:rPr>
        <w:t xml:space="preserve"> </w:t>
      </w:r>
    </w:p>
    <w:p w14:paraId="5EA5652F" w14:textId="77777777" w:rsidR="00865EAC" w:rsidRPr="00782B6F" w:rsidRDefault="00865EAC" w:rsidP="00870D74">
      <w:pPr>
        <w:spacing w:after="0" w:line="360" w:lineRule="auto"/>
        <w:jc w:val="thaiDistribute"/>
        <w:rPr>
          <w:rFonts w:asciiTheme="majorHAnsi" w:hAnsiTheme="majorHAnsi" w:cstheme="majorHAnsi"/>
          <w:sz w:val="19"/>
          <w:szCs w:val="19"/>
        </w:rPr>
      </w:pPr>
    </w:p>
    <w:p w14:paraId="0A27A9C6" w14:textId="3DA0E9C3" w:rsidR="00865EAC" w:rsidRPr="00782B6F" w:rsidRDefault="00865EAC" w:rsidP="00870D74">
      <w:pPr>
        <w:spacing w:after="0" w:line="360" w:lineRule="auto"/>
        <w:jc w:val="thaiDistribute"/>
        <w:rPr>
          <w:rFonts w:asciiTheme="majorHAnsi" w:hAnsiTheme="majorHAnsi" w:cstheme="majorHAnsi"/>
          <w:sz w:val="19"/>
          <w:szCs w:val="19"/>
        </w:rPr>
      </w:pPr>
      <w:r w:rsidRPr="00782B6F">
        <w:rPr>
          <w:rFonts w:asciiTheme="majorHAnsi" w:hAnsiTheme="majorHAnsi" w:cstheme="majorHAnsi"/>
          <w:sz w:val="19"/>
          <w:szCs w:val="19"/>
        </w:rPr>
        <w:t xml:space="preserve">Based on my review, except for the effects to the consolidated and separate financial statements for the </w:t>
      </w:r>
      <w:r w:rsidR="006B6614" w:rsidRPr="00782B6F">
        <w:rPr>
          <w:rFonts w:asciiTheme="majorHAnsi" w:hAnsiTheme="majorHAnsi" w:cstheme="majorHAnsi"/>
          <w:sz w:val="19"/>
          <w:szCs w:val="19"/>
          <w:lang w:val="en-US" w:bidi="th-TH"/>
        </w:rPr>
        <w:t xml:space="preserve">three-month </w:t>
      </w:r>
      <w:r w:rsidRPr="00782B6F">
        <w:rPr>
          <w:rFonts w:asciiTheme="majorHAnsi" w:hAnsiTheme="majorHAnsi" w:cstheme="majorHAnsi"/>
          <w:sz w:val="19"/>
          <w:szCs w:val="19"/>
        </w:rPr>
        <w:t xml:space="preserve">period ended </w:t>
      </w:r>
      <w:r w:rsidR="00131727" w:rsidRPr="00782B6F">
        <w:rPr>
          <w:rFonts w:asciiTheme="majorHAnsi" w:hAnsiTheme="majorHAnsi" w:cstheme="majorHAnsi"/>
          <w:sz w:val="19"/>
          <w:szCs w:val="19"/>
        </w:rPr>
        <w:t>31 March 2021</w:t>
      </w:r>
      <w:r w:rsidR="00847DD4" w:rsidRPr="00782B6F">
        <w:rPr>
          <w:rFonts w:asciiTheme="majorHAnsi" w:hAnsiTheme="majorHAnsi" w:cstheme="majorHAnsi"/>
          <w:sz w:val="19"/>
          <w:szCs w:val="19"/>
        </w:rPr>
        <w:t xml:space="preserve"> </w:t>
      </w:r>
      <w:r w:rsidRPr="00782B6F">
        <w:rPr>
          <w:rFonts w:asciiTheme="majorHAnsi" w:hAnsiTheme="majorHAnsi" w:cstheme="majorHAnsi"/>
          <w:sz w:val="19"/>
          <w:szCs w:val="19"/>
        </w:rPr>
        <w:t>of the matters discussed in the paragraph</w:t>
      </w:r>
      <w:r w:rsidR="005E3DA6" w:rsidRPr="00782B6F">
        <w:rPr>
          <w:rFonts w:asciiTheme="majorHAnsi" w:hAnsiTheme="majorHAnsi" w:cstheme="majorHAnsi"/>
          <w:sz w:val="19"/>
          <w:szCs w:val="19"/>
        </w:rPr>
        <w:t xml:space="preserve"> </w:t>
      </w:r>
      <w:r w:rsidRPr="00782B6F">
        <w:rPr>
          <w:rFonts w:asciiTheme="majorHAnsi" w:hAnsiTheme="majorHAnsi" w:cstheme="majorHAnsi"/>
          <w:sz w:val="19"/>
          <w:szCs w:val="19"/>
        </w:rPr>
        <w:t>“Basis for Qualified Conclu</w:t>
      </w:r>
      <w:r w:rsidR="00562370" w:rsidRPr="00782B6F">
        <w:rPr>
          <w:rFonts w:asciiTheme="majorHAnsi" w:hAnsiTheme="majorHAnsi" w:cstheme="majorHAnsi"/>
          <w:sz w:val="19"/>
          <w:szCs w:val="19"/>
        </w:rPr>
        <w:t>sion</w:t>
      </w:r>
      <w:r w:rsidRPr="00782B6F">
        <w:rPr>
          <w:rFonts w:asciiTheme="majorHAnsi" w:hAnsiTheme="majorHAnsi" w:cstheme="majorHAnsi"/>
          <w:sz w:val="19"/>
          <w:szCs w:val="19"/>
        </w:rPr>
        <w:t xml:space="preserve">”, nothing has come to my attention that causes me to believe that the accompanying interim financial information is not prepared, in all material respects, in accordance with Thai Accounting Standard No. 34 “Interim </w:t>
      </w:r>
      <w:r w:rsidR="00943C0E" w:rsidRPr="00782B6F">
        <w:rPr>
          <w:rFonts w:asciiTheme="majorHAnsi" w:hAnsiTheme="majorHAnsi" w:cstheme="majorHAnsi"/>
          <w:sz w:val="19"/>
          <w:szCs w:val="19"/>
        </w:rPr>
        <w:t>F</w:t>
      </w:r>
      <w:r w:rsidRPr="00782B6F">
        <w:rPr>
          <w:rFonts w:asciiTheme="majorHAnsi" w:hAnsiTheme="majorHAnsi" w:cstheme="majorHAnsi"/>
          <w:sz w:val="19"/>
          <w:szCs w:val="19"/>
        </w:rPr>
        <w:t xml:space="preserve">inancial </w:t>
      </w:r>
      <w:r w:rsidR="00943C0E" w:rsidRPr="00782B6F">
        <w:rPr>
          <w:rFonts w:asciiTheme="majorHAnsi" w:hAnsiTheme="majorHAnsi" w:cstheme="majorHAnsi"/>
          <w:sz w:val="19"/>
          <w:szCs w:val="19"/>
        </w:rPr>
        <w:t>R</w:t>
      </w:r>
      <w:r w:rsidRPr="00782B6F">
        <w:rPr>
          <w:rFonts w:asciiTheme="majorHAnsi" w:hAnsiTheme="majorHAnsi" w:cstheme="majorHAnsi"/>
          <w:sz w:val="19"/>
          <w:szCs w:val="19"/>
        </w:rPr>
        <w:t xml:space="preserve">eporting”. </w:t>
      </w:r>
    </w:p>
    <w:p w14:paraId="4CBA7AC6" w14:textId="258BDEE9" w:rsidR="004966EF" w:rsidRDefault="004966EF" w:rsidP="00870D74">
      <w:pPr>
        <w:spacing w:after="0" w:line="360" w:lineRule="auto"/>
        <w:jc w:val="thaiDistribute"/>
        <w:rPr>
          <w:rFonts w:asciiTheme="majorHAnsi" w:hAnsiTheme="majorHAnsi" w:cstheme="majorHAnsi"/>
          <w:b/>
          <w:bCs/>
          <w:sz w:val="19"/>
          <w:szCs w:val="19"/>
        </w:rPr>
      </w:pPr>
    </w:p>
    <w:p w14:paraId="01F34F10" w14:textId="6E2CD80D" w:rsidR="00CC27F4" w:rsidRDefault="00CC27F4" w:rsidP="00870D74">
      <w:pPr>
        <w:spacing w:after="0" w:line="360" w:lineRule="auto"/>
        <w:jc w:val="thaiDistribute"/>
        <w:rPr>
          <w:rFonts w:asciiTheme="majorHAnsi" w:hAnsiTheme="majorHAnsi" w:cstheme="majorHAnsi"/>
          <w:b/>
          <w:bCs/>
          <w:sz w:val="19"/>
          <w:szCs w:val="19"/>
        </w:rPr>
      </w:pPr>
    </w:p>
    <w:p w14:paraId="49695041" w14:textId="77777777" w:rsidR="00CC27F4" w:rsidRDefault="00CC27F4" w:rsidP="00870D74">
      <w:pPr>
        <w:spacing w:after="0" w:line="360" w:lineRule="auto"/>
        <w:jc w:val="thaiDistribute"/>
        <w:rPr>
          <w:rFonts w:asciiTheme="majorHAnsi" w:hAnsiTheme="majorHAnsi" w:cstheme="majorHAnsi"/>
          <w:b/>
          <w:bCs/>
          <w:sz w:val="19"/>
          <w:szCs w:val="19"/>
        </w:rPr>
      </w:pPr>
    </w:p>
    <w:p w14:paraId="199CFDD5" w14:textId="77777777" w:rsidR="00B20FD5" w:rsidRPr="00782B6F" w:rsidRDefault="00B20FD5" w:rsidP="00870D74">
      <w:pPr>
        <w:spacing w:after="0" w:line="360" w:lineRule="auto"/>
        <w:jc w:val="thaiDistribute"/>
        <w:rPr>
          <w:rFonts w:asciiTheme="majorHAnsi" w:hAnsiTheme="majorHAnsi" w:cstheme="majorHAnsi"/>
          <w:b/>
          <w:bCs/>
          <w:sz w:val="19"/>
          <w:szCs w:val="19"/>
        </w:rPr>
      </w:pPr>
    </w:p>
    <w:p w14:paraId="63F15D03" w14:textId="7CB52788" w:rsidR="00865EAC" w:rsidRPr="00782B6F" w:rsidRDefault="00865EAC" w:rsidP="00870D74">
      <w:pPr>
        <w:spacing w:after="0" w:line="360" w:lineRule="auto"/>
        <w:jc w:val="thaiDistribute"/>
        <w:rPr>
          <w:rFonts w:asciiTheme="majorHAnsi" w:hAnsiTheme="majorHAnsi" w:cstheme="majorHAnsi"/>
          <w:b/>
          <w:bCs/>
          <w:sz w:val="19"/>
          <w:szCs w:val="19"/>
        </w:rPr>
      </w:pPr>
      <w:r w:rsidRPr="00782B6F">
        <w:rPr>
          <w:rFonts w:asciiTheme="majorHAnsi" w:hAnsiTheme="majorHAnsi" w:cstheme="majorHAnsi"/>
          <w:b/>
          <w:bCs/>
          <w:sz w:val="19"/>
          <w:szCs w:val="19"/>
        </w:rPr>
        <w:lastRenderedPageBreak/>
        <w:t>Emphasis of Matters</w:t>
      </w:r>
    </w:p>
    <w:p w14:paraId="3D8A21EB" w14:textId="77777777" w:rsidR="00865EAC" w:rsidRPr="00B20FD5" w:rsidRDefault="00865EAC" w:rsidP="00870D74">
      <w:pPr>
        <w:spacing w:after="0" w:line="360" w:lineRule="auto"/>
        <w:jc w:val="thaiDistribute"/>
        <w:rPr>
          <w:rFonts w:asciiTheme="majorHAnsi" w:hAnsiTheme="majorHAnsi" w:cstheme="majorHAnsi"/>
          <w:b/>
          <w:bCs/>
          <w:sz w:val="16"/>
          <w:szCs w:val="16"/>
        </w:rPr>
      </w:pPr>
    </w:p>
    <w:p w14:paraId="77440870" w14:textId="4D9A0E98" w:rsidR="00865EAC" w:rsidRPr="00782B6F" w:rsidRDefault="008F1F6F" w:rsidP="00870D74">
      <w:pPr>
        <w:pStyle w:val="BodyText"/>
        <w:tabs>
          <w:tab w:val="left" w:pos="426"/>
        </w:tabs>
        <w:overflowPunct w:val="0"/>
        <w:autoSpaceDE w:val="0"/>
        <w:autoSpaceDN w:val="0"/>
        <w:adjustRightInd w:val="0"/>
        <w:spacing w:after="0" w:line="360" w:lineRule="auto"/>
        <w:ind w:right="-43"/>
        <w:jc w:val="thaiDistribute"/>
        <w:textAlignment w:val="baseline"/>
        <w:rPr>
          <w:rFonts w:asciiTheme="majorHAnsi" w:hAnsiTheme="majorHAnsi" w:cstheme="majorHAnsi"/>
          <w:b/>
          <w:bCs/>
          <w:sz w:val="19"/>
          <w:szCs w:val="19"/>
        </w:rPr>
      </w:pPr>
      <w:r w:rsidRPr="00782B6F">
        <w:rPr>
          <w:rFonts w:asciiTheme="majorHAnsi" w:hAnsiTheme="majorHAnsi" w:cstheme="majorHAnsi"/>
          <w:sz w:val="19"/>
          <w:szCs w:val="19"/>
        </w:rPr>
        <w:t xml:space="preserve">Without changing my qualified </w:t>
      </w:r>
      <w:r w:rsidR="00CE01EE" w:rsidRPr="00782B6F">
        <w:rPr>
          <w:rFonts w:asciiTheme="majorHAnsi" w:hAnsiTheme="majorHAnsi" w:cstheme="majorHAnsi"/>
          <w:sz w:val="19"/>
          <w:szCs w:val="19"/>
        </w:rPr>
        <w:t>conclusion</w:t>
      </w:r>
      <w:r w:rsidRPr="00782B6F">
        <w:rPr>
          <w:rFonts w:asciiTheme="majorHAnsi" w:hAnsiTheme="majorHAnsi" w:cstheme="majorHAnsi"/>
          <w:sz w:val="19"/>
          <w:szCs w:val="19"/>
        </w:rPr>
        <w:t>, I draw attention to the following information</w:t>
      </w:r>
      <w:r w:rsidR="00865EAC" w:rsidRPr="00782B6F">
        <w:rPr>
          <w:rFonts w:asciiTheme="majorHAnsi" w:hAnsiTheme="majorHAnsi" w:cstheme="majorHAnsi"/>
          <w:sz w:val="19"/>
          <w:szCs w:val="19"/>
        </w:rPr>
        <w:t>:</w:t>
      </w:r>
    </w:p>
    <w:p w14:paraId="4C34D7F1" w14:textId="77777777" w:rsidR="00B82116" w:rsidRPr="00B20FD5" w:rsidRDefault="00B82116" w:rsidP="00590CC6">
      <w:pPr>
        <w:pStyle w:val="BodyText"/>
        <w:overflowPunct w:val="0"/>
        <w:autoSpaceDE w:val="0"/>
        <w:autoSpaceDN w:val="0"/>
        <w:adjustRightInd w:val="0"/>
        <w:spacing w:after="0" w:line="360" w:lineRule="auto"/>
        <w:ind w:right="-43"/>
        <w:jc w:val="thaiDistribute"/>
        <w:textAlignment w:val="baseline"/>
        <w:rPr>
          <w:rFonts w:asciiTheme="majorHAnsi" w:hAnsiTheme="majorHAnsi" w:cstheme="majorHAnsi"/>
          <w:sz w:val="16"/>
          <w:szCs w:val="16"/>
        </w:rPr>
      </w:pPr>
    </w:p>
    <w:p w14:paraId="6A40981B" w14:textId="47638AFB" w:rsidR="004A2173" w:rsidRPr="00782B6F" w:rsidRDefault="004A2173" w:rsidP="007C13A4">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Theme="majorHAnsi" w:hAnsiTheme="majorHAnsi" w:cstheme="majorHAnsi"/>
          <w:sz w:val="19"/>
          <w:szCs w:val="19"/>
        </w:rPr>
      </w:pPr>
      <w:r w:rsidRPr="00782B6F">
        <w:rPr>
          <w:rFonts w:asciiTheme="majorHAnsi" w:hAnsiTheme="majorHAnsi" w:cstheme="majorHAnsi"/>
          <w:sz w:val="19"/>
          <w:szCs w:val="19"/>
        </w:rPr>
        <w:t>As discussed in Notes 1</w:t>
      </w:r>
      <w:r w:rsidR="00C447C5" w:rsidRPr="00782B6F">
        <w:rPr>
          <w:rFonts w:asciiTheme="majorHAnsi" w:hAnsiTheme="majorHAnsi" w:cstheme="majorHAnsi"/>
          <w:sz w:val="19"/>
          <w:szCs w:val="19"/>
        </w:rPr>
        <w:t>1.2</w:t>
      </w:r>
      <w:r w:rsidRPr="00782B6F">
        <w:rPr>
          <w:rFonts w:asciiTheme="majorHAnsi" w:hAnsiTheme="majorHAnsi" w:cstheme="majorHAnsi"/>
          <w:sz w:val="19"/>
          <w:szCs w:val="19"/>
        </w:rPr>
        <w:t xml:space="preserve">, </w:t>
      </w:r>
      <w:r w:rsidR="00C447C5" w:rsidRPr="00782B6F">
        <w:rPr>
          <w:rFonts w:asciiTheme="majorHAnsi" w:hAnsiTheme="majorHAnsi" w:cstheme="majorHAnsi"/>
          <w:sz w:val="19"/>
          <w:szCs w:val="19"/>
        </w:rPr>
        <w:t>14</w:t>
      </w:r>
      <w:r w:rsidRPr="00782B6F">
        <w:rPr>
          <w:rFonts w:asciiTheme="majorHAnsi" w:hAnsiTheme="majorHAnsi" w:cstheme="majorHAnsi"/>
          <w:sz w:val="19"/>
          <w:szCs w:val="19"/>
        </w:rPr>
        <w:t xml:space="preserve"> and </w:t>
      </w:r>
      <w:r w:rsidR="00C447C5" w:rsidRPr="00782B6F">
        <w:rPr>
          <w:rFonts w:asciiTheme="majorHAnsi" w:hAnsiTheme="majorHAnsi" w:cstheme="majorHAnsi"/>
          <w:sz w:val="19"/>
          <w:szCs w:val="19"/>
        </w:rPr>
        <w:t>18</w:t>
      </w:r>
      <w:r w:rsidRPr="00782B6F">
        <w:rPr>
          <w:rFonts w:asciiTheme="majorHAnsi" w:hAnsiTheme="majorHAnsi" w:cstheme="majorHAnsi"/>
          <w:sz w:val="19"/>
          <w:szCs w:val="19"/>
        </w:rPr>
        <w:t xml:space="preserve"> to the financial statements, the Group has significant investments in projects with Thailand and overseas Government Agencies which projects are under development stages, whereby the future development to meet the milestone of such projects are dependent upon various circumstance and factors. The investments in the significant projects included in the consolidated and separate financial statements as of                                      31 </w:t>
      </w:r>
      <w:r w:rsidR="002111B5" w:rsidRPr="00782B6F">
        <w:rPr>
          <w:rFonts w:asciiTheme="majorHAnsi" w:hAnsiTheme="majorHAnsi" w:cstheme="majorHAnsi"/>
          <w:sz w:val="19"/>
          <w:szCs w:val="19"/>
        </w:rPr>
        <w:t>March</w:t>
      </w:r>
      <w:r w:rsidRPr="00782B6F">
        <w:rPr>
          <w:rFonts w:asciiTheme="majorHAnsi" w:hAnsiTheme="majorHAnsi" w:cstheme="majorHAnsi"/>
          <w:sz w:val="19"/>
          <w:szCs w:val="19"/>
        </w:rPr>
        <w:t xml:space="preserve"> 202</w:t>
      </w:r>
      <w:r w:rsidR="001E6A5A" w:rsidRPr="00782B6F">
        <w:rPr>
          <w:rFonts w:asciiTheme="majorHAnsi" w:hAnsiTheme="majorHAnsi" w:cstheme="majorHAnsi"/>
          <w:sz w:val="19"/>
          <w:szCs w:val="19"/>
        </w:rPr>
        <w:t>1</w:t>
      </w:r>
      <w:r w:rsidRPr="00782B6F">
        <w:rPr>
          <w:rFonts w:asciiTheme="majorHAnsi" w:hAnsiTheme="majorHAnsi" w:cstheme="majorHAnsi"/>
          <w:sz w:val="19"/>
          <w:szCs w:val="19"/>
        </w:rPr>
        <w:t xml:space="preserve"> are as follows</w:t>
      </w:r>
      <w:r w:rsidR="004C7AA3" w:rsidRPr="00782B6F">
        <w:rPr>
          <w:rFonts w:asciiTheme="majorHAnsi" w:hAnsiTheme="majorHAnsi" w:cstheme="majorHAnsi"/>
          <w:sz w:val="19"/>
          <w:szCs w:val="19"/>
        </w:rPr>
        <w:t>:</w:t>
      </w:r>
    </w:p>
    <w:p w14:paraId="5B27DBFE" w14:textId="77777777" w:rsidR="00C55C7A" w:rsidRPr="00B20FD5" w:rsidRDefault="00C55C7A" w:rsidP="00C55C7A">
      <w:pPr>
        <w:pStyle w:val="BodyText"/>
        <w:overflowPunct w:val="0"/>
        <w:autoSpaceDE w:val="0"/>
        <w:autoSpaceDN w:val="0"/>
        <w:adjustRightInd w:val="0"/>
        <w:spacing w:after="0" w:line="360" w:lineRule="auto"/>
        <w:ind w:right="-43"/>
        <w:jc w:val="thaiDistribute"/>
        <w:textAlignment w:val="baseline"/>
        <w:rPr>
          <w:rFonts w:asciiTheme="majorHAnsi" w:hAnsiTheme="majorHAnsi" w:cstheme="majorHAnsi"/>
          <w:sz w:val="10"/>
          <w:szCs w:val="10"/>
        </w:rPr>
      </w:pPr>
    </w:p>
    <w:p w14:paraId="2B6CACBF" w14:textId="77777777" w:rsidR="009A6559" w:rsidRPr="00782B6F" w:rsidRDefault="00ED1599" w:rsidP="009A6559">
      <w:pPr>
        <w:pStyle w:val="BodyText"/>
        <w:numPr>
          <w:ilvl w:val="0"/>
          <w:numId w:val="43"/>
        </w:numPr>
        <w:overflowPunct w:val="0"/>
        <w:autoSpaceDE w:val="0"/>
        <w:autoSpaceDN w:val="0"/>
        <w:adjustRightInd w:val="0"/>
        <w:spacing w:after="0" w:line="360" w:lineRule="auto"/>
        <w:ind w:left="709" w:right="-43" w:hanging="283"/>
        <w:jc w:val="thaiDistribute"/>
        <w:textAlignment w:val="baseline"/>
        <w:rPr>
          <w:rFonts w:asciiTheme="majorHAnsi" w:hAnsiTheme="majorHAnsi" w:cstheme="majorHAnsi"/>
          <w:sz w:val="19"/>
          <w:szCs w:val="19"/>
        </w:rPr>
      </w:pPr>
      <w:r w:rsidRPr="00782B6F">
        <w:rPr>
          <w:rFonts w:asciiTheme="majorHAnsi" w:hAnsiTheme="majorHAnsi" w:cstheme="majorHAnsi"/>
          <w:sz w:val="19"/>
          <w:szCs w:val="19"/>
        </w:rPr>
        <w:t xml:space="preserve">As discussed in Note 11.2 to the financial statements, the Company has investment in bauxite mining, and the construction of Alumina Production Plant Project. Such investment was made through an associated company which was established in Lao People’s Democratic Republic. The Company has investment in associated company </w:t>
      </w:r>
      <w:proofErr w:type="gramStart"/>
      <w:r w:rsidRPr="00782B6F">
        <w:rPr>
          <w:rFonts w:asciiTheme="majorHAnsi" w:hAnsiTheme="majorHAnsi" w:cstheme="majorHAnsi"/>
          <w:sz w:val="19"/>
          <w:szCs w:val="19"/>
        </w:rPr>
        <w:t>in order to</w:t>
      </w:r>
      <w:proofErr w:type="gramEnd"/>
      <w:r w:rsidRPr="00782B6F">
        <w:rPr>
          <w:rFonts w:asciiTheme="majorHAnsi" w:hAnsiTheme="majorHAnsi" w:cstheme="majorHAnsi"/>
          <w:sz w:val="19"/>
          <w:szCs w:val="19"/>
        </w:rPr>
        <w:t xml:space="preserve"> invest in such project including trade account receivable, retention receivable and loan to associated company totalling of Baht 1,</w:t>
      </w:r>
      <w:r w:rsidR="00446B60" w:rsidRPr="00782B6F">
        <w:rPr>
          <w:rFonts w:asciiTheme="majorHAnsi" w:hAnsiTheme="majorHAnsi" w:cstheme="majorHAnsi"/>
          <w:sz w:val="19"/>
          <w:szCs w:val="19"/>
        </w:rPr>
        <w:t>114</w:t>
      </w:r>
      <w:r w:rsidRPr="00782B6F">
        <w:rPr>
          <w:rFonts w:asciiTheme="majorHAnsi" w:hAnsiTheme="majorHAnsi" w:cstheme="majorHAnsi"/>
          <w:sz w:val="19"/>
          <w:szCs w:val="19"/>
        </w:rPr>
        <w:t>.</w:t>
      </w:r>
      <w:r w:rsidR="00446B60" w:rsidRPr="00782B6F">
        <w:rPr>
          <w:rFonts w:asciiTheme="majorHAnsi" w:hAnsiTheme="majorHAnsi" w:cstheme="majorHAnsi"/>
          <w:sz w:val="19"/>
          <w:szCs w:val="19"/>
        </w:rPr>
        <w:t>2</w:t>
      </w:r>
      <w:r w:rsidRPr="00782B6F">
        <w:rPr>
          <w:rFonts w:asciiTheme="majorHAnsi" w:hAnsiTheme="majorHAnsi" w:cstheme="majorHAnsi"/>
          <w:sz w:val="19"/>
          <w:szCs w:val="19"/>
        </w:rPr>
        <w:t xml:space="preserve">8 million. This associated company has obtained the concession right for bauxite mining from the Government of Lao People’s Democratic Republic and has been in consideration process for approval of the ESIA Certificate from the authority entity </w:t>
      </w:r>
      <w:proofErr w:type="gramStart"/>
      <w:r w:rsidRPr="00782B6F">
        <w:rPr>
          <w:rFonts w:asciiTheme="majorHAnsi" w:hAnsiTheme="majorHAnsi" w:cstheme="majorHAnsi"/>
          <w:sz w:val="19"/>
          <w:szCs w:val="19"/>
        </w:rPr>
        <w:t>in order to</w:t>
      </w:r>
      <w:proofErr w:type="gramEnd"/>
      <w:r w:rsidRPr="00782B6F">
        <w:rPr>
          <w:rFonts w:asciiTheme="majorHAnsi" w:hAnsiTheme="majorHAnsi" w:cstheme="majorHAnsi"/>
          <w:sz w:val="19"/>
          <w:szCs w:val="19"/>
        </w:rPr>
        <w:t xml:space="preserve"> start the construction of alumina production plant. In addition, the associated company’s management is in the process of negotiating with strategic partner to obtain the project financing for future development of the project since the associated company requires significant amount of investment for the development such project.</w:t>
      </w:r>
    </w:p>
    <w:p w14:paraId="443E33DA" w14:textId="77777777" w:rsidR="009A6559" w:rsidRPr="00B20FD5" w:rsidRDefault="009A6559" w:rsidP="009A6559">
      <w:pPr>
        <w:pStyle w:val="BodyText"/>
        <w:overflowPunct w:val="0"/>
        <w:autoSpaceDE w:val="0"/>
        <w:autoSpaceDN w:val="0"/>
        <w:adjustRightInd w:val="0"/>
        <w:spacing w:after="0" w:line="360" w:lineRule="auto"/>
        <w:ind w:left="709" w:right="-43"/>
        <w:jc w:val="thaiDistribute"/>
        <w:textAlignment w:val="baseline"/>
        <w:rPr>
          <w:rFonts w:asciiTheme="majorHAnsi" w:hAnsiTheme="majorHAnsi" w:cstheme="majorHAnsi"/>
          <w:sz w:val="8"/>
          <w:szCs w:val="8"/>
        </w:rPr>
      </w:pPr>
    </w:p>
    <w:p w14:paraId="335E2A95" w14:textId="77777777" w:rsidR="009A6559" w:rsidRPr="00782B6F" w:rsidRDefault="00335568" w:rsidP="00B20FD5">
      <w:pPr>
        <w:pStyle w:val="BodyText"/>
        <w:numPr>
          <w:ilvl w:val="0"/>
          <w:numId w:val="43"/>
        </w:numPr>
        <w:overflowPunct w:val="0"/>
        <w:autoSpaceDE w:val="0"/>
        <w:autoSpaceDN w:val="0"/>
        <w:adjustRightInd w:val="0"/>
        <w:spacing w:after="0" w:line="360" w:lineRule="auto"/>
        <w:ind w:left="709" w:right="-43" w:hanging="283"/>
        <w:jc w:val="thaiDistribute"/>
        <w:textAlignment w:val="baseline"/>
        <w:rPr>
          <w:rFonts w:asciiTheme="majorHAnsi" w:hAnsiTheme="majorHAnsi" w:cstheme="majorHAnsi"/>
          <w:sz w:val="19"/>
          <w:szCs w:val="19"/>
        </w:rPr>
      </w:pPr>
      <w:r w:rsidRPr="00782B6F">
        <w:rPr>
          <w:rFonts w:asciiTheme="majorHAnsi" w:hAnsiTheme="majorHAnsi" w:cstheme="majorHAnsi"/>
          <w:sz w:val="19"/>
          <w:szCs w:val="19"/>
        </w:rPr>
        <w:t>As discussed in Note 1</w:t>
      </w:r>
      <w:r w:rsidR="00827309" w:rsidRPr="00782B6F">
        <w:rPr>
          <w:rFonts w:asciiTheme="majorHAnsi" w:hAnsiTheme="majorHAnsi" w:cstheme="majorHAnsi"/>
          <w:sz w:val="19"/>
          <w:szCs w:val="19"/>
        </w:rPr>
        <w:t>4</w:t>
      </w:r>
      <w:r w:rsidRPr="00782B6F">
        <w:rPr>
          <w:rFonts w:asciiTheme="majorHAnsi" w:hAnsiTheme="majorHAnsi" w:cstheme="majorHAnsi"/>
          <w:sz w:val="19"/>
          <w:szCs w:val="19"/>
        </w:rPr>
        <w:t xml:space="preserve"> to the financial statements, the subsidiary company has costs of acquiring rights to survey and development a potash mining project of Baht 2,293.49 million, and costs of survey and mining project development totalling Baht 953.57 million. The application for potash mining concessions is in process of consideration from the government. The Company’s management believes that this project will be approved by the government and will become operational in the future as the process for concessionaire application has been completed. The investment in such project after obtaining the potash mining concessions from the government requires significant financing.</w:t>
      </w:r>
    </w:p>
    <w:p w14:paraId="3E945CB6" w14:textId="77777777" w:rsidR="009A6559" w:rsidRPr="00B20FD5" w:rsidRDefault="009A6559" w:rsidP="00B20FD5">
      <w:pPr>
        <w:pStyle w:val="ListParagraph"/>
        <w:spacing w:after="0"/>
        <w:rPr>
          <w:rFonts w:asciiTheme="majorHAnsi" w:hAnsiTheme="majorHAnsi" w:cstheme="majorHAnsi"/>
          <w:sz w:val="8"/>
          <w:szCs w:val="8"/>
        </w:rPr>
      </w:pPr>
    </w:p>
    <w:p w14:paraId="042F05E2" w14:textId="53B4073C" w:rsidR="009D0133" w:rsidRPr="00782B6F" w:rsidRDefault="007D5B86" w:rsidP="00B20FD5">
      <w:pPr>
        <w:pStyle w:val="BodyText"/>
        <w:numPr>
          <w:ilvl w:val="0"/>
          <w:numId w:val="43"/>
        </w:numPr>
        <w:overflowPunct w:val="0"/>
        <w:autoSpaceDE w:val="0"/>
        <w:autoSpaceDN w:val="0"/>
        <w:adjustRightInd w:val="0"/>
        <w:spacing w:after="0" w:line="360" w:lineRule="auto"/>
        <w:ind w:left="709" w:right="-43" w:hanging="283"/>
        <w:jc w:val="thaiDistribute"/>
        <w:textAlignment w:val="baseline"/>
        <w:rPr>
          <w:rFonts w:asciiTheme="majorHAnsi" w:hAnsiTheme="majorHAnsi" w:cstheme="majorHAnsi"/>
          <w:sz w:val="19"/>
          <w:szCs w:val="19"/>
        </w:rPr>
      </w:pPr>
      <w:r w:rsidRPr="00782B6F">
        <w:rPr>
          <w:rFonts w:asciiTheme="majorHAnsi" w:hAnsiTheme="majorHAnsi" w:cstheme="majorHAnsi"/>
          <w:sz w:val="19"/>
          <w:szCs w:val="19"/>
        </w:rPr>
        <w:t xml:space="preserve">As discussed in Note </w:t>
      </w:r>
      <w:r w:rsidR="0034122D" w:rsidRPr="00782B6F">
        <w:rPr>
          <w:rFonts w:asciiTheme="majorHAnsi" w:hAnsiTheme="majorHAnsi" w:cstheme="majorHAnsi"/>
          <w:sz w:val="19"/>
          <w:szCs w:val="19"/>
        </w:rPr>
        <w:t>18</w:t>
      </w:r>
      <w:r w:rsidRPr="00782B6F">
        <w:rPr>
          <w:rFonts w:asciiTheme="majorHAnsi" w:hAnsiTheme="majorHAnsi" w:cstheme="majorHAnsi"/>
          <w:sz w:val="19"/>
          <w:szCs w:val="19"/>
        </w:rPr>
        <w:t xml:space="preserve"> to the financial statements, the consolidated and separate financial statements included deferred concession costs and costs of project under development in the Republic of Mozambique of Baht 2,</w:t>
      </w:r>
      <w:r w:rsidR="003957E4" w:rsidRPr="00782B6F">
        <w:rPr>
          <w:rFonts w:asciiTheme="majorHAnsi" w:hAnsiTheme="majorHAnsi" w:cstheme="majorHAnsi"/>
          <w:sz w:val="19"/>
          <w:szCs w:val="19"/>
        </w:rPr>
        <w:t>338</w:t>
      </w:r>
      <w:r w:rsidR="00715827" w:rsidRPr="00782B6F">
        <w:rPr>
          <w:rFonts w:asciiTheme="majorHAnsi" w:hAnsiTheme="majorHAnsi" w:cstheme="majorHAnsi"/>
          <w:sz w:val="19"/>
          <w:szCs w:val="19"/>
        </w:rPr>
        <w:t>.2</w:t>
      </w:r>
      <w:r w:rsidR="003957E4" w:rsidRPr="00782B6F">
        <w:rPr>
          <w:rFonts w:asciiTheme="majorHAnsi" w:hAnsiTheme="majorHAnsi" w:cstheme="majorHAnsi"/>
          <w:sz w:val="19"/>
          <w:szCs w:val="19"/>
        </w:rPr>
        <w:t>1</w:t>
      </w:r>
      <w:r w:rsidRPr="00782B6F">
        <w:rPr>
          <w:rFonts w:asciiTheme="majorHAnsi" w:hAnsiTheme="majorHAnsi" w:cstheme="majorHAnsi"/>
          <w:sz w:val="19"/>
          <w:szCs w:val="19"/>
        </w:rPr>
        <w:t xml:space="preserve"> million and Baht </w:t>
      </w:r>
      <w:r w:rsidR="003957E4" w:rsidRPr="00782B6F">
        <w:rPr>
          <w:rFonts w:asciiTheme="majorHAnsi" w:hAnsiTheme="majorHAnsi" w:cstheme="majorHAnsi"/>
          <w:sz w:val="19"/>
          <w:szCs w:val="19"/>
        </w:rPr>
        <w:t>2,008.52</w:t>
      </w:r>
      <w:r w:rsidRPr="00782B6F">
        <w:rPr>
          <w:rFonts w:asciiTheme="majorHAnsi" w:hAnsiTheme="majorHAnsi" w:cstheme="majorHAnsi"/>
          <w:sz w:val="19"/>
          <w:szCs w:val="19"/>
        </w:rPr>
        <w:t xml:space="preserve"> million, respectively. Such amounts represent costs for the concession right and development costs for construction of a Heavy Haul Railway Lines and construction of a Deep - Sea Port which the subsidiary company obtained from the Government of the Republic of Mozambique. The progress of such project under development is dependent on the negotiation with a strategic partner in the future as well as the approval for the project finance from the financial institution</w:t>
      </w:r>
      <w:r w:rsidR="009D0133" w:rsidRPr="00782B6F">
        <w:rPr>
          <w:rFonts w:asciiTheme="majorHAnsi" w:hAnsiTheme="majorHAnsi" w:cstheme="majorHAnsi"/>
          <w:sz w:val="19"/>
          <w:szCs w:val="19"/>
        </w:rPr>
        <w:t xml:space="preserve"> since it requires significant amount of investment for the development such project.</w:t>
      </w:r>
    </w:p>
    <w:p w14:paraId="5EE4B12D" w14:textId="013547D2" w:rsidR="00CC27F4" w:rsidRDefault="00CC27F4" w:rsidP="00CC27F4">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 w:val="19"/>
          <w:szCs w:val="19"/>
        </w:rPr>
      </w:pPr>
    </w:p>
    <w:p w14:paraId="7410EE72" w14:textId="77777777" w:rsidR="00CC27F4" w:rsidRDefault="00CC27F4" w:rsidP="00CC27F4">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 w:val="19"/>
          <w:szCs w:val="19"/>
        </w:rPr>
      </w:pPr>
    </w:p>
    <w:p w14:paraId="148698CC" w14:textId="68389CCF" w:rsidR="0013230F" w:rsidRPr="00782B6F" w:rsidRDefault="00F85C13" w:rsidP="0013230F">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Theme="majorHAnsi" w:hAnsiTheme="majorHAnsi" w:cstheme="majorHAnsi"/>
          <w:sz w:val="19"/>
          <w:szCs w:val="19"/>
        </w:rPr>
      </w:pPr>
      <w:r w:rsidRPr="00782B6F">
        <w:rPr>
          <w:rFonts w:asciiTheme="majorHAnsi" w:hAnsiTheme="majorHAnsi" w:cstheme="majorHAnsi"/>
          <w:sz w:val="19"/>
          <w:szCs w:val="19"/>
        </w:rPr>
        <w:lastRenderedPageBreak/>
        <w:t>As discussed in Note 1</w:t>
      </w:r>
      <w:r w:rsidR="009959F6" w:rsidRPr="00782B6F">
        <w:rPr>
          <w:rFonts w:asciiTheme="majorHAnsi" w:hAnsiTheme="majorHAnsi" w:cstheme="majorHAnsi"/>
          <w:sz w:val="19"/>
          <w:szCs w:val="19"/>
        </w:rPr>
        <w:t>0</w:t>
      </w:r>
      <w:r w:rsidRPr="00782B6F">
        <w:rPr>
          <w:rFonts w:asciiTheme="majorHAnsi" w:hAnsiTheme="majorHAnsi" w:cstheme="majorHAnsi"/>
          <w:sz w:val="19"/>
          <w:szCs w:val="19"/>
        </w:rPr>
        <w:t xml:space="preserve"> to the financial statements, the consolidated financial statements as </w:t>
      </w:r>
      <w:proofErr w:type="gramStart"/>
      <w:r w:rsidRPr="00782B6F">
        <w:rPr>
          <w:rFonts w:asciiTheme="majorHAnsi" w:hAnsiTheme="majorHAnsi" w:cstheme="majorHAnsi"/>
          <w:sz w:val="19"/>
          <w:szCs w:val="19"/>
        </w:rPr>
        <w:t>at</w:t>
      </w:r>
      <w:proofErr w:type="gramEnd"/>
      <w:r w:rsidRPr="00782B6F">
        <w:rPr>
          <w:rFonts w:asciiTheme="majorHAnsi" w:hAnsiTheme="majorHAnsi" w:cstheme="majorHAnsi"/>
          <w:sz w:val="19"/>
          <w:szCs w:val="19"/>
        </w:rPr>
        <w:t xml:space="preserve"> 31 </w:t>
      </w:r>
      <w:r w:rsidR="009959F6" w:rsidRPr="00782B6F">
        <w:rPr>
          <w:rFonts w:asciiTheme="majorHAnsi" w:hAnsiTheme="majorHAnsi" w:cstheme="majorHAnsi"/>
          <w:sz w:val="19"/>
          <w:szCs w:val="19"/>
        </w:rPr>
        <w:t>March</w:t>
      </w:r>
      <w:r w:rsidRPr="00782B6F">
        <w:rPr>
          <w:rFonts w:asciiTheme="majorHAnsi" w:hAnsiTheme="majorHAnsi" w:cstheme="majorHAnsi"/>
          <w:sz w:val="19"/>
          <w:szCs w:val="19"/>
        </w:rPr>
        <w:t xml:space="preserve"> 202</w:t>
      </w:r>
      <w:r w:rsidR="00B01419" w:rsidRPr="00782B6F">
        <w:rPr>
          <w:rFonts w:asciiTheme="majorHAnsi" w:hAnsiTheme="majorHAnsi" w:cstheme="majorHAnsi"/>
          <w:sz w:val="19"/>
          <w:szCs w:val="19"/>
        </w:rPr>
        <w:t>1</w:t>
      </w:r>
      <w:r w:rsidRPr="00782B6F">
        <w:rPr>
          <w:rFonts w:asciiTheme="majorHAnsi" w:hAnsiTheme="majorHAnsi" w:cstheme="majorHAnsi"/>
          <w:sz w:val="19"/>
          <w:szCs w:val="19"/>
        </w:rPr>
        <w:t xml:space="preserve"> include the Company’s portion of earned revenues not yet billed of Baht 2</w:t>
      </w:r>
      <w:r w:rsidR="006130F3" w:rsidRPr="00782B6F">
        <w:rPr>
          <w:rFonts w:asciiTheme="majorHAnsi" w:hAnsiTheme="majorHAnsi" w:cstheme="majorHAnsi"/>
          <w:sz w:val="19"/>
          <w:szCs w:val="19"/>
        </w:rPr>
        <w:t>95.14</w:t>
      </w:r>
      <w:r w:rsidRPr="00782B6F">
        <w:rPr>
          <w:rFonts w:asciiTheme="majorHAnsi" w:hAnsiTheme="majorHAnsi" w:cstheme="majorHAnsi"/>
          <w:sz w:val="19"/>
          <w:szCs w:val="19"/>
        </w:rPr>
        <w:t xml:space="preserve"> million for a construction project with a State Enterprise of an overseas joint venture between the Company and an overseas subsidiary. The Joint Venture has completed the construction work in </w:t>
      </w:r>
      <w:r w:rsidR="00077091" w:rsidRPr="00782B6F">
        <w:rPr>
          <w:rFonts w:asciiTheme="majorHAnsi" w:hAnsiTheme="majorHAnsi" w:cstheme="majorHAnsi"/>
          <w:sz w:val="19"/>
          <w:szCs w:val="19"/>
        </w:rPr>
        <w:t>the year 201</w:t>
      </w:r>
      <w:r w:rsidR="00E601DF" w:rsidRPr="00782B6F">
        <w:rPr>
          <w:rFonts w:asciiTheme="majorHAnsi" w:hAnsiTheme="majorHAnsi" w:cstheme="majorHAnsi"/>
          <w:sz w:val="19"/>
          <w:szCs w:val="19"/>
        </w:rPr>
        <w:t>8</w:t>
      </w:r>
      <w:r w:rsidRPr="00782B6F">
        <w:rPr>
          <w:rFonts w:asciiTheme="majorHAnsi" w:hAnsiTheme="majorHAnsi" w:cstheme="majorHAnsi"/>
          <w:sz w:val="19"/>
          <w:szCs w:val="19"/>
        </w:rPr>
        <w:t xml:space="preserve"> and received the Taking Over Certificate from the </w:t>
      </w:r>
      <w:r w:rsidR="008F3BD1" w:rsidRPr="00782B6F">
        <w:rPr>
          <w:rFonts w:asciiTheme="majorHAnsi" w:hAnsiTheme="majorHAnsi" w:cstheme="majorHAnsi"/>
          <w:sz w:val="19"/>
          <w:szCs w:val="19"/>
        </w:rPr>
        <w:t>employer</w:t>
      </w:r>
      <w:r w:rsidR="00077091" w:rsidRPr="00782B6F">
        <w:rPr>
          <w:rFonts w:asciiTheme="majorHAnsi" w:hAnsiTheme="majorHAnsi" w:cstheme="majorHAnsi"/>
          <w:sz w:val="19"/>
          <w:szCs w:val="19"/>
        </w:rPr>
        <w:t xml:space="preserve"> in the year 20</w:t>
      </w:r>
      <w:r w:rsidR="00E601DF" w:rsidRPr="00782B6F">
        <w:rPr>
          <w:rFonts w:asciiTheme="majorHAnsi" w:hAnsiTheme="majorHAnsi" w:cstheme="majorHAnsi"/>
          <w:sz w:val="19"/>
          <w:szCs w:val="19"/>
        </w:rPr>
        <w:t>19</w:t>
      </w:r>
      <w:r w:rsidRPr="00782B6F">
        <w:rPr>
          <w:rFonts w:asciiTheme="majorHAnsi" w:hAnsiTheme="majorHAnsi" w:cstheme="majorHAnsi"/>
          <w:sz w:val="19"/>
          <w:szCs w:val="19"/>
        </w:rPr>
        <w:t xml:space="preserve"> but has not been able to issue billing for the final work done. The joint venture has submitted the Statement of Completion to the </w:t>
      </w:r>
      <w:r w:rsidR="001918D7" w:rsidRPr="00782B6F">
        <w:rPr>
          <w:rFonts w:asciiTheme="majorHAnsi" w:hAnsiTheme="majorHAnsi" w:cstheme="majorHAnsi"/>
          <w:sz w:val="19"/>
          <w:szCs w:val="19"/>
        </w:rPr>
        <w:t>employer</w:t>
      </w:r>
      <w:r w:rsidRPr="00782B6F">
        <w:rPr>
          <w:rFonts w:asciiTheme="majorHAnsi" w:hAnsiTheme="majorHAnsi" w:cstheme="majorHAnsi"/>
          <w:sz w:val="19"/>
          <w:szCs w:val="19"/>
        </w:rPr>
        <w:t xml:space="preserve"> for issuing the Final Completion Certificate to enable it to issue billing for the work done. The recoverability of such earned revenues not yet billed is dependent on the outcome from the negotiation with the </w:t>
      </w:r>
      <w:r w:rsidR="001918D7" w:rsidRPr="00782B6F">
        <w:rPr>
          <w:rFonts w:asciiTheme="majorHAnsi" w:hAnsiTheme="majorHAnsi" w:cstheme="majorHAnsi"/>
          <w:sz w:val="19"/>
          <w:szCs w:val="19"/>
        </w:rPr>
        <w:t>employer</w:t>
      </w:r>
      <w:r w:rsidRPr="00782B6F">
        <w:rPr>
          <w:rFonts w:asciiTheme="majorHAnsi" w:hAnsiTheme="majorHAnsi" w:cstheme="majorHAnsi"/>
          <w:sz w:val="19"/>
          <w:szCs w:val="19"/>
        </w:rPr>
        <w:t xml:space="preserve"> which cannot presently be concluded caused by the Corona virus 2019 pandemic situation. However, the joint venture’s management is confident to get the final bill certification and will be able to collect the full payment from the </w:t>
      </w:r>
      <w:r w:rsidR="001918D7" w:rsidRPr="00782B6F">
        <w:rPr>
          <w:rFonts w:asciiTheme="majorHAnsi" w:hAnsiTheme="majorHAnsi" w:cstheme="majorHAnsi"/>
          <w:sz w:val="19"/>
          <w:szCs w:val="19"/>
        </w:rPr>
        <w:t>employer</w:t>
      </w:r>
      <w:r w:rsidRPr="00782B6F">
        <w:rPr>
          <w:rFonts w:asciiTheme="majorHAnsi" w:hAnsiTheme="majorHAnsi" w:cstheme="majorHAnsi"/>
          <w:sz w:val="19"/>
          <w:szCs w:val="19"/>
        </w:rPr>
        <w:t xml:space="preserve"> subsequently</w:t>
      </w:r>
      <w:r w:rsidR="00EC432A" w:rsidRPr="00782B6F">
        <w:rPr>
          <w:rFonts w:asciiTheme="majorHAnsi" w:hAnsiTheme="majorHAnsi" w:cstheme="majorHAnsi"/>
          <w:sz w:val="19"/>
          <w:szCs w:val="19"/>
        </w:rPr>
        <w:t>.</w:t>
      </w:r>
    </w:p>
    <w:p w14:paraId="4D208586" w14:textId="3C964DF2" w:rsidR="008F2D3A" w:rsidRPr="00782B6F" w:rsidRDefault="008F2D3A" w:rsidP="00A97B12">
      <w:pPr>
        <w:spacing w:line="360" w:lineRule="auto"/>
        <w:jc w:val="thaiDistribute"/>
        <w:rPr>
          <w:rFonts w:asciiTheme="majorHAnsi" w:hAnsiTheme="majorHAnsi" w:cstheme="majorHAnsi"/>
          <w:b/>
          <w:bCs/>
          <w:sz w:val="19"/>
          <w:szCs w:val="19"/>
        </w:rPr>
      </w:pPr>
    </w:p>
    <w:p w14:paraId="36B0358E" w14:textId="77777777" w:rsidR="00A97B12" w:rsidRPr="00782B6F" w:rsidRDefault="00A97B12" w:rsidP="00A97B12">
      <w:pPr>
        <w:pStyle w:val="BodyText"/>
        <w:spacing w:after="0" w:line="360" w:lineRule="auto"/>
        <w:rPr>
          <w:rFonts w:ascii="Arial" w:hAnsi="Arial"/>
          <w:b/>
          <w:bCs/>
          <w:sz w:val="19"/>
          <w:szCs w:val="19"/>
        </w:rPr>
      </w:pPr>
      <w:r w:rsidRPr="00782B6F">
        <w:rPr>
          <w:rFonts w:ascii="Arial" w:hAnsi="Arial"/>
          <w:b/>
          <w:bCs/>
          <w:sz w:val="19"/>
          <w:szCs w:val="19"/>
        </w:rPr>
        <w:t>Other Matter</w:t>
      </w:r>
    </w:p>
    <w:p w14:paraId="21034AE6" w14:textId="77777777" w:rsidR="00A97B12" w:rsidRPr="00782B6F" w:rsidRDefault="00A97B12" w:rsidP="00A97B12">
      <w:pPr>
        <w:pStyle w:val="BodyText"/>
        <w:spacing w:line="360" w:lineRule="auto"/>
        <w:rPr>
          <w:rFonts w:ascii="Arial" w:hAnsi="Arial"/>
          <w:b/>
          <w:bCs/>
          <w:sz w:val="19"/>
          <w:szCs w:val="19"/>
        </w:rPr>
      </w:pPr>
    </w:p>
    <w:p w14:paraId="6133BE1A" w14:textId="7C8A212C" w:rsidR="00C127D5" w:rsidRPr="00782B6F" w:rsidRDefault="00A97B12" w:rsidP="00A97B12">
      <w:pPr>
        <w:pStyle w:val="BodyText"/>
        <w:spacing w:after="0" w:line="360" w:lineRule="auto"/>
        <w:jc w:val="both"/>
        <w:rPr>
          <w:rFonts w:ascii="Arial" w:hAnsi="Arial"/>
          <w:sz w:val="19"/>
          <w:szCs w:val="19"/>
        </w:rPr>
      </w:pPr>
      <w:r w:rsidRPr="00782B6F">
        <w:rPr>
          <w:rFonts w:ascii="Arial" w:hAnsi="Arial"/>
          <w:sz w:val="19"/>
          <w:szCs w:val="19"/>
        </w:rPr>
        <w:t xml:space="preserve">The consolidated and separate statements of financial position of Italian-Thai Development Public Company Limited and its subsidiaries as at 31 December 2020, </w:t>
      </w:r>
      <w:r w:rsidRPr="00782B6F">
        <w:rPr>
          <w:rFonts w:ascii="Arial" w:hAnsi="Arial" w:cstheme="minorBidi"/>
          <w:sz w:val="19"/>
          <w:szCs w:val="24"/>
          <w:lang w:bidi="th-TH"/>
        </w:rPr>
        <w:t>presented as comparative information</w:t>
      </w:r>
      <w:r w:rsidRPr="00782B6F">
        <w:rPr>
          <w:rFonts w:ascii="Arial" w:hAnsi="Arial" w:cstheme="minorBidi"/>
          <w:sz w:val="19"/>
          <w:szCs w:val="24"/>
          <w:lang w:val="en-US" w:bidi="th-TH"/>
        </w:rPr>
        <w:t>,</w:t>
      </w:r>
      <w:r w:rsidRPr="00782B6F">
        <w:rPr>
          <w:rFonts w:ascii="Arial" w:hAnsi="Arial"/>
          <w:sz w:val="19"/>
          <w:szCs w:val="19"/>
        </w:rPr>
        <w:t xml:space="preserve"> were audited by another auditor from the same firm as mine who </w:t>
      </w:r>
      <w:r w:rsidR="00AA2F8D" w:rsidRPr="00782B6F">
        <w:rPr>
          <w:rFonts w:ascii="Arial" w:hAnsi="Arial"/>
          <w:sz w:val="19"/>
          <w:szCs w:val="19"/>
        </w:rPr>
        <w:t>issued</w:t>
      </w:r>
      <w:r w:rsidR="00E62CF6" w:rsidRPr="00782B6F">
        <w:rPr>
          <w:rFonts w:ascii="Arial" w:hAnsi="Arial"/>
          <w:sz w:val="19"/>
          <w:szCs w:val="19"/>
        </w:rPr>
        <w:t xml:space="preserve"> the </w:t>
      </w:r>
      <w:r w:rsidR="00B20355" w:rsidRPr="00782B6F">
        <w:rPr>
          <w:rFonts w:ascii="Arial" w:hAnsi="Arial"/>
          <w:sz w:val="19"/>
          <w:szCs w:val="19"/>
        </w:rPr>
        <w:t xml:space="preserve">audit report dated </w:t>
      </w:r>
      <w:r w:rsidR="00454706" w:rsidRPr="00782B6F">
        <w:rPr>
          <w:rFonts w:ascii="Arial" w:hAnsi="Arial"/>
          <w:sz w:val="19"/>
          <w:szCs w:val="19"/>
        </w:rPr>
        <w:t xml:space="preserve">1 March 2021 </w:t>
      </w:r>
      <w:r w:rsidR="0071681A" w:rsidRPr="00782B6F">
        <w:rPr>
          <w:rFonts w:ascii="Arial" w:hAnsi="Arial"/>
          <w:sz w:val="19"/>
          <w:szCs w:val="19"/>
        </w:rPr>
        <w:t xml:space="preserve">and </w:t>
      </w:r>
      <w:r w:rsidRPr="00782B6F">
        <w:rPr>
          <w:rFonts w:ascii="Arial" w:hAnsi="Arial"/>
          <w:sz w:val="19"/>
          <w:szCs w:val="19"/>
        </w:rPr>
        <w:t xml:space="preserve">expressed </w:t>
      </w:r>
      <w:r w:rsidR="00F9459A" w:rsidRPr="00782B6F">
        <w:rPr>
          <w:rFonts w:ascii="Arial" w:hAnsi="Arial"/>
          <w:sz w:val="19"/>
          <w:szCs w:val="19"/>
        </w:rPr>
        <w:t>qualified</w:t>
      </w:r>
      <w:r w:rsidRPr="00782B6F">
        <w:rPr>
          <w:rFonts w:ascii="Arial" w:hAnsi="Arial"/>
          <w:sz w:val="19"/>
          <w:szCs w:val="19"/>
        </w:rPr>
        <w:t xml:space="preserve"> opinion</w:t>
      </w:r>
      <w:r w:rsidR="003E75D0" w:rsidRPr="00782B6F">
        <w:rPr>
          <w:rFonts w:ascii="Arial" w:hAnsi="Arial"/>
          <w:sz w:val="19"/>
          <w:szCs w:val="19"/>
        </w:rPr>
        <w:t xml:space="preserve"> thereon</w:t>
      </w:r>
      <w:r w:rsidR="00064DE0" w:rsidRPr="00782B6F">
        <w:rPr>
          <w:rFonts w:ascii="Arial" w:hAnsi="Arial"/>
          <w:sz w:val="19"/>
          <w:szCs w:val="19"/>
        </w:rPr>
        <w:t xml:space="preserve"> with respect </w:t>
      </w:r>
      <w:r w:rsidR="00662C64" w:rsidRPr="00782B6F">
        <w:rPr>
          <w:rFonts w:ascii="Arial" w:hAnsi="Arial"/>
          <w:sz w:val="19"/>
          <w:szCs w:val="19"/>
        </w:rPr>
        <w:t>to the potential i</w:t>
      </w:r>
      <w:r w:rsidR="007B6E87" w:rsidRPr="00782B6F">
        <w:rPr>
          <w:rFonts w:ascii="Arial" w:hAnsi="Arial"/>
          <w:sz w:val="19"/>
          <w:szCs w:val="19"/>
        </w:rPr>
        <w:t>mpact (if any) for the balance of transactions which cannot</w:t>
      </w:r>
      <w:r w:rsidR="00FA0483" w:rsidRPr="00782B6F">
        <w:rPr>
          <w:rFonts w:ascii="Arial" w:hAnsi="Arial"/>
          <w:sz w:val="19"/>
          <w:szCs w:val="19"/>
        </w:rPr>
        <w:t xml:space="preserve"> be</w:t>
      </w:r>
      <w:r w:rsidR="007B6E87" w:rsidRPr="00782B6F">
        <w:rPr>
          <w:rFonts w:ascii="Arial" w:hAnsi="Arial"/>
          <w:sz w:val="19"/>
          <w:szCs w:val="19"/>
        </w:rPr>
        <w:t xml:space="preserve"> concluded</w:t>
      </w:r>
      <w:r w:rsidR="00E91BE5" w:rsidRPr="00782B6F">
        <w:rPr>
          <w:rFonts w:ascii="Arial" w:hAnsi="Arial"/>
          <w:sz w:val="19"/>
          <w:szCs w:val="19"/>
        </w:rPr>
        <w:t xml:space="preserve"> </w:t>
      </w:r>
      <w:r w:rsidR="0063794C">
        <w:rPr>
          <w:rFonts w:ascii="Arial" w:hAnsi="Arial" w:cs="Browallia New"/>
          <w:sz w:val="19"/>
          <w:szCs w:val="24"/>
          <w:lang w:val="en-US" w:bidi="th-TH"/>
        </w:rPr>
        <w:t xml:space="preserve">as at report date </w:t>
      </w:r>
      <w:r w:rsidR="00E91BE5" w:rsidRPr="00782B6F">
        <w:rPr>
          <w:rFonts w:ascii="Arial" w:hAnsi="Arial"/>
          <w:sz w:val="19"/>
          <w:szCs w:val="19"/>
        </w:rPr>
        <w:t>regarding to</w:t>
      </w:r>
      <w:r w:rsidR="00F1029B" w:rsidRPr="00782B6F">
        <w:rPr>
          <w:rFonts w:ascii="Arial" w:hAnsi="Arial"/>
          <w:sz w:val="19"/>
          <w:szCs w:val="19"/>
        </w:rPr>
        <w:t xml:space="preserve"> 1) </w:t>
      </w:r>
      <w:r w:rsidR="00E91BE5" w:rsidRPr="00782B6F">
        <w:rPr>
          <w:rFonts w:ascii="Arial" w:hAnsi="Arial"/>
          <w:sz w:val="19"/>
          <w:szCs w:val="19"/>
        </w:rPr>
        <w:t>t</w:t>
      </w:r>
      <w:r w:rsidR="00205E79" w:rsidRPr="00782B6F">
        <w:rPr>
          <w:rFonts w:ascii="Arial" w:hAnsi="Arial"/>
          <w:sz w:val="19"/>
          <w:szCs w:val="19"/>
        </w:rPr>
        <w:t xml:space="preserve">he realizable value of the development costs for concession right – </w:t>
      </w:r>
      <w:proofErr w:type="spellStart"/>
      <w:r w:rsidR="00205E79" w:rsidRPr="00782B6F">
        <w:rPr>
          <w:rFonts w:ascii="Arial" w:hAnsi="Arial"/>
          <w:sz w:val="19"/>
          <w:szCs w:val="19"/>
        </w:rPr>
        <w:t>Dawei</w:t>
      </w:r>
      <w:proofErr w:type="spellEnd"/>
      <w:r w:rsidR="00205E79" w:rsidRPr="00782B6F">
        <w:rPr>
          <w:rFonts w:ascii="Arial" w:hAnsi="Arial"/>
          <w:sz w:val="19"/>
          <w:szCs w:val="19"/>
        </w:rPr>
        <w:t xml:space="preserve"> Project</w:t>
      </w:r>
      <w:r w:rsidR="0044568D" w:rsidRPr="00782B6F">
        <w:rPr>
          <w:rFonts w:ascii="Arial" w:hAnsi="Arial"/>
          <w:sz w:val="19"/>
          <w:szCs w:val="19"/>
        </w:rPr>
        <w:t xml:space="preserve"> 2) </w:t>
      </w:r>
      <w:r w:rsidR="00F85F6A" w:rsidRPr="00782B6F">
        <w:rPr>
          <w:rFonts w:ascii="Arial" w:hAnsi="Arial"/>
          <w:sz w:val="19"/>
          <w:szCs w:val="19"/>
        </w:rPr>
        <w:t>t</w:t>
      </w:r>
      <w:r w:rsidR="0044568D" w:rsidRPr="00782B6F">
        <w:rPr>
          <w:rFonts w:ascii="Arial" w:hAnsi="Arial"/>
          <w:sz w:val="19"/>
          <w:szCs w:val="19"/>
        </w:rPr>
        <w:t>he investment value and relevant accounting transactions for the equity method of the joint venture and</w:t>
      </w:r>
      <w:r w:rsidR="005240C2" w:rsidRPr="00782B6F">
        <w:rPr>
          <w:rFonts w:ascii="Arial" w:hAnsi="Arial"/>
          <w:sz w:val="19"/>
          <w:szCs w:val="19"/>
        </w:rPr>
        <w:t xml:space="preserve"> 3)</w:t>
      </w:r>
      <w:r w:rsidR="0044568D" w:rsidRPr="00782B6F">
        <w:rPr>
          <w:rFonts w:ascii="Arial" w:hAnsi="Arial"/>
          <w:sz w:val="19"/>
          <w:szCs w:val="19"/>
        </w:rPr>
        <w:t xml:space="preserve"> </w:t>
      </w:r>
      <w:r w:rsidR="00907AE5" w:rsidRPr="00782B6F">
        <w:rPr>
          <w:rFonts w:ascii="Arial" w:hAnsi="Arial"/>
          <w:sz w:val="19"/>
          <w:szCs w:val="19"/>
        </w:rPr>
        <w:t>t</w:t>
      </w:r>
      <w:r w:rsidR="0044568D" w:rsidRPr="00782B6F">
        <w:rPr>
          <w:rFonts w:ascii="Arial" w:hAnsi="Arial"/>
          <w:sz w:val="19"/>
          <w:szCs w:val="19"/>
        </w:rPr>
        <w:t xml:space="preserve">he realizable </w:t>
      </w:r>
      <w:r w:rsidR="008001CD" w:rsidRPr="00782B6F">
        <w:rPr>
          <w:rFonts w:ascii="Arial" w:hAnsi="Arial"/>
          <w:sz w:val="19"/>
          <w:szCs w:val="19"/>
        </w:rPr>
        <w:t>value of trade accounts receivable from a State Enterprise</w:t>
      </w:r>
      <w:r w:rsidR="00907AE5" w:rsidRPr="00782B6F">
        <w:rPr>
          <w:rFonts w:ascii="Arial" w:hAnsi="Arial"/>
          <w:sz w:val="19"/>
          <w:szCs w:val="19"/>
        </w:rPr>
        <w:t xml:space="preserve"> and</w:t>
      </w:r>
      <w:r w:rsidR="001F42E7" w:rsidRPr="00782B6F">
        <w:rPr>
          <w:rFonts w:ascii="Arial" w:hAnsi="Arial"/>
          <w:sz w:val="19"/>
          <w:szCs w:val="19"/>
        </w:rPr>
        <w:t xml:space="preserve"> include</w:t>
      </w:r>
      <w:r w:rsidR="0021330A" w:rsidRPr="00782B6F">
        <w:rPr>
          <w:rFonts w:ascii="Arial" w:hAnsi="Arial"/>
          <w:sz w:val="19"/>
          <w:szCs w:val="19"/>
        </w:rPr>
        <w:t xml:space="preserve"> the</w:t>
      </w:r>
      <w:r w:rsidR="001F42E7" w:rsidRPr="00782B6F">
        <w:rPr>
          <w:rFonts w:ascii="Arial" w:hAnsi="Arial"/>
          <w:sz w:val="19"/>
          <w:szCs w:val="19"/>
        </w:rPr>
        <w:t xml:space="preserve"> </w:t>
      </w:r>
      <w:r w:rsidR="005D4A09">
        <w:rPr>
          <w:rFonts w:ascii="Arial" w:hAnsi="Arial"/>
          <w:sz w:val="19"/>
          <w:szCs w:val="19"/>
        </w:rPr>
        <w:t>e</w:t>
      </w:r>
      <w:r w:rsidR="001F42E7" w:rsidRPr="00782B6F">
        <w:rPr>
          <w:rFonts w:ascii="Arial" w:hAnsi="Arial"/>
          <w:sz w:val="19"/>
          <w:szCs w:val="19"/>
        </w:rPr>
        <w:t xml:space="preserve">mphasis of matters </w:t>
      </w:r>
      <w:r w:rsidR="00143438" w:rsidRPr="00782B6F">
        <w:rPr>
          <w:rFonts w:ascii="Arial" w:hAnsi="Arial"/>
          <w:sz w:val="19"/>
          <w:szCs w:val="19"/>
        </w:rPr>
        <w:t xml:space="preserve">regarding to </w:t>
      </w:r>
      <w:r w:rsidR="001F42E7" w:rsidRPr="00782B6F">
        <w:rPr>
          <w:rFonts w:ascii="Arial" w:hAnsi="Arial"/>
          <w:sz w:val="19"/>
          <w:szCs w:val="19"/>
        </w:rPr>
        <w:t xml:space="preserve">1) </w:t>
      </w:r>
      <w:r w:rsidR="00143438" w:rsidRPr="00782B6F">
        <w:rPr>
          <w:rFonts w:ascii="Arial" w:hAnsi="Arial"/>
          <w:sz w:val="19"/>
          <w:szCs w:val="19"/>
        </w:rPr>
        <w:t xml:space="preserve">the </w:t>
      </w:r>
      <w:r w:rsidR="00B828E6" w:rsidRPr="00782B6F">
        <w:rPr>
          <w:rFonts w:ascii="Arial" w:hAnsi="Arial"/>
          <w:sz w:val="19"/>
          <w:szCs w:val="19"/>
        </w:rPr>
        <w:t>in</w:t>
      </w:r>
      <w:r w:rsidR="00C110E0" w:rsidRPr="00782B6F">
        <w:rPr>
          <w:rFonts w:ascii="Arial" w:hAnsi="Arial"/>
          <w:sz w:val="19"/>
          <w:szCs w:val="19"/>
        </w:rPr>
        <w:t>vestments in projects</w:t>
      </w:r>
      <w:r w:rsidR="00143438" w:rsidRPr="00782B6F">
        <w:rPr>
          <w:rFonts w:ascii="Arial" w:hAnsi="Arial"/>
          <w:sz w:val="19"/>
          <w:szCs w:val="19"/>
        </w:rPr>
        <w:t xml:space="preserve"> under development</w:t>
      </w:r>
      <w:r w:rsidR="00F6328B" w:rsidRPr="00782B6F">
        <w:rPr>
          <w:rFonts w:ascii="Arial" w:hAnsi="Arial"/>
          <w:sz w:val="19"/>
          <w:szCs w:val="19"/>
        </w:rPr>
        <w:t xml:space="preserve">, </w:t>
      </w:r>
      <w:r w:rsidR="00F6328B" w:rsidRPr="00782B6F">
        <w:rPr>
          <w:rFonts w:asciiTheme="majorHAnsi" w:hAnsiTheme="majorHAnsi" w:cstheme="majorHAnsi"/>
          <w:sz w:val="19"/>
          <w:szCs w:val="19"/>
        </w:rPr>
        <w:t>whereby the future development to meet the milestone of such projects are dependent upon various circumstance</w:t>
      </w:r>
      <w:r w:rsidR="00CC0A04">
        <w:rPr>
          <w:rFonts w:asciiTheme="majorHAnsi" w:hAnsiTheme="majorHAnsi" w:cstheme="majorHAnsi"/>
          <w:sz w:val="19"/>
          <w:szCs w:val="19"/>
        </w:rPr>
        <w:t>s</w:t>
      </w:r>
      <w:r w:rsidR="00F6328B" w:rsidRPr="00782B6F">
        <w:rPr>
          <w:rFonts w:asciiTheme="majorHAnsi" w:hAnsiTheme="majorHAnsi" w:cstheme="majorHAnsi"/>
          <w:sz w:val="19"/>
          <w:szCs w:val="19"/>
        </w:rPr>
        <w:t xml:space="preserve"> and factors</w:t>
      </w:r>
      <w:r w:rsidR="00F6328B" w:rsidRPr="00782B6F">
        <w:rPr>
          <w:rFonts w:ascii="Arial" w:hAnsi="Arial"/>
          <w:sz w:val="19"/>
          <w:szCs w:val="19"/>
        </w:rPr>
        <w:t xml:space="preserve"> 2)</w:t>
      </w:r>
      <w:r w:rsidR="00B730D4" w:rsidRPr="00782B6F">
        <w:rPr>
          <w:rFonts w:ascii="Arial" w:hAnsi="Arial"/>
          <w:sz w:val="19"/>
          <w:szCs w:val="19"/>
        </w:rPr>
        <w:t xml:space="preserve"> </w:t>
      </w:r>
      <w:r w:rsidR="00F6328B" w:rsidRPr="00782B6F">
        <w:rPr>
          <w:rFonts w:ascii="Arial" w:hAnsi="Arial"/>
          <w:sz w:val="19"/>
          <w:szCs w:val="19"/>
        </w:rPr>
        <w:t>t</w:t>
      </w:r>
      <w:r w:rsidR="00904641" w:rsidRPr="00782B6F">
        <w:rPr>
          <w:rFonts w:ascii="Arial" w:hAnsi="Arial"/>
          <w:sz w:val="19"/>
          <w:szCs w:val="19"/>
        </w:rPr>
        <w:t>he revenues</w:t>
      </w:r>
      <w:r w:rsidR="007F3180" w:rsidRPr="00782B6F">
        <w:rPr>
          <w:rFonts w:ascii="Arial" w:hAnsi="Arial"/>
          <w:sz w:val="19"/>
          <w:szCs w:val="19"/>
        </w:rPr>
        <w:t xml:space="preserve"> from a construction project with a State Enterprise of an overseas joint venture</w:t>
      </w:r>
      <w:r w:rsidR="00491346" w:rsidRPr="00782B6F">
        <w:rPr>
          <w:rFonts w:ascii="Arial" w:hAnsi="Arial"/>
          <w:sz w:val="19"/>
          <w:szCs w:val="19"/>
        </w:rPr>
        <w:t xml:space="preserve"> which under the process for billing</w:t>
      </w:r>
      <w:r w:rsidR="003979C7" w:rsidRPr="00782B6F">
        <w:rPr>
          <w:rFonts w:ascii="Arial" w:hAnsi="Arial"/>
          <w:sz w:val="19"/>
          <w:szCs w:val="19"/>
        </w:rPr>
        <w:t xml:space="preserve"> which cannot presently </w:t>
      </w:r>
      <w:r w:rsidR="00845373" w:rsidRPr="00782B6F">
        <w:rPr>
          <w:rFonts w:ascii="Arial" w:hAnsi="Arial"/>
          <w:sz w:val="19"/>
          <w:szCs w:val="19"/>
        </w:rPr>
        <w:t xml:space="preserve">be </w:t>
      </w:r>
      <w:r w:rsidR="003979C7" w:rsidRPr="00782B6F">
        <w:rPr>
          <w:rFonts w:ascii="Arial" w:hAnsi="Arial"/>
          <w:sz w:val="19"/>
          <w:szCs w:val="19"/>
        </w:rPr>
        <w:t xml:space="preserve">concluded </w:t>
      </w:r>
      <w:r w:rsidR="003979C7" w:rsidRPr="00782B6F">
        <w:rPr>
          <w:rFonts w:asciiTheme="majorHAnsi" w:hAnsiTheme="majorHAnsi" w:cstheme="majorHAnsi"/>
          <w:sz w:val="19"/>
          <w:szCs w:val="19"/>
        </w:rPr>
        <w:t>caused by the Corona virus 2019 pandemic situation</w:t>
      </w:r>
      <w:r w:rsidR="00FA0483" w:rsidRPr="00782B6F">
        <w:rPr>
          <w:rFonts w:ascii="Arial" w:hAnsi="Arial"/>
          <w:sz w:val="19"/>
          <w:szCs w:val="19"/>
        </w:rPr>
        <w:t xml:space="preserve"> </w:t>
      </w:r>
      <w:r w:rsidR="0007289B" w:rsidRPr="00782B6F">
        <w:rPr>
          <w:rFonts w:ascii="Arial" w:hAnsi="Arial"/>
          <w:sz w:val="19"/>
          <w:szCs w:val="19"/>
        </w:rPr>
        <w:t xml:space="preserve">3) </w:t>
      </w:r>
      <w:r w:rsidR="00FA0483" w:rsidRPr="00782B6F">
        <w:rPr>
          <w:rFonts w:ascii="Arial" w:hAnsi="Arial"/>
          <w:sz w:val="19"/>
          <w:szCs w:val="19"/>
        </w:rPr>
        <w:t>the re</w:t>
      </w:r>
      <w:r w:rsidR="00041217" w:rsidRPr="00782B6F">
        <w:rPr>
          <w:rFonts w:ascii="Arial" w:hAnsi="Arial"/>
          <w:sz w:val="19"/>
          <w:szCs w:val="19"/>
        </w:rPr>
        <w:t xml:space="preserve">cognition of </w:t>
      </w:r>
      <w:r w:rsidR="00A917AC" w:rsidRPr="00782B6F">
        <w:rPr>
          <w:rFonts w:ascii="Arial" w:hAnsi="Arial"/>
          <w:sz w:val="19"/>
          <w:szCs w:val="19"/>
        </w:rPr>
        <w:t xml:space="preserve">the </w:t>
      </w:r>
      <w:r w:rsidR="00FA0483" w:rsidRPr="00782B6F">
        <w:rPr>
          <w:rFonts w:ascii="Arial" w:hAnsi="Arial"/>
          <w:sz w:val="19"/>
          <w:szCs w:val="19"/>
        </w:rPr>
        <w:t xml:space="preserve">allowance for impairment loss </w:t>
      </w:r>
      <w:r w:rsidR="00A917AC" w:rsidRPr="00782B6F">
        <w:rPr>
          <w:rFonts w:ascii="Arial" w:hAnsi="Arial"/>
          <w:sz w:val="19"/>
          <w:szCs w:val="19"/>
        </w:rPr>
        <w:t>of trade accounts receivable and earned revenues not yet billed</w:t>
      </w:r>
      <w:r w:rsidR="00173435" w:rsidRPr="00782B6F">
        <w:rPr>
          <w:rFonts w:ascii="Arial" w:hAnsi="Arial"/>
          <w:sz w:val="19"/>
          <w:szCs w:val="19"/>
        </w:rPr>
        <w:t xml:space="preserve"> which </w:t>
      </w:r>
      <w:r w:rsidR="009D2ECE" w:rsidRPr="00782B6F">
        <w:rPr>
          <w:rFonts w:ascii="Arial" w:hAnsi="Arial"/>
          <w:sz w:val="19"/>
          <w:szCs w:val="19"/>
        </w:rPr>
        <w:t xml:space="preserve">previously </w:t>
      </w:r>
      <w:r w:rsidR="00ED56D7" w:rsidRPr="00782B6F">
        <w:rPr>
          <w:rFonts w:ascii="Arial" w:hAnsi="Arial"/>
          <w:sz w:val="19"/>
          <w:szCs w:val="19"/>
        </w:rPr>
        <w:t>expressed a qualified opinion on the</w:t>
      </w:r>
      <w:r w:rsidR="00CF2DB9" w:rsidRPr="00782B6F">
        <w:rPr>
          <w:rFonts w:ascii="Arial" w:hAnsi="Arial" w:cstheme="minorBidi" w:hint="cs"/>
          <w:sz w:val="19"/>
          <w:szCs w:val="24"/>
          <w:cs/>
          <w:lang w:bidi="th-TH"/>
        </w:rPr>
        <w:t xml:space="preserve"> </w:t>
      </w:r>
      <w:r w:rsidR="00CF2DB9" w:rsidRPr="00782B6F">
        <w:rPr>
          <w:rFonts w:ascii="Arial" w:hAnsi="Arial" w:cstheme="minorBidi"/>
          <w:sz w:val="19"/>
          <w:szCs w:val="24"/>
          <w:lang w:val="en-US" w:bidi="th-TH"/>
        </w:rPr>
        <w:t>prior year</w:t>
      </w:r>
      <w:r w:rsidR="00FD6732" w:rsidRPr="00782B6F">
        <w:rPr>
          <w:rFonts w:ascii="Arial" w:hAnsi="Arial"/>
          <w:sz w:val="19"/>
          <w:szCs w:val="19"/>
        </w:rPr>
        <w:t xml:space="preserve"> financial statements</w:t>
      </w:r>
      <w:r w:rsidR="004F7123" w:rsidRPr="00782B6F">
        <w:rPr>
          <w:rFonts w:ascii="Arial" w:hAnsi="Arial"/>
          <w:sz w:val="19"/>
          <w:szCs w:val="19"/>
        </w:rPr>
        <w:t xml:space="preserve"> and</w:t>
      </w:r>
      <w:r w:rsidR="00D56100" w:rsidRPr="00782B6F">
        <w:rPr>
          <w:rFonts w:ascii="Arial" w:hAnsi="Arial"/>
          <w:sz w:val="19"/>
          <w:szCs w:val="19"/>
        </w:rPr>
        <w:t xml:space="preserve"> 4) </w:t>
      </w:r>
      <w:r w:rsidR="004F7123" w:rsidRPr="00782B6F">
        <w:rPr>
          <w:rFonts w:ascii="Arial" w:hAnsi="Arial"/>
          <w:sz w:val="19"/>
          <w:szCs w:val="19"/>
        </w:rPr>
        <w:t>t</w:t>
      </w:r>
      <w:r w:rsidR="00BE4593" w:rsidRPr="00782B6F">
        <w:rPr>
          <w:rFonts w:ascii="Arial" w:hAnsi="Arial"/>
          <w:sz w:val="19"/>
          <w:szCs w:val="19"/>
        </w:rPr>
        <w:t>he restat</w:t>
      </w:r>
      <w:r w:rsidR="00CC0A04">
        <w:rPr>
          <w:rFonts w:ascii="Arial" w:hAnsi="Arial"/>
          <w:sz w:val="19"/>
          <w:szCs w:val="19"/>
        </w:rPr>
        <w:t>ement of</w:t>
      </w:r>
      <w:r w:rsidR="004F7123" w:rsidRPr="00782B6F">
        <w:rPr>
          <w:rFonts w:ascii="Arial" w:hAnsi="Arial"/>
          <w:sz w:val="19"/>
          <w:szCs w:val="19"/>
        </w:rPr>
        <w:t xml:space="preserve"> </w:t>
      </w:r>
      <w:r w:rsidR="0093172B" w:rsidRPr="00782B6F">
        <w:rPr>
          <w:rFonts w:ascii="Arial" w:hAnsi="Arial"/>
          <w:sz w:val="19"/>
          <w:szCs w:val="19"/>
        </w:rPr>
        <w:t>the financial statement</w:t>
      </w:r>
      <w:r w:rsidR="00C127D5" w:rsidRPr="00782B6F">
        <w:rPr>
          <w:rFonts w:ascii="Arial" w:hAnsi="Arial"/>
          <w:sz w:val="19"/>
          <w:szCs w:val="19"/>
        </w:rPr>
        <w:t>s</w:t>
      </w:r>
      <w:r w:rsidR="008001CD" w:rsidRPr="00782B6F">
        <w:rPr>
          <w:rFonts w:ascii="Arial" w:hAnsi="Arial"/>
          <w:sz w:val="19"/>
          <w:szCs w:val="19"/>
        </w:rPr>
        <w:t xml:space="preserve"> </w:t>
      </w:r>
      <w:r w:rsidR="00C127D5" w:rsidRPr="00782B6F">
        <w:rPr>
          <w:rFonts w:ascii="Arial" w:hAnsi="Arial"/>
          <w:sz w:val="19"/>
          <w:szCs w:val="19"/>
        </w:rPr>
        <w:t>from the impact of the increase in shares capital and change in the shareholder structure of an overseas subsidiary</w:t>
      </w:r>
      <w:r w:rsidR="00E94840" w:rsidRPr="00782B6F">
        <w:rPr>
          <w:rFonts w:ascii="Arial" w:hAnsi="Arial"/>
          <w:sz w:val="19"/>
          <w:szCs w:val="19"/>
        </w:rPr>
        <w:t>.</w:t>
      </w:r>
    </w:p>
    <w:p w14:paraId="165D29E1" w14:textId="72A7999C" w:rsidR="00A97B12" w:rsidRPr="00782B6F" w:rsidRDefault="00A97B12" w:rsidP="00A97B12">
      <w:pPr>
        <w:pStyle w:val="BodyText"/>
        <w:spacing w:after="0" w:line="360" w:lineRule="auto"/>
        <w:jc w:val="both"/>
        <w:rPr>
          <w:rFonts w:ascii="Arial" w:hAnsi="Arial"/>
          <w:sz w:val="19"/>
          <w:szCs w:val="19"/>
        </w:rPr>
      </w:pPr>
    </w:p>
    <w:p w14:paraId="0F1C6BCA" w14:textId="56379BFC" w:rsidR="00A97B12" w:rsidRPr="00782B6F" w:rsidRDefault="00A97B12" w:rsidP="00A97B12">
      <w:pPr>
        <w:pStyle w:val="BodyText"/>
        <w:spacing w:after="0" w:line="360" w:lineRule="auto"/>
        <w:jc w:val="both"/>
        <w:rPr>
          <w:rFonts w:ascii="Arial" w:hAnsi="Arial"/>
          <w:sz w:val="19"/>
          <w:szCs w:val="19"/>
        </w:rPr>
      </w:pPr>
    </w:p>
    <w:p w14:paraId="2E67F381" w14:textId="64F57759" w:rsidR="00E5255F" w:rsidRPr="00782B6F" w:rsidRDefault="00E5255F" w:rsidP="00A97B12">
      <w:pPr>
        <w:pStyle w:val="BodyText"/>
        <w:spacing w:after="0" w:line="360" w:lineRule="auto"/>
        <w:jc w:val="both"/>
        <w:rPr>
          <w:rFonts w:ascii="Arial" w:hAnsi="Arial"/>
          <w:sz w:val="19"/>
          <w:szCs w:val="19"/>
        </w:rPr>
      </w:pPr>
    </w:p>
    <w:p w14:paraId="37F08938" w14:textId="21CCF4CC" w:rsidR="00E5255F" w:rsidRPr="00782B6F" w:rsidRDefault="00E5255F" w:rsidP="00A97B12">
      <w:pPr>
        <w:pStyle w:val="BodyText"/>
        <w:spacing w:after="0" w:line="360" w:lineRule="auto"/>
        <w:jc w:val="both"/>
        <w:rPr>
          <w:rFonts w:ascii="Arial" w:hAnsi="Arial"/>
          <w:sz w:val="19"/>
          <w:szCs w:val="19"/>
        </w:rPr>
      </w:pPr>
    </w:p>
    <w:p w14:paraId="4ED80C93" w14:textId="516754C5" w:rsidR="00E5255F" w:rsidRPr="00782B6F" w:rsidRDefault="00E5255F" w:rsidP="00A97B12">
      <w:pPr>
        <w:pStyle w:val="BodyText"/>
        <w:spacing w:after="0" w:line="360" w:lineRule="auto"/>
        <w:jc w:val="both"/>
        <w:rPr>
          <w:rFonts w:ascii="Arial" w:hAnsi="Arial"/>
          <w:sz w:val="19"/>
          <w:szCs w:val="19"/>
        </w:rPr>
      </w:pPr>
    </w:p>
    <w:p w14:paraId="042BDC97" w14:textId="21BA4A39" w:rsidR="00E5255F" w:rsidRPr="00782B6F" w:rsidRDefault="00E5255F" w:rsidP="00A97B12">
      <w:pPr>
        <w:pStyle w:val="BodyText"/>
        <w:spacing w:after="0" w:line="360" w:lineRule="auto"/>
        <w:jc w:val="both"/>
        <w:rPr>
          <w:rFonts w:ascii="Arial" w:hAnsi="Arial"/>
          <w:sz w:val="19"/>
          <w:szCs w:val="19"/>
        </w:rPr>
      </w:pPr>
    </w:p>
    <w:p w14:paraId="02BE3D7C" w14:textId="57496A2E" w:rsidR="00E5255F" w:rsidRPr="00782B6F" w:rsidRDefault="00E5255F" w:rsidP="00A97B12">
      <w:pPr>
        <w:pStyle w:val="BodyText"/>
        <w:spacing w:after="0" w:line="360" w:lineRule="auto"/>
        <w:jc w:val="both"/>
        <w:rPr>
          <w:rFonts w:ascii="Arial" w:hAnsi="Arial"/>
          <w:sz w:val="19"/>
          <w:szCs w:val="19"/>
        </w:rPr>
      </w:pPr>
    </w:p>
    <w:p w14:paraId="367B4007" w14:textId="48987D3B" w:rsidR="00E5255F" w:rsidRDefault="00E5255F" w:rsidP="00A97B12">
      <w:pPr>
        <w:pStyle w:val="BodyText"/>
        <w:spacing w:after="0" w:line="360" w:lineRule="auto"/>
        <w:jc w:val="both"/>
        <w:rPr>
          <w:rFonts w:ascii="Arial" w:hAnsi="Arial"/>
          <w:sz w:val="19"/>
          <w:szCs w:val="19"/>
        </w:rPr>
      </w:pPr>
    </w:p>
    <w:p w14:paraId="1D092284" w14:textId="77777777" w:rsidR="00CC27F4" w:rsidRPr="00782B6F" w:rsidRDefault="00CC27F4" w:rsidP="00A97B12">
      <w:pPr>
        <w:pStyle w:val="BodyText"/>
        <w:spacing w:after="0" w:line="360" w:lineRule="auto"/>
        <w:jc w:val="both"/>
        <w:rPr>
          <w:rFonts w:ascii="Arial" w:hAnsi="Arial"/>
          <w:sz w:val="19"/>
          <w:szCs w:val="19"/>
        </w:rPr>
      </w:pPr>
    </w:p>
    <w:p w14:paraId="4C4104ED" w14:textId="77777777" w:rsidR="00D23816" w:rsidRPr="00782B6F" w:rsidRDefault="00D23816" w:rsidP="00A97B12">
      <w:pPr>
        <w:spacing w:after="0" w:line="360" w:lineRule="auto"/>
        <w:jc w:val="thaiDistribute"/>
        <w:rPr>
          <w:rFonts w:ascii="Arial" w:hAnsi="Arial"/>
          <w:sz w:val="19"/>
          <w:szCs w:val="19"/>
        </w:rPr>
      </w:pPr>
    </w:p>
    <w:p w14:paraId="71318FAD" w14:textId="667DF090" w:rsidR="00753C2A" w:rsidRPr="00782B6F" w:rsidRDefault="00A97B12" w:rsidP="00A97B12">
      <w:pPr>
        <w:spacing w:after="0" w:line="360" w:lineRule="auto"/>
        <w:jc w:val="thaiDistribute"/>
        <w:rPr>
          <w:rFonts w:ascii="Arial" w:hAnsi="Arial"/>
          <w:sz w:val="19"/>
          <w:szCs w:val="19"/>
        </w:rPr>
      </w:pPr>
      <w:r w:rsidRPr="00782B6F">
        <w:rPr>
          <w:rFonts w:ascii="Arial" w:hAnsi="Arial"/>
          <w:sz w:val="19"/>
          <w:szCs w:val="19"/>
        </w:rPr>
        <w:lastRenderedPageBreak/>
        <w:t xml:space="preserve">The consolidated and separate statements of profit or loss and other comprehensive income, </w:t>
      </w:r>
      <w:r w:rsidR="002F6513" w:rsidRPr="00782B6F">
        <w:rPr>
          <w:rFonts w:ascii="Arial" w:hAnsi="Arial"/>
          <w:sz w:val="19"/>
          <w:szCs w:val="19"/>
        </w:rPr>
        <w:t xml:space="preserve">                  </w:t>
      </w:r>
      <w:r w:rsidRPr="00782B6F">
        <w:rPr>
          <w:rFonts w:ascii="Arial" w:hAnsi="Arial"/>
          <w:sz w:val="19"/>
          <w:szCs w:val="19"/>
        </w:rPr>
        <w:t xml:space="preserve">the consolidated and separate statements of changes in shareholders’ equity and cash flows for the </w:t>
      </w:r>
      <w:r w:rsidR="002F6513" w:rsidRPr="00782B6F">
        <w:rPr>
          <w:rFonts w:ascii="Arial" w:hAnsi="Arial"/>
          <w:sz w:val="19"/>
          <w:szCs w:val="19"/>
        </w:rPr>
        <w:t>three</w:t>
      </w:r>
      <w:r w:rsidRPr="00782B6F">
        <w:rPr>
          <w:rFonts w:ascii="Arial" w:hAnsi="Arial"/>
          <w:sz w:val="19"/>
          <w:szCs w:val="19"/>
        </w:rPr>
        <w:t>-month period ended</w:t>
      </w:r>
      <w:r w:rsidR="002F6513" w:rsidRPr="00782B6F">
        <w:rPr>
          <w:rFonts w:ascii="Arial" w:hAnsi="Arial"/>
          <w:sz w:val="19"/>
          <w:szCs w:val="19"/>
        </w:rPr>
        <w:t xml:space="preserve"> 31 March 2020</w:t>
      </w:r>
      <w:r w:rsidRPr="00782B6F">
        <w:rPr>
          <w:rFonts w:ascii="Arial" w:hAnsi="Arial"/>
          <w:sz w:val="19"/>
          <w:szCs w:val="19"/>
        </w:rPr>
        <w:t xml:space="preserve">, </w:t>
      </w:r>
      <w:r w:rsidRPr="00782B6F">
        <w:rPr>
          <w:rFonts w:ascii="Arial" w:hAnsi="Arial" w:cstheme="minorBidi"/>
          <w:sz w:val="19"/>
          <w:szCs w:val="24"/>
          <w:lang w:bidi="th-TH"/>
        </w:rPr>
        <w:t>presented as comparative information,</w:t>
      </w:r>
      <w:r w:rsidRPr="00782B6F">
        <w:rPr>
          <w:rFonts w:ascii="Arial" w:hAnsi="Arial"/>
          <w:sz w:val="19"/>
          <w:szCs w:val="19"/>
        </w:rPr>
        <w:t xml:space="preserve"> were reviewed by the aforementioned auditor who</w:t>
      </w:r>
      <w:r w:rsidR="00CE7FA1" w:rsidRPr="00782B6F">
        <w:rPr>
          <w:rFonts w:ascii="Arial" w:hAnsi="Arial"/>
          <w:sz w:val="19"/>
          <w:szCs w:val="19"/>
        </w:rPr>
        <w:t xml:space="preserve"> issued </w:t>
      </w:r>
      <w:r w:rsidR="00F96155" w:rsidRPr="00782B6F">
        <w:rPr>
          <w:rFonts w:ascii="Arial" w:hAnsi="Arial"/>
          <w:sz w:val="19"/>
          <w:szCs w:val="19"/>
        </w:rPr>
        <w:t xml:space="preserve">the review </w:t>
      </w:r>
      <w:r w:rsidR="007947AA" w:rsidRPr="00782B6F">
        <w:rPr>
          <w:rFonts w:ascii="Arial" w:hAnsi="Arial"/>
          <w:sz w:val="19"/>
          <w:szCs w:val="19"/>
        </w:rPr>
        <w:t xml:space="preserve">report </w:t>
      </w:r>
      <w:r w:rsidR="00626332" w:rsidRPr="00782B6F">
        <w:rPr>
          <w:rFonts w:ascii="Arial" w:hAnsi="Arial"/>
          <w:sz w:val="19"/>
          <w:szCs w:val="19"/>
        </w:rPr>
        <w:t>date 14 August 2020 and</w:t>
      </w:r>
      <w:r w:rsidRPr="00782B6F">
        <w:rPr>
          <w:rFonts w:ascii="Arial" w:hAnsi="Arial"/>
          <w:sz w:val="19"/>
          <w:szCs w:val="19"/>
        </w:rPr>
        <w:t xml:space="preserve"> </w:t>
      </w:r>
      <w:r w:rsidR="002E6F92" w:rsidRPr="00782B6F">
        <w:rPr>
          <w:rFonts w:ascii="Arial" w:hAnsi="Arial"/>
          <w:sz w:val="19"/>
          <w:szCs w:val="19"/>
        </w:rPr>
        <w:t xml:space="preserve">expressed a </w:t>
      </w:r>
      <w:r w:rsidR="0050763A" w:rsidRPr="00782B6F">
        <w:rPr>
          <w:rFonts w:ascii="Arial" w:hAnsi="Arial"/>
          <w:sz w:val="19"/>
          <w:szCs w:val="19"/>
        </w:rPr>
        <w:t>q</w:t>
      </w:r>
      <w:r w:rsidR="00EB0460" w:rsidRPr="00782B6F">
        <w:rPr>
          <w:rFonts w:ascii="Arial" w:hAnsi="Arial"/>
          <w:sz w:val="19"/>
          <w:szCs w:val="19"/>
        </w:rPr>
        <w:t xml:space="preserve">ualified </w:t>
      </w:r>
      <w:r w:rsidRPr="00782B6F">
        <w:rPr>
          <w:rFonts w:ascii="Arial" w:hAnsi="Arial" w:cs="Browallia New"/>
          <w:sz w:val="19"/>
          <w:szCs w:val="24"/>
          <w:lang w:bidi="th-TH"/>
        </w:rPr>
        <w:t>conclu</w:t>
      </w:r>
      <w:r w:rsidR="00EB0460" w:rsidRPr="00782B6F">
        <w:rPr>
          <w:rFonts w:ascii="Arial" w:hAnsi="Arial" w:cs="Browallia New"/>
          <w:sz w:val="19"/>
          <w:szCs w:val="24"/>
          <w:lang w:bidi="th-TH"/>
        </w:rPr>
        <w:t>sion</w:t>
      </w:r>
      <w:r w:rsidR="00626332" w:rsidRPr="00782B6F">
        <w:rPr>
          <w:rFonts w:ascii="Arial" w:hAnsi="Arial" w:cs="Browallia New"/>
          <w:sz w:val="19"/>
          <w:szCs w:val="24"/>
          <w:lang w:bidi="th-TH"/>
        </w:rPr>
        <w:t xml:space="preserve"> thereon with respect to the</w:t>
      </w:r>
      <w:r w:rsidR="00336CE7" w:rsidRPr="00782B6F">
        <w:rPr>
          <w:rFonts w:ascii="Arial" w:hAnsi="Arial" w:cs="Browallia New"/>
          <w:sz w:val="19"/>
          <w:szCs w:val="24"/>
          <w:lang w:bidi="th-TH"/>
        </w:rPr>
        <w:t xml:space="preserve"> potential impact (if any) for the balance of transactions which cannot be concluded </w:t>
      </w:r>
      <w:r w:rsidR="00063138">
        <w:rPr>
          <w:rFonts w:ascii="Arial" w:hAnsi="Arial" w:cs="Browallia New"/>
          <w:sz w:val="19"/>
          <w:szCs w:val="24"/>
          <w:lang w:bidi="th-TH"/>
        </w:rPr>
        <w:t xml:space="preserve">as at report date </w:t>
      </w:r>
      <w:r w:rsidR="00336CE7" w:rsidRPr="00782B6F">
        <w:rPr>
          <w:rFonts w:ascii="Arial" w:hAnsi="Arial" w:cs="Browallia New"/>
          <w:sz w:val="19"/>
          <w:szCs w:val="24"/>
          <w:lang w:bidi="th-TH"/>
        </w:rPr>
        <w:t>regarding to</w:t>
      </w:r>
      <w:r w:rsidR="00EB0460" w:rsidRPr="00782B6F">
        <w:rPr>
          <w:rFonts w:ascii="Arial" w:hAnsi="Arial" w:cs="Browallia New"/>
          <w:sz w:val="19"/>
          <w:szCs w:val="24"/>
          <w:lang w:bidi="th-TH"/>
        </w:rPr>
        <w:t xml:space="preserve"> 1)</w:t>
      </w:r>
      <w:r w:rsidR="00152E8C" w:rsidRPr="00782B6F">
        <w:rPr>
          <w:rFonts w:ascii="Arial" w:hAnsi="Arial" w:cs="Browallia New"/>
          <w:sz w:val="19"/>
          <w:szCs w:val="24"/>
          <w:lang w:bidi="th-TH"/>
        </w:rPr>
        <w:t xml:space="preserve"> </w:t>
      </w:r>
      <w:r w:rsidR="008A6260" w:rsidRPr="00782B6F">
        <w:rPr>
          <w:rFonts w:ascii="Arial" w:hAnsi="Arial"/>
          <w:sz w:val="19"/>
          <w:szCs w:val="19"/>
        </w:rPr>
        <w:t xml:space="preserve">the impact of the increase in shares capital and change in the shareholder structure of an overseas subsidiary </w:t>
      </w:r>
      <w:r w:rsidR="00B02B82" w:rsidRPr="00782B6F">
        <w:rPr>
          <w:rFonts w:ascii="Arial" w:hAnsi="Arial"/>
          <w:sz w:val="19"/>
          <w:szCs w:val="19"/>
        </w:rPr>
        <w:t>and 2) the investment value and relevant accounting transactions for the equity method of the joint venture</w:t>
      </w:r>
      <w:r w:rsidR="00C73F68" w:rsidRPr="00782B6F">
        <w:rPr>
          <w:rFonts w:ascii="Arial" w:hAnsi="Arial"/>
          <w:sz w:val="19"/>
          <w:szCs w:val="19"/>
        </w:rPr>
        <w:t xml:space="preserve"> and included the</w:t>
      </w:r>
      <w:r w:rsidR="00350F56" w:rsidRPr="00782B6F">
        <w:rPr>
          <w:rFonts w:ascii="Arial" w:hAnsi="Arial" w:cs="Browallia New"/>
          <w:sz w:val="19"/>
          <w:szCs w:val="24"/>
          <w:lang w:bidi="th-TH"/>
        </w:rPr>
        <w:t xml:space="preserve"> emphasis of matter</w:t>
      </w:r>
      <w:r w:rsidR="00C73F68" w:rsidRPr="00782B6F">
        <w:rPr>
          <w:rFonts w:ascii="Arial" w:hAnsi="Arial" w:cs="Browallia New"/>
          <w:sz w:val="19"/>
          <w:szCs w:val="24"/>
          <w:lang w:bidi="th-TH"/>
        </w:rPr>
        <w:t>s</w:t>
      </w:r>
      <w:r w:rsidR="00CF2DB9" w:rsidRPr="00782B6F">
        <w:rPr>
          <w:rFonts w:ascii="Arial" w:hAnsi="Arial" w:cs="Browallia New"/>
          <w:sz w:val="19"/>
          <w:szCs w:val="24"/>
          <w:lang w:bidi="th-TH"/>
        </w:rPr>
        <w:t xml:space="preserve"> paragraph</w:t>
      </w:r>
      <w:r w:rsidR="00C73F68" w:rsidRPr="00782B6F">
        <w:rPr>
          <w:rFonts w:ascii="Arial" w:hAnsi="Arial" w:cs="Browallia New"/>
          <w:sz w:val="19"/>
          <w:szCs w:val="24"/>
          <w:lang w:bidi="th-TH"/>
        </w:rPr>
        <w:t xml:space="preserve"> regarding to</w:t>
      </w:r>
      <w:r w:rsidR="00D464D1" w:rsidRPr="00782B6F">
        <w:rPr>
          <w:rFonts w:ascii="Arial" w:hAnsi="Arial" w:cs="Browallia New"/>
          <w:sz w:val="19"/>
          <w:szCs w:val="24"/>
          <w:lang w:bidi="th-TH"/>
        </w:rPr>
        <w:t xml:space="preserve"> 1) </w:t>
      </w:r>
      <w:r w:rsidR="006D72AF" w:rsidRPr="00782B6F">
        <w:rPr>
          <w:rFonts w:ascii="Arial" w:hAnsi="Arial" w:cs="Browallia New"/>
          <w:sz w:val="19"/>
          <w:szCs w:val="24"/>
          <w:lang w:bidi="th-TH"/>
        </w:rPr>
        <w:t xml:space="preserve">contingent liabilities </w:t>
      </w:r>
      <w:r w:rsidR="00A836C3" w:rsidRPr="00782B6F">
        <w:rPr>
          <w:rFonts w:ascii="Arial" w:hAnsi="Arial" w:cs="Browallia New"/>
          <w:sz w:val="19"/>
          <w:szCs w:val="24"/>
          <w:lang w:bidi="th-TH"/>
        </w:rPr>
        <w:t xml:space="preserve">from the claiming for the penalty charge from the delay </w:t>
      </w:r>
      <w:r w:rsidR="0070539C" w:rsidRPr="00782B6F">
        <w:rPr>
          <w:rFonts w:ascii="Arial" w:hAnsi="Arial" w:cs="Browallia New"/>
          <w:sz w:val="19"/>
          <w:szCs w:val="24"/>
          <w:lang w:bidi="th-TH"/>
        </w:rPr>
        <w:t>of a construction project with a State Enterprise</w:t>
      </w:r>
      <w:r w:rsidR="004A670B" w:rsidRPr="00782B6F">
        <w:rPr>
          <w:rFonts w:ascii="Arial" w:hAnsi="Arial" w:cs="Browallia New"/>
          <w:sz w:val="19"/>
          <w:szCs w:val="24"/>
          <w:lang w:bidi="th-TH"/>
        </w:rPr>
        <w:t xml:space="preserve"> </w:t>
      </w:r>
      <w:r w:rsidR="00E33D8E" w:rsidRPr="00782B6F">
        <w:rPr>
          <w:rFonts w:ascii="Arial" w:hAnsi="Arial" w:cs="Browallia New"/>
          <w:sz w:val="19"/>
          <w:szCs w:val="24"/>
          <w:lang w:bidi="th-TH"/>
        </w:rPr>
        <w:t xml:space="preserve">2) </w:t>
      </w:r>
      <w:r w:rsidR="00753C2A" w:rsidRPr="00782B6F">
        <w:rPr>
          <w:rFonts w:ascii="Arial" w:hAnsi="Arial"/>
          <w:sz w:val="19"/>
          <w:szCs w:val="19"/>
        </w:rPr>
        <w:t xml:space="preserve">the investments in projects under development, </w:t>
      </w:r>
      <w:r w:rsidR="00753C2A" w:rsidRPr="00782B6F">
        <w:rPr>
          <w:rFonts w:asciiTheme="majorHAnsi" w:hAnsiTheme="majorHAnsi" w:cstheme="majorHAnsi"/>
          <w:sz w:val="19"/>
          <w:szCs w:val="19"/>
        </w:rPr>
        <w:t>whereby the future development to meet the milestone of such projects are dependent upon various circumstance</w:t>
      </w:r>
      <w:r w:rsidR="00E37F92">
        <w:rPr>
          <w:rFonts w:asciiTheme="majorHAnsi" w:hAnsiTheme="majorHAnsi" w:cstheme="majorHAnsi"/>
          <w:sz w:val="19"/>
          <w:szCs w:val="19"/>
        </w:rPr>
        <w:t>s</w:t>
      </w:r>
      <w:r w:rsidR="00753C2A" w:rsidRPr="00782B6F">
        <w:rPr>
          <w:rFonts w:asciiTheme="majorHAnsi" w:hAnsiTheme="majorHAnsi" w:cstheme="majorHAnsi"/>
          <w:sz w:val="19"/>
          <w:szCs w:val="19"/>
        </w:rPr>
        <w:t xml:space="preserve"> and factors</w:t>
      </w:r>
      <w:r w:rsidR="00753C2A" w:rsidRPr="00782B6F">
        <w:rPr>
          <w:rFonts w:ascii="Arial" w:hAnsi="Arial"/>
          <w:sz w:val="19"/>
          <w:szCs w:val="19"/>
        </w:rPr>
        <w:t xml:space="preserve"> and 3) the recognition of the allowance for impairment loss of trade accounts receivable and earned revenues not yet billed which previously expressed a qualified opinion on the financial statements.</w:t>
      </w:r>
    </w:p>
    <w:p w14:paraId="651418F5" w14:textId="77777777" w:rsidR="00753C2A" w:rsidRPr="00782B6F" w:rsidRDefault="00753C2A" w:rsidP="00A97B12">
      <w:pPr>
        <w:spacing w:after="0" w:line="360" w:lineRule="auto"/>
        <w:jc w:val="thaiDistribute"/>
        <w:rPr>
          <w:rFonts w:ascii="Arial" w:hAnsi="Arial"/>
          <w:sz w:val="19"/>
          <w:szCs w:val="19"/>
        </w:rPr>
      </w:pPr>
    </w:p>
    <w:p w14:paraId="66928F65" w14:textId="77777777" w:rsidR="00151CED" w:rsidRPr="00782B6F" w:rsidRDefault="00151CED" w:rsidP="00870D74">
      <w:pPr>
        <w:spacing w:after="0" w:line="360" w:lineRule="auto"/>
        <w:jc w:val="thaiDistribute"/>
        <w:rPr>
          <w:rFonts w:asciiTheme="majorHAnsi" w:hAnsiTheme="majorHAnsi" w:cstheme="majorHAnsi"/>
          <w:b/>
          <w:bCs/>
          <w:sz w:val="19"/>
          <w:szCs w:val="19"/>
        </w:rPr>
      </w:pPr>
    </w:p>
    <w:p w14:paraId="25302279" w14:textId="713338CA" w:rsidR="008F2D3A" w:rsidRPr="00782B6F" w:rsidRDefault="008F2D3A" w:rsidP="00870D74">
      <w:pPr>
        <w:spacing w:after="0" w:line="360" w:lineRule="auto"/>
        <w:jc w:val="thaiDistribute"/>
        <w:rPr>
          <w:rFonts w:asciiTheme="majorHAnsi" w:hAnsiTheme="majorHAnsi" w:cstheme="majorHAnsi"/>
          <w:b/>
          <w:bCs/>
          <w:sz w:val="19"/>
          <w:szCs w:val="19"/>
        </w:rPr>
      </w:pPr>
    </w:p>
    <w:p w14:paraId="55167FB0" w14:textId="77777777" w:rsidR="00395134" w:rsidRPr="00782B6F" w:rsidRDefault="00395134" w:rsidP="00870D74">
      <w:pPr>
        <w:spacing w:after="0" w:line="360" w:lineRule="auto"/>
        <w:jc w:val="thaiDistribute"/>
        <w:rPr>
          <w:rFonts w:asciiTheme="majorHAnsi" w:hAnsiTheme="majorHAnsi" w:cstheme="majorHAnsi"/>
          <w:b/>
          <w:bCs/>
          <w:sz w:val="19"/>
          <w:szCs w:val="19"/>
        </w:rPr>
      </w:pPr>
    </w:p>
    <w:p w14:paraId="16A3FF22" w14:textId="77777777" w:rsidR="00D308E4" w:rsidRPr="00782B6F" w:rsidRDefault="00D308E4" w:rsidP="00870D74">
      <w:pPr>
        <w:spacing w:after="0" w:line="360" w:lineRule="auto"/>
        <w:jc w:val="thaiDistribute"/>
        <w:rPr>
          <w:rFonts w:asciiTheme="majorHAnsi" w:hAnsiTheme="majorHAnsi" w:cstheme="majorHAnsi"/>
          <w:b/>
          <w:bCs/>
          <w:sz w:val="19"/>
          <w:szCs w:val="19"/>
        </w:rPr>
      </w:pPr>
      <w:r w:rsidRPr="00782B6F">
        <w:rPr>
          <w:rFonts w:asciiTheme="majorHAnsi" w:hAnsiTheme="majorHAnsi" w:cstheme="majorHAnsi"/>
          <w:b/>
          <w:bCs/>
          <w:sz w:val="19"/>
          <w:szCs w:val="19"/>
        </w:rPr>
        <w:t xml:space="preserve">Miss Kanyanat Sriratchatchaval </w:t>
      </w:r>
    </w:p>
    <w:p w14:paraId="234459F2" w14:textId="6AAD5508" w:rsidR="00865EAC" w:rsidRPr="00782B6F" w:rsidRDefault="00865EAC" w:rsidP="00870D74">
      <w:pPr>
        <w:spacing w:after="0" w:line="360" w:lineRule="auto"/>
        <w:jc w:val="thaiDistribute"/>
        <w:rPr>
          <w:rFonts w:asciiTheme="majorHAnsi" w:hAnsiTheme="majorHAnsi" w:cstheme="majorHAnsi"/>
          <w:sz w:val="19"/>
          <w:szCs w:val="19"/>
        </w:rPr>
      </w:pPr>
      <w:r w:rsidRPr="00782B6F">
        <w:rPr>
          <w:rFonts w:asciiTheme="majorHAnsi" w:hAnsiTheme="majorHAnsi" w:cstheme="majorHAnsi"/>
          <w:sz w:val="19"/>
          <w:szCs w:val="19"/>
        </w:rPr>
        <w:t xml:space="preserve">Certified Public Accountant </w:t>
      </w:r>
    </w:p>
    <w:p w14:paraId="103B56BC" w14:textId="5853B2A4" w:rsidR="00865EAC" w:rsidRPr="00782B6F" w:rsidRDefault="00865EAC" w:rsidP="00870D74">
      <w:pPr>
        <w:spacing w:after="0" w:line="360" w:lineRule="auto"/>
        <w:jc w:val="thaiDistribute"/>
        <w:rPr>
          <w:rFonts w:asciiTheme="majorHAnsi" w:hAnsiTheme="majorHAnsi" w:cstheme="majorHAnsi"/>
          <w:sz w:val="19"/>
          <w:szCs w:val="19"/>
          <w:cs/>
          <w:lang w:bidi="th-TH"/>
        </w:rPr>
      </w:pPr>
      <w:r w:rsidRPr="00782B6F">
        <w:rPr>
          <w:rFonts w:asciiTheme="majorHAnsi" w:hAnsiTheme="majorHAnsi" w:cstheme="majorHAnsi"/>
          <w:sz w:val="19"/>
          <w:szCs w:val="19"/>
        </w:rPr>
        <w:t xml:space="preserve">Registration No. </w:t>
      </w:r>
      <w:r w:rsidR="00D308E4" w:rsidRPr="00782B6F">
        <w:rPr>
          <w:rFonts w:asciiTheme="majorHAnsi" w:hAnsiTheme="majorHAnsi" w:cstheme="majorHAnsi"/>
          <w:sz w:val="19"/>
          <w:szCs w:val="19"/>
        </w:rPr>
        <w:t>6549</w:t>
      </w:r>
    </w:p>
    <w:p w14:paraId="4F7B1827" w14:textId="54B60BDF" w:rsidR="00865EAC" w:rsidRPr="00782B6F" w:rsidRDefault="00865EAC" w:rsidP="00870D74">
      <w:pPr>
        <w:spacing w:after="0" w:line="360" w:lineRule="auto"/>
        <w:jc w:val="thaiDistribute"/>
        <w:rPr>
          <w:rFonts w:asciiTheme="majorHAnsi" w:hAnsiTheme="majorHAnsi" w:cstheme="majorHAnsi"/>
          <w:sz w:val="19"/>
          <w:szCs w:val="19"/>
        </w:rPr>
      </w:pPr>
    </w:p>
    <w:p w14:paraId="75C70108" w14:textId="77777777" w:rsidR="00366D3F" w:rsidRPr="00782B6F" w:rsidRDefault="00366D3F" w:rsidP="00870D74">
      <w:pPr>
        <w:spacing w:after="0" w:line="360" w:lineRule="auto"/>
        <w:jc w:val="thaiDistribute"/>
        <w:rPr>
          <w:rFonts w:asciiTheme="majorHAnsi" w:hAnsiTheme="majorHAnsi" w:cstheme="majorHAnsi"/>
          <w:sz w:val="19"/>
          <w:szCs w:val="19"/>
        </w:rPr>
      </w:pPr>
      <w:r w:rsidRPr="00782B6F">
        <w:rPr>
          <w:rFonts w:asciiTheme="majorHAnsi" w:hAnsiTheme="majorHAnsi" w:cstheme="majorHAnsi"/>
          <w:sz w:val="19"/>
          <w:szCs w:val="19"/>
        </w:rPr>
        <w:t>Grant Thornton Limited</w:t>
      </w:r>
    </w:p>
    <w:p w14:paraId="405A704D" w14:textId="77777777" w:rsidR="00A03F78" w:rsidRPr="00782B6F" w:rsidRDefault="00A03F78" w:rsidP="00870D74">
      <w:pPr>
        <w:spacing w:after="0" w:line="360" w:lineRule="auto"/>
        <w:jc w:val="thaiDistribute"/>
        <w:rPr>
          <w:rFonts w:asciiTheme="majorHAnsi" w:hAnsiTheme="majorHAnsi" w:cstheme="majorHAnsi"/>
          <w:sz w:val="19"/>
          <w:szCs w:val="19"/>
        </w:rPr>
      </w:pPr>
      <w:r w:rsidRPr="00782B6F">
        <w:rPr>
          <w:rFonts w:asciiTheme="majorHAnsi" w:hAnsiTheme="majorHAnsi" w:cstheme="majorHAnsi"/>
          <w:sz w:val="19"/>
          <w:szCs w:val="19"/>
        </w:rPr>
        <w:t>Bangkok</w:t>
      </w:r>
    </w:p>
    <w:p w14:paraId="28D25354" w14:textId="4E840942" w:rsidR="00D15EA5" w:rsidRPr="007F5013" w:rsidRDefault="00395134" w:rsidP="00151CED">
      <w:pPr>
        <w:spacing w:after="0" w:line="360" w:lineRule="auto"/>
        <w:jc w:val="thaiDistribute"/>
        <w:rPr>
          <w:rFonts w:asciiTheme="majorHAnsi" w:hAnsiTheme="majorHAnsi" w:cstheme="majorHAnsi"/>
          <w:sz w:val="19"/>
          <w:szCs w:val="19"/>
        </w:rPr>
      </w:pPr>
      <w:r w:rsidRPr="00782B6F">
        <w:rPr>
          <w:rFonts w:asciiTheme="majorHAnsi" w:hAnsiTheme="majorHAnsi" w:cstheme="majorHAnsi"/>
          <w:sz w:val="19"/>
          <w:szCs w:val="19"/>
          <w:lang w:val="en-US" w:bidi="th-TH"/>
        </w:rPr>
        <w:t>17 May 2021</w:t>
      </w:r>
    </w:p>
    <w:sectPr w:rsidR="00D15EA5" w:rsidRPr="007F5013" w:rsidSect="00151CED">
      <w:headerReference w:type="even" r:id="rId11"/>
      <w:headerReference w:type="default" r:id="rId12"/>
      <w:headerReference w:type="first" r:id="rId13"/>
      <w:pgSz w:w="11907" w:h="16840" w:code="9"/>
      <w:pgMar w:top="1985" w:right="913" w:bottom="360" w:left="2665" w:header="743" w:footer="8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7D632" w14:textId="77777777" w:rsidR="008D4FF4" w:rsidRDefault="008D4FF4">
      <w:r>
        <w:separator/>
      </w:r>
    </w:p>
  </w:endnote>
  <w:endnote w:type="continuationSeparator" w:id="0">
    <w:p w14:paraId="5CDE95A5" w14:textId="77777777" w:rsidR="008D4FF4" w:rsidRDefault="008D4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Leelawadee UI">
    <w:panose1 w:val="020B0502040204020203"/>
    <w:charset w:val="00"/>
    <w:family w:val="swiss"/>
    <w:pitch w:val="variable"/>
    <w:sig w:usb0="A3000003" w:usb1="00000000" w:usb2="00010000" w:usb3="00000000" w:csb0="00010101" w:csb1="00000000"/>
  </w:font>
  <w:font w:name="Browallia New">
    <w:altName w:val="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E652F" w14:textId="77777777" w:rsidR="008D4FF4" w:rsidRDefault="008D4FF4">
      <w:bookmarkStart w:id="0" w:name="_Hlk482348182"/>
      <w:bookmarkEnd w:id="0"/>
      <w:r>
        <w:separator/>
      </w:r>
    </w:p>
  </w:footnote>
  <w:footnote w:type="continuationSeparator" w:id="0">
    <w:p w14:paraId="0DCA8EBC" w14:textId="77777777" w:rsidR="008D4FF4" w:rsidRDefault="008D4F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DA78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051CF" w14:textId="004FADCE" w:rsidR="00B63D0E" w:rsidRDefault="00B63D0E" w:rsidP="003F7641">
    <w:pPr>
      <w:pStyle w:val="Header"/>
    </w:pPr>
  </w:p>
  <w:p w14:paraId="261F5EB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76CE1" w14:textId="4E9B807D" w:rsidR="00D15EA5" w:rsidRDefault="00D15EA5" w:rsidP="00D15EA5">
    <w:pPr>
      <w:pStyle w:val="Header"/>
      <w:tabs>
        <w:tab w:val="clear" w:pos="8562"/>
        <w:tab w:val="left" w:pos="5328"/>
      </w:tabs>
      <w:spacing w:after="1418"/>
    </w:pPr>
  </w:p>
  <w:p w14:paraId="29E43522" w14:textId="312E4C15"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F63801">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32D7263B" w14:textId="77777777" w:rsidR="00D460E7" w:rsidRDefault="00D460E7" w:rsidP="00D15EA5">
    <w:pPr>
      <w:pStyle w:val="Header"/>
    </w:pPr>
    <w:bookmarkStart w:id="2" w:name="Footer3_tbl"/>
    <w:bookmarkEnd w:id="2"/>
  </w:p>
  <w:p w14:paraId="02E266DA" w14:textId="2161F577" w:rsidR="00D460E7" w:rsidRPr="001E27C2"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8E00A8"/>
    <w:multiLevelType w:val="hybridMultilevel"/>
    <w:tmpl w:val="A424902E"/>
    <w:lvl w:ilvl="0" w:tplc="CC763FC4">
      <w:start w:val="1"/>
      <w:numFmt w:val="bullet"/>
      <w:lvlText w:val="•"/>
      <w:lvlJc w:val="left"/>
      <w:pPr>
        <w:ind w:left="720" w:hanging="360"/>
      </w:pPr>
      <w:rPr>
        <w:rFonts w:ascii="Garamond" w:eastAsia="Calibri"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6" w15:restartNumberingAfterBreak="0">
    <w:nsid w:val="0118185D"/>
    <w:multiLevelType w:val="hybridMultilevel"/>
    <w:tmpl w:val="A75C1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16894114"/>
    <w:multiLevelType w:val="hybridMultilevel"/>
    <w:tmpl w:val="5CEEB0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0" w15:restartNumberingAfterBreak="0">
    <w:nsid w:val="1A933704"/>
    <w:multiLevelType w:val="multilevel"/>
    <w:tmpl w:val="8460F8B0"/>
    <w:numStyleLink w:val="GTTableBullets"/>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1DC24317"/>
    <w:multiLevelType w:val="hybridMultilevel"/>
    <w:tmpl w:val="34109E8A"/>
    <w:lvl w:ilvl="0" w:tplc="CC763FC4">
      <w:start w:val="1"/>
      <w:numFmt w:val="bullet"/>
      <w:lvlText w:val="•"/>
      <w:lvlJc w:val="left"/>
      <w:pPr>
        <w:ind w:left="1146" w:hanging="360"/>
      </w:pPr>
      <w:rPr>
        <w:rFonts w:ascii="Garamond" w:eastAsia="Calibri" w:hAnsi="Garamond" w:cs="Garamond"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235B21F8"/>
    <w:multiLevelType w:val="multilevel"/>
    <w:tmpl w:val="FAE6F968"/>
    <w:numStyleLink w:val="GTListBullet"/>
  </w:abstractNum>
  <w:abstractNum w:abstractNumId="14" w15:restartNumberingAfterBreak="0">
    <w:nsid w:val="26EC6E74"/>
    <w:multiLevelType w:val="hybridMultilevel"/>
    <w:tmpl w:val="5CA459BE"/>
    <w:lvl w:ilvl="0" w:tplc="CC763FC4">
      <w:start w:val="1"/>
      <w:numFmt w:val="bullet"/>
      <w:lvlText w:val="•"/>
      <w:lvlJc w:val="left"/>
      <w:pPr>
        <w:ind w:left="1713" w:hanging="360"/>
      </w:pPr>
      <w:rPr>
        <w:rFonts w:ascii="Garamond" w:eastAsia="Calibri" w:hAnsi="Garamond" w:cs="Garamond"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5" w15:restartNumberingAfterBreak="0">
    <w:nsid w:val="26FC4ED2"/>
    <w:multiLevelType w:val="hybridMultilevel"/>
    <w:tmpl w:val="74566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7" w15:restartNumberingAfterBreak="0">
    <w:nsid w:val="35C91C25"/>
    <w:multiLevelType w:val="multilevel"/>
    <w:tmpl w:val="98FC98AC"/>
    <w:numStyleLink w:val="GTListNumber"/>
  </w:abstractNum>
  <w:abstractNum w:abstractNumId="18" w15:restartNumberingAfterBreak="0">
    <w:nsid w:val="3BA976CF"/>
    <w:multiLevelType w:val="multilevel"/>
    <w:tmpl w:val="98FC98AC"/>
    <w:numStyleLink w:val="GTListNumber"/>
  </w:abstractNum>
  <w:abstractNum w:abstractNumId="19" w15:restartNumberingAfterBreak="0">
    <w:nsid w:val="42613488"/>
    <w:multiLevelType w:val="hybridMultilevel"/>
    <w:tmpl w:val="764E2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5DDB5E6E"/>
    <w:multiLevelType w:val="multilevel"/>
    <w:tmpl w:val="FAE6F968"/>
    <w:numStyleLink w:val="GTListBullet"/>
  </w:abstractNum>
  <w:abstractNum w:abstractNumId="22" w15:restartNumberingAfterBreak="0">
    <w:nsid w:val="5F0F7A80"/>
    <w:multiLevelType w:val="hybridMultilevel"/>
    <w:tmpl w:val="AA90C42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4" w15:restartNumberingAfterBreak="0">
    <w:nsid w:val="6B764F73"/>
    <w:multiLevelType w:val="hybridMultilevel"/>
    <w:tmpl w:val="4ACC0C6C"/>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9"/>
  </w:num>
  <w:num w:numId="6">
    <w:abstractNumId w:val="7"/>
  </w:num>
  <w:num w:numId="7">
    <w:abstractNumId w:val="16"/>
  </w:num>
  <w:num w:numId="8">
    <w:abstractNumId w:val="25"/>
  </w:num>
  <w:num w:numId="9">
    <w:abstractNumId w:val="7"/>
  </w:num>
  <w:num w:numId="10">
    <w:abstractNumId w:val="23"/>
  </w:num>
  <w:num w:numId="11">
    <w:abstractNumId w:val="20"/>
  </w:num>
  <w:num w:numId="12">
    <w:abstractNumId w:val="5"/>
  </w:num>
  <w:num w:numId="13">
    <w:abstractNumId w:val="11"/>
  </w:num>
  <w:num w:numId="14">
    <w:abstractNumId w:val="10"/>
  </w:num>
  <w:num w:numId="15">
    <w:abstractNumId w:val="11"/>
  </w:num>
  <w:num w:numId="16">
    <w:abstractNumId w:val="13"/>
  </w:num>
  <w:num w:numId="17">
    <w:abstractNumId w:val="17"/>
  </w:num>
  <w:num w:numId="18">
    <w:abstractNumId w:val="23"/>
  </w:num>
  <w:num w:numId="19">
    <w:abstractNumId w:val="20"/>
  </w:num>
  <w:num w:numId="20">
    <w:abstractNumId w:val="5"/>
  </w:num>
  <w:num w:numId="21">
    <w:abstractNumId w:val="11"/>
  </w:num>
  <w:num w:numId="22">
    <w:abstractNumId w:val="10"/>
  </w:num>
  <w:num w:numId="23">
    <w:abstractNumId w:val="10"/>
  </w:num>
  <w:num w:numId="24">
    <w:abstractNumId w:val="10"/>
  </w:num>
  <w:num w:numId="25">
    <w:abstractNumId w:val="11"/>
  </w:num>
  <w:num w:numId="26">
    <w:abstractNumId w:val="11"/>
  </w:num>
  <w:num w:numId="27">
    <w:abstractNumId w:val="11"/>
  </w:num>
  <w:num w:numId="28">
    <w:abstractNumId w:val="21"/>
  </w:num>
  <w:num w:numId="29">
    <w:abstractNumId w:val="21"/>
  </w:num>
  <w:num w:numId="30">
    <w:abstractNumId w:val="21"/>
  </w:num>
  <w:num w:numId="31">
    <w:abstractNumId w:val="18"/>
  </w:num>
  <w:num w:numId="32">
    <w:abstractNumId w:val="18"/>
  </w:num>
  <w:num w:numId="33">
    <w:abstractNumId w:val="18"/>
  </w:num>
  <w:num w:numId="34">
    <w:abstractNumId w:val="8"/>
  </w:num>
  <w:num w:numId="35">
    <w:abstractNumId w:val="15"/>
  </w:num>
  <w:num w:numId="36">
    <w:abstractNumId w:val="19"/>
  </w:num>
  <w:num w:numId="37">
    <w:abstractNumId w:val="6"/>
  </w:num>
  <w:num w:numId="38">
    <w:abstractNumId w:val="24"/>
  </w:num>
  <w:num w:numId="39">
    <w:abstractNumId w:val="19"/>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4"/>
  </w:num>
  <w:num w:numId="43">
    <w:abstractNumId w:val="14"/>
  </w:num>
  <w:num w:numId="44">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9C1"/>
    <w:rsid w:val="00004B8D"/>
    <w:rsid w:val="00006402"/>
    <w:rsid w:val="00010497"/>
    <w:rsid w:val="0001139F"/>
    <w:rsid w:val="00011658"/>
    <w:rsid w:val="00011CA8"/>
    <w:rsid w:val="0001530F"/>
    <w:rsid w:val="000162B0"/>
    <w:rsid w:val="000168C6"/>
    <w:rsid w:val="00016E44"/>
    <w:rsid w:val="00017532"/>
    <w:rsid w:val="0002409A"/>
    <w:rsid w:val="00025D05"/>
    <w:rsid w:val="000261B7"/>
    <w:rsid w:val="00026B19"/>
    <w:rsid w:val="0003023B"/>
    <w:rsid w:val="000303DC"/>
    <w:rsid w:val="000313BD"/>
    <w:rsid w:val="00031D17"/>
    <w:rsid w:val="00033DD2"/>
    <w:rsid w:val="0003535A"/>
    <w:rsid w:val="0003680F"/>
    <w:rsid w:val="00041217"/>
    <w:rsid w:val="00042124"/>
    <w:rsid w:val="00043ECC"/>
    <w:rsid w:val="00044ACE"/>
    <w:rsid w:val="000450B9"/>
    <w:rsid w:val="0004550E"/>
    <w:rsid w:val="000469AC"/>
    <w:rsid w:val="00046FD8"/>
    <w:rsid w:val="00052348"/>
    <w:rsid w:val="00052614"/>
    <w:rsid w:val="000530CC"/>
    <w:rsid w:val="0005330D"/>
    <w:rsid w:val="00053B2A"/>
    <w:rsid w:val="00055297"/>
    <w:rsid w:val="00057098"/>
    <w:rsid w:val="00057DC5"/>
    <w:rsid w:val="0006118D"/>
    <w:rsid w:val="000627B3"/>
    <w:rsid w:val="00063138"/>
    <w:rsid w:val="000631A2"/>
    <w:rsid w:val="000646D3"/>
    <w:rsid w:val="00064DE0"/>
    <w:rsid w:val="00065259"/>
    <w:rsid w:val="0006537C"/>
    <w:rsid w:val="00065B67"/>
    <w:rsid w:val="0007117A"/>
    <w:rsid w:val="00071FC7"/>
    <w:rsid w:val="00072355"/>
    <w:rsid w:val="000723F7"/>
    <w:rsid w:val="0007264F"/>
    <w:rsid w:val="0007289B"/>
    <w:rsid w:val="00074485"/>
    <w:rsid w:val="0007473B"/>
    <w:rsid w:val="0007613E"/>
    <w:rsid w:val="00076730"/>
    <w:rsid w:val="00077091"/>
    <w:rsid w:val="00077B9F"/>
    <w:rsid w:val="00080B20"/>
    <w:rsid w:val="000828F1"/>
    <w:rsid w:val="00082F59"/>
    <w:rsid w:val="00083B4E"/>
    <w:rsid w:val="0008552E"/>
    <w:rsid w:val="00086A66"/>
    <w:rsid w:val="000907BF"/>
    <w:rsid w:val="00092459"/>
    <w:rsid w:val="00093CB5"/>
    <w:rsid w:val="00093FCC"/>
    <w:rsid w:val="00094333"/>
    <w:rsid w:val="000948D1"/>
    <w:rsid w:val="00097EEF"/>
    <w:rsid w:val="00097FAB"/>
    <w:rsid w:val="000A4318"/>
    <w:rsid w:val="000A5021"/>
    <w:rsid w:val="000A56C3"/>
    <w:rsid w:val="000A7F14"/>
    <w:rsid w:val="000B0E34"/>
    <w:rsid w:val="000B65E3"/>
    <w:rsid w:val="000B7090"/>
    <w:rsid w:val="000B745B"/>
    <w:rsid w:val="000B763A"/>
    <w:rsid w:val="000B7B65"/>
    <w:rsid w:val="000C12C1"/>
    <w:rsid w:val="000C5B0F"/>
    <w:rsid w:val="000C68F4"/>
    <w:rsid w:val="000C7C42"/>
    <w:rsid w:val="000C7DE7"/>
    <w:rsid w:val="000D1E60"/>
    <w:rsid w:val="000D250E"/>
    <w:rsid w:val="000D2621"/>
    <w:rsid w:val="000D2CFB"/>
    <w:rsid w:val="000D443A"/>
    <w:rsid w:val="000D45DE"/>
    <w:rsid w:val="000D4699"/>
    <w:rsid w:val="000D56EC"/>
    <w:rsid w:val="000E4B85"/>
    <w:rsid w:val="000E52CE"/>
    <w:rsid w:val="000E74FE"/>
    <w:rsid w:val="000F00A9"/>
    <w:rsid w:val="000F2621"/>
    <w:rsid w:val="000F3979"/>
    <w:rsid w:val="000F3AAB"/>
    <w:rsid w:val="000F4792"/>
    <w:rsid w:val="000F4891"/>
    <w:rsid w:val="000F659C"/>
    <w:rsid w:val="000F6A6D"/>
    <w:rsid w:val="000F6E25"/>
    <w:rsid w:val="000F7944"/>
    <w:rsid w:val="001008CC"/>
    <w:rsid w:val="001011DF"/>
    <w:rsid w:val="00101376"/>
    <w:rsid w:val="00103F49"/>
    <w:rsid w:val="00104877"/>
    <w:rsid w:val="00107D64"/>
    <w:rsid w:val="00112981"/>
    <w:rsid w:val="00112B69"/>
    <w:rsid w:val="00113124"/>
    <w:rsid w:val="001148A9"/>
    <w:rsid w:val="0011494D"/>
    <w:rsid w:val="00114F81"/>
    <w:rsid w:val="001168BB"/>
    <w:rsid w:val="00120017"/>
    <w:rsid w:val="00122311"/>
    <w:rsid w:val="00123759"/>
    <w:rsid w:val="001237DB"/>
    <w:rsid w:val="00123C93"/>
    <w:rsid w:val="00124442"/>
    <w:rsid w:val="001247FC"/>
    <w:rsid w:val="00125446"/>
    <w:rsid w:val="00130E26"/>
    <w:rsid w:val="001316D3"/>
    <w:rsid w:val="00131727"/>
    <w:rsid w:val="0013230F"/>
    <w:rsid w:val="00132950"/>
    <w:rsid w:val="0013369D"/>
    <w:rsid w:val="00136F58"/>
    <w:rsid w:val="00137CCE"/>
    <w:rsid w:val="001433DA"/>
    <w:rsid w:val="00143438"/>
    <w:rsid w:val="00145FD8"/>
    <w:rsid w:val="00147B27"/>
    <w:rsid w:val="00147F93"/>
    <w:rsid w:val="0015027F"/>
    <w:rsid w:val="00151CED"/>
    <w:rsid w:val="001523E4"/>
    <w:rsid w:val="00152E8C"/>
    <w:rsid w:val="001545E0"/>
    <w:rsid w:val="00154CAF"/>
    <w:rsid w:val="001554CD"/>
    <w:rsid w:val="00155A91"/>
    <w:rsid w:val="00156706"/>
    <w:rsid w:val="00160997"/>
    <w:rsid w:val="00160D55"/>
    <w:rsid w:val="001613E2"/>
    <w:rsid w:val="0016459D"/>
    <w:rsid w:val="00165270"/>
    <w:rsid w:val="0016698B"/>
    <w:rsid w:val="00167017"/>
    <w:rsid w:val="00167833"/>
    <w:rsid w:val="00170083"/>
    <w:rsid w:val="00170462"/>
    <w:rsid w:val="00171CEA"/>
    <w:rsid w:val="00172EDD"/>
    <w:rsid w:val="00173435"/>
    <w:rsid w:val="001742B1"/>
    <w:rsid w:val="00174CAB"/>
    <w:rsid w:val="00175BBA"/>
    <w:rsid w:val="0018084A"/>
    <w:rsid w:val="00180DF6"/>
    <w:rsid w:val="00181AF4"/>
    <w:rsid w:val="00182478"/>
    <w:rsid w:val="00183926"/>
    <w:rsid w:val="00183BA1"/>
    <w:rsid w:val="001849FE"/>
    <w:rsid w:val="001873FE"/>
    <w:rsid w:val="001918D7"/>
    <w:rsid w:val="0019210D"/>
    <w:rsid w:val="00193F06"/>
    <w:rsid w:val="00194760"/>
    <w:rsid w:val="00195F63"/>
    <w:rsid w:val="0019721F"/>
    <w:rsid w:val="00197AF2"/>
    <w:rsid w:val="001A301A"/>
    <w:rsid w:val="001A3708"/>
    <w:rsid w:val="001A3BFB"/>
    <w:rsid w:val="001A3C20"/>
    <w:rsid w:val="001A5548"/>
    <w:rsid w:val="001A7318"/>
    <w:rsid w:val="001A7DB1"/>
    <w:rsid w:val="001B1031"/>
    <w:rsid w:val="001B1115"/>
    <w:rsid w:val="001B198C"/>
    <w:rsid w:val="001B1E3F"/>
    <w:rsid w:val="001B2DAA"/>
    <w:rsid w:val="001B5CA3"/>
    <w:rsid w:val="001B6F66"/>
    <w:rsid w:val="001B71F1"/>
    <w:rsid w:val="001B7388"/>
    <w:rsid w:val="001B7F2D"/>
    <w:rsid w:val="001C014D"/>
    <w:rsid w:val="001C20BA"/>
    <w:rsid w:val="001C2EA4"/>
    <w:rsid w:val="001C441E"/>
    <w:rsid w:val="001C45D4"/>
    <w:rsid w:val="001D1C86"/>
    <w:rsid w:val="001D1F19"/>
    <w:rsid w:val="001D2235"/>
    <w:rsid w:val="001D2302"/>
    <w:rsid w:val="001D24E3"/>
    <w:rsid w:val="001D3440"/>
    <w:rsid w:val="001D37A7"/>
    <w:rsid w:val="001D6010"/>
    <w:rsid w:val="001D66FF"/>
    <w:rsid w:val="001D79F9"/>
    <w:rsid w:val="001D7BB3"/>
    <w:rsid w:val="001D7ED4"/>
    <w:rsid w:val="001E12A6"/>
    <w:rsid w:val="001E1A10"/>
    <w:rsid w:val="001E1F0D"/>
    <w:rsid w:val="001E27C2"/>
    <w:rsid w:val="001E3580"/>
    <w:rsid w:val="001E4387"/>
    <w:rsid w:val="001E498F"/>
    <w:rsid w:val="001E6A5A"/>
    <w:rsid w:val="001F0C0A"/>
    <w:rsid w:val="001F0CFB"/>
    <w:rsid w:val="001F1850"/>
    <w:rsid w:val="001F1ED6"/>
    <w:rsid w:val="001F2AFC"/>
    <w:rsid w:val="001F42E7"/>
    <w:rsid w:val="001F7D3B"/>
    <w:rsid w:val="0020164C"/>
    <w:rsid w:val="00202610"/>
    <w:rsid w:val="0020293B"/>
    <w:rsid w:val="002035BE"/>
    <w:rsid w:val="0020598B"/>
    <w:rsid w:val="00205E79"/>
    <w:rsid w:val="002111B5"/>
    <w:rsid w:val="0021330A"/>
    <w:rsid w:val="00214758"/>
    <w:rsid w:val="00215563"/>
    <w:rsid w:val="002156E1"/>
    <w:rsid w:val="002175A3"/>
    <w:rsid w:val="002209A3"/>
    <w:rsid w:val="00221C5F"/>
    <w:rsid w:val="00221DC7"/>
    <w:rsid w:val="002222FE"/>
    <w:rsid w:val="00222C5D"/>
    <w:rsid w:val="00222EBA"/>
    <w:rsid w:val="00224338"/>
    <w:rsid w:val="0022518C"/>
    <w:rsid w:val="00225ADD"/>
    <w:rsid w:val="00226DF4"/>
    <w:rsid w:val="002306F5"/>
    <w:rsid w:val="00231A03"/>
    <w:rsid w:val="0023256A"/>
    <w:rsid w:val="0023389E"/>
    <w:rsid w:val="00234505"/>
    <w:rsid w:val="00235EBF"/>
    <w:rsid w:val="002367CA"/>
    <w:rsid w:val="00237A7E"/>
    <w:rsid w:val="0024174B"/>
    <w:rsid w:val="00241F16"/>
    <w:rsid w:val="00242C5A"/>
    <w:rsid w:val="002432C7"/>
    <w:rsid w:val="002434E9"/>
    <w:rsid w:val="0024574E"/>
    <w:rsid w:val="002458C1"/>
    <w:rsid w:val="00245B05"/>
    <w:rsid w:val="00245C8D"/>
    <w:rsid w:val="002460EE"/>
    <w:rsid w:val="00247969"/>
    <w:rsid w:val="00247D51"/>
    <w:rsid w:val="00250893"/>
    <w:rsid w:val="00250C18"/>
    <w:rsid w:val="00250CB1"/>
    <w:rsid w:val="00251AB1"/>
    <w:rsid w:val="00252ECB"/>
    <w:rsid w:val="00257110"/>
    <w:rsid w:val="00260F5A"/>
    <w:rsid w:val="0026182A"/>
    <w:rsid w:val="00261B93"/>
    <w:rsid w:val="00261FCF"/>
    <w:rsid w:val="00270292"/>
    <w:rsid w:val="00270387"/>
    <w:rsid w:val="002717F5"/>
    <w:rsid w:val="00274DB2"/>
    <w:rsid w:val="0027549A"/>
    <w:rsid w:val="002761CE"/>
    <w:rsid w:val="00277EBE"/>
    <w:rsid w:val="00281195"/>
    <w:rsid w:val="002838FB"/>
    <w:rsid w:val="00285249"/>
    <w:rsid w:val="0028585D"/>
    <w:rsid w:val="00290943"/>
    <w:rsid w:val="00292166"/>
    <w:rsid w:val="00294E02"/>
    <w:rsid w:val="002952FC"/>
    <w:rsid w:val="00297740"/>
    <w:rsid w:val="002A0A45"/>
    <w:rsid w:val="002A252E"/>
    <w:rsid w:val="002A2C27"/>
    <w:rsid w:val="002A3FE5"/>
    <w:rsid w:val="002A4159"/>
    <w:rsid w:val="002A4755"/>
    <w:rsid w:val="002A4B6A"/>
    <w:rsid w:val="002A518A"/>
    <w:rsid w:val="002A65DB"/>
    <w:rsid w:val="002A6749"/>
    <w:rsid w:val="002A7158"/>
    <w:rsid w:val="002A719E"/>
    <w:rsid w:val="002A722B"/>
    <w:rsid w:val="002A7784"/>
    <w:rsid w:val="002B13EE"/>
    <w:rsid w:val="002B1773"/>
    <w:rsid w:val="002B2E0F"/>
    <w:rsid w:val="002B319C"/>
    <w:rsid w:val="002B432A"/>
    <w:rsid w:val="002B443F"/>
    <w:rsid w:val="002B49C6"/>
    <w:rsid w:val="002B5CCE"/>
    <w:rsid w:val="002B69C2"/>
    <w:rsid w:val="002B6F19"/>
    <w:rsid w:val="002B7674"/>
    <w:rsid w:val="002B7F33"/>
    <w:rsid w:val="002C0FEB"/>
    <w:rsid w:val="002C1D97"/>
    <w:rsid w:val="002C2C87"/>
    <w:rsid w:val="002C5727"/>
    <w:rsid w:val="002C60B2"/>
    <w:rsid w:val="002C6118"/>
    <w:rsid w:val="002C623D"/>
    <w:rsid w:val="002C6669"/>
    <w:rsid w:val="002D0976"/>
    <w:rsid w:val="002D2AC4"/>
    <w:rsid w:val="002D358D"/>
    <w:rsid w:val="002D3A2A"/>
    <w:rsid w:val="002D41CD"/>
    <w:rsid w:val="002D44DB"/>
    <w:rsid w:val="002D5A0F"/>
    <w:rsid w:val="002D5BFD"/>
    <w:rsid w:val="002D6C04"/>
    <w:rsid w:val="002D6E25"/>
    <w:rsid w:val="002D781C"/>
    <w:rsid w:val="002E01CD"/>
    <w:rsid w:val="002E02F4"/>
    <w:rsid w:val="002E0361"/>
    <w:rsid w:val="002E044F"/>
    <w:rsid w:val="002E1095"/>
    <w:rsid w:val="002E19A9"/>
    <w:rsid w:val="002E25F0"/>
    <w:rsid w:val="002E3EC3"/>
    <w:rsid w:val="002E4BA1"/>
    <w:rsid w:val="002E59BC"/>
    <w:rsid w:val="002E6167"/>
    <w:rsid w:val="002E676E"/>
    <w:rsid w:val="002E6CDB"/>
    <w:rsid w:val="002E6F92"/>
    <w:rsid w:val="002E7F1E"/>
    <w:rsid w:val="002F03D6"/>
    <w:rsid w:val="002F04CF"/>
    <w:rsid w:val="002F2DEB"/>
    <w:rsid w:val="002F3903"/>
    <w:rsid w:val="002F3C7B"/>
    <w:rsid w:val="002F4582"/>
    <w:rsid w:val="002F4A52"/>
    <w:rsid w:val="002F4F75"/>
    <w:rsid w:val="002F5EA6"/>
    <w:rsid w:val="002F6513"/>
    <w:rsid w:val="002F72C2"/>
    <w:rsid w:val="002F7D90"/>
    <w:rsid w:val="0030026A"/>
    <w:rsid w:val="0030251A"/>
    <w:rsid w:val="0030365B"/>
    <w:rsid w:val="00304784"/>
    <w:rsid w:val="00305173"/>
    <w:rsid w:val="003062FB"/>
    <w:rsid w:val="00307072"/>
    <w:rsid w:val="00307603"/>
    <w:rsid w:val="00307F91"/>
    <w:rsid w:val="003101E6"/>
    <w:rsid w:val="00310AEA"/>
    <w:rsid w:val="00315D08"/>
    <w:rsid w:val="00316550"/>
    <w:rsid w:val="0031773A"/>
    <w:rsid w:val="003179E9"/>
    <w:rsid w:val="00320081"/>
    <w:rsid w:val="00321A76"/>
    <w:rsid w:val="0032245A"/>
    <w:rsid w:val="00326471"/>
    <w:rsid w:val="00330929"/>
    <w:rsid w:val="003309E2"/>
    <w:rsid w:val="00331225"/>
    <w:rsid w:val="00331B9E"/>
    <w:rsid w:val="00332DBE"/>
    <w:rsid w:val="00333957"/>
    <w:rsid w:val="00334614"/>
    <w:rsid w:val="00335568"/>
    <w:rsid w:val="00335E5B"/>
    <w:rsid w:val="00336255"/>
    <w:rsid w:val="00336CE0"/>
    <w:rsid w:val="00336CE7"/>
    <w:rsid w:val="0034043F"/>
    <w:rsid w:val="0034122D"/>
    <w:rsid w:val="0034212F"/>
    <w:rsid w:val="003435D3"/>
    <w:rsid w:val="00343E68"/>
    <w:rsid w:val="00344700"/>
    <w:rsid w:val="003457B1"/>
    <w:rsid w:val="00346BF7"/>
    <w:rsid w:val="003474CF"/>
    <w:rsid w:val="00347CA6"/>
    <w:rsid w:val="003505D4"/>
    <w:rsid w:val="00350DAB"/>
    <w:rsid w:val="00350F56"/>
    <w:rsid w:val="003525C3"/>
    <w:rsid w:val="003548CD"/>
    <w:rsid w:val="00354F5D"/>
    <w:rsid w:val="00356333"/>
    <w:rsid w:val="003603C8"/>
    <w:rsid w:val="00360708"/>
    <w:rsid w:val="0036527D"/>
    <w:rsid w:val="00365ECE"/>
    <w:rsid w:val="00366265"/>
    <w:rsid w:val="00366D3F"/>
    <w:rsid w:val="003672A9"/>
    <w:rsid w:val="003744DA"/>
    <w:rsid w:val="003745B6"/>
    <w:rsid w:val="003816E6"/>
    <w:rsid w:val="00381BF5"/>
    <w:rsid w:val="00382256"/>
    <w:rsid w:val="003823DF"/>
    <w:rsid w:val="0038306A"/>
    <w:rsid w:val="00384904"/>
    <w:rsid w:val="00385810"/>
    <w:rsid w:val="00385D0D"/>
    <w:rsid w:val="003872BD"/>
    <w:rsid w:val="003900F5"/>
    <w:rsid w:val="0039191B"/>
    <w:rsid w:val="003919EC"/>
    <w:rsid w:val="00395134"/>
    <w:rsid w:val="003957E4"/>
    <w:rsid w:val="003979C7"/>
    <w:rsid w:val="003A0CA8"/>
    <w:rsid w:val="003A56B5"/>
    <w:rsid w:val="003A6C7E"/>
    <w:rsid w:val="003B0962"/>
    <w:rsid w:val="003B2753"/>
    <w:rsid w:val="003B2FFA"/>
    <w:rsid w:val="003B30F5"/>
    <w:rsid w:val="003B3611"/>
    <w:rsid w:val="003B4CCD"/>
    <w:rsid w:val="003B4DED"/>
    <w:rsid w:val="003C06FF"/>
    <w:rsid w:val="003C12C5"/>
    <w:rsid w:val="003C15F8"/>
    <w:rsid w:val="003C27EF"/>
    <w:rsid w:val="003C32E9"/>
    <w:rsid w:val="003C3898"/>
    <w:rsid w:val="003C4913"/>
    <w:rsid w:val="003C6E37"/>
    <w:rsid w:val="003D0092"/>
    <w:rsid w:val="003D1DA5"/>
    <w:rsid w:val="003D22F5"/>
    <w:rsid w:val="003D2605"/>
    <w:rsid w:val="003D3644"/>
    <w:rsid w:val="003D391F"/>
    <w:rsid w:val="003D64D6"/>
    <w:rsid w:val="003D7490"/>
    <w:rsid w:val="003E01AC"/>
    <w:rsid w:val="003E034A"/>
    <w:rsid w:val="003E1E4B"/>
    <w:rsid w:val="003E3D5A"/>
    <w:rsid w:val="003E3E21"/>
    <w:rsid w:val="003E6CA2"/>
    <w:rsid w:val="003E748B"/>
    <w:rsid w:val="003E753C"/>
    <w:rsid w:val="003E75D0"/>
    <w:rsid w:val="003E7A81"/>
    <w:rsid w:val="003F0242"/>
    <w:rsid w:val="003F05DD"/>
    <w:rsid w:val="003F1D8F"/>
    <w:rsid w:val="003F5DBF"/>
    <w:rsid w:val="003F7374"/>
    <w:rsid w:val="003F7641"/>
    <w:rsid w:val="00402172"/>
    <w:rsid w:val="00402612"/>
    <w:rsid w:val="00402640"/>
    <w:rsid w:val="004046ED"/>
    <w:rsid w:val="004077F1"/>
    <w:rsid w:val="0041111D"/>
    <w:rsid w:val="00411D9D"/>
    <w:rsid w:val="004122A7"/>
    <w:rsid w:val="00412A11"/>
    <w:rsid w:val="004135D3"/>
    <w:rsid w:val="004140F5"/>
    <w:rsid w:val="0041599F"/>
    <w:rsid w:val="00416281"/>
    <w:rsid w:val="00416314"/>
    <w:rsid w:val="00416A87"/>
    <w:rsid w:val="00417350"/>
    <w:rsid w:val="00417817"/>
    <w:rsid w:val="00417866"/>
    <w:rsid w:val="0042064D"/>
    <w:rsid w:val="004208EA"/>
    <w:rsid w:val="00421F2B"/>
    <w:rsid w:val="00422353"/>
    <w:rsid w:val="0042328B"/>
    <w:rsid w:val="00423519"/>
    <w:rsid w:val="00424368"/>
    <w:rsid w:val="00426915"/>
    <w:rsid w:val="00431C5A"/>
    <w:rsid w:val="00433F63"/>
    <w:rsid w:val="00435788"/>
    <w:rsid w:val="00435996"/>
    <w:rsid w:val="004359E6"/>
    <w:rsid w:val="00440D8F"/>
    <w:rsid w:val="00441940"/>
    <w:rsid w:val="00443CE3"/>
    <w:rsid w:val="0044420E"/>
    <w:rsid w:val="0044494F"/>
    <w:rsid w:val="0044568D"/>
    <w:rsid w:val="004457DC"/>
    <w:rsid w:val="00446B60"/>
    <w:rsid w:val="00446E7E"/>
    <w:rsid w:val="00447D54"/>
    <w:rsid w:val="00452E7B"/>
    <w:rsid w:val="004546FA"/>
    <w:rsid w:val="00454706"/>
    <w:rsid w:val="004551E9"/>
    <w:rsid w:val="00461ABE"/>
    <w:rsid w:val="004621B8"/>
    <w:rsid w:val="0046550F"/>
    <w:rsid w:val="00465881"/>
    <w:rsid w:val="0046621A"/>
    <w:rsid w:val="00467424"/>
    <w:rsid w:val="00471544"/>
    <w:rsid w:val="00471E43"/>
    <w:rsid w:val="00472C53"/>
    <w:rsid w:val="00472FB6"/>
    <w:rsid w:val="004735D6"/>
    <w:rsid w:val="00473F4F"/>
    <w:rsid w:val="00475019"/>
    <w:rsid w:val="004758AC"/>
    <w:rsid w:val="00476866"/>
    <w:rsid w:val="00476BC5"/>
    <w:rsid w:val="004804AF"/>
    <w:rsid w:val="00481FE7"/>
    <w:rsid w:val="00484B5B"/>
    <w:rsid w:val="0048532C"/>
    <w:rsid w:val="00490865"/>
    <w:rsid w:val="0049103F"/>
    <w:rsid w:val="00491346"/>
    <w:rsid w:val="00493E48"/>
    <w:rsid w:val="004940DD"/>
    <w:rsid w:val="004954EA"/>
    <w:rsid w:val="00496628"/>
    <w:rsid w:val="004966EF"/>
    <w:rsid w:val="004974A6"/>
    <w:rsid w:val="0049752D"/>
    <w:rsid w:val="004A0DFE"/>
    <w:rsid w:val="004A2173"/>
    <w:rsid w:val="004A3C62"/>
    <w:rsid w:val="004A43FD"/>
    <w:rsid w:val="004A670B"/>
    <w:rsid w:val="004B1106"/>
    <w:rsid w:val="004B3548"/>
    <w:rsid w:val="004B42C1"/>
    <w:rsid w:val="004B7E67"/>
    <w:rsid w:val="004C0971"/>
    <w:rsid w:val="004C0C25"/>
    <w:rsid w:val="004C0D7F"/>
    <w:rsid w:val="004C17D8"/>
    <w:rsid w:val="004C2111"/>
    <w:rsid w:val="004C2CA3"/>
    <w:rsid w:val="004C57FD"/>
    <w:rsid w:val="004C732E"/>
    <w:rsid w:val="004C7AA3"/>
    <w:rsid w:val="004C7B7D"/>
    <w:rsid w:val="004C7DEB"/>
    <w:rsid w:val="004D017F"/>
    <w:rsid w:val="004D0E55"/>
    <w:rsid w:val="004D0E7A"/>
    <w:rsid w:val="004D20AE"/>
    <w:rsid w:val="004D313A"/>
    <w:rsid w:val="004D3578"/>
    <w:rsid w:val="004D6494"/>
    <w:rsid w:val="004D773D"/>
    <w:rsid w:val="004D7AB5"/>
    <w:rsid w:val="004D7B44"/>
    <w:rsid w:val="004E15A8"/>
    <w:rsid w:val="004E2486"/>
    <w:rsid w:val="004E2C13"/>
    <w:rsid w:val="004E37A6"/>
    <w:rsid w:val="004E5006"/>
    <w:rsid w:val="004E75F8"/>
    <w:rsid w:val="004F0140"/>
    <w:rsid w:val="004F0931"/>
    <w:rsid w:val="004F10A6"/>
    <w:rsid w:val="004F1152"/>
    <w:rsid w:val="004F1A16"/>
    <w:rsid w:val="004F207F"/>
    <w:rsid w:val="004F406E"/>
    <w:rsid w:val="004F5D91"/>
    <w:rsid w:val="004F62B0"/>
    <w:rsid w:val="004F7094"/>
    <w:rsid w:val="004F7123"/>
    <w:rsid w:val="004F75C9"/>
    <w:rsid w:val="004F7CA6"/>
    <w:rsid w:val="004F7CED"/>
    <w:rsid w:val="004F7F11"/>
    <w:rsid w:val="00500415"/>
    <w:rsid w:val="00500A81"/>
    <w:rsid w:val="00500BC3"/>
    <w:rsid w:val="005014DA"/>
    <w:rsid w:val="00501B73"/>
    <w:rsid w:val="0050233B"/>
    <w:rsid w:val="005027E1"/>
    <w:rsid w:val="00504908"/>
    <w:rsid w:val="005070FA"/>
    <w:rsid w:val="0050736B"/>
    <w:rsid w:val="0050763A"/>
    <w:rsid w:val="00507C37"/>
    <w:rsid w:val="0051027B"/>
    <w:rsid w:val="005146EB"/>
    <w:rsid w:val="00514F11"/>
    <w:rsid w:val="00515A75"/>
    <w:rsid w:val="00516476"/>
    <w:rsid w:val="00517900"/>
    <w:rsid w:val="0052186A"/>
    <w:rsid w:val="005224C4"/>
    <w:rsid w:val="00523175"/>
    <w:rsid w:val="00523551"/>
    <w:rsid w:val="00524090"/>
    <w:rsid w:val="005240C2"/>
    <w:rsid w:val="005253D1"/>
    <w:rsid w:val="00525819"/>
    <w:rsid w:val="00525B41"/>
    <w:rsid w:val="00525E1A"/>
    <w:rsid w:val="00530E19"/>
    <w:rsid w:val="00531125"/>
    <w:rsid w:val="005312D8"/>
    <w:rsid w:val="005321DA"/>
    <w:rsid w:val="005323A9"/>
    <w:rsid w:val="005355BA"/>
    <w:rsid w:val="0053632E"/>
    <w:rsid w:val="00537D87"/>
    <w:rsid w:val="00543DEE"/>
    <w:rsid w:val="00547541"/>
    <w:rsid w:val="00551365"/>
    <w:rsid w:val="0055188C"/>
    <w:rsid w:val="00551F5B"/>
    <w:rsid w:val="00553E09"/>
    <w:rsid w:val="00555273"/>
    <w:rsid w:val="005557F4"/>
    <w:rsid w:val="00555FB2"/>
    <w:rsid w:val="00557F2D"/>
    <w:rsid w:val="00560B13"/>
    <w:rsid w:val="005617FD"/>
    <w:rsid w:val="00562370"/>
    <w:rsid w:val="005627FF"/>
    <w:rsid w:val="00562C52"/>
    <w:rsid w:val="00564660"/>
    <w:rsid w:val="005670E9"/>
    <w:rsid w:val="005673C1"/>
    <w:rsid w:val="00573CFB"/>
    <w:rsid w:val="005758B6"/>
    <w:rsid w:val="00577D61"/>
    <w:rsid w:val="00577E14"/>
    <w:rsid w:val="005810AF"/>
    <w:rsid w:val="005816BA"/>
    <w:rsid w:val="005822AC"/>
    <w:rsid w:val="005842D5"/>
    <w:rsid w:val="005846F8"/>
    <w:rsid w:val="00585764"/>
    <w:rsid w:val="00585FCE"/>
    <w:rsid w:val="00586273"/>
    <w:rsid w:val="00590CC6"/>
    <w:rsid w:val="00590E33"/>
    <w:rsid w:val="0059712E"/>
    <w:rsid w:val="005A09D2"/>
    <w:rsid w:val="005A0FBB"/>
    <w:rsid w:val="005A1270"/>
    <w:rsid w:val="005A38C4"/>
    <w:rsid w:val="005A41D5"/>
    <w:rsid w:val="005A608A"/>
    <w:rsid w:val="005A6E5B"/>
    <w:rsid w:val="005A7A26"/>
    <w:rsid w:val="005B405A"/>
    <w:rsid w:val="005B41D8"/>
    <w:rsid w:val="005B6378"/>
    <w:rsid w:val="005B7FE0"/>
    <w:rsid w:val="005C0BC9"/>
    <w:rsid w:val="005C2CCB"/>
    <w:rsid w:val="005C418B"/>
    <w:rsid w:val="005C5D21"/>
    <w:rsid w:val="005C5FA0"/>
    <w:rsid w:val="005C6479"/>
    <w:rsid w:val="005C6598"/>
    <w:rsid w:val="005C6940"/>
    <w:rsid w:val="005C69FD"/>
    <w:rsid w:val="005C6DBC"/>
    <w:rsid w:val="005C6F9D"/>
    <w:rsid w:val="005C70E4"/>
    <w:rsid w:val="005C70EB"/>
    <w:rsid w:val="005D187A"/>
    <w:rsid w:val="005D4A09"/>
    <w:rsid w:val="005D5BEA"/>
    <w:rsid w:val="005D65E2"/>
    <w:rsid w:val="005D7025"/>
    <w:rsid w:val="005D7F3D"/>
    <w:rsid w:val="005E0751"/>
    <w:rsid w:val="005E2D67"/>
    <w:rsid w:val="005E3DA6"/>
    <w:rsid w:val="005E467F"/>
    <w:rsid w:val="005E5039"/>
    <w:rsid w:val="005E5578"/>
    <w:rsid w:val="005E6D86"/>
    <w:rsid w:val="005F0DBA"/>
    <w:rsid w:val="005F134B"/>
    <w:rsid w:val="005F16B6"/>
    <w:rsid w:val="005F481A"/>
    <w:rsid w:val="005F4D62"/>
    <w:rsid w:val="006012E7"/>
    <w:rsid w:val="00602A82"/>
    <w:rsid w:val="006044C6"/>
    <w:rsid w:val="006046E7"/>
    <w:rsid w:val="00607CB0"/>
    <w:rsid w:val="00610ED7"/>
    <w:rsid w:val="00611548"/>
    <w:rsid w:val="00611D14"/>
    <w:rsid w:val="00612066"/>
    <w:rsid w:val="006130F3"/>
    <w:rsid w:val="006139B2"/>
    <w:rsid w:val="00613C1F"/>
    <w:rsid w:val="00613E07"/>
    <w:rsid w:val="00614F34"/>
    <w:rsid w:val="00616C8D"/>
    <w:rsid w:val="00617EB2"/>
    <w:rsid w:val="00620CE3"/>
    <w:rsid w:val="00621086"/>
    <w:rsid w:val="00623C20"/>
    <w:rsid w:val="0062590A"/>
    <w:rsid w:val="00626332"/>
    <w:rsid w:val="00626D5C"/>
    <w:rsid w:val="00630690"/>
    <w:rsid w:val="0063077E"/>
    <w:rsid w:val="006343D0"/>
    <w:rsid w:val="00634DDF"/>
    <w:rsid w:val="006364E6"/>
    <w:rsid w:val="006365A1"/>
    <w:rsid w:val="00636AA2"/>
    <w:rsid w:val="0063740B"/>
    <w:rsid w:val="0063794C"/>
    <w:rsid w:val="00637C03"/>
    <w:rsid w:val="00643E6C"/>
    <w:rsid w:val="006450B8"/>
    <w:rsid w:val="00645C84"/>
    <w:rsid w:val="0065154C"/>
    <w:rsid w:val="00652576"/>
    <w:rsid w:val="00655294"/>
    <w:rsid w:val="00655464"/>
    <w:rsid w:val="00656F51"/>
    <w:rsid w:val="006606BE"/>
    <w:rsid w:val="00660D47"/>
    <w:rsid w:val="0066185E"/>
    <w:rsid w:val="00662C64"/>
    <w:rsid w:val="0066429E"/>
    <w:rsid w:val="00666764"/>
    <w:rsid w:val="0066694B"/>
    <w:rsid w:val="00667DB6"/>
    <w:rsid w:val="00673045"/>
    <w:rsid w:val="006771E8"/>
    <w:rsid w:val="00677C01"/>
    <w:rsid w:val="00681E35"/>
    <w:rsid w:val="00683CC7"/>
    <w:rsid w:val="00691A22"/>
    <w:rsid w:val="00692CA5"/>
    <w:rsid w:val="006932D7"/>
    <w:rsid w:val="0069373B"/>
    <w:rsid w:val="00693E42"/>
    <w:rsid w:val="0069412A"/>
    <w:rsid w:val="00695695"/>
    <w:rsid w:val="0069758C"/>
    <w:rsid w:val="006A171D"/>
    <w:rsid w:val="006A456A"/>
    <w:rsid w:val="006B06A2"/>
    <w:rsid w:val="006B26FE"/>
    <w:rsid w:val="006B2FC2"/>
    <w:rsid w:val="006B4550"/>
    <w:rsid w:val="006B5021"/>
    <w:rsid w:val="006B50A9"/>
    <w:rsid w:val="006B54B1"/>
    <w:rsid w:val="006B57EC"/>
    <w:rsid w:val="006B6614"/>
    <w:rsid w:val="006B6BEE"/>
    <w:rsid w:val="006C0C6C"/>
    <w:rsid w:val="006C3D37"/>
    <w:rsid w:val="006C44CF"/>
    <w:rsid w:val="006C5E50"/>
    <w:rsid w:val="006C6376"/>
    <w:rsid w:val="006C71D1"/>
    <w:rsid w:val="006D0324"/>
    <w:rsid w:val="006D0EEE"/>
    <w:rsid w:val="006D31B6"/>
    <w:rsid w:val="006D3D49"/>
    <w:rsid w:val="006D5EA3"/>
    <w:rsid w:val="006D6FF5"/>
    <w:rsid w:val="006D72AF"/>
    <w:rsid w:val="006E1103"/>
    <w:rsid w:val="006E161E"/>
    <w:rsid w:val="006E16CA"/>
    <w:rsid w:val="006E17A4"/>
    <w:rsid w:val="006E30EF"/>
    <w:rsid w:val="006E3A26"/>
    <w:rsid w:val="006E4F9A"/>
    <w:rsid w:val="006E5F73"/>
    <w:rsid w:val="006E717B"/>
    <w:rsid w:val="006F0317"/>
    <w:rsid w:val="006F1071"/>
    <w:rsid w:val="006F17D2"/>
    <w:rsid w:val="006F1B19"/>
    <w:rsid w:val="006F29ED"/>
    <w:rsid w:val="006F370E"/>
    <w:rsid w:val="006F4455"/>
    <w:rsid w:val="006F46C1"/>
    <w:rsid w:val="006F4F77"/>
    <w:rsid w:val="006F5769"/>
    <w:rsid w:val="006F747A"/>
    <w:rsid w:val="00700AF5"/>
    <w:rsid w:val="0070147C"/>
    <w:rsid w:val="007021F9"/>
    <w:rsid w:val="00704020"/>
    <w:rsid w:val="0070539C"/>
    <w:rsid w:val="007062D4"/>
    <w:rsid w:val="007104AE"/>
    <w:rsid w:val="0071271A"/>
    <w:rsid w:val="00713129"/>
    <w:rsid w:val="00714732"/>
    <w:rsid w:val="00714FD6"/>
    <w:rsid w:val="00715827"/>
    <w:rsid w:val="0071681A"/>
    <w:rsid w:val="00717D3A"/>
    <w:rsid w:val="00721D74"/>
    <w:rsid w:val="007228E3"/>
    <w:rsid w:val="00722AA7"/>
    <w:rsid w:val="007232C1"/>
    <w:rsid w:val="00723CBE"/>
    <w:rsid w:val="0072411F"/>
    <w:rsid w:val="007265F7"/>
    <w:rsid w:val="00727331"/>
    <w:rsid w:val="00731894"/>
    <w:rsid w:val="00732641"/>
    <w:rsid w:val="0073343F"/>
    <w:rsid w:val="0073579A"/>
    <w:rsid w:val="00740B64"/>
    <w:rsid w:val="00741F16"/>
    <w:rsid w:val="00742DBB"/>
    <w:rsid w:val="00744AD5"/>
    <w:rsid w:val="0074648B"/>
    <w:rsid w:val="00746796"/>
    <w:rsid w:val="00746D91"/>
    <w:rsid w:val="00747F6E"/>
    <w:rsid w:val="00750592"/>
    <w:rsid w:val="00753C2A"/>
    <w:rsid w:val="0075598A"/>
    <w:rsid w:val="00757F30"/>
    <w:rsid w:val="00761813"/>
    <w:rsid w:val="0076322A"/>
    <w:rsid w:val="00764368"/>
    <w:rsid w:val="0076568C"/>
    <w:rsid w:val="0076619A"/>
    <w:rsid w:val="00771520"/>
    <w:rsid w:val="00771B85"/>
    <w:rsid w:val="00773B9A"/>
    <w:rsid w:val="00773BB8"/>
    <w:rsid w:val="0077410E"/>
    <w:rsid w:val="00774AB1"/>
    <w:rsid w:val="00775DA6"/>
    <w:rsid w:val="007770EF"/>
    <w:rsid w:val="007774A9"/>
    <w:rsid w:val="007812AC"/>
    <w:rsid w:val="0078170A"/>
    <w:rsid w:val="0078262D"/>
    <w:rsid w:val="00782B6F"/>
    <w:rsid w:val="007839D7"/>
    <w:rsid w:val="00783FB4"/>
    <w:rsid w:val="007840A4"/>
    <w:rsid w:val="00786733"/>
    <w:rsid w:val="00790956"/>
    <w:rsid w:val="00791C20"/>
    <w:rsid w:val="007947AA"/>
    <w:rsid w:val="00794A48"/>
    <w:rsid w:val="00794BE4"/>
    <w:rsid w:val="0079502D"/>
    <w:rsid w:val="0079511C"/>
    <w:rsid w:val="00795AF7"/>
    <w:rsid w:val="00797E4A"/>
    <w:rsid w:val="007A0755"/>
    <w:rsid w:val="007A3048"/>
    <w:rsid w:val="007A31D9"/>
    <w:rsid w:val="007A372F"/>
    <w:rsid w:val="007A57C8"/>
    <w:rsid w:val="007A74F9"/>
    <w:rsid w:val="007B239E"/>
    <w:rsid w:val="007B341E"/>
    <w:rsid w:val="007B3539"/>
    <w:rsid w:val="007B3B09"/>
    <w:rsid w:val="007B6E87"/>
    <w:rsid w:val="007B796D"/>
    <w:rsid w:val="007C0A37"/>
    <w:rsid w:val="007C1085"/>
    <w:rsid w:val="007C1269"/>
    <w:rsid w:val="007C13A4"/>
    <w:rsid w:val="007C17DB"/>
    <w:rsid w:val="007C3C51"/>
    <w:rsid w:val="007C4A51"/>
    <w:rsid w:val="007C721D"/>
    <w:rsid w:val="007D1E6B"/>
    <w:rsid w:val="007D3DE6"/>
    <w:rsid w:val="007D41A1"/>
    <w:rsid w:val="007D54CA"/>
    <w:rsid w:val="007D5B86"/>
    <w:rsid w:val="007E5456"/>
    <w:rsid w:val="007E5646"/>
    <w:rsid w:val="007E5E1E"/>
    <w:rsid w:val="007F09E8"/>
    <w:rsid w:val="007F0ACF"/>
    <w:rsid w:val="007F2103"/>
    <w:rsid w:val="007F3180"/>
    <w:rsid w:val="007F342F"/>
    <w:rsid w:val="007F34EE"/>
    <w:rsid w:val="007F4196"/>
    <w:rsid w:val="007F46DA"/>
    <w:rsid w:val="007F5013"/>
    <w:rsid w:val="007F62F4"/>
    <w:rsid w:val="008001CD"/>
    <w:rsid w:val="00800D7D"/>
    <w:rsid w:val="00802066"/>
    <w:rsid w:val="00802CAF"/>
    <w:rsid w:val="008033D0"/>
    <w:rsid w:val="00803FB6"/>
    <w:rsid w:val="00804F1C"/>
    <w:rsid w:val="008059EF"/>
    <w:rsid w:val="008077C6"/>
    <w:rsid w:val="00811F9B"/>
    <w:rsid w:val="008128F7"/>
    <w:rsid w:val="00812938"/>
    <w:rsid w:val="00812A49"/>
    <w:rsid w:val="00813C46"/>
    <w:rsid w:val="00814C53"/>
    <w:rsid w:val="00814F65"/>
    <w:rsid w:val="00815642"/>
    <w:rsid w:val="0081715A"/>
    <w:rsid w:val="008201D0"/>
    <w:rsid w:val="0082138B"/>
    <w:rsid w:val="00826E70"/>
    <w:rsid w:val="00826F71"/>
    <w:rsid w:val="00827309"/>
    <w:rsid w:val="00827B71"/>
    <w:rsid w:val="00830DAC"/>
    <w:rsid w:val="0083134C"/>
    <w:rsid w:val="00831391"/>
    <w:rsid w:val="00831961"/>
    <w:rsid w:val="00832081"/>
    <w:rsid w:val="00832A99"/>
    <w:rsid w:val="00832F51"/>
    <w:rsid w:val="00832F7D"/>
    <w:rsid w:val="00834518"/>
    <w:rsid w:val="00836876"/>
    <w:rsid w:val="00836C68"/>
    <w:rsid w:val="00836CE4"/>
    <w:rsid w:val="00836FBD"/>
    <w:rsid w:val="008372D9"/>
    <w:rsid w:val="0084075C"/>
    <w:rsid w:val="008417E7"/>
    <w:rsid w:val="00843100"/>
    <w:rsid w:val="00844384"/>
    <w:rsid w:val="00845373"/>
    <w:rsid w:val="008456FD"/>
    <w:rsid w:val="008464D3"/>
    <w:rsid w:val="00847054"/>
    <w:rsid w:val="00847600"/>
    <w:rsid w:val="00847DD4"/>
    <w:rsid w:val="0085000F"/>
    <w:rsid w:val="00850F25"/>
    <w:rsid w:val="00851229"/>
    <w:rsid w:val="008534AA"/>
    <w:rsid w:val="0085589A"/>
    <w:rsid w:val="00856245"/>
    <w:rsid w:val="008562EF"/>
    <w:rsid w:val="00856AB2"/>
    <w:rsid w:val="008579DF"/>
    <w:rsid w:val="00863ADA"/>
    <w:rsid w:val="00865484"/>
    <w:rsid w:val="00865A0C"/>
    <w:rsid w:val="00865EAC"/>
    <w:rsid w:val="00870D74"/>
    <w:rsid w:val="008713DB"/>
    <w:rsid w:val="00871589"/>
    <w:rsid w:val="008719C2"/>
    <w:rsid w:val="008721D3"/>
    <w:rsid w:val="0087321D"/>
    <w:rsid w:val="00875004"/>
    <w:rsid w:val="00880293"/>
    <w:rsid w:val="008806F7"/>
    <w:rsid w:val="00883D99"/>
    <w:rsid w:val="008847FD"/>
    <w:rsid w:val="00884FF7"/>
    <w:rsid w:val="00885B06"/>
    <w:rsid w:val="00886A25"/>
    <w:rsid w:val="00894363"/>
    <w:rsid w:val="00894ACE"/>
    <w:rsid w:val="008A05EF"/>
    <w:rsid w:val="008A095C"/>
    <w:rsid w:val="008A1D4A"/>
    <w:rsid w:val="008A253B"/>
    <w:rsid w:val="008A3766"/>
    <w:rsid w:val="008A3BE8"/>
    <w:rsid w:val="008A463C"/>
    <w:rsid w:val="008A5A9F"/>
    <w:rsid w:val="008A6260"/>
    <w:rsid w:val="008B19D9"/>
    <w:rsid w:val="008B1FD3"/>
    <w:rsid w:val="008B204B"/>
    <w:rsid w:val="008B296C"/>
    <w:rsid w:val="008B367E"/>
    <w:rsid w:val="008B3AB4"/>
    <w:rsid w:val="008B4515"/>
    <w:rsid w:val="008B4EBE"/>
    <w:rsid w:val="008C09C3"/>
    <w:rsid w:val="008C1220"/>
    <w:rsid w:val="008C291C"/>
    <w:rsid w:val="008C2AFA"/>
    <w:rsid w:val="008C37F8"/>
    <w:rsid w:val="008C3BAE"/>
    <w:rsid w:val="008C442D"/>
    <w:rsid w:val="008C49AE"/>
    <w:rsid w:val="008C59F7"/>
    <w:rsid w:val="008C75AB"/>
    <w:rsid w:val="008D37DD"/>
    <w:rsid w:val="008D45FE"/>
    <w:rsid w:val="008D4E1B"/>
    <w:rsid w:val="008D4FF4"/>
    <w:rsid w:val="008D5798"/>
    <w:rsid w:val="008D7EFA"/>
    <w:rsid w:val="008E0140"/>
    <w:rsid w:val="008E1104"/>
    <w:rsid w:val="008E2AD5"/>
    <w:rsid w:val="008E3984"/>
    <w:rsid w:val="008E7687"/>
    <w:rsid w:val="008F0211"/>
    <w:rsid w:val="008F0516"/>
    <w:rsid w:val="008F0E3C"/>
    <w:rsid w:val="008F1182"/>
    <w:rsid w:val="008F11FA"/>
    <w:rsid w:val="008F1BC5"/>
    <w:rsid w:val="008F1F6F"/>
    <w:rsid w:val="008F26CE"/>
    <w:rsid w:val="008F2D3A"/>
    <w:rsid w:val="008F33AE"/>
    <w:rsid w:val="008F3BD1"/>
    <w:rsid w:val="008F4148"/>
    <w:rsid w:val="008F4ACA"/>
    <w:rsid w:val="008F6049"/>
    <w:rsid w:val="008F7A12"/>
    <w:rsid w:val="00904641"/>
    <w:rsid w:val="00907AE5"/>
    <w:rsid w:val="0091079A"/>
    <w:rsid w:val="00911CDC"/>
    <w:rsid w:val="00912CBC"/>
    <w:rsid w:val="00912F98"/>
    <w:rsid w:val="009145B6"/>
    <w:rsid w:val="00915F9E"/>
    <w:rsid w:val="00917FBB"/>
    <w:rsid w:val="00920F08"/>
    <w:rsid w:val="009219CA"/>
    <w:rsid w:val="009223D3"/>
    <w:rsid w:val="00922885"/>
    <w:rsid w:val="009229EE"/>
    <w:rsid w:val="00930945"/>
    <w:rsid w:val="0093172B"/>
    <w:rsid w:val="00931A90"/>
    <w:rsid w:val="00931D7A"/>
    <w:rsid w:val="009346B6"/>
    <w:rsid w:val="00934927"/>
    <w:rsid w:val="00935C81"/>
    <w:rsid w:val="00935D8D"/>
    <w:rsid w:val="009428C1"/>
    <w:rsid w:val="00942FE8"/>
    <w:rsid w:val="00943C0E"/>
    <w:rsid w:val="00944E35"/>
    <w:rsid w:val="00944E5F"/>
    <w:rsid w:val="00946E8D"/>
    <w:rsid w:val="0094712E"/>
    <w:rsid w:val="00951004"/>
    <w:rsid w:val="009545AF"/>
    <w:rsid w:val="00957E70"/>
    <w:rsid w:val="009609EB"/>
    <w:rsid w:val="00963F1E"/>
    <w:rsid w:val="00970BAA"/>
    <w:rsid w:val="00970DAB"/>
    <w:rsid w:val="0097210F"/>
    <w:rsid w:val="0097321D"/>
    <w:rsid w:val="00975F88"/>
    <w:rsid w:val="009809C6"/>
    <w:rsid w:val="009810E2"/>
    <w:rsid w:val="00981872"/>
    <w:rsid w:val="00982292"/>
    <w:rsid w:val="00982551"/>
    <w:rsid w:val="00982A27"/>
    <w:rsid w:val="009869D7"/>
    <w:rsid w:val="009870AB"/>
    <w:rsid w:val="009874D3"/>
    <w:rsid w:val="00991628"/>
    <w:rsid w:val="00992531"/>
    <w:rsid w:val="0099435D"/>
    <w:rsid w:val="009954A4"/>
    <w:rsid w:val="009959F6"/>
    <w:rsid w:val="00995CD5"/>
    <w:rsid w:val="009963AE"/>
    <w:rsid w:val="00997F35"/>
    <w:rsid w:val="009A1787"/>
    <w:rsid w:val="009A254F"/>
    <w:rsid w:val="009A33B1"/>
    <w:rsid w:val="009A4F5A"/>
    <w:rsid w:val="009A542C"/>
    <w:rsid w:val="009A54A5"/>
    <w:rsid w:val="009A5B73"/>
    <w:rsid w:val="009A6559"/>
    <w:rsid w:val="009A70E6"/>
    <w:rsid w:val="009A73DA"/>
    <w:rsid w:val="009B1164"/>
    <w:rsid w:val="009B1F44"/>
    <w:rsid w:val="009B3606"/>
    <w:rsid w:val="009B4573"/>
    <w:rsid w:val="009B5AE5"/>
    <w:rsid w:val="009B73E1"/>
    <w:rsid w:val="009C002A"/>
    <w:rsid w:val="009C2E74"/>
    <w:rsid w:val="009C31A5"/>
    <w:rsid w:val="009C3A59"/>
    <w:rsid w:val="009C718F"/>
    <w:rsid w:val="009D0133"/>
    <w:rsid w:val="009D2D47"/>
    <w:rsid w:val="009D2ECE"/>
    <w:rsid w:val="009D3930"/>
    <w:rsid w:val="009D3A6D"/>
    <w:rsid w:val="009D3B43"/>
    <w:rsid w:val="009D53BE"/>
    <w:rsid w:val="009D63ED"/>
    <w:rsid w:val="009D79FA"/>
    <w:rsid w:val="009E0C50"/>
    <w:rsid w:val="009E10AB"/>
    <w:rsid w:val="009E10DA"/>
    <w:rsid w:val="009E1818"/>
    <w:rsid w:val="009E278C"/>
    <w:rsid w:val="009E286B"/>
    <w:rsid w:val="009E2D46"/>
    <w:rsid w:val="009E30B8"/>
    <w:rsid w:val="009E3496"/>
    <w:rsid w:val="009E3596"/>
    <w:rsid w:val="009E7F8A"/>
    <w:rsid w:val="009F02A3"/>
    <w:rsid w:val="009F13AE"/>
    <w:rsid w:val="009F1AB2"/>
    <w:rsid w:val="009F1CE9"/>
    <w:rsid w:val="009F1F66"/>
    <w:rsid w:val="009F3AD6"/>
    <w:rsid w:val="009F496F"/>
    <w:rsid w:val="009F5EA6"/>
    <w:rsid w:val="009F6EDC"/>
    <w:rsid w:val="009F727F"/>
    <w:rsid w:val="00A00809"/>
    <w:rsid w:val="00A00D80"/>
    <w:rsid w:val="00A016F9"/>
    <w:rsid w:val="00A035CE"/>
    <w:rsid w:val="00A0393B"/>
    <w:rsid w:val="00A03F78"/>
    <w:rsid w:val="00A046BC"/>
    <w:rsid w:val="00A04715"/>
    <w:rsid w:val="00A05004"/>
    <w:rsid w:val="00A0537F"/>
    <w:rsid w:val="00A05895"/>
    <w:rsid w:val="00A0602E"/>
    <w:rsid w:val="00A06C1F"/>
    <w:rsid w:val="00A07FAF"/>
    <w:rsid w:val="00A07FFA"/>
    <w:rsid w:val="00A11FB4"/>
    <w:rsid w:val="00A1376D"/>
    <w:rsid w:val="00A14B40"/>
    <w:rsid w:val="00A1550B"/>
    <w:rsid w:val="00A2094C"/>
    <w:rsid w:val="00A214EF"/>
    <w:rsid w:val="00A22CC1"/>
    <w:rsid w:val="00A23E9F"/>
    <w:rsid w:val="00A24820"/>
    <w:rsid w:val="00A24C3E"/>
    <w:rsid w:val="00A27556"/>
    <w:rsid w:val="00A32EEB"/>
    <w:rsid w:val="00A35782"/>
    <w:rsid w:val="00A362F9"/>
    <w:rsid w:val="00A3793E"/>
    <w:rsid w:val="00A40CC8"/>
    <w:rsid w:val="00A414C9"/>
    <w:rsid w:val="00A41525"/>
    <w:rsid w:val="00A415ED"/>
    <w:rsid w:val="00A42167"/>
    <w:rsid w:val="00A4276D"/>
    <w:rsid w:val="00A43EE6"/>
    <w:rsid w:val="00A445CA"/>
    <w:rsid w:val="00A4670F"/>
    <w:rsid w:val="00A478F8"/>
    <w:rsid w:val="00A50449"/>
    <w:rsid w:val="00A51F74"/>
    <w:rsid w:val="00A53A9A"/>
    <w:rsid w:val="00A55076"/>
    <w:rsid w:val="00A560CD"/>
    <w:rsid w:val="00A567D6"/>
    <w:rsid w:val="00A56FF9"/>
    <w:rsid w:val="00A5708C"/>
    <w:rsid w:val="00A6035A"/>
    <w:rsid w:val="00A60F49"/>
    <w:rsid w:val="00A61E15"/>
    <w:rsid w:val="00A6385B"/>
    <w:rsid w:val="00A657D3"/>
    <w:rsid w:val="00A65AE2"/>
    <w:rsid w:val="00A66F91"/>
    <w:rsid w:val="00A70229"/>
    <w:rsid w:val="00A72FE4"/>
    <w:rsid w:val="00A737DF"/>
    <w:rsid w:val="00A748FA"/>
    <w:rsid w:val="00A76B5C"/>
    <w:rsid w:val="00A813BA"/>
    <w:rsid w:val="00A81AF5"/>
    <w:rsid w:val="00A8262E"/>
    <w:rsid w:val="00A836C3"/>
    <w:rsid w:val="00A83A2F"/>
    <w:rsid w:val="00A848CC"/>
    <w:rsid w:val="00A85BD6"/>
    <w:rsid w:val="00A8686F"/>
    <w:rsid w:val="00A86B1C"/>
    <w:rsid w:val="00A9041D"/>
    <w:rsid w:val="00A917AC"/>
    <w:rsid w:val="00A918D1"/>
    <w:rsid w:val="00A93A9A"/>
    <w:rsid w:val="00A94F4C"/>
    <w:rsid w:val="00A9500C"/>
    <w:rsid w:val="00A975FC"/>
    <w:rsid w:val="00A97B12"/>
    <w:rsid w:val="00AA0385"/>
    <w:rsid w:val="00AA11C6"/>
    <w:rsid w:val="00AA1BED"/>
    <w:rsid w:val="00AA2B87"/>
    <w:rsid w:val="00AA2F8D"/>
    <w:rsid w:val="00AA354E"/>
    <w:rsid w:val="00AA438D"/>
    <w:rsid w:val="00AA5C16"/>
    <w:rsid w:val="00AA5D3B"/>
    <w:rsid w:val="00AA75A6"/>
    <w:rsid w:val="00AB2E0E"/>
    <w:rsid w:val="00AB2EA7"/>
    <w:rsid w:val="00AB3213"/>
    <w:rsid w:val="00AB6A3D"/>
    <w:rsid w:val="00AC0203"/>
    <w:rsid w:val="00AC12E1"/>
    <w:rsid w:val="00AC31D4"/>
    <w:rsid w:val="00AC4FC3"/>
    <w:rsid w:val="00AC6098"/>
    <w:rsid w:val="00AC66D8"/>
    <w:rsid w:val="00AC7BE5"/>
    <w:rsid w:val="00AD3295"/>
    <w:rsid w:val="00AD342D"/>
    <w:rsid w:val="00AD3D43"/>
    <w:rsid w:val="00AE13DC"/>
    <w:rsid w:val="00AE2A7D"/>
    <w:rsid w:val="00AE2BF6"/>
    <w:rsid w:val="00AE2DB1"/>
    <w:rsid w:val="00AE3370"/>
    <w:rsid w:val="00AE4A9A"/>
    <w:rsid w:val="00AE617A"/>
    <w:rsid w:val="00AE64CA"/>
    <w:rsid w:val="00AE6E3C"/>
    <w:rsid w:val="00AF1852"/>
    <w:rsid w:val="00AF293B"/>
    <w:rsid w:val="00AF36BC"/>
    <w:rsid w:val="00AF391E"/>
    <w:rsid w:val="00AF4810"/>
    <w:rsid w:val="00AF4EBD"/>
    <w:rsid w:val="00AF5B6C"/>
    <w:rsid w:val="00AF6C0A"/>
    <w:rsid w:val="00AF7092"/>
    <w:rsid w:val="00B01419"/>
    <w:rsid w:val="00B0211F"/>
    <w:rsid w:val="00B02B82"/>
    <w:rsid w:val="00B032BD"/>
    <w:rsid w:val="00B05CEB"/>
    <w:rsid w:val="00B07EEC"/>
    <w:rsid w:val="00B1324D"/>
    <w:rsid w:val="00B157E2"/>
    <w:rsid w:val="00B15B9C"/>
    <w:rsid w:val="00B17956"/>
    <w:rsid w:val="00B2006F"/>
    <w:rsid w:val="00B20355"/>
    <w:rsid w:val="00B20FD5"/>
    <w:rsid w:val="00B23A8D"/>
    <w:rsid w:val="00B24A45"/>
    <w:rsid w:val="00B2517B"/>
    <w:rsid w:val="00B25B92"/>
    <w:rsid w:val="00B2625D"/>
    <w:rsid w:val="00B263CF"/>
    <w:rsid w:val="00B26948"/>
    <w:rsid w:val="00B27B8E"/>
    <w:rsid w:val="00B3354F"/>
    <w:rsid w:val="00B33984"/>
    <w:rsid w:val="00B34D51"/>
    <w:rsid w:val="00B34F70"/>
    <w:rsid w:val="00B36A0E"/>
    <w:rsid w:val="00B36BA1"/>
    <w:rsid w:val="00B40185"/>
    <w:rsid w:val="00B40D67"/>
    <w:rsid w:val="00B40E1E"/>
    <w:rsid w:val="00B41378"/>
    <w:rsid w:val="00B434B3"/>
    <w:rsid w:val="00B43C45"/>
    <w:rsid w:val="00B44E11"/>
    <w:rsid w:val="00B460A2"/>
    <w:rsid w:val="00B50557"/>
    <w:rsid w:val="00B50871"/>
    <w:rsid w:val="00B55EE8"/>
    <w:rsid w:val="00B56E6C"/>
    <w:rsid w:val="00B57F62"/>
    <w:rsid w:val="00B62264"/>
    <w:rsid w:val="00B62890"/>
    <w:rsid w:val="00B63D0E"/>
    <w:rsid w:val="00B65C64"/>
    <w:rsid w:val="00B6671B"/>
    <w:rsid w:val="00B66D63"/>
    <w:rsid w:val="00B71839"/>
    <w:rsid w:val="00B730D4"/>
    <w:rsid w:val="00B74029"/>
    <w:rsid w:val="00B752A5"/>
    <w:rsid w:val="00B76558"/>
    <w:rsid w:val="00B813C8"/>
    <w:rsid w:val="00B82116"/>
    <w:rsid w:val="00B828E6"/>
    <w:rsid w:val="00B82988"/>
    <w:rsid w:val="00B83039"/>
    <w:rsid w:val="00B836BB"/>
    <w:rsid w:val="00B83E0C"/>
    <w:rsid w:val="00B859F1"/>
    <w:rsid w:val="00B86047"/>
    <w:rsid w:val="00B86F4E"/>
    <w:rsid w:val="00B90EBA"/>
    <w:rsid w:val="00B916E8"/>
    <w:rsid w:val="00B927BD"/>
    <w:rsid w:val="00B93CF0"/>
    <w:rsid w:val="00B940DB"/>
    <w:rsid w:val="00B945BF"/>
    <w:rsid w:val="00B9714A"/>
    <w:rsid w:val="00BA04C8"/>
    <w:rsid w:val="00BA1AD2"/>
    <w:rsid w:val="00BA456F"/>
    <w:rsid w:val="00BA470B"/>
    <w:rsid w:val="00BA5B00"/>
    <w:rsid w:val="00BA7634"/>
    <w:rsid w:val="00BA7E34"/>
    <w:rsid w:val="00BB002E"/>
    <w:rsid w:val="00BB0650"/>
    <w:rsid w:val="00BB1A07"/>
    <w:rsid w:val="00BB2744"/>
    <w:rsid w:val="00BB3327"/>
    <w:rsid w:val="00BB4464"/>
    <w:rsid w:val="00BB6DAD"/>
    <w:rsid w:val="00BB7346"/>
    <w:rsid w:val="00BC1327"/>
    <w:rsid w:val="00BC1555"/>
    <w:rsid w:val="00BC2B0D"/>
    <w:rsid w:val="00BC5317"/>
    <w:rsid w:val="00BC5EFC"/>
    <w:rsid w:val="00BC60A9"/>
    <w:rsid w:val="00BD218B"/>
    <w:rsid w:val="00BD5F15"/>
    <w:rsid w:val="00BD66C2"/>
    <w:rsid w:val="00BD744E"/>
    <w:rsid w:val="00BD7FEE"/>
    <w:rsid w:val="00BE0C8A"/>
    <w:rsid w:val="00BE1D15"/>
    <w:rsid w:val="00BE334D"/>
    <w:rsid w:val="00BE335A"/>
    <w:rsid w:val="00BE4593"/>
    <w:rsid w:val="00BE4810"/>
    <w:rsid w:val="00BE4988"/>
    <w:rsid w:val="00BF1C24"/>
    <w:rsid w:val="00BF326F"/>
    <w:rsid w:val="00BF5E73"/>
    <w:rsid w:val="00C009B7"/>
    <w:rsid w:val="00C01176"/>
    <w:rsid w:val="00C01EB1"/>
    <w:rsid w:val="00C0249D"/>
    <w:rsid w:val="00C03D64"/>
    <w:rsid w:val="00C06939"/>
    <w:rsid w:val="00C0736A"/>
    <w:rsid w:val="00C10260"/>
    <w:rsid w:val="00C110E0"/>
    <w:rsid w:val="00C116A7"/>
    <w:rsid w:val="00C127D5"/>
    <w:rsid w:val="00C12BEE"/>
    <w:rsid w:val="00C13002"/>
    <w:rsid w:val="00C1375B"/>
    <w:rsid w:val="00C140E4"/>
    <w:rsid w:val="00C159FC"/>
    <w:rsid w:val="00C15B62"/>
    <w:rsid w:val="00C1605D"/>
    <w:rsid w:val="00C16E71"/>
    <w:rsid w:val="00C1717B"/>
    <w:rsid w:val="00C20130"/>
    <w:rsid w:val="00C21B51"/>
    <w:rsid w:val="00C21E3B"/>
    <w:rsid w:val="00C2288F"/>
    <w:rsid w:val="00C26082"/>
    <w:rsid w:val="00C26128"/>
    <w:rsid w:val="00C27CDC"/>
    <w:rsid w:val="00C31E75"/>
    <w:rsid w:val="00C31EFB"/>
    <w:rsid w:val="00C32903"/>
    <w:rsid w:val="00C33F6E"/>
    <w:rsid w:val="00C34860"/>
    <w:rsid w:val="00C348C8"/>
    <w:rsid w:val="00C35B1A"/>
    <w:rsid w:val="00C412F0"/>
    <w:rsid w:val="00C41C7D"/>
    <w:rsid w:val="00C42164"/>
    <w:rsid w:val="00C42740"/>
    <w:rsid w:val="00C443C2"/>
    <w:rsid w:val="00C447C5"/>
    <w:rsid w:val="00C47898"/>
    <w:rsid w:val="00C5005A"/>
    <w:rsid w:val="00C53BEF"/>
    <w:rsid w:val="00C55851"/>
    <w:rsid w:val="00C55C7A"/>
    <w:rsid w:val="00C5753C"/>
    <w:rsid w:val="00C60813"/>
    <w:rsid w:val="00C6199E"/>
    <w:rsid w:val="00C63023"/>
    <w:rsid w:val="00C63217"/>
    <w:rsid w:val="00C63743"/>
    <w:rsid w:val="00C641F9"/>
    <w:rsid w:val="00C649DC"/>
    <w:rsid w:val="00C65751"/>
    <w:rsid w:val="00C66259"/>
    <w:rsid w:val="00C665D5"/>
    <w:rsid w:val="00C66A31"/>
    <w:rsid w:val="00C67B00"/>
    <w:rsid w:val="00C67D46"/>
    <w:rsid w:val="00C70430"/>
    <w:rsid w:val="00C71592"/>
    <w:rsid w:val="00C715F4"/>
    <w:rsid w:val="00C73F68"/>
    <w:rsid w:val="00C7458E"/>
    <w:rsid w:val="00C761CE"/>
    <w:rsid w:val="00C764D2"/>
    <w:rsid w:val="00C76C6C"/>
    <w:rsid w:val="00C80EC5"/>
    <w:rsid w:val="00C81A12"/>
    <w:rsid w:val="00C8567E"/>
    <w:rsid w:val="00C85A5A"/>
    <w:rsid w:val="00C86BB9"/>
    <w:rsid w:val="00C8772C"/>
    <w:rsid w:val="00C90C2A"/>
    <w:rsid w:val="00C916B2"/>
    <w:rsid w:val="00C92CF7"/>
    <w:rsid w:val="00C9428C"/>
    <w:rsid w:val="00C94CD1"/>
    <w:rsid w:val="00C959E6"/>
    <w:rsid w:val="00C95C8E"/>
    <w:rsid w:val="00C96D07"/>
    <w:rsid w:val="00C96F74"/>
    <w:rsid w:val="00CA43FD"/>
    <w:rsid w:val="00CA4765"/>
    <w:rsid w:val="00CA6F4F"/>
    <w:rsid w:val="00CA70F3"/>
    <w:rsid w:val="00CA7945"/>
    <w:rsid w:val="00CB02AB"/>
    <w:rsid w:val="00CB1749"/>
    <w:rsid w:val="00CB1780"/>
    <w:rsid w:val="00CB18EB"/>
    <w:rsid w:val="00CB1BB9"/>
    <w:rsid w:val="00CB441E"/>
    <w:rsid w:val="00CB5902"/>
    <w:rsid w:val="00CC0232"/>
    <w:rsid w:val="00CC0275"/>
    <w:rsid w:val="00CC0A04"/>
    <w:rsid w:val="00CC11D2"/>
    <w:rsid w:val="00CC27F4"/>
    <w:rsid w:val="00CC469D"/>
    <w:rsid w:val="00CC4DCA"/>
    <w:rsid w:val="00CC4FBF"/>
    <w:rsid w:val="00CC56C8"/>
    <w:rsid w:val="00CC5D58"/>
    <w:rsid w:val="00CC72E9"/>
    <w:rsid w:val="00CC7E53"/>
    <w:rsid w:val="00CD086C"/>
    <w:rsid w:val="00CD0DCD"/>
    <w:rsid w:val="00CD0E44"/>
    <w:rsid w:val="00CD25C2"/>
    <w:rsid w:val="00CD2664"/>
    <w:rsid w:val="00CD2C6E"/>
    <w:rsid w:val="00CD2CCD"/>
    <w:rsid w:val="00CD342E"/>
    <w:rsid w:val="00CD416A"/>
    <w:rsid w:val="00CE01EE"/>
    <w:rsid w:val="00CE0AAB"/>
    <w:rsid w:val="00CE1E6E"/>
    <w:rsid w:val="00CE24E5"/>
    <w:rsid w:val="00CE41DB"/>
    <w:rsid w:val="00CE4D96"/>
    <w:rsid w:val="00CE55D6"/>
    <w:rsid w:val="00CE7348"/>
    <w:rsid w:val="00CE73AD"/>
    <w:rsid w:val="00CE7977"/>
    <w:rsid w:val="00CE7FA1"/>
    <w:rsid w:val="00CF16CF"/>
    <w:rsid w:val="00CF2DB9"/>
    <w:rsid w:val="00CF427C"/>
    <w:rsid w:val="00CF480E"/>
    <w:rsid w:val="00CF4DEA"/>
    <w:rsid w:val="00CF5BAE"/>
    <w:rsid w:val="00CF6054"/>
    <w:rsid w:val="00CF693A"/>
    <w:rsid w:val="00D00BF3"/>
    <w:rsid w:val="00D01077"/>
    <w:rsid w:val="00D03411"/>
    <w:rsid w:val="00D0341D"/>
    <w:rsid w:val="00D03CBA"/>
    <w:rsid w:val="00D0615F"/>
    <w:rsid w:val="00D0668D"/>
    <w:rsid w:val="00D06AFC"/>
    <w:rsid w:val="00D07820"/>
    <w:rsid w:val="00D078C4"/>
    <w:rsid w:val="00D07C46"/>
    <w:rsid w:val="00D1516F"/>
    <w:rsid w:val="00D15EA5"/>
    <w:rsid w:val="00D1692D"/>
    <w:rsid w:val="00D2100B"/>
    <w:rsid w:val="00D23816"/>
    <w:rsid w:val="00D26B3E"/>
    <w:rsid w:val="00D3089E"/>
    <w:rsid w:val="00D308E4"/>
    <w:rsid w:val="00D30A88"/>
    <w:rsid w:val="00D31A41"/>
    <w:rsid w:val="00D31D7A"/>
    <w:rsid w:val="00D3218C"/>
    <w:rsid w:val="00D32CE9"/>
    <w:rsid w:val="00D33192"/>
    <w:rsid w:val="00D33E60"/>
    <w:rsid w:val="00D3421D"/>
    <w:rsid w:val="00D36164"/>
    <w:rsid w:val="00D361E0"/>
    <w:rsid w:val="00D401CA"/>
    <w:rsid w:val="00D40BE4"/>
    <w:rsid w:val="00D42F59"/>
    <w:rsid w:val="00D433E3"/>
    <w:rsid w:val="00D43706"/>
    <w:rsid w:val="00D438FA"/>
    <w:rsid w:val="00D43966"/>
    <w:rsid w:val="00D44702"/>
    <w:rsid w:val="00D460E7"/>
    <w:rsid w:val="00D464D1"/>
    <w:rsid w:val="00D46769"/>
    <w:rsid w:val="00D46FE2"/>
    <w:rsid w:val="00D4716F"/>
    <w:rsid w:val="00D518F6"/>
    <w:rsid w:val="00D51DAF"/>
    <w:rsid w:val="00D5255E"/>
    <w:rsid w:val="00D54E43"/>
    <w:rsid w:val="00D56100"/>
    <w:rsid w:val="00D5693C"/>
    <w:rsid w:val="00D60CD4"/>
    <w:rsid w:val="00D63809"/>
    <w:rsid w:val="00D63ABC"/>
    <w:rsid w:val="00D64DC1"/>
    <w:rsid w:val="00D6531D"/>
    <w:rsid w:val="00D670AC"/>
    <w:rsid w:val="00D675F1"/>
    <w:rsid w:val="00D70849"/>
    <w:rsid w:val="00D7363D"/>
    <w:rsid w:val="00D73B96"/>
    <w:rsid w:val="00D7429D"/>
    <w:rsid w:val="00D7467B"/>
    <w:rsid w:val="00D748AC"/>
    <w:rsid w:val="00D774C5"/>
    <w:rsid w:val="00D77697"/>
    <w:rsid w:val="00D80807"/>
    <w:rsid w:val="00D81769"/>
    <w:rsid w:val="00D83FB2"/>
    <w:rsid w:val="00D843B5"/>
    <w:rsid w:val="00D843BC"/>
    <w:rsid w:val="00D848D4"/>
    <w:rsid w:val="00D84D75"/>
    <w:rsid w:val="00D85565"/>
    <w:rsid w:val="00D856EE"/>
    <w:rsid w:val="00D85F40"/>
    <w:rsid w:val="00D86917"/>
    <w:rsid w:val="00D87E98"/>
    <w:rsid w:val="00D90975"/>
    <w:rsid w:val="00D91BB0"/>
    <w:rsid w:val="00D92422"/>
    <w:rsid w:val="00D92F9A"/>
    <w:rsid w:val="00D94127"/>
    <w:rsid w:val="00D9427D"/>
    <w:rsid w:val="00D95B7C"/>
    <w:rsid w:val="00D96128"/>
    <w:rsid w:val="00D970C1"/>
    <w:rsid w:val="00DA1506"/>
    <w:rsid w:val="00DA1B0C"/>
    <w:rsid w:val="00DA1E41"/>
    <w:rsid w:val="00DA2CE5"/>
    <w:rsid w:val="00DA36EE"/>
    <w:rsid w:val="00DA452E"/>
    <w:rsid w:val="00DA5128"/>
    <w:rsid w:val="00DA530D"/>
    <w:rsid w:val="00DB0CAC"/>
    <w:rsid w:val="00DB0FFA"/>
    <w:rsid w:val="00DB308D"/>
    <w:rsid w:val="00DB4F4B"/>
    <w:rsid w:val="00DB54BF"/>
    <w:rsid w:val="00DB5F40"/>
    <w:rsid w:val="00DB5F44"/>
    <w:rsid w:val="00DB7274"/>
    <w:rsid w:val="00DC09E7"/>
    <w:rsid w:val="00DC26FA"/>
    <w:rsid w:val="00DC3ED5"/>
    <w:rsid w:val="00DC4084"/>
    <w:rsid w:val="00DC7634"/>
    <w:rsid w:val="00DD0206"/>
    <w:rsid w:val="00DD05C9"/>
    <w:rsid w:val="00DD0875"/>
    <w:rsid w:val="00DD0946"/>
    <w:rsid w:val="00DD1BCF"/>
    <w:rsid w:val="00DD1E47"/>
    <w:rsid w:val="00DD3167"/>
    <w:rsid w:val="00DD3E23"/>
    <w:rsid w:val="00DD4BD5"/>
    <w:rsid w:val="00DD530B"/>
    <w:rsid w:val="00DD61A9"/>
    <w:rsid w:val="00DD6EF1"/>
    <w:rsid w:val="00DD76E6"/>
    <w:rsid w:val="00DE0CC3"/>
    <w:rsid w:val="00DE32A5"/>
    <w:rsid w:val="00DE4958"/>
    <w:rsid w:val="00DE5B97"/>
    <w:rsid w:val="00DF3284"/>
    <w:rsid w:val="00DF4492"/>
    <w:rsid w:val="00DF45A5"/>
    <w:rsid w:val="00DF4A67"/>
    <w:rsid w:val="00DF6E45"/>
    <w:rsid w:val="00E00820"/>
    <w:rsid w:val="00E00A08"/>
    <w:rsid w:val="00E01F34"/>
    <w:rsid w:val="00E02FDB"/>
    <w:rsid w:val="00E035DE"/>
    <w:rsid w:val="00E03FF6"/>
    <w:rsid w:val="00E04361"/>
    <w:rsid w:val="00E04993"/>
    <w:rsid w:val="00E064FD"/>
    <w:rsid w:val="00E07D94"/>
    <w:rsid w:val="00E101DD"/>
    <w:rsid w:val="00E1053A"/>
    <w:rsid w:val="00E1136A"/>
    <w:rsid w:val="00E11FB4"/>
    <w:rsid w:val="00E12B7A"/>
    <w:rsid w:val="00E13151"/>
    <w:rsid w:val="00E1582E"/>
    <w:rsid w:val="00E163C7"/>
    <w:rsid w:val="00E176F1"/>
    <w:rsid w:val="00E20E08"/>
    <w:rsid w:val="00E220B5"/>
    <w:rsid w:val="00E23653"/>
    <w:rsid w:val="00E24CDB"/>
    <w:rsid w:val="00E2666E"/>
    <w:rsid w:val="00E26946"/>
    <w:rsid w:val="00E26AF3"/>
    <w:rsid w:val="00E276E0"/>
    <w:rsid w:val="00E314EA"/>
    <w:rsid w:val="00E31C0B"/>
    <w:rsid w:val="00E33D8E"/>
    <w:rsid w:val="00E33FDA"/>
    <w:rsid w:val="00E3773C"/>
    <w:rsid w:val="00E37BC5"/>
    <w:rsid w:val="00E37F92"/>
    <w:rsid w:val="00E406D5"/>
    <w:rsid w:val="00E40BB1"/>
    <w:rsid w:val="00E40CFF"/>
    <w:rsid w:val="00E42043"/>
    <w:rsid w:val="00E432CA"/>
    <w:rsid w:val="00E45193"/>
    <w:rsid w:val="00E4628E"/>
    <w:rsid w:val="00E473E0"/>
    <w:rsid w:val="00E50167"/>
    <w:rsid w:val="00E50F58"/>
    <w:rsid w:val="00E51B0E"/>
    <w:rsid w:val="00E5255F"/>
    <w:rsid w:val="00E53055"/>
    <w:rsid w:val="00E531D0"/>
    <w:rsid w:val="00E53F28"/>
    <w:rsid w:val="00E5573F"/>
    <w:rsid w:val="00E56701"/>
    <w:rsid w:val="00E56721"/>
    <w:rsid w:val="00E601DF"/>
    <w:rsid w:val="00E60413"/>
    <w:rsid w:val="00E61450"/>
    <w:rsid w:val="00E614FB"/>
    <w:rsid w:val="00E61ECE"/>
    <w:rsid w:val="00E62754"/>
    <w:rsid w:val="00E62CF6"/>
    <w:rsid w:val="00E633C8"/>
    <w:rsid w:val="00E64B91"/>
    <w:rsid w:val="00E64D2D"/>
    <w:rsid w:val="00E71826"/>
    <w:rsid w:val="00E7370F"/>
    <w:rsid w:val="00E75D66"/>
    <w:rsid w:val="00E778F7"/>
    <w:rsid w:val="00E80757"/>
    <w:rsid w:val="00E80BCC"/>
    <w:rsid w:val="00E85B4A"/>
    <w:rsid w:val="00E860D4"/>
    <w:rsid w:val="00E867AD"/>
    <w:rsid w:val="00E869F0"/>
    <w:rsid w:val="00E86B53"/>
    <w:rsid w:val="00E9110B"/>
    <w:rsid w:val="00E91BE5"/>
    <w:rsid w:val="00E9301F"/>
    <w:rsid w:val="00E93273"/>
    <w:rsid w:val="00E94840"/>
    <w:rsid w:val="00E94D00"/>
    <w:rsid w:val="00E95F36"/>
    <w:rsid w:val="00E96422"/>
    <w:rsid w:val="00E971FE"/>
    <w:rsid w:val="00E97833"/>
    <w:rsid w:val="00E97BD9"/>
    <w:rsid w:val="00EA1182"/>
    <w:rsid w:val="00EA2B6F"/>
    <w:rsid w:val="00EA3FFC"/>
    <w:rsid w:val="00EA45DE"/>
    <w:rsid w:val="00EA4D9F"/>
    <w:rsid w:val="00EA664B"/>
    <w:rsid w:val="00EA6AE2"/>
    <w:rsid w:val="00EA74CF"/>
    <w:rsid w:val="00EA780E"/>
    <w:rsid w:val="00EB0460"/>
    <w:rsid w:val="00EB3478"/>
    <w:rsid w:val="00EB4B39"/>
    <w:rsid w:val="00EB5245"/>
    <w:rsid w:val="00EB5700"/>
    <w:rsid w:val="00EB6FE3"/>
    <w:rsid w:val="00EB7122"/>
    <w:rsid w:val="00EB7C59"/>
    <w:rsid w:val="00EB7D64"/>
    <w:rsid w:val="00EC001C"/>
    <w:rsid w:val="00EC08C4"/>
    <w:rsid w:val="00EC2232"/>
    <w:rsid w:val="00EC432A"/>
    <w:rsid w:val="00EC5762"/>
    <w:rsid w:val="00ED004F"/>
    <w:rsid w:val="00ED1058"/>
    <w:rsid w:val="00ED1599"/>
    <w:rsid w:val="00ED2AAA"/>
    <w:rsid w:val="00ED2B13"/>
    <w:rsid w:val="00ED2F91"/>
    <w:rsid w:val="00ED56D7"/>
    <w:rsid w:val="00ED56DA"/>
    <w:rsid w:val="00EE03F1"/>
    <w:rsid w:val="00EE0719"/>
    <w:rsid w:val="00EE0F65"/>
    <w:rsid w:val="00EE180B"/>
    <w:rsid w:val="00EE26D4"/>
    <w:rsid w:val="00EE36F8"/>
    <w:rsid w:val="00EE3A78"/>
    <w:rsid w:val="00EE466A"/>
    <w:rsid w:val="00EE5473"/>
    <w:rsid w:val="00EE7CFD"/>
    <w:rsid w:val="00EF0BF2"/>
    <w:rsid w:val="00EF2560"/>
    <w:rsid w:val="00EF2DC8"/>
    <w:rsid w:val="00EF2E74"/>
    <w:rsid w:val="00EF3B17"/>
    <w:rsid w:val="00EF54B3"/>
    <w:rsid w:val="00EF7421"/>
    <w:rsid w:val="00F02FE5"/>
    <w:rsid w:val="00F05C4A"/>
    <w:rsid w:val="00F1029B"/>
    <w:rsid w:val="00F10DED"/>
    <w:rsid w:val="00F13B31"/>
    <w:rsid w:val="00F13C4D"/>
    <w:rsid w:val="00F150DF"/>
    <w:rsid w:val="00F17491"/>
    <w:rsid w:val="00F204D4"/>
    <w:rsid w:val="00F215C3"/>
    <w:rsid w:val="00F22504"/>
    <w:rsid w:val="00F2293F"/>
    <w:rsid w:val="00F246A1"/>
    <w:rsid w:val="00F253D8"/>
    <w:rsid w:val="00F25D5F"/>
    <w:rsid w:val="00F312DF"/>
    <w:rsid w:val="00F33492"/>
    <w:rsid w:val="00F35A2D"/>
    <w:rsid w:val="00F371D9"/>
    <w:rsid w:val="00F37917"/>
    <w:rsid w:val="00F41A09"/>
    <w:rsid w:val="00F439FA"/>
    <w:rsid w:val="00F448DF"/>
    <w:rsid w:val="00F44A18"/>
    <w:rsid w:val="00F44D62"/>
    <w:rsid w:val="00F4507F"/>
    <w:rsid w:val="00F45144"/>
    <w:rsid w:val="00F45D3E"/>
    <w:rsid w:val="00F51B5F"/>
    <w:rsid w:val="00F53533"/>
    <w:rsid w:val="00F546D3"/>
    <w:rsid w:val="00F5513E"/>
    <w:rsid w:val="00F560A6"/>
    <w:rsid w:val="00F5689F"/>
    <w:rsid w:val="00F577CC"/>
    <w:rsid w:val="00F5789D"/>
    <w:rsid w:val="00F623DF"/>
    <w:rsid w:val="00F6328B"/>
    <w:rsid w:val="00F63801"/>
    <w:rsid w:val="00F63F3F"/>
    <w:rsid w:val="00F66FA5"/>
    <w:rsid w:val="00F6753C"/>
    <w:rsid w:val="00F67690"/>
    <w:rsid w:val="00F67CE5"/>
    <w:rsid w:val="00F67FF0"/>
    <w:rsid w:val="00F70436"/>
    <w:rsid w:val="00F70C07"/>
    <w:rsid w:val="00F71678"/>
    <w:rsid w:val="00F730E3"/>
    <w:rsid w:val="00F755E9"/>
    <w:rsid w:val="00F75877"/>
    <w:rsid w:val="00F75983"/>
    <w:rsid w:val="00F75B6E"/>
    <w:rsid w:val="00F77664"/>
    <w:rsid w:val="00F77729"/>
    <w:rsid w:val="00F77B58"/>
    <w:rsid w:val="00F81907"/>
    <w:rsid w:val="00F82AF6"/>
    <w:rsid w:val="00F83B1F"/>
    <w:rsid w:val="00F847D3"/>
    <w:rsid w:val="00F85C13"/>
    <w:rsid w:val="00F85F6A"/>
    <w:rsid w:val="00F876A7"/>
    <w:rsid w:val="00F87752"/>
    <w:rsid w:val="00F87915"/>
    <w:rsid w:val="00F904D0"/>
    <w:rsid w:val="00F909CD"/>
    <w:rsid w:val="00F92C9A"/>
    <w:rsid w:val="00F93FA8"/>
    <w:rsid w:val="00F9459A"/>
    <w:rsid w:val="00F96155"/>
    <w:rsid w:val="00F96913"/>
    <w:rsid w:val="00F974D1"/>
    <w:rsid w:val="00F975B7"/>
    <w:rsid w:val="00F97725"/>
    <w:rsid w:val="00FA0483"/>
    <w:rsid w:val="00FA0AB2"/>
    <w:rsid w:val="00FA16E0"/>
    <w:rsid w:val="00FA1D89"/>
    <w:rsid w:val="00FA2D5E"/>
    <w:rsid w:val="00FA2E1E"/>
    <w:rsid w:val="00FA3F27"/>
    <w:rsid w:val="00FA7C47"/>
    <w:rsid w:val="00FB17CB"/>
    <w:rsid w:val="00FB52F1"/>
    <w:rsid w:val="00FC123E"/>
    <w:rsid w:val="00FC2301"/>
    <w:rsid w:val="00FC29A3"/>
    <w:rsid w:val="00FC2E4F"/>
    <w:rsid w:val="00FC3791"/>
    <w:rsid w:val="00FC4397"/>
    <w:rsid w:val="00FC759C"/>
    <w:rsid w:val="00FC76D0"/>
    <w:rsid w:val="00FD05AD"/>
    <w:rsid w:val="00FD0666"/>
    <w:rsid w:val="00FD2AC0"/>
    <w:rsid w:val="00FD3C97"/>
    <w:rsid w:val="00FD4ECF"/>
    <w:rsid w:val="00FD4EFB"/>
    <w:rsid w:val="00FD5D03"/>
    <w:rsid w:val="00FD5EE8"/>
    <w:rsid w:val="00FD6732"/>
    <w:rsid w:val="00FD7295"/>
    <w:rsid w:val="00FD7AE3"/>
    <w:rsid w:val="00FE2187"/>
    <w:rsid w:val="00FE320C"/>
    <w:rsid w:val="00FE38F2"/>
    <w:rsid w:val="00FE400C"/>
    <w:rsid w:val="00FE4D1B"/>
    <w:rsid w:val="00FE7582"/>
    <w:rsid w:val="00FE7776"/>
    <w:rsid w:val="00FF030D"/>
    <w:rsid w:val="00FF20C6"/>
    <w:rsid w:val="00FF26EA"/>
    <w:rsid w:val="00FF572E"/>
    <w:rsid w:val="00FF6ACB"/>
    <w:rsid w:val="00FF72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BEA604B"/>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BA456F"/>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numbering" w:customStyle="1" w:styleId="GTParagraphBullet1">
    <w:name w:val="GT Paragraph Bullet1"/>
    <w:uiPriority w:val="99"/>
    <w:rsid w:val="003435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78324611">
      <w:bodyDiv w:val="1"/>
      <w:marLeft w:val="0"/>
      <w:marRight w:val="0"/>
      <w:marTop w:val="0"/>
      <w:marBottom w:val="0"/>
      <w:divBdr>
        <w:top w:val="none" w:sz="0" w:space="0" w:color="auto"/>
        <w:left w:val="none" w:sz="0" w:space="0" w:color="auto"/>
        <w:bottom w:val="none" w:sz="0" w:space="0" w:color="auto"/>
        <w:right w:val="none" w:sz="0" w:space="0" w:color="auto"/>
      </w:divBdr>
    </w:div>
    <w:div w:id="307169980">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803226738">
      <w:bodyDiv w:val="1"/>
      <w:marLeft w:val="0"/>
      <w:marRight w:val="0"/>
      <w:marTop w:val="0"/>
      <w:marBottom w:val="0"/>
      <w:divBdr>
        <w:top w:val="none" w:sz="0" w:space="0" w:color="auto"/>
        <w:left w:val="none" w:sz="0" w:space="0" w:color="auto"/>
        <w:bottom w:val="none" w:sz="0" w:space="0" w:color="auto"/>
        <w:right w:val="none" w:sz="0" w:space="0" w:color="auto"/>
      </w:divBdr>
    </w:div>
    <w:div w:id="193451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1" ma:contentTypeDescription="Create a new document." ma:contentTypeScope="" ma:versionID="cc0413b52b1902da825a25b622fb4348">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8ca25a56f6d27973fe8cfc2a0524d353"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808A0-D2F8-49AE-BB67-378FAF4520B4}">
  <ds:schemaRefs>
    <ds:schemaRef ds:uri="http://purl.org/dc/elements/1.1/"/>
    <ds:schemaRef ds:uri="http://schemas.microsoft.com/office/2006/metadata/properties"/>
    <ds:schemaRef ds:uri="7150b156-7bb5-4066-80e6-b00bbc82d047"/>
    <ds:schemaRef ds:uri="http://schemas.microsoft.com/office/2006/documentManagement/types"/>
    <ds:schemaRef ds:uri="http://schemas.openxmlformats.org/package/2006/metadata/core-properties"/>
    <ds:schemaRef ds:uri="http://purl.org/dc/dcmitype/"/>
    <ds:schemaRef ds:uri="b6ea163a-e1ee-442d-8526-02365e4a7306"/>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5213F6E0-5346-44F1-9D69-8DC8104596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CCEACE-F342-4C2E-8B84-872C796DDEE3}">
  <ds:schemaRefs>
    <ds:schemaRef ds:uri="http://schemas.microsoft.com/sharepoint/v3/contenttype/forms"/>
  </ds:schemaRefs>
</ds:datastoreItem>
</file>

<file path=customXml/itemProps4.xml><?xml version="1.0" encoding="utf-8"?>
<ds:datastoreItem xmlns:ds="http://schemas.openxmlformats.org/officeDocument/2006/customXml" ds:itemID="{4FC3D165-3E9E-43CA-BDF5-5E0450329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96</TotalTime>
  <Pages>7</Pages>
  <Words>2724</Words>
  <Characters>15129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Pornarin Jarudech</cp:lastModifiedBy>
  <cp:revision>42</cp:revision>
  <cp:lastPrinted>2021-05-16T06:48:00Z</cp:lastPrinted>
  <dcterms:created xsi:type="dcterms:W3CDTF">2021-05-16T05:55:00Z</dcterms:created>
  <dcterms:modified xsi:type="dcterms:W3CDTF">2021-05-17T12:49:00Z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0x0101002783D847532FE648A8275BD56D211160</vt:lpwstr>
  </property>
</Properties>
</file>