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10" w:type="dxa"/>
        <w:tblLook w:val="01E0" w:firstRow="1" w:lastRow="1" w:firstColumn="1" w:lastColumn="1" w:noHBand="0" w:noVBand="0"/>
      </w:tblPr>
      <w:tblGrid>
        <w:gridCol w:w="2250"/>
        <w:gridCol w:w="6960"/>
      </w:tblGrid>
      <w:tr w:rsidR="007E7B5A" w:rsidRPr="00BC5970" w14:paraId="51530488" w14:textId="77777777" w:rsidTr="00BC5970">
        <w:trPr>
          <w:trHeight w:val="2865"/>
        </w:trPr>
        <w:tc>
          <w:tcPr>
            <w:tcW w:w="2250" w:type="dxa"/>
          </w:tcPr>
          <w:p w14:paraId="06051D6C" w14:textId="77777777" w:rsidR="007E7B5A" w:rsidRPr="007C728E" w:rsidRDefault="007E7B5A" w:rsidP="0055510C">
            <w:pPr>
              <w:rPr>
                <w:rFonts w:ascii="Angsana New" w:hAnsi="Angsana New" w:cs="Angsana New"/>
                <w:sz w:val="34"/>
                <w:szCs w:val="34"/>
                <w:lang w:val="en-US"/>
              </w:rPr>
            </w:pPr>
          </w:p>
        </w:tc>
        <w:tc>
          <w:tcPr>
            <w:tcW w:w="6960" w:type="dxa"/>
            <w:vAlign w:val="center"/>
          </w:tcPr>
          <w:p w14:paraId="0D466B1D" w14:textId="77777777" w:rsidR="0093348F" w:rsidRPr="00BC5970" w:rsidRDefault="0093348F" w:rsidP="0093348F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บริษัท โทเท</w:t>
            </w:r>
            <w:proofErr w:type="spellStart"/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ิ่ล</w:t>
            </w:r>
            <w:proofErr w:type="spellEnd"/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แอ</w:t>
            </w:r>
            <w:proofErr w:type="spellStart"/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็คเซ็ส</w:t>
            </w:r>
            <w:proofErr w:type="spellEnd"/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คอมมูนิ</w:t>
            </w:r>
            <w:proofErr w:type="spellStart"/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เคชั่น</w:t>
            </w:r>
            <w:proofErr w:type="spellEnd"/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จำกัด (มหาชน) และบริษัทย่อย </w:t>
            </w:r>
          </w:p>
          <w:p w14:paraId="6187F7D2" w14:textId="01EA0BF6" w:rsidR="0093348F" w:rsidRPr="00BC5970" w:rsidRDefault="0093348F" w:rsidP="0093348F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B52F6D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383B2DA6" w14:textId="010AA6EA" w:rsidR="007E7B5A" w:rsidRPr="00BC5970" w:rsidRDefault="0093348F" w:rsidP="00977AE5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สำหรับงวด</w:t>
            </w:r>
            <w:r w:rsidR="00863053"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สาม</w:t>
            </w:r>
            <w:r w:rsidR="002E68AC"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เดือน</w:t>
            </w:r>
            <w:r w:rsidR="00226D4C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="00863053"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863053" w:rsidRPr="00BC5970">
              <w:rPr>
                <w:rFonts w:ascii="Angsana New" w:hAnsi="Angsana New" w:cs="Angsana New"/>
                <w:color w:val="7F7E82"/>
                <w:sz w:val="36"/>
                <w:szCs w:val="36"/>
                <w:lang w:val="en-US"/>
              </w:rPr>
              <w:t>3</w:t>
            </w:r>
            <w:r w:rsidR="00226D4C">
              <w:rPr>
                <w:rFonts w:ascii="Angsana New" w:hAnsi="Angsana New" w:cs="Angsana New"/>
                <w:color w:val="7F7E82"/>
                <w:sz w:val="36"/>
                <w:szCs w:val="36"/>
                <w:lang w:val="en-US"/>
              </w:rPr>
              <w:t>0</w:t>
            </w:r>
            <w:r w:rsidR="00863053" w:rsidRPr="00BC5970">
              <w:rPr>
                <w:rFonts w:ascii="Angsana New" w:hAnsi="Angsana New" w:cs="Angsana New"/>
                <w:color w:val="7F7E82"/>
                <w:sz w:val="36"/>
                <w:szCs w:val="36"/>
                <w:lang w:val="en-US"/>
              </w:rPr>
              <w:t xml:space="preserve"> </w:t>
            </w:r>
            <w:r w:rsidR="00226D4C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  <w:lang w:val="en-US"/>
              </w:rPr>
              <w:t>มิถุนายน</w:t>
            </w:r>
            <w:r w:rsidR="00122C43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  <w:lang w:val="en-US"/>
              </w:rPr>
              <w:t xml:space="preserve"> </w:t>
            </w:r>
            <w:bookmarkStart w:id="0" w:name="_GoBack"/>
            <w:bookmarkEnd w:id="0"/>
            <w:r w:rsidR="000F697D">
              <w:rPr>
                <w:rFonts w:ascii="Angsana New" w:hAnsi="Angsana New" w:cs="Angsana New"/>
                <w:color w:val="7F7E82"/>
                <w:sz w:val="36"/>
                <w:szCs w:val="36"/>
                <w:lang w:val="en-US"/>
              </w:rPr>
              <w:t>256</w:t>
            </w:r>
            <w:r w:rsidR="00B05633">
              <w:rPr>
                <w:rFonts w:ascii="Angsana New" w:hAnsi="Angsana New" w:cs="Angsana New"/>
                <w:color w:val="7F7E82"/>
                <w:sz w:val="36"/>
                <w:szCs w:val="36"/>
                <w:lang w:val="en-US"/>
              </w:rPr>
              <w:t>4</w:t>
            </w:r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</w:t>
            </w:r>
          </w:p>
        </w:tc>
      </w:tr>
    </w:tbl>
    <w:p w14:paraId="78E1BD54" w14:textId="77777777" w:rsidR="007E7B5A" w:rsidRPr="009E4224" w:rsidRDefault="007E7B5A" w:rsidP="007E7B5A">
      <w:pPr>
        <w:rPr>
          <w:rFonts w:ascii="Angsana New" w:hAnsi="Angsana New" w:cs="Angsana New"/>
          <w:lang w:val="en-US"/>
        </w:rPr>
        <w:sectPr w:rsidR="007E7B5A" w:rsidRPr="009E4224" w:rsidSect="00C36EBD">
          <w:footerReference w:type="even" r:id="rId11"/>
          <w:footerReference w:type="default" r:id="rId12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547C85B1" w14:textId="77777777" w:rsidR="006A021C" w:rsidRPr="00BC5970" w:rsidRDefault="006A021C" w:rsidP="006A021C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BC597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</w:t>
      </w:r>
      <w:r w:rsidR="00BD137C" w:rsidRPr="00BC597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การสอบทานข้อมูลทางการเงินระหว่างกาลโดย</w:t>
      </w:r>
      <w:r w:rsidRPr="00BC597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ผู้สอบบัญชีรับอนุญาต</w:t>
      </w:r>
    </w:p>
    <w:p w14:paraId="4821B749" w14:textId="77777777" w:rsidR="0093348F" w:rsidRPr="00BC5970" w:rsidRDefault="0093348F" w:rsidP="0093348F">
      <w:pPr>
        <w:ind w:right="-43"/>
        <w:rPr>
          <w:rFonts w:ascii="Angsana New" w:hAnsi="Angsana New" w:cs="Angsana New"/>
          <w:sz w:val="32"/>
          <w:szCs w:val="32"/>
          <w:cs/>
        </w:rPr>
      </w:pPr>
      <w:r w:rsidRPr="00BC5970">
        <w:rPr>
          <w:rFonts w:ascii="Angsana New" w:hAnsi="Angsana New" w:cs="Angsana New"/>
          <w:sz w:val="32"/>
          <w:szCs w:val="32"/>
          <w:cs/>
        </w:rPr>
        <w:t>เสนอต่อผู้ถือหุ้นของบริษัท โทเท</w:t>
      </w:r>
      <w:proofErr w:type="spellStart"/>
      <w:r w:rsidRPr="00BC5970">
        <w:rPr>
          <w:rFonts w:ascii="Angsana New" w:hAnsi="Angsana New" w:cs="Angsana New"/>
          <w:sz w:val="32"/>
          <w:szCs w:val="32"/>
          <w:cs/>
        </w:rPr>
        <w:t>ิ่ล</w:t>
      </w:r>
      <w:proofErr w:type="spellEnd"/>
      <w:r w:rsidRPr="00BC5970">
        <w:rPr>
          <w:rFonts w:ascii="Angsana New" w:hAnsi="Angsana New" w:cs="Angsana New"/>
          <w:sz w:val="32"/>
          <w:szCs w:val="32"/>
          <w:cs/>
        </w:rPr>
        <w:t xml:space="preserve"> แอ</w:t>
      </w:r>
      <w:proofErr w:type="spellStart"/>
      <w:r w:rsidRPr="00BC5970">
        <w:rPr>
          <w:rFonts w:ascii="Angsana New" w:hAnsi="Angsana New" w:cs="Angsana New"/>
          <w:sz w:val="32"/>
          <w:szCs w:val="32"/>
          <w:cs/>
        </w:rPr>
        <w:t>็คเซ็ส</w:t>
      </w:r>
      <w:proofErr w:type="spellEnd"/>
      <w:r w:rsidRPr="00BC5970">
        <w:rPr>
          <w:rFonts w:ascii="Angsana New" w:hAnsi="Angsana New" w:cs="Angsana New"/>
          <w:sz w:val="32"/>
          <w:szCs w:val="32"/>
          <w:cs/>
        </w:rPr>
        <w:t xml:space="preserve"> คอมมูนิ</w:t>
      </w:r>
      <w:proofErr w:type="spellStart"/>
      <w:r w:rsidRPr="00BC5970">
        <w:rPr>
          <w:rFonts w:ascii="Angsana New" w:hAnsi="Angsana New" w:cs="Angsana New"/>
          <w:sz w:val="32"/>
          <w:szCs w:val="32"/>
          <w:cs/>
        </w:rPr>
        <w:t>เคชั่น</w:t>
      </w:r>
      <w:proofErr w:type="spellEnd"/>
      <w:r w:rsidRPr="00BC5970">
        <w:rPr>
          <w:rFonts w:ascii="Angsana New" w:hAnsi="Angsana New" w:cs="Angsana New"/>
          <w:sz w:val="32"/>
          <w:szCs w:val="32"/>
          <w:cs/>
        </w:rPr>
        <w:t xml:space="preserve"> จำกัด (มหาชน)</w:t>
      </w:r>
    </w:p>
    <w:p w14:paraId="50813925" w14:textId="6178A9B7" w:rsidR="0093348F" w:rsidRPr="00BC5970" w:rsidRDefault="0093348F" w:rsidP="0093348F">
      <w:pPr>
        <w:tabs>
          <w:tab w:val="left" w:pos="1080"/>
        </w:tabs>
        <w:spacing w:before="360" w:after="120"/>
        <w:ind w:right="-43"/>
        <w:rPr>
          <w:rFonts w:ascii="Angsana New" w:hAnsi="Angsana New" w:cs="Angsana New"/>
          <w:sz w:val="32"/>
          <w:szCs w:val="32"/>
          <w:cs/>
        </w:rPr>
      </w:pPr>
      <w:r w:rsidRPr="00BC5970">
        <w:rPr>
          <w:rFonts w:ascii="Angsana New" w:hAnsi="Angsana New" w:cs="Angsana New"/>
          <w:sz w:val="32"/>
          <w:szCs w:val="32"/>
          <w:cs/>
        </w:rPr>
        <w:t>ข้าพเจ้าได้สอบท</w:t>
      </w:r>
      <w:r w:rsidR="00863053" w:rsidRPr="00BC5970">
        <w:rPr>
          <w:rFonts w:ascii="Angsana New" w:hAnsi="Angsana New" w:cs="Angsana New"/>
          <w:sz w:val="32"/>
          <w:szCs w:val="32"/>
          <w:cs/>
        </w:rPr>
        <w:t xml:space="preserve">านงบแสดงฐานะการเงินรวม ณ วันที่ </w:t>
      </w:r>
      <w:r w:rsidR="00863053" w:rsidRPr="00BC5970">
        <w:rPr>
          <w:rFonts w:ascii="Angsana New" w:hAnsi="Angsana New" w:cs="Angsana New"/>
          <w:sz w:val="32"/>
          <w:szCs w:val="32"/>
          <w:lang w:val="en-US"/>
        </w:rPr>
        <w:t>3</w:t>
      </w:r>
      <w:r w:rsidR="00226D4C">
        <w:rPr>
          <w:rFonts w:ascii="Angsana New" w:hAnsi="Angsana New" w:cs="Angsana New"/>
          <w:sz w:val="32"/>
          <w:szCs w:val="32"/>
          <w:lang w:val="en-US"/>
        </w:rPr>
        <w:t>0</w:t>
      </w:r>
      <w:r w:rsidR="00863053" w:rsidRPr="00BC5970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226D4C">
        <w:rPr>
          <w:rFonts w:ascii="Angsana New" w:hAnsi="Angsana New" w:cs="Angsana New" w:hint="cs"/>
          <w:sz w:val="32"/>
          <w:szCs w:val="32"/>
          <w:cs/>
          <w:lang w:val="en-US"/>
        </w:rPr>
        <w:t>มิถุนายน</w:t>
      </w:r>
      <w:r w:rsidR="00863053" w:rsidRPr="00BC5970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0F697D">
        <w:rPr>
          <w:rFonts w:ascii="Angsana New" w:hAnsi="Angsana New" w:cs="Angsana New"/>
          <w:sz w:val="32"/>
          <w:szCs w:val="32"/>
          <w:lang w:val="en-US"/>
        </w:rPr>
        <w:t>256</w:t>
      </w:r>
      <w:r w:rsidR="00B05633">
        <w:rPr>
          <w:rFonts w:ascii="Angsana New" w:hAnsi="Angsana New" w:cs="Angsana New"/>
          <w:sz w:val="32"/>
          <w:szCs w:val="32"/>
          <w:lang w:val="en-US"/>
        </w:rPr>
        <w:t>4</w:t>
      </w:r>
      <w:r w:rsidRPr="00BC5970">
        <w:rPr>
          <w:rFonts w:ascii="Angsana New" w:hAnsi="Angsana New" w:cs="Angsana New"/>
          <w:sz w:val="32"/>
          <w:szCs w:val="32"/>
          <w:cs/>
        </w:rPr>
        <w:t xml:space="preserve"> </w:t>
      </w:r>
      <w:r w:rsidR="007D2317">
        <w:rPr>
          <w:rFonts w:ascii="Angsana New" w:hAnsi="Angsana New" w:cs="Angsana New" w:hint="cs"/>
          <w:sz w:val="32"/>
          <w:szCs w:val="32"/>
          <w:cs/>
        </w:rPr>
        <w:t>งบกำไรขาดทุนรวม</w:t>
      </w:r>
      <w:r w:rsidR="00226D4C">
        <w:rPr>
          <w:rFonts w:ascii="Angsana New" w:hAnsi="Angsana New" w:cs="Angsana New" w:hint="cs"/>
          <w:sz w:val="32"/>
          <w:szCs w:val="32"/>
          <w:cs/>
          <w:lang w:val="en-US"/>
        </w:rPr>
        <w:t>และ</w:t>
      </w:r>
      <w:r w:rsidRPr="00BC5970">
        <w:rPr>
          <w:rFonts w:ascii="Angsana New" w:hAnsi="Angsana New" w:cs="Angsana New"/>
          <w:sz w:val="32"/>
          <w:szCs w:val="32"/>
          <w:cs/>
        </w:rPr>
        <w:t>งบกำไรขาดทุนเบ็ดเสร็จรวม</w:t>
      </w:r>
      <w:r w:rsidR="00226D4C">
        <w:rPr>
          <w:rFonts w:ascii="Angsana New" w:hAnsi="Angsana New" w:cs="Angsana New" w:hint="cs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="00863053" w:rsidRPr="00BC5970">
        <w:rPr>
          <w:rFonts w:ascii="Angsana New" w:hAnsi="Angsana New" w:cs="Angsana New"/>
          <w:sz w:val="32"/>
          <w:szCs w:val="32"/>
          <w:cs/>
        </w:rPr>
        <w:t xml:space="preserve"> </w:t>
      </w:r>
      <w:r w:rsidR="00226D4C">
        <w:rPr>
          <w:rFonts w:ascii="Angsana New" w:hAnsi="Angsana New" w:cs="Angsana New" w:hint="cs"/>
          <w:sz w:val="32"/>
          <w:szCs w:val="32"/>
          <w:cs/>
        </w:rPr>
        <w:t>และ</w:t>
      </w:r>
      <w:r w:rsidRPr="00BC5970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งบแสดงการเปลี่ยนแปลงส่วนของผู้ถือหุ้นรวม และงบกระแสเงินสดรวมสำหรับงวด</w:t>
      </w:r>
      <w:r w:rsidR="00226D4C">
        <w:rPr>
          <w:rFonts w:ascii="Angsana New" w:hAnsi="Angsana New" w:cs="Angsana New" w:hint="cs"/>
          <w:sz w:val="32"/>
          <w:szCs w:val="32"/>
          <w:cs/>
        </w:rPr>
        <w:t>หก</w:t>
      </w:r>
      <w:r w:rsidR="002E68AC" w:rsidRPr="00BC5970">
        <w:rPr>
          <w:rFonts w:ascii="Angsana New" w:hAnsi="Angsana New" w:cs="Angsana New"/>
          <w:sz w:val="32"/>
          <w:szCs w:val="32"/>
          <w:cs/>
        </w:rPr>
        <w:t>เดือน</w:t>
      </w:r>
      <w:r w:rsidRPr="00BC5970">
        <w:rPr>
          <w:rFonts w:ascii="Angsana New" w:hAnsi="Angsana New" w:cs="Angsana New"/>
          <w:sz w:val="32"/>
          <w:szCs w:val="32"/>
          <w:cs/>
        </w:rPr>
        <w:t>สิ้นสุดวันเดียวกัน และหมายเหตุประกอบงบการเงินรวม</w:t>
      </w:r>
      <w:r w:rsidR="00B52F6D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BC5970">
        <w:rPr>
          <w:rFonts w:ascii="Angsana New" w:hAnsi="Angsana New" w:cs="Angsana New"/>
          <w:sz w:val="32"/>
          <w:szCs w:val="32"/>
          <w:cs/>
        </w:rPr>
        <w:t>แบบย่อของบริษัท โทเท</w:t>
      </w:r>
      <w:proofErr w:type="spellStart"/>
      <w:r w:rsidRPr="00BC5970">
        <w:rPr>
          <w:rFonts w:ascii="Angsana New" w:hAnsi="Angsana New" w:cs="Angsana New"/>
          <w:sz w:val="32"/>
          <w:szCs w:val="32"/>
          <w:cs/>
        </w:rPr>
        <w:t>ิ่ล</w:t>
      </w:r>
      <w:proofErr w:type="spellEnd"/>
      <w:r w:rsidRPr="00BC5970">
        <w:rPr>
          <w:rFonts w:ascii="Angsana New" w:hAnsi="Angsana New" w:cs="Angsana New"/>
          <w:sz w:val="32"/>
          <w:szCs w:val="32"/>
          <w:cs/>
        </w:rPr>
        <w:t xml:space="preserve"> แอ</w:t>
      </w:r>
      <w:proofErr w:type="spellStart"/>
      <w:r w:rsidRPr="00BC5970">
        <w:rPr>
          <w:rFonts w:ascii="Angsana New" w:hAnsi="Angsana New" w:cs="Angsana New"/>
          <w:sz w:val="32"/>
          <w:szCs w:val="32"/>
          <w:cs/>
        </w:rPr>
        <w:t>็คเซ็ส</w:t>
      </w:r>
      <w:proofErr w:type="spellEnd"/>
      <w:r w:rsidR="007D231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C5970">
        <w:rPr>
          <w:rFonts w:ascii="Angsana New" w:hAnsi="Angsana New" w:cs="Angsana New"/>
          <w:sz w:val="32"/>
          <w:szCs w:val="32"/>
          <w:cs/>
        </w:rPr>
        <w:t>คอมมูนิ</w:t>
      </w:r>
      <w:proofErr w:type="spellStart"/>
      <w:r w:rsidRPr="00BC5970">
        <w:rPr>
          <w:rFonts w:ascii="Angsana New" w:hAnsi="Angsana New" w:cs="Angsana New"/>
          <w:sz w:val="32"/>
          <w:szCs w:val="32"/>
          <w:cs/>
        </w:rPr>
        <w:t>เคชั่น</w:t>
      </w:r>
      <w:proofErr w:type="spellEnd"/>
      <w:r w:rsidRPr="00BC5970">
        <w:rPr>
          <w:rFonts w:ascii="Angsana New" w:hAnsi="Angsana New" w:cs="Angsana New"/>
          <w:sz w:val="32"/>
          <w:szCs w:val="32"/>
          <w:cs/>
        </w:rPr>
        <w:t xml:space="preserve"> จำกัด (มหาชน) และบริษัทย่อย และได้สอบทานข้อมูลทางการเงินเฉพาะกิจการของบริษัท โทเท</w:t>
      </w:r>
      <w:proofErr w:type="spellStart"/>
      <w:r w:rsidRPr="00BC5970">
        <w:rPr>
          <w:rFonts w:ascii="Angsana New" w:hAnsi="Angsana New" w:cs="Angsana New"/>
          <w:sz w:val="32"/>
          <w:szCs w:val="32"/>
          <w:cs/>
        </w:rPr>
        <w:t>ิ่ล</w:t>
      </w:r>
      <w:proofErr w:type="spellEnd"/>
      <w:r w:rsidR="00B52F6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C5970">
        <w:rPr>
          <w:rFonts w:ascii="Angsana New" w:hAnsi="Angsana New" w:cs="Angsana New"/>
          <w:sz w:val="32"/>
          <w:szCs w:val="32"/>
          <w:cs/>
        </w:rPr>
        <w:t>แอ</w:t>
      </w:r>
      <w:proofErr w:type="spellStart"/>
      <w:r w:rsidRPr="00BC5970">
        <w:rPr>
          <w:rFonts w:ascii="Angsana New" w:hAnsi="Angsana New" w:cs="Angsana New"/>
          <w:sz w:val="32"/>
          <w:szCs w:val="32"/>
          <w:cs/>
        </w:rPr>
        <w:t>็คเซ็ส</w:t>
      </w:r>
      <w:proofErr w:type="spellEnd"/>
      <w:r w:rsidR="00BC5970" w:rsidRPr="00BC5970">
        <w:rPr>
          <w:rFonts w:ascii="Angsana New" w:hAnsi="Angsana New" w:cs="Angsana New"/>
          <w:sz w:val="32"/>
          <w:szCs w:val="32"/>
          <w:cs/>
        </w:rPr>
        <w:t xml:space="preserve"> </w:t>
      </w:r>
      <w:r w:rsidRPr="00BC5970">
        <w:rPr>
          <w:rFonts w:ascii="Angsana New" w:hAnsi="Angsana New" w:cs="Angsana New"/>
          <w:sz w:val="32"/>
          <w:szCs w:val="32"/>
          <w:cs/>
        </w:rPr>
        <w:t>คอมมูนิ</w:t>
      </w:r>
      <w:proofErr w:type="spellStart"/>
      <w:r w:rsidRPr="00BC5970">
        <w:rPr>
          <w:rFonts w:ascii="Angsana New" w:hAnsi="Angsana New" w:cs="Angsana New"/>
          <w:sz w:val="32"/>
          <w:szCs w:val="32"/>
          <w:cs/>
        </w:rPr>
        <w:t>เคชั่น</w:t>
      </w:r>
      <w:proofErr w:type="spellEnd"/>
      <w:r w:rsidRPr="00BC5970">
        <w:rPr>
          <w:rFonts w:ascii="Angsana New" w:hAnsi="Angsana New" w:cs="Angsana New"/>
          <w:sz w:val="32"/>
          <w:szCs w:val="32"/>
          <w:cs/>
        </w:rPr>
        <w:t xml:space="preserve"> จำกัด (มหาชน) ด้วยเช่นกัน</w:t>
      </w:r>
      <w:r w:rsidR="00B52F6D">
        <w:rPr>
          <w:rFonts w:ascii="Angsana New" w:hAnsi="Angsana New" w:cs="Angsana New"/>
          <w:sz w:val="32"/>
          <w:szCs w:val="32"/>
          <w:lang w:val="en-US"/>
        </w:rPr>
        <w:t xml:space="preserve"> (</w:t>
      </w:r>
      <w:r w:rsidR="00B52F6D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รวมเรียกว่า </w:t>
      </w:r>
      <w:r w:rsidR="00B52F6D">
        <w:rPr>
          <w:rFonts w:ascii="Angsana New" w:hAnsi="Angsana New" w:cs="Angsana New"/>
          <w:sz w:val="32"/>
          <w:szCs w:val="32"/>
          <w:lang w:val="en-US"/>
        </w:rPr>
        <w:t>“</w:t>
      </w:r>
      <w:r w:rsidR="00B52F6D">
        <w:rPr>
          <w:rFonts w:ascii="Angsana New" w:hAnsi="Angsana New" w:cs="Angsana New" w:hint="cs"/>
          <w:sz w:val="32"/>
          <w:szCs w:val="32"/>
          <w:cs/>
          <w:lang w:val="en-US"/>
        </w:rPr>
        <w:t>ข้อมูลทางการเงินระหว่างกาล</w:t>
      </w:r>
      <w:r w:rsidR="00B52F6D">
        <w:rPr>
          <w:rFonts w:ascii="Angsana New" w:hAnsi="Angsana New" w:cs="Angsana New"/>
          <w:sz w:val="32"/>
          <w:szCs w:val="32"/>
          <w:lang w:val="en-US"/>
        </w:rPr>
        <w:t>”</w:t>
      </w:r>
      <w:r w:rsidR="00F30FBA">
        <w:rPr>
          <w:rFonts w:ascii="Angsana New" w:hAnsi="Angsana New" w:cs="Angsana New"/>
          <w:sz w:val="32"/>
          <w:szCs w:val="32"/>
          <w:lang w:val="en-US"/>
        </w:rPr>
        <w:t>)</w:t>
      </w:r>
      <w:r w:rsidRPr="00BC5970">
        <w:rPr>
          <w:rFonts w:ascii="Angsana New" w:hAnsi="Angsana New" w:cs="Angsana New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</w:t>
      </w:r>
      <w:r w:rsidR="00226D4C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BC5970">
        <w:rPr>
          <w:rFonts w:ascii="Angsana New" w:hAnsi="Angsana New" w:cs="Angsana New"/>
          <w:sz w:val="32"/>
          <w:szCs w:val="32"/>
          <w:cs/>
        </w:rPr>
        <w:t>ทางการเงินระหว่างกาลเหล่านี้ตามมาตรฐานการบัญชี</w:t>
      </w:r>
      <w:r w:rsidR="00755FF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C5970">
        <w:rPr>
          <w:rFonts w:ascii="Angsana New" w:hAnsi="Angsana New" w:cs="Angsana New"/>
          <w:sz w:val="32"/>
          <w:szCs w:val="32"/>
          <w:cs/>
        </w:rPr>
        <w:t>ฉบับ</w:t>
      </w:r>
      <w:r w:rsidR="00863053" w:rsidRPr="00BC5970">
        <w:rPr>
          <w:rFonts w:ascii="Angsana New" w:hAnsi="Angsana New" w:cs="Angsana New"/>
          <w:sz w:val="32"/>
          <w:szCs w:val="32"/>
          <w:cs/>
        </w:rPr>
        <w:t xml:space="preserve">ที่ </w:t>
      </w:r>
      <w:r w:rsidR="00863053" w:rsidRPr="00BC5970">
        <w:rPr>
          <w:rFonts w:ascii="Angsana New" w:hAnsi="Angsana New" w:cs="Angsana New"/>
          <w:sz w:val="32"/>
          <w:szCs w:val="32"/>
          <w:lang w:val="en-US"/>
        </w:rPr>
        <w:t>34</w:t>
      </w:r>
      <w:r w:rsidR="00275FD5" w:rsidRPr="00BC5970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BC5970">
        <w:rPr>
          <w:rFonts w:ascii="Angsana New" w:hAnsi="Angsana New" w:cs="Angsana New"/>
          <w:sz w:val="32"/>
          <w:szCs w:val="32"/>
          <w:cs/>
        </w:rPr>
        <w:t>เรื่อง การรายงานทางการเงินระหว่างกาล</w:t>
      </w:r>
      <w:r w:rsidR="00AF3160" w:rsidRPr="00BC5970">
        <w:rPr>
          <w:rFonts w:ascii="Angsana New" w:hAnsi="Angsana New" w:cs="Angsana New"/>
          <w:sz w:val="32"/>
          <w:szCs w:val="32"/>
          <w:cs/>
        </w:rPr>
        <w:t xml:space="preserve"> </w:t>
      </w:r>
      <w:r w:rsidR="00226D4C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BC5970">
        <w:rPr>
          <w:rFonts w:ascii="Angsana New" w:hAnsi="Angsana New" w:cs="Angsana New"/>
          <w:sz w:val="32"/>
          <w:szCs w:val="32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087A212D" w14:textId="77777777" w:rsidR="0093348F" w:rsidRPr="00BC5970" w:rsidRDefault="0093348F" w:rsidP="0093348F">
      <w:pPr>
        <w:tabs>
          <w:tab w:val="left" w:pos="1080"/>
        </w:tabs>
        <w:spacing w:before="120" w:after="120"/>
        <w:ind w:right="-29"/>
        <w:rPr>
          <w:rFonts w:ascii="Angsana New" w:hAnsi="Angsana New" w:cs="Angsana New"/>
          <w:b/>
          <w:bCs/>
          <w:sz w:val="32"/>
          <w:szCs w:val="32"/>
          <w:cs/>
        </w:rPr>
      </w:pPr>
      <w:r w:rsidRPr="00BC5970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505781EE" w14:textId="77777777" w:rsidR="0093348F" w:rsidRPr="00BC5970" w:rsidRDefault="0093348F" w:rsidP="0093348F">
      <w:pPr>
        <w:tabs>
          <w:tab w:val="left" w:pos="1080"/>
        </w:tabs>
        <w:spacing w:before="120" w:after="120"/>
        <w:ind w:right="-29"/>
        <w:rPr>
          <w:rFonts w:ascii="Angsana New" w:hAnsi="Angsana New" w:cs="Angsana New"/>
          <w:sz w:val="32"/>
          <w:szCs w:val="32"/>
          <w:cs/>
        </w:rPr>
      </w:pPr>
      <w:r w:rsidRPr="00BC5970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</w:t>
      </w:r>
      <w:r w:rsidR="00863053" w:rsidRPr="00BC5970">
        <w:rPr>
          <w:rFonts w:ascii="Angsana New" w:hAnsi="Angsana New" w:cs="Angsana New"/>
          <w:sz w:val="32"/>
          <w:szCs w:val="32"/>
          <w:cs/>
        </w:rPr>
        <w:t xml:space="preserve">รหัส </w:t>
      </w:r>
      <w:r w:rsidR="00863053" w:rsidRPr="00BC5970">
        <w:rPr>
          <w:rFonts w:ascii="Angsana New" w:hAnsi="Angsana New" w:cs="Angsana New"/>
          <w:sz w:val="32"/>
          <w:szCs w:val="32"/>
          <w:lang w:val="en-US"/>
        </w:rPr>
        <w:t>2410</w:t>
      </w:r>
      <w:r w:rsidRPr="00BC5970">
        <w:rPr>
          <w:rFonts w:ascii="Angsana New" w:hAnsi="Angsana New" w:cs="Angsana New"/>
          <w:sz w:val="32"/>
          <w:szCs w:val="32"/>
          <w:cs/>
        </w:rPr>
        <w:t xml:space="preserve"> </w:t>
      </w:r>
      <w:r w:rsidRPr="00BC5970">
        <w:rPr>
          <w:rFonts w:ascii="Angsana New" w:eastAsia="SimSun" w:hAnsi="Angsana New" w:cs="Angsana New"/>
          <w:sz w:val="32"/>
          <w:szCs w:val="32"/>
          <w:cs/>
        </w:rPr>
        <w:t xml:space="preserve">เรื่อง </w:t>
      </w:r>
      <w:r w:rsidRPr="00BC5970">
        <w:rPr>
          <w:rFonts w:ascii="Angsana New" w:eastAsia="SimSun" w:hAnsi="Angsana New" w:cs="Angsana New"/>
          <w:sz w:val="32"/>
          <w:szCs w:val="32"/>
          <w:cs/>
          <w:lang w:val="en-GB"/>
        </w:rPr>
        <w:t>การสอบทานข้อมูลทางการเงิน</w:t>
      </w:r>
      <w:r w:rsidRPr="00BC5970">
        <w:rPr>
          <w:rFonts w:ascii="Angsana New" w:eastAsia="SimSun" w:hAnsi="Angsana New" w:cs="Angsana New"/>
          <w:sz w:val="32"/>
          <w:szCs w:val="32"/>
          <w:lang w:val="en-GB"/>
        </w:rPr>
        <w:t xml:space="preserve">          </w:t>
      </w:r>
      <w:r w:rsidRPr="00BC5970">
        <w:rPr>
          <w:rFonts w:ascii="Angsana New" w:eastAsia="SimSun" w:hAnsi="Angsana New" w:cs="Angsana New"/>
          <w:sz w:val="32"/>
          <w:szCs w:val="32"/>
          <w:cs/>
          <w:lang w:val="en-GB"/>
        </w:rPr>
        <w:t>ระหว่างกาลโดยผู้สอบบัญชีรับอนุญาตของกิจการ การสอบทานดังกล่าวประกอบด้วย การ</w:t>
      </w:r>
      <w:r w:rsidRPr="00BC5970">
        <w:rPr>
          <w:rFonts w:ascii="Angsana New" w:hAnsi="Angsana New" w:cs="Angsana New"/>
          <w:sz w:val="32"/>
          <w:szCs w:val="32"/>
          <w:cs/>
        </w:rPr>
        <w:t>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480CA2" w:rsidRPr="00BC5970">
        <w:rPr>
          <w:rFonts w:ascii="Angsana New" w:hAnsi="Angsana New" w:cs="Angsana New"/>
          <w:sz w:val="32"/>
          <w:szCs w:val="32"/>
          <w:cs/>
        </w:rPr>
        <w:t xml:space="preserve">        </w:t>
      </w:r>
      <w:r w:rsidRPr="00BC5970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48206559" w14:textId="77777777" w:rsidR="0093348F" w:rsidRPr="00BC5970" w:rsidRDefault="0093348F" w:rsidP="0093348F">
      <w:pPr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BC5970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1DDCD1AA" w14:textId="7A714906" w:rsidR="0093348F" w:rsidRDefault="0093348F" w:rsidP="0093348F">
      <w:pPr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BC5970">
        <w:rPr>
          <w:rFonts w:ascii="Angsana New" w:hAnsi="Angsana New" w:cs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</w:t>
      </w:r>
      <w:r w:rsidR="0027551E">
        <w:rPr>
          <w:rFonts w:ascii="Angsana New" w:hAnsi="Angsana New" w:cs="Angsana New"/>
          <w:sz w:val="32"/>
          <w:szCs w:val="32"/>
          <w:cs/>
        </w:rPr>
        <w:t>ทำขึ้นตามมาตรฐานการบัญชีฉบับที</w:t>
      </w:r>
      <w:r w:rsidR="0027551E">
        <w:rPr>
          <w:rFonts w:ascii="Angsana New" w:hAnsi="Angsana New" w:cs="Angsana New" w:hint="cs"/>
          <w:sz w:val="32"/>
          <w:szCs w:val="32"/>
          <w:cs/>
        </w:rPr>
        <w:t>่</w:t>
      </w:r>
      <w:r w:rsidR="0027551E">
        <w:rPr>
          <w:rFonts w:ascii="Angsana New" w:hAnsi="Angsana New" w:cs="Angsana New"/>
          <w:sz w:val="32"/>
          <w:szCs w:val="32"/>
          <w:lang w:val="en-US"/>
        </w:rPr>
        <w:t xml:space="preserve"> 34</w:t>
      </w:r>
      <w:r w:rsidRPr="00BC5970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2478773F" w14:textId="77777777" w:rsidR="00C24A56" w:rsidRDefault="00C24A56" w:rsidP="0093348F">
      <w:pPr>
        <w:tabs>
          <w:tab w:val="left" w:pos="1080"/>
        </w:tabs>
        <w:spacing w:before="120" w:after="120"/>
        <w:ind w:right="-29"/>
        <w:rPr>
          <w:rFonts w:ascii="Angsana New" w:hAnsi="Angsana New" w:cs="Angsana New"/>
          <w:b/>
          <w:bCs/>
          <w:sz w:val="32"/>
          <w:szCs w:val="32"/>
          <w:cs/>
        </w:rPr>
        <w:sectPr w:rsidR="00C24A56" w:rsidSect="00C24A56">
          <w:footerReference w:type="default" r:id="rId13"/>
          <w:footerReference w:type="first" r:id="rId14"/>
          <w:pgSz w:w="11909" w:h="16834" w:code="9"/>
          <w:pgMar w:top="2880" w:right="1080" w:bottom="1080" w:left="1339" w:header="706" w:footer="101" w:gutter="0"/>
          <w:pgNumType w:start="2"/>
          <w:cols w:space="720"/>
          <w:titlePg/>
        </w:sectPr>
      </w:pPr>
    </w:p>
    <w:p w14:paraId="3B64216D" w14:textId="78D87E76" w:rsidR="0093348F" w:rsidRPr="00BC5970" w:rsidRDefault="0093348F" w:rsidP="0093348F">
      <w:pPr>
        <w:tabs>
          <w:tab w:val="left" w:pos="1080"/>
        </w:tabs>
        <w:spacing w:before="120" w:after="120"/>
        <w:ind w:right="-29"/>
        <w:rPr>
          <w:rFonts w:ascii="Angsana New" w:hAnsi="Angsana New" w:cs="Angsana New"/>
          <w:b/>
          <w:bCs/>
          <w:sz w:val="32"/>
          <w:szCs w:val="32"/>
          <w:cs/>
        </w:rPr>
      </w:pPr>
      <w:r w:rsidRPr="00BC597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0B63350F" w14:textId="2013A732" w:rsidR="0093348F" w:rsidRPr="00C24A56" w:rsidRDefault="00442B96" w:rsidP="0093348F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ทั้งนี้ ข้าพเจ้ามิได้</w:t>
      </w:r>
      <w:r w:rsidR="0093348F" w:rsidRPr="00C24A56">
        <w:rPr>
          <w:rFonts w:asciiTheme="majorBidi" w:hAnsiTheme="majorBidi" w:cstheme="majorBidi"/>
          <w:sz w:val="32"/>
          <w:szCs w:val="32"/>
          <w:cs/>
        </w:rPr>
        <w:t>ให้ข้อสรุปอย่างมีเงื่อนไขต่อ</w:t>
      </w:r>
      <w:r>
        <w:rPr>
          <w:rFonts w:asciiTheme="majorBidi" w:hAnsiTheme="majorBidi" w:cstheme="majorBidi" w:hint="cs"/>
          <w:sz w:val="32"/>
          <w:szCs w:val="32"/>
          <w:cs/>
        </w:rPr>
        <w:t>กรณีนี้แต่อย่างใด</w:t>
      </w:r>
      <w:r w:rsidR="0093348F" w:rsidRPr="00C24A56">
        <w:rPr>
          <w:rFonts w:asciiTheme="majorBidi" w:hAnsiTheme="majorBidi" w:cstheme="majorBidi"/>
          <w:sz w:val="32"/>
          <w:szCs w:val="32"/>
          <w:cs/>
        </w:rPr>
        <w:t xml:space="preserve"> ข้าพเจ้าขอให้สังเกต</w:t>
      </w:r>
      <w:r>
        <w:rPr>
          <w:rFonts w:asciiTheme="majorBidi" w:hAnsiTheme="majorBidi" w:cstheme="majorBidi" w:hint="cs"/>
          <w:sz w:val="32"/>
          <w:szCs w:val="32"/>
          <w:cs/>
        </w:rPr>
        <w:t>หมายเหตุประกอบงบการเงินรวมระหว่างกาลข้อ</w:t>
      </w:r>
      <w:r w:rsidR="0093348F" w:rsidRPr="00C24A56">
        <w:rPr>
          <w:rFonts w:asciiTheme="majorBidi" w:hAnsiTheme="majorBidi" w:cstheme="majorBidi"/>
          <w:sz w:val="32"/>
          <w:szCs w:val="32"/>
          <w:cs/>
        </w:rPr>
        <w:t>ต่อไปนี้</w:t>
      </w:r>
    </w:p>
    <w:p w14:paraId="6332BF05" w14:textId="77777777" w:rsidR="00B05633" w:rsidRDefault="00B05633" w:rsidP="00B05633">
      <w:pPr>
        <w:pStyle w:val="ListParagraph"/>
        <w:numPr>
          <w:ilvl w:val="0"/>
          <w:numId w:val="12"/>
        </w:numPr>
        <w:spacing w:before="120" w:after="120"/>
        <w:ind w:left="36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คดีฟ้องร้องและข้อพิพาททางการค้าที่สำคัญ</w:t>
      </w:r>
    </w:p>
    <w:p w14:paraId="2CD7129C" w14:textId="7A9569E7" w:rsidR="00B05633" w:rsidRDefault="00B05633" w:rsidP="00B05633">
      <w:pPr>
        <w:spacing w:before="120" w:after="120"/>
        <w:ind w:left="720" w:hanging="360"/>
        <w:rPr>
          <w:rFonts w:asciiTheme="majorBidi" w:eastAsia="Cordia New" w:hAnsiTheme="majorBidi" w:cs="Angsana New"/>
          <w:sz w:val="32"/>
          <w:szCs w:val="32"/>
          <w:cs/>
          <w:lang w:eastAsia="zh-CN"/>
        </w:rPr>
      </w:pPr>
      <w:r>
        <w:rPr>
          <w:rFonts w:asciiTheme="majorBidi" w:hAnsiTheme="majorBidi" w:cstheme="majorBidi"/>
          <w:sz w:val="32"/>
          <w:szCs w:val="32"/>
          <w:cs/>
        </w:rPr>
        <w:t>ก.</w:t>
      </w:r>
      <w:r>
        <w:rPr>
          <w:rFonts w:asciiTheme="majorBidi" w:hAnsiTheme="majorBidi" w:cstheme="majorBidi"/>
          <w:sz w:val="32"/>
          <w:szCs w:val="32"/>
          <w:cs/>
        </w:rPr>
        <w:tab/>
        <w:t>ตามที่กล่าวในหมายเหตุประกอบงบการเงินรวม</w:t>
      </w:r>
      <w:r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387DA9">
        <w:rPr>
          <w:rFonts w:asciiTheme="majorBidi" w:hAnsiTheme="majorBidi" w:cstheme="majorBidi"/>
          <w:sz w:val="32"/>
          <w:szCs w:val="32"/>
          <w:cs/>
        </w:rPr>
        <w:t>ข้</w:t>
      </w:r>
      <w:r w:rsidR="005B44C7">
        <w:rPr>
          <w:rFonts w:asciiTheme="majorBidi" w:hAnsiTheme="majorBidi" w:cstheme="majorBidi" w:hint="cs"/>
          <w:sz w:val="32"/>
          <w:szCs w:val="32"/>
          <w:cs/>
        </w:rPr>
        <w:t>อ</w:t>
      </w:r>
      <w:r w:rsidR="005B44C7">
        <w:rPr>
          <w:rFonts w:asciiTheme="majorBidi" w:hAnsiTheme="majorBidi" w:cstheme="majorBidi"/>
          <w:sz w:val="32"/>
          <w:szCs w:val="32"/>
          <w:lang w:val="en-US"/>
        </w:rPr>
        <w:t xml:space="preserve"> 25</w:t>
      </w:r>
      <w:r w:rsidRPr="00387DA9">
        <w:rPr>
          <w:rFonts w:asciiTheme="majorBidi" w:hAnsiTheme="majorBidi" w:cstheme="majorBidi" w:hint="cs"/>
          <w:sz w:val="32"/>
          <w:szCs w:val="32"/>
          <w:cs/>
        </w:rPr>
        <w:t xml:space="preserve"> บริ</w:t>
      </w:r>
      <w:r>
        <w:rPr>
          <w:rFonts w:asciiTheme="majorBidi" w:hAnsiTheme="majorBidi" w:cstheme="majorBidi" w:hint="cs"/>
          <w:sz w:val="32"/>
          <w:szCs w:val="32"/>
          <w:cs/>
        </w:rPr>
        <w:t>ษัทฯมีคดีฟ้องร้องและข้อพิพาททางการค้าเรื่องค่าเชื่อมโยงโครงข่ายโทรคมนาคม (</w:t>
      </w:r>
      <w:r>
        <w:rPr>
          <w:rFonts w:asciiTheme="majorBidi" w:hAnsiTheme="majorBidi" w:cstheme="majorBidi" w:hint="cs"/>
          <w:sz w:val="32"/>
          <w:szCs w:val="32"/>
        </w:rPr>
        <w:t xml:space="preserve">Access </w:t>
      </w:r>
      <w:proofErr w:type="spellStart"/>
      <w:r>
        <w:rPr>
          <w:rFonts w:asciiTheme="majorBidi" w:hAnsiTheme="majorBidi" w:cstheme="majorBidi" w:hint="cs"/>
          <w:sz w:val="32"/>
          <w:szCs w:val="32"/>
        </w:rPr>
        <w:t>Charge</w:t>
      </w:r>
      <w:proofErr w:type="spellEnd"/>
      <w:r>
        <w:rPr>
          <w:rFonts w:asciiTheme="majorBidi" w:hAnsiTheme="majorBidi" w:cstheme="majorBidi" w:hint="cs"/>
          <w:sz w:val="32"/>
          <w:szCs w:val="32"/>
        </w:rPr>
        <w:t xml:space="preserve">)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กับบริษัท ทีโอที จำกัด (มหาชน)  (“ทีโอที”) (ปัจจุบันบริษัท ทีโอที จำกัด (มหาชน) และบริษัท 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กสท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โทรคมนาคม จำกัด (มหาชน) ได้ควบรวมกิจการเป็นบริษัท โทรคมนาคมแห่งชาติ จำกัด (มหาชน)</w:t>
      </w:r>
      <w:r w:rsidR="007D2317">
        <w:rPr>
          <w:rFonts w:asciiTheme="majorBidi" w:hAnsiTheme="majorBidi" w:cstheme="majorBidi" w:hint="cs"/>
          <w:sz w:val="32"/>
          <w:szCs w:val="32"/>
          <w:cs/>
        </w:rPr>
        <w:t xml:space="preserve"> (“เอ็นที”)</w:t>
      </w:r>
      <w:r>
        <w:rPr>
          <w:rFonts w:asciiTheme="majorBidi" w:hAnsiTheme="majorBidi" w:cstheme="majorBidi" w:hint="cs"/>
          <w:sz w:val="32"/>
          <w:szCs w:val="32"/>
          <w:cs/>
        </w:rPr>
        <w:t>) โดยบริษัทฯได้บันทึกค่าเชื่อมโยงโครงข่ายโทรคมนาคม (</w:t>
      </w:r>
      <w:r>
        <w:rPr>
          <w:rFonts w:asciiTheme="majorBidi" w:hAnsiTheme="majorBidi" w:cstheme="majorBidi" w:hint="cs"/>
          <w:sz w:val="32"/>
          <w:szCs w:val="32"/>
        </w:rPr>
        <w:t xml:space="preserve">Access </w:t>
      </w:r>
      <w:proofErr w:type="spellStart"/>
      <w:r>
        <w:rPr>
          <w:rFonts w:asciiTheme="majorBidi" w:hAnsiTheme="majorBidi" w:cstheme="majorBidi" w:hint="cs"/>
          <w:sz w:val="32"/>
          <w:szCs w:val="32"/>
        </w:rPr>
        <w:t>Charge</w:t>
      </w:r>
      <w:proofErr w:type="spellEnd"/>
      <w:r>
        <w:rPr>
          <w:rFonts w:asciiTheme="majorBidi" w:hAnsiTheme="majorBidi" w:cstheme="majorBidi" w:hint="cs"/>
          <w:sz w:val="32"/>
          <w:szCs w:val="32"/>
        </w:rPr>
        <w:t xml:space="preserve">) </w:t>
      </w:r>
      <w:r>
        <w:rPr>
          <w:rFonts w:asciiTheme="majorBidi" w:hAnsiTheme="majorBidi" w:cstheme="majorBidi" w:hint="cs"/>
          <w:sz w:val="32"/>
          <w:szCs w:val="32"/>
          <w:cs/>
        </w:rPr>
        <w:t>ในอัตราค่าเชื่อมต่อโครงข่ายโทรคมนาคม (</w:t>
      </w:r>
      <w:proofErr w:type="spellStart"/>
      <w:r>
        <w:rPr>
          <w:rFonts w:asciiTheme="majorBidi" w:hAnsiTheme="majorBidi" w:cstheme="majorBidi" w:hint="cs"/>
          <w:sz w:val="32"/>
          <w:szCs w:val="32"/>
        </w:rPr>
        <w:t>Interconnection</w:t>
      </w:r>
      <w:proofErr w:type="spellEnd"/>
      <w:r>
        <w:rPr>
          <w:rFonts w:asciiTheme="majorBidi" w:hAnsiTheme="majorBidi" w:cstheme="majorBidi" w:hint="cs"/>
          <w:sz w:val="32"/>
          <w:szCs w:val="32"/>
        </w:rPr>
        <w:t xml:space="preserve"> </w:t>
      </w:r>
      <w:proofErr w:type="spellStart"/>
      <w:r>
        <w:rPr>
          <w:rFonts w:asciiTheme="majorBidi" w:hAnsiTheme="majorBidi" w:cstheme="majorBidi" w:hint="cs"/>
          <w:sz w:val="32"/>
          <w:szCs w:val="32"/>
        </w:rPr>
        <w:t>Charge</w:t>
      </w:r>
      <w:proofErr w:type="spellEnd"/>
      <w:r>
        <w:rPr>
          <w:rFonts w:asciiTheme="majorBidi" w:hAnsiTheme="majorBidi" w:cstheme="majorBidi" w:hint="cs"/>
          <w:sz w:val="32"/>
          <w:szCs w:val="32"/>
        </w:rPr>
        <w:t>)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ตั้งแต่วันที่ </w:t>
      </w:r>
      <w:r>
        <w:rPr>
          <w:rFonts w:asciiTheme="majorBidi" w:hAnsiTheme="majorBidi" w:cstheme="majorBidi"/>
          <w:sz w:val="32"/>
          <w:szCs w:val="32"/>
        </w:rPr>
        <w:t>18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พฤศจิกายน </w:t>
      </w:r>
      <w:r>
        <w:rPr>
          <w:rFonts w:asciiTheme="majorBidi" w:hAnsiTheme="majorBidi" w:cstheme="majorBidi"/>
          <w:sz w:val="32"/>
          <w:szCs w:val="32"/>
        </w:rPr>
        <w:t>2549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ถึงวันที่ </w:t>
      </w:r>
      <w:r>
        <w:rPr>
          <w:rFonts w:asciiTheme="majorBidi" w:hAnsiTheme="majorBidi" w:cstheme="majorBidi"/>
          <w:sz w:val="32"/>
          <w:szCs w:val="32"/>
        </w:rPr>
        <w:t>7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พฤศจิกายน </w:t>
      </w:r>
      <w:r>
        <w:rPr>
          <w:rFonts w:asciiTheme="majorBidi" w:hAnsiTheme="majorBidi" w:cstheme="majorBidi"/>
          <w:sz w:val="32"/>
          <w:szCs w:val="32"/>
        </w:rPr>
        <w:t>2550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ไว้ในงบการเงินจำนวน </w:t>
      </w:r>
      <w:r>
        <w:rPr>
          <w:rFonts w:asciiTheme="majorBidi" w:hAnsiTheme="majorBidi" w:cstheme="majorBidi"/>
          <w:sz w:val="32"/>
          <w:szCs w:val="32"/>
        </w:rPr>
        <w:t>1,973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 และเมื่อวันที่ </w:t>
      </w:r>
      <w:r>
        <w:rPr>
          <w:rFonts w:asciiTheme="majorBidi" w:hAnsiTheme="majorBidi" w:cstheme="majorBidi"/>
          <w:sz w:val="32"/>
          <w:szCs w:val="32"/>
        </w:rPr>
        <w:t>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พฤศจิกายน </w:t>
      </w:r>
      <w:r>
        <w:rPr>
          <w:rFonts w:asciiTheme="majorBidi" w:hAnsiTheme="majorBidi" w:cstheme="majorBidi"/>
          <w:sz w:val="32"/>
          <w:szCs w:val="32"/>
        </w:rPr>
        <w:t>2550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บริษัทฯได้แจ้งยกเลิกข้อตกลงการเชื่อมโยงโครงข่ายโทรคมนาคมเดิมทั้งสองฉบับ (</w:t>
      </w:r>
      <w:r>
        <w:rPr>
          <w:rFonts w:asciiTheme="majorBidi" w:hAnsiTheme="majorBidi" w:cstheme="majorBidi" w:hint="cs"/>
          <w:sz w:val="32"/>
          <w:szCs w:val="32"/>
        </w:rPr>
        <w:t>Access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proofErr w:type="spellStart"/>
      <w:r>
        <w:rPr>
          <w:rFonts w:asciiTheme="majorBidi" w:hAnsiTheme="majorBidi" w:cstheme="majorBidi" w:hint="cs"/>
          <w:sz w:val="32"/>
          <w:szCs w:val="32"/>
        </w:rPr>
        <w:t>Charge</w:t>
      </w:r>
      <w:proofErr w:type="spellEnd"/>
      <w:r>
        <w:rPr>
          <w:rFonts w:asciiTheme="majorBidi" w:hAnsiTheme="majorBidi" w:cstheme="majorBidi" w:hint="cs"/>
          <w:sz w:val="32"/>
          <w:szCs w:val="32"/>
        </w:rPr>
        <w:t xml:space="preserve">) 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บริษัทฯจึงมิได้บันทึกค่าเชื่อมโยงโครงข่ายโทรคมนาคม (</w:t>
      </w:r>
      <w:r>
        <w:rPr>
          <w:rFonts w:asciiTheme="majorBidi" w:hAnsiTheme="majorBidi" w:cstheme="majorBidi" w:hint="cs"/>
          <w:sz w:val="32"/>
          <w:szCs w:val="32"/>
        </w:rPr>
        <w:t xml:space="preserve">Access </w:t>
      </w:r>
      <w:proofErr w:type="spellStart"/>
      <w:r>
        <w:rPr>
          <w:rFonts w:asciiTheme="majorBidi" w:hAnsiTheme="majorBidi" w:cstheme="majorBidi" w:hint="cs"/>
          <w:sz w:val="32"/>
          <w:szCs w:val="32"/>
        </w:rPr>
        <w:t>Charge</w:t>
      </w:r>
      <w:proofErr w:type="spellEnd"/>
      <w:r>
        <w:rPr>
          <w:rFonts w:asciiTheme="majorBidi" w:hAnsiTheme="majorBidi" w:cstheme="majorBidi" w:hint="cs"/>
          <w:sz w:val="32"/>
          <w:szCs w:val="32"/>
        </w:rPr>
        <w:t>)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ตั้งแต่วันที่ </w:t>
      </w:r>
      <w:r>
        <w:rPr>
          <w:rFonts w:asciiTheme="majorBidi" w:hAnsiTheme="majorBidi" w:cstheme="majorBidi"/>
          <w:sz w:val="32"/>
          <w:szCs w:val="32"/>
        </w:rPr>
        <w:t>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พฤศจิกายน </w:t>
      </w:r>
      <w:r>
        <w:rPr>
          <w:rFonts w:asciiTheme="majorBidi" w:hAnsiTheme="majorBidi" w:cstheme="majorBidi"/>
          <w:sz w:val="32"/>
          <w:szCs w:val="32"/>
        </w:rPr>
        <w:t>2550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ในงบการเงิน เพราะฝ่ายบริหารเห็นว่าภาระที่จะต้องชำระค่าเชื่อมโยงโครงข่ายโทรคมนาคม (</w:t>
      </w:r>
      <w:r>
        <w:rPr>
          <w:rFonts w:asciiTheme="majorBidi" w:hAnsiTheme="majorBidi" w:cstheme="majorBidi" w:hint="cs"/>
          <w:sz w:val="32"/>
          <w:szCs w:val="32"/>
        </w:rPr>
        <w:t>Access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proofErr w:type="spellStart"/>
      <w:r>
        <w:rPr>
          <w:rFonts w:asciiTheme="majorBidi" w:hAnsiTheme="majorBidi" w:cstheme="majorBidi" w:hint="cs"/>
          <w:sz w:val="32"/>
          <w:szCs w:val="32"/>
        </w:rPr>
        <w:t>Charge</w:t>
      </w:r>
      <w:proofErr w:type="spellEnd"/>
      <w:r>
        <w:rPr>
          <w:rFonts w:asciiTheme="majorBidi" w:hAnsiTheme="majorBidi" w:cstheme="majorBidi" w:hint="cs"/>
          <w:sz w:val="32"/>
          <w:szCs w:val="32"/>
        </w:rPr>
        <w:t xml:space="preserve">) </w:t>
      </w:r>
      <w:r>
        <w:rPr>
          <w:rFonts w:asciiTheme="majorBidi" w:hAnsiTheme="majorBidi" w:cstheme="majorBidi" w:hint="cs"/>
          <w:sz w:val="32"/>
          <w:szCs w:val="32"/>
          <w:cs/>
        </w:rPr>
        <w:t>ตามข้อตกลงเดิมได้สิ้นสุดลง ต่อมา</w:t>
      </w:r>
      <w:r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ทีโอทีได้ยื่นคำฟ้องต่อศาลปกครองกลางเพื่อเรียกร้องให้บริษัท </w:t>
      </w:r>
      <w:proofErr w:type="spellStart"/>
      <w:r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กสท</w:t>
      </w:r>
      <w:proofErr w:type="spellEnd"/>
      <w:r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โทรคมนาคม จำกัด (มหาชน) (“</w:t>
      </w:r>
      <w:proofErr w:type="spellStart"/>
      <w:r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กสท</w:t>
      </w:r>
      <w:proofErr w:type="spellEnd"/>
      <w:r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”) และบริษัทฯร่วมกันชำระค่าเสียหายจากค่าเชื่อมโยงโครงข่ายโทรคมนาคม (</w:t>
      </w:r>
      <w:r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Access </w:t>
      </w:r>
      <w:proofErr w:type="spellStart"/>
      <w:r>
        <w:rPr>
          <w:rFonts w:asciiTheme="majorBidi" w:eastAsia="Cordia New" w:hAnsiTheme="majorBidi" w:cstheme="majorBidi"/>
          <w:sz w:val="32"/>
          <w:szCs w:val="32"/>
          <w:lang w:eastAsia="zh-CN"/>
        </w:rPr>
        <w:t>Charge</w:t>
      </w:r>
      <w:proofErr w:type="spellEnd"/>
      <w:r>
        <w:rPr>
          <w:rFonts w:asciiTheme="majorBidi" w:eastAsia="Cordia New" w:hAnsiTheme="majorBidi" w:cstheme="majorBidi"/>
          <w:sz w:val="32"/>
          <w:szCs w:val="32"/>
          <w:lang w:eastAsia="zh-CN"/>
        </w:rPr>
        <w:t>)</w:t>
      </w:r>
      <w:r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รวมจำนวนทั้งสิ้นประมาณ </w:t>
      </w:r>
      <w:r>
        <w:rPr>
          <w:rFonts w:asciiTheme="majorBidi" w:hAnsiTheme="majorBidi" w:cstheme="majorBidi"/>
          <w:sz w:val="32"/>
          <w:szCs w:val="32"/>
        </w:rPr>
        <w:t>245,638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ล้านบาท (คำนวณถึงวันที่ </w:t>
      </w:r>
      <w:r>
        <w:rPr>
          <w:rFonts w:asciiTheme="majorBidi" w:hAnsiTheme="majorBidi" w:cstheme="majorBidi"/>
          <w:sz w:val="32"/>
          <w:szCs w:val="32"/>
        </w:rPr>
        <w:t>10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กรกฎาคม </w:t>
      </w:r>
      <w:r>
        <w:rPr>
          <w:rFonts w:asciiTheme="majorBidi" w:hAnsiTheme="majorBidi" w:cstheme="majorBidi"/>
          <w:sz w:val="32"/>
          <w:szCs w:val="32"/>
        </w:rPr>
        <w:t>2557</w:t>
      </w:r>
      <w:r>
        <w:rPr>
          <w:rFonts w:asciiTheme="majorBidi" w:eastAsia="Cordia New" w:hAnsiTheme="majorBidi"/>
          <w:sz w:val="32"/>
          <w:szCs w:val="32"/>
          <w:cs/>
          <w:lang w:eastAsia="zh-CN"/>
        </w:rPr>
        <w:t>)</w:t>
      </w:r>
      <w:r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ซึ่งต่อมาเมื่อ</w:t>
      </w:r>
      <w:r>
        <w:rPr>
          <w:rFonts w:asciiTheme="majorBidi" w:eastAsia="Cordia New" w:hAnsiTheme="majorBidi"/>
          <w:sz w:val="32"/>
          <w:szCs w:val="32"/>
          <w:cs/>
          <w:lang w:eastAsia="zh-CN"/>
        </w:rPr>
        <w:t>วันที่</w:t>
      </w:r>
      <w:r w:rsidR="007D2317">
        <w:rPr>
          <w:rFonts w:asciiTheme="majorBidi" w:eastAsia="Cordia New" w:hAnsiTheme="majorBidi" w:hint="cs"/>
          <w:sz w:val="32"/>
          <w:szCs w:val="32"/>
          <w:cs/>
          <w:lang w:eastAsia="zh-CN"/>
        </w:rPr>
        <w:t xml:space="preserve">              </w:t>
      </w:r>
      <w:r>
        <w:rPr>
          <w:rFonts w:asciiTheme="majorBidi" w:hAnsiTheme="majorBidi" w:cstheme="majorBidi"/>
          <w:sz w:val="32"/>
          <w:szCs w:val="32"/>
        </w:rPr>
        <w:t>31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eastAsia="Cordia New" w:hAnsiTheme="majorBidi"/>
          <w:sz w:val="32"/>
          <w:szCs w:val="32"/>
          <w:cs/>
          <w:lang w:eastAsia="zh-CN"/>
        </w:rPr>
        <w:t xml:space="preserve">พฤษภาคม </w:t>
      </w:r>
      <w:r>
        <w:rPr>
          <w:rFonts w:asciiTheme="majorBidi" w:hAnsiTheme="majorBidi" w:cstheme="majorBidi"/>
          <w:sz w:val="32"/>
          <w:szCs w:val="32"/>
        </w:rPr>
        <w:t>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eastAsia="Cordia New" w:hAnsiTheme="majorBidi"/>
          <w:sz w:val="32"/>
          <w:szCs w:val="32"/>
          <w:cs/>
          <w:lang w:eastAsia="zh-CN"/>
        </w:rPr>
        <w:t>ศาล</w:t>
      </w:r>
      <w:r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ปกครองกลางได้มีคำพิพากษายกฟ้องข้อเรียกร้องของทีโอทีและทีโอทีไม่ได้อุทธรณ์คำพิพากษาศาลปกครองกลางภายในระยะเวลาที่กฎหมายกำหนด จึงมีผลให้คดีดังกล่าวถึงที่สุดตามหนังสือยืนยันของศาลปกครองกลางลงวันที่ </w:t>
      </w:r>
      <w:r>
        <w:rPr>
          <w:rFonts w:asciiTheme="majorBidi" w:hAnsiTheme="majorBidi" w:cstheme="majorBidi"/>
          <w:sz w:val="32"/>
          <w:szCs w:val="32"/>
        </w:rPr>
        <w:t>19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กรกฎาคม </w:t>
      </w:r>
      <w:r>
        <w:rPr>
          <w:rFonts w:asciiTheme="majorBidi" w:hAnsiTheme="majorBidi" w:cstheme="majorBidi"/>
          <w:sz w:val="32"/>
          <w:szCs w:val="32"/>
        </w:rPr>
        <w:t>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ขณะนี้บริษัทฯอยู่ในระหว่างการพิจารณาการคิดคำนวณค่าตอบแทนการเชื่อมต่อโครงข่ายโทรคมนาคมตามประกาศ กทช</w:t>
      </w:r>
      <w:r>
        <w:rPr>
          <w:rFonts w:asciiTheme="majorBidi" w:eastAsia="Cordia New" w:hAnsiTheme="majorBidi" w:cstheme="majorBidi"/>
          <w:sz w:val="32"/>
          <w:szCs w:val="32"/>
          <w:lang w:eastAsia="zh-CN"/>
        </w:rPr>
        <w:t>.</w:t>
      </w:r>
      <w:r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 ว่าด้วยการใช้และเชื่อมต่อโครงข่ายโทรคมนาคม พ.ศ. </w:t>
      </w:r>
      <w:r>
        <w:rPr>
          <w:rFonts w:asciiTheme="majorBidi" w:eastAsia="Cordia New" w:hAnsiTheme="majorBidi" w:cstheme="majorBidi"/>
          <w:sz w:val="32"/>
          <w:szCs w:val="32"/>
          <w:lang w:eastAsia="zh-CN"/>
        </w:rPr>
        <w:t>2549</w:t>
      </w:r>
      <w:r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 กับทีโอที</w:t>
      </w:r>
      <w:r>
        <w:rPr>
          <w:rFonts w:asciiTheme="majorBidi" w:eastAsia="Cordia New" w:hAnsiTheme="majorBidi" w:cstheme="majorBidi" w:hint="cs"/>
          <w:sz w:val="32"/>
          <w:szCs w:val="32"/>
          <w:vertAlign w:val="superscript"/>
          <w:cs/>
          <w:lang w:eastAsia="zh-CN"/>
        </w:rPr>
        <w:t xml:space="preserve"> </w:t>
      </w:r>
      <w:r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ซึ่งยังไม่เสร็จสิ้นหรือมีข้อสรุปที่ชัดเจน และคดีฟ้องร้องที่เกี่ยวข้องบางประการยังอยู่ภายใต้กระบวนการพิจารณาคดีของศาล ซึ่งผลสรุปในเรื่องดังกล่าวขึ้นอยู่กับผลการดำเนินการให้เป็นไปตามกฎหมาย กระบวนการเจรจาและกระบวนการยุติธรรมในอนาคต </w:t>
      </w:r>
    </w:p>
    <w:p w14:paraId="0EE3CB00" w14:textId="77777777" w:rsidR="003E1FA1" w:rsidRDefault="003E1FA1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1F1C4CF" w14:textId="064F0BF4" w:rsidR="00B05633" w:rsidRDefault="00B05633" w:rsidP="00B05633">
      <w:pPr>
        <w:spacing w:before="120" w:after="120"/>
        <w:ind w:left="720" w:hanging="360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>ข</w:t>
      </w:r>
      <w:r>
        <w:rPr>
          <w:rFonts w:asciiTheme="majorBidi" w:hAnsiTheme="majorBidi" w:cstheme="majorBidi"/>
          <w:sz w:val="32"/>
          <w:szCs w:val="32"/>
        </w:rPr>
        <w:t xml:space="preserve">.   </w:t>
      </w:r>
      <w:r>
        <w:rPr>
          <w:rFonts w:asciiTheme="majorBidi" w:hAnsiTheme="majorBidi" w:cstheme="majorBidi" w:hint="cs"/>
          <w:sz w:val="32"/>
          <w:szCs w:val="32"/>
          <w:cs/>
        </w:rPr>
        <w:t>ตามที่กล่าวในหมายเหตุประกอบงบการเงินรวมระหว่างกาล</w:t>
      </w:r>
      <w:r w:rsidRPr="00387DA9">
        <w:rPr>
          <w:rFonts w:asciiTheme="majorBidi" w:hAnsiTheme="majorBidi" w:cstheme="majorBidi" w:hint="cs"/>
          <w:sz w:val="32"/>
          <w:szCs w:val="32"/>
          <w:cs/>
        </w:rPr>
        <w:t>ข้</w:t>
      </w:r>
      <w:r w:rsidR="005B44C7">
        <w:rPr>
          <w:rFonts w:asciiTheme="majorBidi" w:hAnsiTheme="majorBidi" w:cstheme="majorBidi" w:hint="cs"/>
          <w:sz w:val="32"/>
          <w:szCs w:val="32"/>
          <w:cs/>
        </w:rPr>
        <w:t>อ</w:t>
      </w:r>
      <w:r w:rsidR="005B44C7">
        <w:rPr>
          <w:rFonts w:asciiTheme="majorBidi" w:hAnsiTheme="majorBidi" w:cstheme="majorBidi"/>
          <w:sz w:val="32"/>
          <w:szCs w:val="32"/>
          <w:lang w:val="en-US"/>
        </w:rPr>
        <w:t xml:space="preserve"> 26 </w:t>
      </w:r>
      <w:r w:rsidRPr="00387DA9">
        <w:rPr>
          <w:rFonts w:asciiTheme="majorBidi" w:hAnsiTheme="majorBidi" w:cstheme="majorBidi" w:hint="cs"/>
          <w:sz w:val="32"/>
          <w:szCs w:val="32"/>
          <w:cs/>
        </w:rPr>
        <w:t>บริษั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ทฯมีคดีฟ้องร้องและข้อพิพาททางการค้าเกี่ยวกับการชำระผลประโยชน์ตอบแทนเพิ่มเติม (ภาษีสรรพสามิต) ตามสัญญาสัมปทานและเกี่ยวกับการคิดผลประโยชน์ตอบแทนเพิ่มเติมจากรายได้ค่าเชื่อมต่อโครงข่ายโทรคมนาคมที่บริษัทฯได้รับจากผู้ประกอบกิจการโทรคมนาคมบางรายที่เข้ามาใช้โครงข่ายโทรคมนาคมของบริษัทฯ </w:t>
      </w:r>
      <w:r w:rsidR="007D2317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หลังประกาศ กทช. ว่าด้วยการใช้และเชื่อมต่อโครงข่ายโทรคมนาคมมีผลใช้บังคับ กับ 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กสท</w:t>
      </w:r>
      <w:proofErr w:type="spellEnd"/>
      <w:r>
        <w:rPr>
          <w:rFonts w:asciiTheme="majorBidi" w:eastAsia="Cordia New" w:hAnsiTheme="majorBidi" w:cstheme="majorBidi"/>
          <w:sz w:val="32"/>
          <w:szCs w:val="32"/>
          <w:vertAlign w:val="superscript"/>
          <w:cs/>
          <w:lang w:eastAsia="zh-CN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(ปัจจุบัน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>
        <w:rPr>
          <w:rFonts w:asciiTheme="majorBidi" w:hAnsiTheme="majorBidi" w:cstheme="majorBidi"/>
          <w:sz w:val="32"/>
          <w:szCs w:val="32"/>
          <w:cs/>
        </w:rPr>
        <w:t xml:space="preserve">บริษัท ทีโอที จำกัด (มหาชน) และบริษัท </w:t>
      </w:r>
      <w:proofErr w:type="spellStart"/>
      <w:r>
        <w:rPr>
          <w:rFonts w:asciiTheme="majorBidi" w:hAnsiTheme="majorBidi" w:cstheme="majorBidi"/>
          <w:sz w:val="32"/>
          <w:szCs w:val="32"/>
          <w:cs/>
        </w:rPr>
        <w:t>กสท</w:t>
      </w:r>
      <w:proofErr w:type="spellEnd"/>
      <w:r>
        <w:rPr>
          <w:rFonts w:asciiTheme="majorBidi" w:hAnsiTheme="majorBidi" w:cstheme="majorBidi"/>
          <w:sz w:val="32"/>
          <w:szCs w:val="32"/>
          <w:cs/>
        </w:rPr>
        <w:t xml:space="preserve"> โทรคมนาคม จำกัด (มหาชน) ได้ควบรวมกิจการเป็นบริษัท โทรคมนาคมแห่งชาติ จำกัด </w:t>
      </w:r>
      <w:r>
        <w:rPr>
          <w:rFonts w:asciiTheme="majorBidi" w:hAnsiTheme="majorBidi" w:cstheme="majorBidi" w:hint="cs"/>
          <w:sz w:val="32"/>
          <w:szCs w:val="32"/>
          <w:cs/>
        </w:rPr>
        <w:t>(</w:t>
      </w:r>
      <w:r>
        <w:rPr>
          <w:rFonts w:asciiTheme="majorBidi" w:hAnsiTheme="majorBidi" w:cstheme="majorBidi"/>
          <w:sz w:val="32"/>
          <w:szCs w:val="32"/>
          <w:cs/>
        </w:rPr>
        <w:t>มหาชน</w:t>
      </w:r>
      <w:r>
        <w:rPr>
          <w:rFonts w:asciiTheme="majorBidi" w:hAnsiTheme="majorBidi" w:cstheme="majorBidi" w:hint="cs"/>
          <w:sz w:val="32"/>
          <w:szCs w:val="32"/>
          <w:cs/>
        </w:rPr>
        <w:t>)</w:t>
      </w:r>
      <w:r w:rsidR="007D2317">
        <w:rPr>
          <w:rFonts w:asciiTheme="majorBidi" w:hAnsiTheme="majorBidi" w:cstheme="majorBidi" w:hint="cs"/>
          <w:sz w:val="32"/>
          <w:szCs w:val="32"/>
          <w:cs/>
        </w:rPr>
        <w:t xml:space="preserve"> (“เอ็นที”)</w:t>
      </w:r>
      <w:r>
        <w:rPr>
          <w:rFonts w:asciiTheme="majorBidi" w:hAnsiTheme="majorBidi" w:cstheme="majorBidi"/>
          <w:sz w:val="32"/>
          <w:szCs w:val="32"/>
          <w:cs/>
        </w:rPr>
        <w:t>) และคดีฟ้องร้องอื่น ๆ ขณะนี้ข้อพิพาทและ</w:t>
      </w:r>
      <w:r w:rsidR="007D2317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>
        <w:rPr>
          <w:rFonts w:asciiTheme="majorBidi" w:hAnsiTheme="majorBidi" w:cstheme="majorBidi"/>
          <w:sz w:val="32"/>
          <w:szCs w:val="32"/>
          <w:cs/>
        </w:rPr>
        <w:t>คดีต่าง ๆ ดังกล่าวอยู่ภายใต้กระบวนการทางอนุญาโตตุลาการและศาล ซึ่งผลของข้อพิพาทและคดีต่าง ๆ ดังกล่าวยังไม่สามารถระบุได้และขึ้นอยู่กับกระบวนการยุติธรรมในอนาคต</w:t>
      </w:r>
    </w:p>
    <w:p w14:paraId="431826BF" w14:textId="77777777" w:rsidR="00B05633" w:rsidRDefault="00B05633" w:rsidP="00B05633">
      <w:pPr>
        <w:pStyle w:val="ListParagraph"/>
        <w:numPr>
          <w:ilvl w:val="0"/>
          <w:numId w:val="12"/>
        </w:numPr>
        <w:spacing w:before="120"/>
        <w:ind w:left="360"/>
        <w:rPr>
          <w:rFonts w:asciiTheme="majorBidi" w:eastAsia="Cordia New" w:hAnsiTheme="majorBidi" w:cstheme="majorBidi"/>
          <w:sz w:val="32"/>
          <w:szCs w:val="32"/>
          <w:cs/>
          <w:lang w:eastAsia="zh-CN"/>
        </w:rPr>
      </w:pPr>
      <w:r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ความเสี่ยงจากข้อกำหนดและการเปลี่ยนแปลงทางกฎหมายที่เกี่ยวข้องกับธุรกิจโทรคมนาคมที่สำคัญ</w:t>
      </w:r>
    </w:p>
    <w:p w14:paraId="1093364C" w14:textId="54BABE0D" w:rsidR="00B05633" w:rsidRDefault="00B05633" w:rsidP="00B05633">
      <w:pPr>
        <w:spacing w:before="120"/>
        <w:ind w:left="360"/>
        <w:rPr>
          <w:rFonts w:asciiTheme="majorBidi" w:eastAsia="Cordia New" w:hAnsiTheme="majorBidi" w:cstheme="majorBidi"/>
          <w:sz w:val="32"/>
          <w:szCs w:val="32"/>
          <w:lang w:eastAsia="zh-CN"/>
        </w:rPr>
      </w:pPr>
      <w:r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ตามที่กล่าวในหมายเหตุประกอบงบการเงินรวม</w:t>
      </w:r>
      <w:r>
        <w:rPr>
          <w:rFonts w:asciiTheme="majorBidi" w:eastAsia="Cordia New" w:hAnsiTheme="majorBidi" w:cstheme="majorBidi" w:hint="cs"/>
          <w:sz w:val="32"/>
          <w:szCs w:val="32"/>
          <w:cs/>
          <w:lang w:val="en-US" w:eastAsia="zh-CN"/>
        </w:rPr>
        <w:t>ระหว่างกาล</w:t>
      </w:r>
      <w:r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ข้</w:t>
      </w:r>
      <w:r w:rsidR="005B44C7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อ</w:t>
      </w:r>
      <w:r w:rsidR="005B44C7">
        <w:rPr>
          <w:rFonts w:asciiTheme="majorBidi" w:eastAsia="Cordia New" w:hAnsiTheme="majorBidi" w:cstheme="majorBidi"/>
          <w:sz w:val="32"/>
          <w:szCs w:val="32"/>
          <w:lang w:val="en-US" w:eastAsia="zh-CN"/>
        </w:rPr>
        <w:t xml:space="preserve"> 27 </w:t>
      </w:r>
      <w:r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กลุ่มบริษัทมีความเสี่ยงจากข้อกำหนดและ</w:t>
      </w:r>
      <w:r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                     </w:t>
      </w:r>
      <w:r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การเปลี่ยนแปลงทางกฎหมายที่เกี่ยวข้องกับธุรกิจโทรคมนาคมที่สำคัญบางประการ รวมถึงการดำเนินการภายใต้ใบอนุญาตให้ใช้คลื่นความถี่ที่มีต้นทุนการได้มาที่เหมาะสมเพื่อใช้ในการประกอบกิจการโทรศัพท์เคลื่อนที่มีความสำคัญอย่างมากต่อกลุ่มบริษัทในการดำเนินธุรกิจในกิจการโทรคมนาคมในปัจจุบัน </w:t>
      </w:r>
    </w:p>
    <w:p w14:paraId="6F1FB862" w14:textId="2EF18675" w:rsidR="00010636" w:rsidRDefault="00010636" w:rsidP="00010636">
      <w:pPr>
        <w:rPr>
          <w:rFonts w:ascii="Arial" w:hAnsi="Arial" w:cs="Arial"/>
          <w:b/>
          <w:bCs/>
          <w:cs/>
        </w:rPr>
      </w:pPr>
    </w:p>
    <w:p w14:paraId="02BFFDEA" w14:textId="1A7CB175" w:rsidR="00010636" w:rsidRDefault="00010636" w:rsidP="00010636">
      <w:pPr>
        <w:rPr>
          <w:rFonts w:ascii="Arial" w:hAnsi="Arial" w:cs="Arial"/>
          <w:b/>
          <w:bCs/>
          <w:cs/>
        </w:rPr>
      </w:pPr>
    </w:p>
    <w:p w14:paraId="3CB098DE" w14:textId="77777777" w:rsidR="00010636" w:rsidRPr="00010636" w:rsidRDefault="00010636" w:rsidP="00010636">
      <w:pPr>
        <w:rPr>
          <w:rFonts w:ascii="Arial" w:hAnsi="Arial"/>
          <w:b/>
          <w:bCs/>
          <w:szCs w:val="22"/>
          <w:cs/>
        </w:rPr>
      </w:pPr>
    </w:p>
    <w:p w14:paraId="0B9E792E" w14:textId="77777777" w:rsidR="00BC5970" w:rsidRDefault="00BC5970" w:rsidP="00BC5970">
      <w:pPr>
        <w:tabs>
          <w:tab w:val="center" w:pos="6480"/>
        </w:tabs>
        <w:ind w:right="-43"/>
        <w:jc w:val="both"/>
        <w:rPr>
          <w:rFonts w:ascii="Angsana New" w:hAnsi="Angsana New" w:cs="Angsana New"/>
          <w:sz w:val="32"/>
          <w:szCs w:val="32"/>
          <w:cs/>
        </w:rPr>
      </w:pPr>
    </w:p>
    <w:p w14:paraId="599BA251" w14:textId="20345C94" w:rsidR="0093348F" w:rsidRPr="00BC5970" w:rsidRDefault="008A5628" w:rsidP="00BC5970">
      <w:pPr>
        <w:tabs>
          <w:tab w:val="center" w:pos="6480"/>
        </w:tabs>
        <w:ind w:right="-43"/>
        <w:jc w:val="both"/>
        <w:rPr>
          <w:rFonts w:ascii="Angsana New" w:hAnsi="Angsana New" w:cs="Angsana New"/>
          <w:sz w:val="32"/>
          <w:szCs w:val="32"/>
          <w:cs/>
        </w:rPr>
      </w:pPr>
      <w:r w:rsidRPr="008A5628">
        <w:rPr>
          <w:rFonts w:ascii="Angsana New" w:hAnsi="Angsana New" w:cs="Angsana New"/>
          <w:sz w:val="32"/>
          <w:szCs w:val="32"/>
          <w:cs/>
        </w:rPr>
        <w:t>พิมพ์ใจ มานิตขจรกิจ</w:t>
      </w:r>
    </w:p>
    <w:p w14:paraId="42AED7A4" w14:textId="1213A869" w:rsidR="0093348F" w:rsidRPr="00BC5970" w:rsidRDefault="0093348F" w:rsidP="00BC5970">
      <w:pPr>
        <w:tabs>
          <w:tab w:val="center" w:pos="6480"/>
        </w:tabs>
        <w:ind w:right="-43"/>
        <w:jc w:val="both"/>
        <w:rPr>
          <w:rFonts w:ascii="Angsana New" w:hAnsi="Angsana New" w:cs="Angsana New"/>
          <w:sz w:val="32"/>
          <w:szCs w:val="32"/>
          <w:lang w:val="en-US"/>
        </w:rPr>
      </w:pPr>
      <w:r w:rsidRPr="00BC5970">
        <w:rPr>
          <w:rFonts w:ascii="Angsana New" w:hAnsi="Angsana New" w:cs="Angsana New"/>
          <w:sz w:val="32"/>
          <w:szCs w:val="32"/>
          <w:cs/>
        </w:rPr>
        <w:t>ผู้สอบบัญชีรับอนุญาต เลขทะเบีย</w:t>
      </w:r>
      <w:r w:rsidR="00863053" w:rsidRPr="00BC5970">
        <w:rPr>
          <w:rFonts w:ascii="Angsana New" w:hAnsi="Angsana New" w:cs="Angsana New"/>
          <w:sz w:val="32"/>
          <w:szCs w:val="32"/>
          <w:cs/>
        </w:rPr>
        <w:t xml:space="preserve">น </w:t>
      </w:r>
      <w:r w:rsidR="00485C31" w:rsidRPr="00485C31">
        <w:rPr>
          <w:rFonts w:ascii="Angsana New" w:hAnsi="Angsana New" w:cs="Angsana New"/>
          <w:sz w:val="32"/>
          <w:szCs w:val="32"/>
          <w:lang w:val="en-US"/>
        </w:rPr>
        <w:t>4521</w:t>
      </w:r>
    </w:p>
    <w:p w14:paraId="48937CBA" w14:textId="77777777" w:rsidR="0093348F" w:rsidRPr="00BC5970" w:rsidRDefault="0093348F" w:rsidP="00BC5970">
      <w:pPr>
        <w:tabs>
          <w:tab w:val="center" w:pos="6480"/>
        </w:tabs>
        <w:spacing w:before="240"/>
        <w:ind w:right="-43"/>
        <w:jc w:val="both"/>
        <w:rPr>
          <w:rFonts w:ascii="Angsana New" w:hAnsi="Angsana New" w:cs="Angsana New"/>
          <w:sz w:val="32"/>
          <w:szCs w:val="32"/>
          <w:cs/>
        </w:rPr>
      </w:pPr>
      <w:r w:rsidRPr="00BC5970">
        <w:rPr>
          <w:rFonts w:ascii="Angsana New" w:hAnsi="Angsana New" w:cs="Angsana New"/>
          <w:color w:val="000000"/>
          <w:sz w:val="32"/>
          <w:szCs w:val="32"/>
          <w:cs/>
        </w:rPr>
        <w:t>บริษัท สำนักงาน อีวาย จำกัด</w:t>
      </w:r>
    </w:p>
    <w:p w14:paraId="5D24D6B7" w14:textId="3566740D" w:rsidR="00003F09" w:rsidRPr="00BC5970" w:rsidRDefault="00BC5970" w:rsidP="00BC5970">
      <w:pPr>
        <w:tabs>
          <w:tab w:val="center" w:pos="6480"/>
        </w:tabs>
        <w:ind w:right="-43"/>
        <w:jc w:val="both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</w:rPr>
        <w:t>กรุงเทพ</w:t>
      </w:r>
      <w:r>
        <w:rPr>
          <w:rFonts w:ascii="Angsana New" w:hAnsi="Angsana New" w:cs="Angsana New" w:hint="cs"/>
          <w:sz w:val="32"/>
          <w:szCs w:val="32"/>
          <w:cs/>
        </w:rPr>
        <w:t>ฯ</w:t>
      </w:r>
      <w:r>
        <w:rPr>
          <w:rFonts w:ascii="Angsana New" w:hAnsi="Angsana New" w:cs="Angsana New"/>
          <w:sz w:val="32"/>
          <w:szCs w:val="32"/>
          <w:lang w:val="en-US"/>
        </w:rPr>
        <w:t xml:space="preserve">: </w:t>
      </w:r>
      <w:r w:rsidR="00226D4C">
        <w:rPr>
          <w:rFonts w:ascii="Angsana New" w:hAnsi="Angsana New" w:cs="Angsana New"/>
          <w:sz w:val="32"/>
          <w:szCs w:val="32"/>
          <w:lang w:val="en-US"/>
        </w:rPr>
        <w:t>16</w:t>
      </w:r>
      <w:r w:rsidR="002527F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226D4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กรกฎาคม </w:t>
      </w:r>
      <w:r w:rsidR="000F697D">
        <w:rPr>
          <w:rFonts w:ascii="Angsana New" w:hAnsi="Angsana New" w:cs="Angsana New"/>
          <w:sz w:val="32"/>
          <w:szCs w:val="32"/>
          <w:lang w:val="en-US"/>
        </w:rPr>
        <w:t>256</w:t>
      </w:r>
      <w:r w:rsidR="009D7246">
        <w:rPr>
          <w:rFonts w:ascii="Angsana New" w:hAnsi="Angsana New" w:cs="Angsana New"/>
          <w:sz w:val="32"/>
          <w:szCs w:val="32"/>
          <w:lang w:val="en-US"/>
        </w:rPr>
        <w:t>4</w:t>
      </w:r>
    </w:p>
    <w:sectPr w:rsidR="00003F09" w:rsidRPr="00BC5970" w:rsidSect="00C24A56">
      <w:footerReference w:type="first" r:id="rId15"/>
      <w:pgSz w:w="11909" w:h="16834" w:code="9"/>
      <w:pgMar w:top="2160" w:right="1080" w:bottom="1080" w:left="1339" w:header="706" w:footer="101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335836" w14:textId="77777777" w:rsidR="00754DD3" w:rsidRDefault="00754DD3" w:rsidP="00162C39">
      <w:pPr>
        <w:rPr>
          <w:rFonts w:cs="Times New Roman"/>
          <w:cs/>
        </w:rPr>
      </w:pPr>
      <w:r>
        <w:separator/>
      </w:r>
    </w:p>
  </w:endnote>
  <w:endnote w:type="continuationSeparator" w:id="0">
    <w:p w14:paraId="1893BEFA" w14:textId="77777777" w:rsidR="00754DD3" w:rsidRDefault="00754DD3" w:rsidP="00162C39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11353561" w14:textId="77777777" w:rsidR="00754DD3" w:rsidRDefault="00754D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8AD0B" w14:textId="77777777" w:rsidR="0055510C" w:rsidRDefault="00930144" w:rsidP="0055510C">
    <w:pPr>
      <w:pStyle w:val="Footer"/>
      <w:framePr w:wrap="around" w:vAnchor="text" w:hAnchor="margin" w:xAlign="right" w:y="1"/>
      <w:rPr>
        <w:rStyle w:val="PageNumber"/>
        <w:cs/>
      </w:rPr>
    </w:pPr>
    <w:r>
      <w:rPr>
        <w:rStyle w:val="PageNumber"/>
      </w:rPr>
      <w:fldChar w:fldCharType="begin"/>
    </w:r>
    <w:r w:rsidR="0055510C">
      <w:rPr>
        <w:rStyle w:val="PageNumber"/>
        <w:cs/>
      </w:rPr>
      <w:instrText>PAGE</w:instrText>
    </w:r>
    <w:r w:rsidR="0055510C">
      <w:rPr>
        <w:rStyle w:val="PageNumber"/>
        <w:rFonts w:cs="Angsana New"/>
        <w:cs/>
      </w:rPr>
      <w:instrText xml:space="preserve">  </w:instrText>
    </w:r>
    <w:r>
      <w:rPr>
        <w:rStyle w:val="PageNumber"/>
      </w:rPr>
      <w:fldChar w:fldCharType="end"/>
    </w:r>
  </w:p>
  <w:p w14:paraId="60434162" w14:textId="77777777" w:rsidR="0055510C" w:rsidRDefault="0055510C" w:rsidP="0055510C">
    <w:pPr>
      <w:pStyle w:val="Footer"/>
      <w:ind w:right="360"/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DDD31F" w14:textId="77777777" w:rsidR="003D7C45" w:rsidRPr="003D7C45" w:rsidRDefault="003D7C45">
    <w:pPr>
      <w:pStyle w:val="Footer"/>
      <w:jc w:val="right"/>
      <w:rPr>
        <w:rFonts w:ascii="Angsana New" w:hAnsi="Angsana New" w:cs="Angsana New"/>
        <w:sz w:val="32"/>
        <w:szCs w:val="32"/>
        <w:cs/>
      </w:rPr>
    </w:pPr>
  </w:p>
  <w:p w14:paraId="0CF91851" w14:textId="77777777" w:rsidR="003D7C45" w:rsidRDefault="003D7C45">
    <w:pPr>
      <w:pStyle w:val="Footer"/>
      <w:rPr>
        <w:rFonts w:cs="Times New Roman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00439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E88DDCA" w14:textId="08262250" w:rsidR="00580A5C" w:rsidRDefault="00580A5C">
        <w:pPr>
          <w:pStyle w:val="Footer"/>
          <w:jc w:val="right"/>
          <w:rPr>
            <w:rFonts w:cs="Times New Roman"/>
            <w:cs/>
          </w:rPr>
        </w:pPr>
        <w:r w:rsidRPr="00580A5C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580A5C">
          <w:rPr>
            <w:rFonts w:asciiTheme="majorBidi" w:hAnsiTheme="majorBidi" w:cs="Angsana New"/>
            <w:sz w:val="32"/>
            <w:szCs w:val="32"/>
            <w:cs/>
          </w:rPr>
          <w:instrText xml:space="preserve"> PAGE   \* MERGEFORMAT </w:instrText>
        </w:r>
        <w:r w:rsidRPr="00580A5C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0C3A87" w:rsidRPr="000C3A87">
          <w:rPr>
            <w:rFonts w:asciiTheme="majorBidi" w:hAnsiTheme="majorBidi" w:cstheme="majorBidi"/>
            <w:noProof/>
            <w:sz w:val="32"/>
            <w:szCs w:val="32"/>
            <w:cs/>
          </w:rPr>
          <w:t>3</w:t>
        </w:r>
        <w:r w:rsidRPr="00580A5C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22B93A39" w14:textId="77777777" w:rsidR="000C4419" w:rsidRDefault="000C4419">
    <w:pPr>
      <w:pStyle w:val="Footer"/>
      <w:rPr>
        <w:rFonts w:cs="Times New Roman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D6E4C" w14:textId="4416E751" w:rsidR="007A7F41" w:rsidRPr="007A7F41" w:rsidRDefault="007A7F41">
    <w:pPr>
      <w:pStyle w:val="Footer"/>
      <w:jc w:val="right"/>
      <w:rPr>
        <w:rFonts w:cs="Times New Roman"/>
        <w:sz w:val="32"/>
        <w:szCs w:val="32"/>
        <w:cs/>
      </w:rPr>
    </w:pPr>
  </w:p>
  <w:p w14:paraId="1E1D3E17" w14:textId="77777777" w:rsidR="0027551E" w:rsidRDefault="0027551E">
    <w:pPr>
      <w:pStyle w:val="Footer"/>
      <w:rPr>
        <w:rFonts w:cs="Times New Roman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1684528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4564F983" w14:textId="1A115D90" w:rsidR="00C24A56" w:rsidRDefault="00C24A56">
        <w:pPr>
          <w:pStyle w:val="Footer"/>
          <w:jc w:val="right"/>
          <w:rPr>
            <w:rFonts w:cs="Times New Roman"/>
            <w:cs/>
          </w:rPr>
        </w:pPr>
        <w:r w:rsidRPr="00C24A5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C24A56">
          <w:rPr>
            <w:rFonts w:asciiTheme="majorBidi" w:hAnsiTheme="majorBidi" w:cs="Angsana New"/>
            <w:sz w:val="32"/>
            <w:szCs w:val="32"/>
            <w:cs/>
          </w:rPr>
          <w:instrText xml:space="preserve"> PAGE   \* MERGEFORMAT </w:instrText>
        </w:r>
        <w:r w:rsidRPr="00C24A56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0C3A87" w:rsidRPr="000C3A87">
          <w:rPr>
            <w:rFonts w:asciiTheme="majorBidi" w:hAnsiTheme="majorBidi" w:cstheme="majorBidi"/>
            <w:noProof/>
            <w:sz w:val="32"/>
            <w:szCs w:val="32"/>
            <w:cs/>
          </w:rPr>
          <w:t>2</w:t>
        </w:r>
        <w:r w:rsidRPr="00C24A5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6842B4BD" w14:textId="77777777" w:rsidR="00C24A56" w:rsidRDefault="00C24A56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42BA28" w14:textId="77777777" w:rsidR="00754DD3" w:rsidRDefault="00754DD3" w:rsidP="00162C39">
      <w:pPr>
        <w:rPr>
          <w:rFonts w:cs="Times New Roman"/>
          <w:cs/>
        </w:rPr>
      </w:pPr>
      <w:r>
        <w:separator/>
      </w:r>
    </w:p>
  </w:footnote>
  <w:footnote w:type="continuationSeparator" w:id="0">
    <w:p w14:paraId="4D1814E5" w14:textId="77777777" w:rsidR="00754DD3" w:rsidRDefault="00754DD3" w:rsidP="00162C39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3818A23D" w14:textId="77777777" w:rsidR="00754DD3" w:rsidRDefault="00754DD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924F7"/>
    <w:multiLevelType w:val="hybridMultilevel"/>
    <w:tmpl w:val="065EABC2"/>
    <w:lvl w:ilvl="0" w:tplc="CB2CE2A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" w15:restartNumberingAfterBreak="0">
    <w:nsid w:val="08775D64"/>
    <w:multiLevelType w:val="hybridMultilevel"/>
    <w:tmpl w:val="4F2A625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973370"/>
    <w:multiLevelType w:val="hybridMultilevel"/>
    <w:tmpl w:val="68D2D58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E6533C"/>
    <w:multiLevelType w:val="hybridMultilevel"/>
    <w:tmpl w:val="479C9D3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3949AE"/>
    <w:multiLevelType w:val="hybridMultilevel"/>
    <w:tmpl w:val="6430DFAC"/>
    <w:lvl w:ilvl="0" w:tplc="A9FA8568">
      <w:start w:val="1"/>
      <w:numFmt w:val="thaiLetters"/>
      <w:lvlText w:val="%1."/>
      <w:lvlJc w:val="left"/>
      <w:pPr>
        <w:ind w:left="72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7E1228"/>
    <w:multiLevelType w:val="hybridMultilevel"/>
    <w:tmpl w:val="67768048"/>
    <w:lvl w:ilvl="0" w:tplc="A9FA8568">
      <w:start w:val="1"/>
      <w:numFmt w:val="thaiLetters"/>
      <w:lvlText w:val="%1."/>
      <w:lvlJc w:val="left"/>
      <w:pPr>
        <w:ind w:left="72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0B4080"/>
    <w:multiLevelType w:val="hybridMultilevel"/>
    <w:tmpl w:val="85048ED4"/>
    <w:lvl w:ilvl="0" w:tplc="86665B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C4107B"/>
    <w:multiLevelType w:val="hybridMultilevel"/>
    <w:tmpl w:val="6F08170E"/>
    <w:lvl w:ilvl="0" w:tplc="32487650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F87799"/>
    <w:multiLevelType w:val="hybridMultilevel"/>
    <w:tmpl w:val="F66C1F40"/>
    <w:lvl w:ilvl="0" w:tplc="4350CDCE">
      <w:start w:val="1"/>
      <w:numFmt w:val="decimal"/>
      <w:lvlText w:val="%1."/>
      <w:lvlJc w:val="left"/>
      <w:pPr>
        <w:ind w:left="720" w:hanging="360"/>
      </w:pPr>
      <w:rPr>
        <w:rFonts w:eastAsia="Cordi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99C1D6B"/>
    <w:multiLevelType w:val="hybridMultilevel"/>
    <w:tmpl w:val="6A7C7634"/>
    <w:lvl w:ilvl="0" w:tplc="F2DA2FE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7"/>
  </w:num>
  <w:num w:numId="5">
    <w:abstractNumId w:val="4"/>
  </w:num>
  <w:num w:numId="6">
    <w:abstractNumId w:val="8"/>
  </w:num>
  <w:num w:numId="7">
    <w:abstractNumId w:val="5"/>
  </w:num>
  <w:num w:numId="8">
    <w:abstractNumId w:val="10"/>
  </w:num>
  <w:num w:numId="9">
    <w:abstractNumId w:val="2"/>
  </w:num>
  <w:num w:numId="10">
    <w:abstractNumId w:val="1"/>
  </w:num>
  <w:num w:numId="11">
    <w:abstractNumId w:val="3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7B5A"/>
    <w:rsid w:val="00003F09"/>
    <w:rsid w:val="00010636"/>
    <w:rsid w:val="00036CE9"/>
    <w:rsid w:val="00050A4B"/>
    <w:rsid w:val="00053234"/>
    <w:rsid w:val="000871E2"/>
    <w:rsid w:val="000A3A4A"/>
    <w:rsid w:val="000A674E"/>
    <w:rsid w:val="000C3A87"/>
    <w:rsid w:val="000C4419"/>
    <w:rsid w:val="000C619F"/>
    <w:rsid w:val="000E52FA"/>
    <w:rsid w:val="000F62AB"/>
    <w:rsid w:val="000F697D"/>
    <w:rsid w:val="00122C43"/>
    <w:rsid w:val="00155CB8"/>
    <w:rsid w:val="00162C39"/>
    <w:rsid w:val="00181CB8"/>
    <w:rsid w:val="00214FA8"/>
    <w:rsid w:val="0022667D"/>
    <w:rsid w:val="00226D4C"/>
    <w:rsid w:val="00237B7F"/>
    <w:rsid w:val="002527FA"/>
    <w:rsid w:val="0027551E"/>
    <w:rsid w:val="00275FD5"/>
    <w:rsid w:val="00276E45"/>
    <w:rsid w:val="00287E56"/>
    <w:rsid w:val="002D4F22"/>
    <w:rsid w:val="002D5519"/>
    <w:rsid w:val="002E0526"/>
    <w:rsid w:val="002E0839"/>
    <w:rsid w:val="002E68AC"/>
    <w:rsid w:val="002F36E2"/>
    <w:rsid w:val="0030324E"/>
    <w:rsid w:val="00305E74"/>
    <w:rsid w:val="00347736"/>
    <w:rsid w:val="003676D1"/>
    <w:rsid w:val="00377735"/>
    <w:rsid w:val="00387DA9"/>
    <w:rsid w:val="003B1DE4"/>
    <w:rsid w:val="003D7C45"/>
    <w:rsid w:val="003E1FA1"/>
    <w:rsid w:val="00412A74"/>
    <w:rsid w:val="00442B96"/>
    <w:rsid w:val="00471E8A"/>
    <w:rsid w:val="00480CA2"/>
    <w:rsid w:val="00485C31"/>
    <w:rsid w:val="00497DAD"/>
    <w:rsid w:val="004A46C1"/>
    <w:rsid w:val="004B540A"/>
    <w:rsid w:val="004B584D"/>
    <w:rsid w:val="004C6579"/>
    <w:rsid w:val="00512219"/>
    <w:rsid w:val="00512811"/>
    <w:rsid w:val="00526CB8"/>
    <w:rsid w:val="005507EA"/>
    <w:rsid w:val="0055510C"/>
    <w:rsid w:val="005667AA"/>
    <w:rsid w:val="0057544A"/>
    <w:rsid w:val="00577EAA"/>
    <w:rsid w:val="00580A5C"/>
    <w:rsid w:val="005A6736"/>
    <w:rsid w:val="005B44C7"/>
    <w:rsid w:val="005C48AC"/>
    <w:rsid w:val="005E0571"/>
    <w:rsid w:val="005E19C9"/>
    <w:rsid w:val="006200BA"/>
    <w:rsid w:val="00621AEF"/>
    <w:rsid w:val="006343BD"/>
    <w:rsid w:val="006726EC"/>
    <w:rsid w:val="00680A5D"/>
    <w:rsid w:val="006856CB"/>
    <w:rsid w:val="006952F5"/>
    <w:rsid w:val="006A021C"/>
    <w:rsid w:val="006A534E"/>
    <w:rsid w:val="006B0967"/>
    <w:rsid w:val="006C4CD9"/>
    <w:rsid w:val="006C7CDB"/>
    <w:rsid w:val="006E4B63"/>
    <w:rsid w:val="006E6A3F"/>
    <w:rsid w:val="0070305D"/>
    <w:rsid w:val="00707495"/>
    <w:rsid w:val="00711D47"/>
    <w:rsid w:val="00754DD3"/>
    <w:rsid w:val="00755FF7"/>
    <w:rsid w:val="007616FB"/>
    <w:rsid w:val="00761AE9"/>
    <w:rsid w:val="00784E1B"/>
    <w:rsid w:val="00797870"/>
    <w:rsid w:val="007A198C"/>
    <w:rsid w:val="007A7F41"/>
    <w:rsid w:val="007C5943"/>
    <w:rsid w:val="007C728E"/>
    <w:rsid w:val="007C7A1C"/>
    <w:rsid w:val="007D2317"/>
    <w:rsid w:val="007E6A2E"/>
    <w:rsid w:val="007E7B5A"/>
    <w:rsid w:val="007E7F62"/>
    <w:rsid w:val="007F56AE"/>
    <w:rsid w:val="00835CB8"/>
    <w:rsid w:val="0084280B"/>
    <w:rsid w:val="00863053"/>
    <w:rsid w:val="00873445"/>
    <w:rsid w:val="00874B06"/>
    <w:rsid w:val="00885F56"/>
    <w:rsid w:val="008A4ED6"/>
    <w:rsid w:val="008A5628"/>
    <w:rsid w:val="008E3C8C"/>
    <w:rsid w:val="00902581"/>
    <w:rsid w:val="00930144"/>
    <w:rsid w:val="0093348F"/>
    <w:rsid w:val="00961C48"/>
    <w:rsid w:val="009624AD"/>
    <w:rsid w:val="00975205"/>
    <w:rsid w:val="00977AE5"/>
    <w:rsid w:val="009A4871"/>
    <w:rsid w:val="009A7CA7"/>
    <w:rsid w:val="009B282E"/>
    <w:rsid w:val="009C05AA"/>
    <w:rsid w:val="009C35FB"/>
    <w:rsid w:val="009D7246"/>
    <w:rsid w:val="009E4224"/>
    <w:rsid w:val="00A20ED0"/>
    <w:rsid w:val="00A80A46"/>
    <w:rsid w:val="00AF3160"/>
    <w:rsid w:val="00B05633"/>
    <w:rsid w:val="00B05962"/>
    <w:rsid w:val="00B1305B"/>
    <w:rsid w:val="00B172DC"/>
    <w:rsid w:val="00B20986"/>
    <w:rsid w:val="00B422B7"/>
    <w:rsid w:val="00B52F6D"/>
    <w:rsid w:val="00B608DB"/>
    <w:rsid w:val="00B841D0"/>
    <w:rsid w:val="00BA1049"/>
    <w:rsid w:val="00BA67AF"/>
    <w:rsid w:val="00BC5970"/>
    <w:rsid w:val="00BD137C"/>
    <w:rsid w:val="00BD68BD"/>
    <w:rsid w:val="00C10765"/>
    <w:rsid w:val="00C24A56"/>
    <w:rsid w:val="00C36EBD"/>
    <w:rsid w:val="00C87054"/>
    <w:rsid w:val="00CC262B"/>
    <w:rsid w:val="00CE0B1C"/>
    <w:rsid w:val="00CF0E4A"/>
    <w:rsid w:val="00D12DDF"/>
    <w:rsid w:val="00D13AF6"/>
    <w:rsid w:val="00D220D2"/>
    <w:rsid w:val="00D438D8"/>
    <w:rsid w:val="00D6453E"/>
    <w:rsid w:val="00D77203"/>
    <w:rsid w:val="00D824B5"/>
    <w:rsid w:val="00D876B1"/>
    <w:rsid w:val="00DB0781"/>
    <w:rsid w:val="00DB13B0"/>
    <w:rsid w:val="00DD2568"/>
    <w:rsid w:val="00E03197"/>
    <w:rsid w:val="00E16884"/>
    <w:rsid w:val="00E37DC8"/>
    <w:rsid w:val="00E63640"/>
    <w:rsid w:val="00E66170"/>
    <w:rsid w:val="00E7287B"/>
    <w:rsid w:val="00E73A6A"/>
    <w:rsid w:val="00E84C69"/>
    <w:rsid w:val="00E957B0"/>
    <w:rsid w:val="00EC43E5"/>
    <w:rsid w:val="00ED7748"/>
    <w:rsid w:val="00EE5AD5"/>
    <w:rsid w:val="00EF34BE"/>
    <w:rsid w:val="00EF6E39"/>
    <w:rsid w:val="00F00FD3"/>
    <w:rsid w:val="00F23B41"/>
    <w:rsid w:val="00F30FBA"/>
    <w:rsid w:val="00F33C77"/>
    <w:rsid w:val="00F36C9E"/>
    <w:rsid w:val="00F432C6"/>
    <w:rsid w:val="00F52966"/>
    <w:rsid w:val="00F62E31"/>
    <w:rsid w:val="00F77C30"/>
    <w:rsid w:val="00F92FEB"/>
    <w:rsid w:val="00FB3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F60AFC"/>
  <w15:docId w15:val="{CA4818B1-79BA-48C8-9C3E-56B70B04F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7B5A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imes New Roman" w:cs="AngsanaUPC"/>
      <w:sz w:val="28"/>
      <w:lang w:val="th-TH"/>
    </w:rPr>
  </w:style>
  <w:style w:type="paragraph" w:styleId="Heading5">
    <w:name w:val="heading 5"/>
    <w:basedOn w:val="Normal"/>
    <w:next w:val="Normal"/>
    <w:link w:val="Heading5Char"/>
    <w:qFormat/>
    <w:rsid w:val="007E7B5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7E7B5A"/>
    <w:rPr>
      <w:rFonts w:ascii="Times New Roman" w:eastAsia="Times New Roman" w:hAnsi="Times New Roman" w:cs="AngsanaUPC"/>
      <w:b/>
      <w:bCs/>
      <w:i/>
      <w:iCs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rsid w:val="007E7B5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7B5A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basedOn w:val="DefaultParagraphFont"/>
    <w:rsid w:val="007E7B5A"/>
    <w:rPr>
      <w:rFonts w:cs="Times New Roman"/>
    </w:rPr>
  </w:style>
  <w:style w:type="paragraph" w:styleId="Header">
    <w:name w:val="header"/>
    <w:basedOn w:val="Normal"/>
    <w:link w:val="HeaderChar"/>
    <w:uiPriority w:val="99"/>
    <w:unhideWhenUsed/>
    <w:rsid w:val="0055510C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55510C"/>
    <w:rPr>
      <w:rFonts w:ascii="Times New Roman" w:eastAsia="Times New Roman" w:hAnsi="Times New Roman" w:cs="Angsana New"/>
      <w:sz w:val="28"/>
      <w:szCs w:val="35"/>
      <w:lang w:val="th-TH"/>
    </w:rPr>
  </w:style>
  <w:style w:type="paragraph" w:customStyle="1" w:styleId="CM2">
    <w:name w:val="CM2"/>
    <w:basedOn w:val="Normal"/>
    <w:next w:val="Normal"/>
    <w:uiPriority w:val="99"/>
    <w:rsid w:val="006A021C"/>
    <w:pPr>
      <w:widowControl w:val="0"/>
      <w:overflowPunct/>
      <w:textAlignment w:val="auto"/>
    </w:pPr>
    <w:rPr>
      <w:rFonts w:asciiTheme="minorHAnsi" w:eastAsiaTheme="minorEastAsia" w:hAnsiTheme="minorHAnsi" w:cs="EucrosiaUPC"/>
      <w:sz w:val="24"/>
      <w:szCs w:val="24"/>
      <w:lang w:val="en-US"/>
    </w:rPr>
  </w:style>
  <w:style w:type="paragraph" w:customStyle="1" w:styleId="CM1">
    <w:name w:val="CM1"/>
    <w:basedOn w:val="Normal"/>
    <w:next w:val="Normal"/>
    <w:uiPriority w:val="99"/>
    <w:rsid w:val="006A021C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5943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5943"/>
    <w:rPr>
      <w:rFonts w:ascii="Segoe UI" w:eastAsia="Times New Roman" w:hAnsi="Segoe UI" w:cs="Angsana New"/>
      <w:sz w:val="18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93348F"/>
    <w:pPr>
      <w:ind w:left="720"/>
      <w:contextualSpacing/>
    </w:pPr>
    <w:rPr>
      <w:rFonts w:cs="Angsana New"/>
      <w:sz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92F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2FEB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2FEB"/>
    <w:rPr>
      <w:rFonts w:ascii="Times New Roman" w:eastAsia="Times New Roman" w:hAnsi="Times New Roman" w:cs="Angsana New"/>
      <w:sz w:val="20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2F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2FEB"/>
    <w:rPr>
      <w:rFonts w:ascii="Times New Roman" w:eastAsia="Times New Roman" w:hAnsi="Times New Roman" w:cs="Angsana New"/>
      <w:b/>
      <w:bCs/>
      <w:sz w:val="20"/>
      <w:szCs w:val="25"/>
      <w:lang w:val="th-TH"/>
    </w:rPr>
  </w:style>
  <w:style w:type="paragraph" w:customStyle="1" w:styleId="Default">
    <w:name w:val="Default"/>
    <w:rsid w:val="00010636"/>
    <w:pPr>
      <w:widowControl w:val="0"/>
      <w:autoSpaceDE w:val="0"/>
      <w:autoSpaceDN w:val="0"/>
      <w:adjustRightInd w:val="0"/>
      <w:spacing w:before="0" w:after="0" w:line="240" w:lineRule="auto"/>
      <w:ind w:right="0"/>
      <w:jc w:val="left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202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E6BE491B5A0EA498CEFD05422826B04" ma:contentTypeVersion="4" ma:contentTypeDescription="สร้างเอกสารใหม่" ma:contentTypeScope="" ma:versionID="873be34b96155b10cde57ee71ebd3af5">
  <xsd:schema xmlns:xsd="http://www.w3.org/2001/XMLSchema" xmlns:xs="http://www.w3.org/2001/XMLSchema" xmlns:p="http://schemas.microsoft.com/office/2006/metadata/properties" xmlns:ns2="2b93069f-7a5b-4258-bf34-d1f9a7e36019" targetNamespace="http://schemas.microsoft.com/office/2006/metadata/properties" ma:root="true" ma:fieldsID="ff4edd09a7a950c4eb187338d885269b" ns2:_="">
    <xsd:import namespace="2b93069f-7a5b-4258-bf34-d1f9a7e360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93069f-7a5b-4258-bf34-d1f9a7e360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234051-75A3-40EF-AF3D-F2F9B88B73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491CFF5-6875-4957-A4B5-EBDF35074B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3FC2C9-5057-4481-90EF-3370C7B4ECE3}"/>
</file>

<file path=customXml/itemProps4.xml><?xml version="1.0" encoding="utf-8"?>
<ds:datastoreItem xmlns:ds="http://schemas.openxmlformats.org/officeDocument/2006/customXml" ds:itemID="{98366B6E-2DE9-4016-B475-0CC0F68B3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516</TotalTime>
  <Pages>4</Pages>
  <Words>783</Words>
  <Characters>4465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Pasiree Pipatnoraseth</cp:lastModifiedBy>
  <cp:revision>31</cp:revision>
  <cp:lastPrinted>2021-04-26T04:10:00Z</cp:lastPrinted>
  <dcterms:created xsi:type="dcterms:W3CDTF">2020-04-18T23:54:00Z</dcterms:created>
  <dcterms:modified xsi:type="dcterms:W3CDTF">2021-05-31T03:21:00Z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0x010100FE6BE491B5A0EA498CEFD05422826B04</vt:lpwstr>
  </property>
</Properties>
</file>