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4232B" w14:textId="77777777" w:rsidR="007918DC" w:rsidRPr="008E673E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bookmarkStart w:id="0" w:name="_GoBack"/>
      <w:bookmarkEnd w:id="0"/>
      <w:r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14:paraId="21C5D86D" w14:textId="77777777" w:rsidR="00251754" w:rsidRPr="008E673E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14:paraId="3E0CA317" w14:textId="77777777" w:rsidR="00554BF9" w:rsidRPr="008E673E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D98CDD" w14:textId="77777777" w:rsidR="00CA6AA5" w:rsidRPr="008E673E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14:paraId="05FDB628" w14:textId="77777777" w:rsidR="00CA6AA5" w:rsidRPr="008E673E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14:paraId="7141D506" w14:textId="77777777" w:rsidR="00554BF9" w:rsidRPr="008E673E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9645BD" w14:textId="2F954E4D" w:rsidR="00CA6AA5" w:rsidRPr="008E673E" w:rsidRDefault="004A79AB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30 JUNE</w:t>
      </w:r>
      <w:r w:rsidR="00373E57"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202</w:t>
      </w:r>
      <w:r w:rsidR="00100B5B"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1</w:t>
      </w:r>
    </w:p>
    <w:p w14:paraId="70FE0F31" w14:textId="77777777" w:rsidR="00D25C29" w:rsidRPr="008E673E" w:rsidRDefault="00D25C29" w:rsidP="00D47018">
      <w:pPr>
        <w:ind w:left="540"/>
        <w:jc w:val="left"/>
        <w:rPr>
          <w:rFonts w:ascii="Arial" w:eastAsia="Arial Unicode MS" w:hAnsi="Arial" w:cs="Arial"/>
          <w:spacing w:val="-4"/>
          <w:lang w:val="en-GB"/>
        </w:rPr>
      </w:pPr>
    </w:p>
    <w:p w14:paraId="5D99B918" w14:textId="77777777" w:rsidR="00D25C29" w:rsidRPr="008E673E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8E673E" w:rsidSect="00301EC4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6D5EB5F1" w14:textId="77777777" w:rsidR="00246AC1" w:rsidRPr="008E673E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8E673E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14:paraId="6576D1CA" w14:textId="77777777" w:rsidR="00246AC1" w:rsidRPr="008E673E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340D2011" w14:textId="58312E70" w:rsidR="00246AC1" w:rsidRPr="008E673E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1CF6004" w14:textId="77777777" w:rsidR="00E02B39" w:rsidRPr="008E673E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693FE12" w14:textId="06D207CC" w:rsidR="00246AC1" w:rsidRPr="008E673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8E673E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8E673E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8E673E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8E673E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8E673E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8E673E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14:paraId="2686E6D6" w14:textId="77777777" w:rsidR="00246AC1" w:rsidRPr="008E673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F37774D" w14:textId="77777777" w:rsidR="00A63874" w:rsidRPr="008E673E" w:rsidRDefault="00A63874" w:rsidP="00A6387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0A384962" w14:textId="3CAE189E" w:rsidR="004A79AB" w:rsidRPr="008E673E" w:rsidRDefault="004A79AB" w:rsidP="004A79AB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</w:rPr>
        <w:t>I have reviewed the interim consolidated financial information of Hwa Fong Rubber (Thailand) Public Company</w:t>
      </w:r>
      <w:r w:rsidRPr="008E673E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Limited and its </w:t>
      </w:r>
      <w:r w:rsidRPr="008E673E">
        <w:rPr>
          <w:rFonts w:ascii="Arial" w:eastAsia="Arial Unicode MS" w:hAnsi="Arial" w:cs="Arial"/>
          <w:color w:val="000000"/>
          <w:spacing w:val="-4"/>
          <w:sz w:val="18"/>
          <w:szCs w:val="18"/>
        </w:rPr>
        <w:t>subsidiaries, and the interim separate financial information of Hwa Fong Rubber (Thailand) Public Company Limited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30 June 2021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, the consolidated and separate statements of comprehensive income for three-month and six-month periods then ended, 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22"/>
        </w:rPr>
        <w:t xml:space="preserve">the related consolidated and separate statements of 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</w:rPr>
        <w:t>changes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</w:rPr>
        <w:t>equity and cash flows for the six-month period then ended, and the condensed notes to the interim financial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</w:rPr>
        <w:t>information. Management is responsible for the preparation and presentation of this interim consolidated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8E673E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and separate financial information in accordance with Thai Accounting Standard 34, “Interim Financial Reporting”. </w:t>
      </w:r>
      <w:r w:rsidRPr="008E673E">
        <w:rPr>
          <w:rFonts w:ascii="Arial" w:eastAsia="Arial Unicode MS" w:hAnsi="Arial" w:cs="Arial"/>
          <w:spacing w:val="-10"/>
          <w:sz w:val="18"/>
          <w:szCs w:val="18"/>
        </w:rPr>
        <w:t>My</w:t>
      </w:r>
      <w:r w:rsidRPr="008E673E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 responsibility</w:t>
      </w:r>
      <w:r w:rsidRPr="008E673E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is to express a conclusion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1F22727D" w14:textId="77777777" w:rsidR="007D285C" w:rsidRPr="008E673E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25F7C46B" w14:textId="77777777" w:rsidR="00E02B39" w:rsidRPr="008E673E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3724DF6" w14:textId="77777777" w:rsidR="00246AC1" w:rsidRPr="008E673E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8E673E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14:paraId="6325A63D" w14:textId="77777777" w:rsidR="00246AC1" w:rsidRPr="008E673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2"/>
          <w:szCs w:val="12"/>
        </w:rPr>
      </w:pPr>
    </w:p>
    <w:p w14:paraId="36676421" w14:textId="77777777" w:rsidR="00246AC1" w:rsidRPr="008E673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8E673E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8E673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2410, “Review of interim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8E673E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89C69AB" w14:textId="2D36FEA9" w:rsidR="00FB0232" w:rsidRPr="008E673E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1D45F4E" w14:textId="77777777" w:rsidR="00E02B39" w:rsidRPr="008E673E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38E98E4" w14:textId="77777777" w:rsidR="00246AC1" w:rsidRPr="008E673E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8E673E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14:paraId="708C3F83" w14:textId="77777777" w:rsidR="00246AC1" w:rsidRPr="008E673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2"/>
          <w:szCs w:val="12"/>
        </w:rPr>
      </w:pPr>
    </w:p>
    <w:p w14:paraId="4F6D78E1" w14:textId="543CBAEF" w:rsidR="00246AC1" w:rsidRPr="008E673E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8E673E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8E673E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8E673E">
        <w:rPr>
          <w:rFonts w:ascii="Arial" w:eastAsia="Arial Unicode MS" w:hAnsi="Arial" w:cs="Arial"/>
          <w:color w:val="000000"/>
          <w:sz w:val="18"/>
          <w:szCs w:val="18"/>
        </w:rPr>
        <w:t xml:space="preserve"> Standard 34, “Interim Financial Reporting”.</w:t>
      </w:r>
    </w:p>
    <w:p w14:paraId="35C325FB" w14:textId="4C2B8CBC" w:rsidR="00246AC1" w:rsidRPr="008E673E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1A94EAA6" w14:textId="77777777" w:rsidR="007277AA" w:rsidRPr="008E673E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5DFA9B53" w14:textId="77777777" w:rsidR="00E843CC" w:rsidRPr="008E673E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8E673E">
        <w:rPr>
          <w:rFonts w:ascii="Arial" w:eastAsia="Arial Unicode MS" w:hAnsi="Arial" w:cs="Arial"/>
          <w:sz w:val="18"/>
          <w:szCs w:val="18"/>
        </w:rPr>
        <w:t>PricewaterhouseCoopers ABAS Ltd.</w:t>
      </w:r>
    </w:p>
    <w:p w14:paraId="7225A1C1" w14:textId="77777777" w:rsidR="007277AA" w:rsidRPr="008E673E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14:paraId="3B32047C" w14:textId="4E351B57" w:rsidR="00A770A4" w:rsidRPr="008E673E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666B524" w14:textId="0D400C6F" w:rsidR="003C7778" w:rsidRPr="008E673E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D29B671" w14:textId="74490F20" w:rsidR="003C7778" w:rsidRPr="008E673E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31D6250E" w14:textId="77777777" w:rsidR="003C7778" w:rsidRPr="008E673E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8E2E25D" w14:textId="77777777" w:rsidR="007F64E0" w:rsidRPr="008E673E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12D10C" w14:textId="77777777" w:rsidR="007F64E0" w:rsidRPr="008E673E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EA62E0" w14:textId="77777777" w:rsidR="00CC59B6" w:rsidRPr="008E673E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8E673E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14:paraId="51DFD09E" w14:textId="77777777" w:rsidR="00CC59B6" w:rsidRPr="008E673E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8E673E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8E673E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8E673E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8E673E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8E673E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8E673E">
        <w:rPr>
          <w:rFonts w:ascii="Arial" w:eastAsia="Arial Unicode MS" w:hAnsi="Arial" w:cs="Arial"/>
          <w:sz w:val="18"/>
          <w:szCs w:val="18"/>
          <w:cs/>
          <w:lang w:val="en-GB"/>
        </w:rPr>
        <w:t>. 3873</w:t>
      </w:r>
    </w:p>
    <w:p w14:paraId="12531270" w14:textId="77777777" w:rsidR="00CC59B6" w:rsidRPr="008E673E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8E673E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14:paraId="17F6FD1A" w14:textId="1BD9EC9C" w:rsidR="006927F8" w:rsidRPr="008E673E" w:rsidRDefault="00D74497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8E673E">
        <w:rPr>
          <w:rFonts w:ascii="Arial" w:eastAsia="Arial Unicode MS" w:hAnsi="Arial" w:cs="Arial"/>
          <w:sz w:val="18"/>
          <w:szCs w:val="22"/>
          <w:lang w:val="en-GB"/>
        </w:rPr>
        <w:t>4 August</w:t>
      </w:r>
      <w:r w:rsidR="00B16045" w:rsidRPr="008E673E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CC59B6" w:rsidRPr="008E673E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3C79C5" w:rsidRPr="008E673E">
        <w:rPr>
          <w:rFonts w:ascii="Arial" w:eastAsia="Arial Unicode MS" w:hAnsi="Arial" w:cs="Arial"/>
          <w:sz w:val="18"/>
          <w:szCs w:val="18"/>
          <w:lang w:val="en-GB"/>
        </w:rPr>
        <w:t>2</w:t>
      </w:r>
      <w:r w:rsidR="00A63874" w:rsidRPr="008E673E">
        <w:rPr>
          <w:rFonts w:ascii="Arial" w:eastAsia="Arial Unicode MS" w:hAnsi="Arial" w:cs="Arial"/>
          <w:sz w:val="18"/>
          <w:szCs w:val="18"/>
          <w:lang w:val="en-GB"/>
        </w:rPr>
        <w:t>1</w:t>
      </w:r>
    </w:p>
    <w:sectPr w:rsidR="006927F8" w:rsidRPr="008E673E" w:rsidSect="00225D3E">
      <w:footerReference w:type="first" r:id="rId12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58A56" w14:textId="77777777" w:rsidR="00505BEE" w:rsidRDefault="00505BEE">
      <w:r>
        <w:separator/>
      </w:r>
    </w:p>
  </w:endnote>
  <w:endnote w:type="continuationSeparator" w:id="0">
    <w:p w14:paraId="3E5A1EA0" w14:textId="77777777" w:rsidR="00505BEE" w:rsidRDefault="0050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B8607" w14:textId="77777777"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6411BD5E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669C1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53D3E435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F8F04A" w14:textId="77777777"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14:paraId="7727401E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E9B9D" w14:textId="77777777"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E12F9" w14:textId="77777777" w:rsidR="00505BEE" w:rsidRDefault="00505BEE">
      <w:r>
        <w:separator/>
      </w:r>
    </w:p>
  </w:footnote>
  <w:footnote w:type="continuationSeparator" w:id="0">
    <w:p w14:paraId="5B8B7C33" w14:textId="77777777" w:rsidR="00505BEE" w:rsidRDefault="00505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FA1A8" w14:textId="54D8DE33" w:rsidR="00D25C29" w:rsidRDefault="000C201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19CE45C" wp14:editId="7DEEFFD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0" t="0" r="0" b="127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9611E"/>
    <w:rsid w:val="000A07C9"/>
    <w:rsid w:val="000A57B2"/>
    <w:rsid w:val="000B5D7F"/>
    <w:rsid w:val="000C1633"/>
    <w:rsid w:val="000C2019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10CB9"/>
    <w:rsid w:val="00114D8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A28"/>
    <w:rsid w:val="004601C3"/>
    <w:rsid w:val="00462FC2"/>
    <w:rsid w:val="004643F4"/>
    <w:rsid w:val="00471CEE"/>
    <w:rsid w:val="00472593"/>
    <w:rsid w:val="00476A87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43514"/>
    <w:rsid w:val="009436E9"/>
    <w:rsid w:val="009451F9"/>
    <w:rsid w:val="00945E56"/>
    <w:rsid w:val="0095003A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62CA"/>
    <w:rsid w:val="00C36B98"/>
    <w:rsid w:val="00C37152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14EBE"/>
    <w:rsid w:val="00D15A27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4497"/>
    <w:rsid w:val="00D776B6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21447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822"/>
    <w:rsid w:val="00F778D3"/>
    <w:rsid w:val="00F87DDE"/>
    <w:rsid w:val="00F94344"/>
    <w:rsid w:val="00FA13D4"/>
    <w:rsid w:val="00FA40A0"/>
    <w:rsid w:val="00FB0232"/>
    <w:rsid w:val="00FB1A0A"/>
    <w:rsid w:val="00FB4544"/>
    <w:rsid w:val="00FB4EFA"/>
    <w:rsid w:val="00FC1E08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4969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A0F16-69ED-4C68-93C3-A125DA4A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Hwafong Rubber</cp:lastModifiedBy>
  <cp:revision>2</cp:revision>
  <cp:lastPrinted>2021-05-06T01:58:00Z</cp:lastPrinted>
  <dcterms:created xsi:type="dcterms:W3CDTF">2021-08-04T06:20:00Z</dcterms:created>
  <dcterms:modified xsi:type="dcterms:W3CDTF">2021-08-04T06:20:00Z</dcterms:modified>
</cp:coreProperties>
</file>