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25802B"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Bangsaphan Barmill Public Company Limited</w:t>
      </w:r>
    </w:p>
    <w:p w14:paraId="6DB2D8DF"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Notes to interim financial statements</w:t>
      </w:r>
    </w:p>
    <w:p w14:paraId="0136C865" w14:textId="77777777" w:rsidR="003A31C0" w:rsidRPr="0068592C" w:rsidRDefault="003A31C0" w:rsidP="008C6E9B">
      <w:pPr>
        <w:spacing w:line="380" w:lineRule="exact"/>
        <w:ind w:left="547" w:hanging="547"/>
        <w:rPr>
          <w:rFonts w:ascii="Arial" w:hAnsi="Arial"/>
          <w:b/>
          <w:bCs/>
          <w:sz w:val="22"/>
          <w:szCs w:val="22"/>
        </w:rPr>
      </w:pPr>
      <w:r w:rsidRPr="0068592C">
        <w:rPr>
          <w:rFonts w:ascii="Arial" w:hAnsi="Arial"/>
          <w:b/>
          <w:bCs/>
          <w:sz w:val="22"/>
          <w:szCs w:val="22"/>
        </w:rPr>
        <w:t xml:space="preserve">For the </w:t>
      </w:r>
      <w:r w:rsidR="006B0DF5">
        <w:rPr>
          <w:rFonts w:ascii="Arial" w:hAnsi="Arial"/>
          <w:b/>
          <w:bCs/>
          <w:sz w:val="22"/>
          <w:szCs w:val="22"/>
        </w:rPr>
        <w:t xml:space="preserve">three-month </w:t>
      </w:r>
      <w:r w:rsidR="009F0E95">
        <w:rPr>
          <w:rFonts w:ascii="Arial" w:hAnsi="Arial"/>
          <w:b/>
          <w:bCs/>
          <w:sz w:val="22"/>
          <w:szCs w:val="22"/>
        </w:rPr>
        <w:t xml:space="preserve">and six-month </w:t>
      </w:r>
      <w:r w:rsidR="00AB2E92">
        <w:rPr>
          <w:rFonts w:ascii="Arial" w:hAnsi="Arial"/>
          <w:b/>
          <w:bCs/>
          <w:sz w:val="22"/>
          <w:szCs w:val="22"/>
        </w:rPr>
        <w:t>period</w:t>
      </w:r>
      <w:r w:rsidR="009F0E95">
        <w:rPr>
          <w:rFonts w:ascii="Arial" w:hAnsi="Arial"/>
          <w:b/>
          <w:bCs/>
          <w:sz w:val="22"/>
          <w:szCs w:val="22"/>
        </w:rPr>
        <w:t>s</w:t>
      </w:r>
      <w:r w:rsidR="005F64DA">
        <w:rPr>
          <w:rFonts w:ascii="Arial" w:hAnsi="Arial"/>
          <w:b/>
          <w:bCs/>
          <w:sz w:val="22"/>
          <w:szCs w:val="22"/>
        </w:rPr>
        <w:t xml:space="preserve"> </w:t>
      </w:r>
      <w:r w:rsidR="00F268F1" w:rsidRPr="0068592C">
        <w:rPr>
          <w:rFonts w:ascii="Arial" w:hAnsi="Arial"/>
          <w:b/>
          <w:bCs/>
          <w:sz w:val="22"/>
          <w:szCs w:val="22"/>
        </w:rPr>
        <w:t xml:space="preserve">ended </w:t>
      </w:r>
      <w:r w:rsidR="009F0E95">
        <w:rPr>
          <w:rFonts w:ascii="Arial" w:hAnsi="Arial"/>
          <w:b/>
          <w:bCs/>
          <w:sz w:val="22"/>
          <w:szCs w:val="22"/>
        </w:rPr>
        <w:t>30 June</w:t>
      </w:r>
      <w:r w:rsidR="004F6D44">
        <w:rPr>
          <w:rFonts w:ascii="Arial" w:hAnsi="Arial"/>
          <w:b/>
          <w:bCs/>
          <w:sz w:val="22"/>
          <w:szCs w:val="22"/>
        </w:rPr>
        <w:t xml:space="preserve"> 2021</w:t>
      </w:r>
    </w:p>
    <w:p w14:paraId="2DB27507" w14:textId="77777777" w:rsidR="003A31C0" w:rsidRPr="0068592C" w:rsidRDefault="003A31C0" w:rsidP="008C6E9B">
      <w:pPr>
        <w:tabs>
          <w:tab w:val="left" w:pos="840"/>
        </w:tabs>
        <w:spacing w:before="360" w:after="120" w:line="380" w:lineRule="exact"/>
        <w:ind w:left="547" w:hanging="547"/>
        <w:jc w:val="thaiDistribute"/>
        <w:rPr>
          <w:rFonts w:ascii="Arial" w:hAnsi="Arial"/>
          <w:b/>
          <w:bCs/>
          <w:sz w:val="22"/>
          <w:szCs w:val="22"/>
        </w:rPr>
      </w:pPr>
      <w:r w:rsidRPr="0068592C">
        <w:rPr>
          <w:rFonts w:ascii="Arial" w:hAnsi="Arial"/>
          <w:b/>
          <w:bCs/>
          <w:sz w:val="22"/>
          <w:szCs w:val="22"/>
        </w:rPr>
        <w:t>1.</w:t>
      </w:r>
      <w:r w:rsidRPr="0068592C">
        <w:rPr>
          <w:rFonts w:ascii="Arial" w:hAnsi="Arial"/>
          <w:b/>
          <w:bCs/>
          <w:sz w:val="22"/>
          <w:szCs w:val="22"/>
        </w:rPr>
        <w:tab/>
        <w:t>General information</w:t>
      </w:r>
    </w:p>
    <w:p w14:paraId="32405913" w14:textId="77777777" w:rsidR="003A31C0" w:rsidRPr="00D64D0E" w:rsidRDefault="003A31C0" w:rsidP="008C6E9B">
      <w:pPr>
        <w:tabs>
          <w:tab w:val="left" w:pos="840"/>
        </w:tabs>
        <w:spacing w:before="120" w:after="120" w:line="380" w:lineRule="exact"/>
        <w:ind w:left="540" w:hanging="540"/>
        <w:jc w:val="thaiDistribute"/>
        <w:rPr>
          <w:rFonts w:ascii="Arial" w:hAnsi="Arial" w:cs="Arial"/>
          <w:b/>
          <w:bCs/>
          <w:sz w:val="22"/>
          <w:szCs w:val="22"/>
        </w:rPr>
      </w:pPr>
      <w:r w:rsidRPr="00D64D0E">
        <w:rPr>
          <w:rFonts w:ascii="Arial" w:hAnsi="Arial" w:cs="Arial"/>
          <w:b/>
          <w:bCs/>
          <w:sz w:val="22"/>
          <w:szCs w:val="22"/>
        </w:rPr>
        <w:t>1.1</w:t>
      </w:r>
      <w:r w:rsidRPr="00D64D0E">
        <w:rPr>
          <w:rFonts w:ascii="Arial" w:hAnsi="Arial" w:cs="Arial"/>
          <w:b/>
          <w:bCs/>
          <w:sz w:val="22"/>
          <w:szCs w:val="22"/>
        </w:rPr>
        <w:tab/>
      </w:r>
      <w:r w:rsidR="00686BB9">
        <w:rPr>
          <w:rFonts w:ascii="Arial" w:hAnsi="Arial" w:cs="Arial"/>
          <w:b/>
          <w:bCs/>
          <w:sz w:val="22"/>
          <w:szCs w:val="22"/>
        </w:rPr>
        <w:t>G</w:t>
      </w:r>
      <w:r w:rsidR="00810EBB" w:rsidRPr="00D64D0E">
        <w:rPr>
          <w:rFonts w:ascii="Arial" w:hAnsi="Arial" w:cs="Arial"/>
          <w:b/>
          <w:bCs/>
          <w:sz w:val="22"/>
          <w:szCs w:val="22"/>
        </w:rPr>
        <w:t>eneral information</w:t>
      </w:r>
      <w:r w:rsidR="00686BB9">
        <w:rPr>
          <w:rFonts w:ascii="Arial" w:hAnsi="Arial" w:cs="Arial"/>
          <w:b/>
          <w:bCs/>
          <w:sz w:val="22"/>
          <w:szCs w:val="22"/>
        </w:rPr>
        <w:t xml:space="preserve"> of the Company</w:t>
      </w:r>
    </w:p>
    <w:p w14:paraId="69A5F079" w14:textId="77777777" w:rsidR="00072A4F" w:rsidRPr="00D64D0E" w:rsidRDefault="003A31C0" w:rsidP="008C6E9B">
      <w:pPr>
        <w:spacing w:before="120" w:after="120" w:line="380" w:lineRule="exact"/>
        <w:ind w:left="540" w:hanging="540"/>
        <w:jc w:val="thaiDistribute"/>
        <w:rPr>
          <w:rFonts w:ascii="Arial" w:hAnsi="Arial" w:cs="Arial"/>
          <w:sz w:val="22"/>
          <w:szCs w:val="22"/>
        </w:rPr>
      </w:pPr>
      <w:r w:rsidRPr="00D64D0E">
        <w:rPr>
          <w:rFonts w:ascii="Arial" w:hAnsi="Arial" w:cs="Arial"/>
          <w:sz w:val="22"/>
          <w:szCs w:val="22"/>
        </w:rPr>
        <w:tab/>
        <w:t xml:space="preserve">Bangsaphan Barmill Public Company Limited </w:t>
      </w:r>
      <w:r w:rsidR="008F2256" w:rsidRPr="00D64D0E">
        <w:rPr>
          <w:rFonts w:ascii="Arial" w:hAnsi="Arial" w:cs="Arial"/>
          <w:sz w:val="22"/>
          <w:szCs w:val="22"/>
        </w:rPr>
        <w:t>(“the Company</w:t>
      </w:r>
      <w:r w:rsidR="00B07BCC" w:rsidRPr="00D64D0E">
        <w:rPr>
          <w:rFonts w:ascii="Arial" w:hAnsi="Arial" w:cs="Arial"/>
          <w:sz w:val="22"/>
          <w:szCs w:val="22"/>
        </w:rPr>
        <w:t>”</w:t>
      </w:r>
      <w:r w:rsidR="008F2256" w:rsidRPr="00D64D0E">
        <w:rPr>
          <w:rFonts w:ascii="Arial" w:hAnsi="Arial" w:cs="Arial"/>
          <w:sz w:val="22"/>
          <w:szCs w:val="22"/>
        </w:rPr>
        <w:t xml:space="preserve">) </w:t>
      </w:r>
      <w:r w:rsidRPr="00D64D0E">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Prapawit building, </w:t>
      </w:r>
      <w:r w:rsidR="008F2256" w:rsidRPr="00D64D0E">
        <w:rPr>
          <w:rFonts w:ascii="Arial" w:hAnsi="Arial" w:cs="Arial"/>
          <w:sz w:val="22"/>
          <w:szCs w:val="22"/>
        </w:rPr>
        <w:t>8</w:t>
      </w:r>
      <w:r w:rsidR="008F2256" w:rsidRPr="00D64D0E">
        <w:rPr>
          <w:rFonts w:ascii="Arial" w:hAnsi="Arial" w:cs="Arial"/>
          <w:sz w:val="22"/>
          <w:szCs w:val="22"/>
          <w:vertAlign w:val="superscript"/>
        </w:rPr>
        <w:t>th</w:t>
      </w:r>
      <w:r w:rsidRPr="00D64D0E">
        <w:rPr>
          <w:rFonts w:ascii="Arial" w:hAnsi="Arial" w:cs="Arial"/>
          <w:sz w:val="22"/>
          <w:szCs w:val="22"/>
        </w:rPr>
        <w:t xml:space="preserve"> Floor, Surasak Road,</w:t>
      </w:r>
      <w:r w:rsidR="00605274" w:rsidRPr="00D64D0E">
        <w:rPr>
          <w:rFonts w:ascii="Arial" w:hAnsi="Arial" w:cs="Arial"/>
          <w:sz w:val="22"/>
          <w:szCs w:val="22"/>
        </w:rPr>
        <w:t xml:space="preserve"> Kwa</w:t>
      </w:r>
      <w:r w:rsidR="0081761C" w:rsidRPr="00D64D0E">
        <w:rPr>
          <w:rFonts w:ascii="Arial" w:hAnsi="Arial" w:cs="Arial"/>
          <w:sz w:val="22"/>
          <w:szCs w:val="22"/>
        </w:rPr>
        <w:t>n</w:t>
      </w:r>
      <w:r w:rsidR="00605274" w:rsidRPr="00D64D0E">
        <w:rPr>
          <w:rFonts w:ascii="Arial" w:hAnsi="Arial" w:cs="Arial"/>
          <w:sz w:val="22"/>
          <w:szCs w:val="22"/>
        </w:rPr>
        <w:t>g</w:t>
      </w:r>
      <w:r w:rsidRPr="00D64D0E">
        <w:rPr>
          <w:rFonts w:ascii="Arial" w:hAnsi="Arial" w:cs="Arial"/>
          <w:sz w:val="22"/>
          <w:szCs w:val="22"/>
        </w:rPr>
        <w:t xml:space="preserve"> Silom,</w:t>
      </w:r>
      <w:r w:rsidR="00605274" w:rsidRPr="00D64D0E">
        <w:rPr>
          <w:rFonts w:ascii="Arial" w:hAnsi="Arial" w:cs="Arial"/>
          <w:sz w:val="22"/>
          <w:szCs w:val="22"/>
        </w:rPr>
        <w:t xml:space="preserve"> Khet Bangrak, Bangkok.</w:t>
      </w:r>
      <w:r w:rsidRPr="00D64D0E">
        <w:rPr>
          <w:rFonts w:ascii="Arial" w:hAnsi="Arial" w:cs="Arial"/>
          <w:sz w:val="22"/>
          <w:szCs w:val="22"/>
        </w:rPr>
        <w:t xml:space="preserve"> </w:t>
      </w:r>
      <w:r w:rsidR="00605274" w:rsidRPr="00D64D0E">
        <w:rPr>
          <w:rFonts w:ascii="Arial" w:hAnsi="Arial" w:cs="Arial"/>
          <w:sz w:val="22"/>
          <w:szCs w:val="22"/>
        </w:rPr>
        <w:t>Its</w:t>
      </w:r>
      <w:r w:rsidR="002A5CF3" w:rsidRPr="00D64D0E">
        <w:rPr>
          <w:rFonts w:ascii="Arial" w:hAnsi="Arial" w:cs="Arial"/>
          <w:sz w:val="22"/>
          <w:szCs w:val="22"/>
        </w:rPr>
        <w:t xml:space="preserve"> plant is located at 8 Moo 7, </w:t>
      </w:r>
      <w:r w:rsidRPr="00D64D0E">
        <w:rPr>
          <w:rFonts w:ascii="Arial" w:hAnsi="Arial" w:cs="Arial"/>
          <w:sz w:val="22"/>
          <w:szCs w:val="22"/>
        </w:rPr>
        <w:t xml:space="preserve">Ban Klang </w:t>
      </w:r>
      <w:r w:rsidR="008F5365" w:rsidRPr="00D64D0E">
        <w:rPr>
          <w:rFonts w:ascii="Arial" w:hAnsi="Arial" w:cs="Arial"/>
          <w:sz w:val="22"/>
          <w:szCs w:val="22"/>
        </w:rPr>
        <w:t>Na</w:t>
      </w:r>
      <w:r w:rsidR="00844B70" w:rsidRPr="00D64D0E">
        <w:rPr>
          <w:rFonts w:ascii="Arial" w:hAnsi="Arial" w:cs="Arial"/>
          <w:sz w:val="22"/>
          <w:szCs w:val="22"/>
        </w:rPr>
        <w:t>-Y</w:t>
      </w:r>
      <w:r w:rsidRPr="00D64D0E">
        <w:rPr>
          <w:rFonts w:ascii="Arial" w:hAnsi="Arial" w:cs="Arial"/>
          <w:sz w:val="22"/>
          <w:szCs w:val="22"/>
        </w:rPr>
        <w:t>ai</w:t>
      </w:r>
      <w:r w:rsidR="00844B70" w:rsidRPr="00D64D0E">
        <w:rPr>
          <w:rFonts w:ascii="Arial" w:hAnsi="Arial" w:cs="Arial"/>
          <w:sz w:val="22"/>
          <w:szCs w:val="22"/>
        </w:rPr>
        <w:t>-P</w:t>
      </w:r>
      <w:r w:rsidRPr="00D64D0E">
        <w:rPr>
          <w:rFonts w:ascii="Arial" w:hAnsi="Arial" w:cs="Arial"/>
          <w:sz w:val="22"/>
          <w:szCs w:val="22"/>
        </w:rPr>
        <w:t>loy Road, Mae Rumphueng</w:t>
      </w:r>
      <w:r w:rsidR="008C6E9B">
        <w:rPr>
          <w:rFonts w:ascii="Arial" w:hAnsi="Arial" w:cs="Arial"/>
          <w:sz w:val="22"/>
          <w:szCs w:val="22"/>
        </w:rPr>
        <w:t xml:space="preserve"> </w:t>
      </w:r>
      <w:r w:rsidR="0081761C" w:rsidRPr="00D64D0E">
        <w:rPr>
          <w:rFonts w:ascii="Arial" w:hAnsi="Arial" w:cs="Arial"/>
          <w:sz w:val="22"/>
          <w:szCs w:val="22"/>
        </w:rPr>
        <w:t>Sub-district</w:t>
      </w:r>
      <w:r w:rsidRPr="00D64D0E">
        <w:rPr>
          <w:rFonts w:ascii="Arial" w:hAnsi="Arial" w:cs="Arial"/>
          <w:sz w:val="22"/>
          <w:szCs w:val="22"/>
        </w:rPr>
        <w:t>, Bangsaphan</w:t>
      </w:r>
      <w:r w:rsidR="00605274" w:rsidRPr="00D64D0E">
        <w:rPr>
          <w:rFonts w:ascii="Arial" w:hAnsi="Arial" w:cs="Arial"/>
          <w:sz w:val="22"/>
          <w:szCs w:val="22"/>
        </w:rPr>
        <w:t xml:space="preserve"> District, Prachuabkirikhan</w:t>
      </w:r>
      <w:r w:rsidRPr="00D64D0E">
        <w:rPr>
          <w:rFonts w:ascii="Arial" w:hAnsi="Arial" w:cs="Arial"/>
          <w:sz w:val="22"/>
          <w:szCs w:val="22"/>
        </w:rPr>
        <w:t>.</w:t>
      </w:r>
    </w:p>
    <w:p w14:paraId="1E074DDA" w14:textId="77777777" w:rsidR="00F16F50" w:rsidRPr="00F16F50" w:rsidRDefault="00F16F50" w:rsidP="00F16F50">
      <w:pPr>
        <w:spacing w:before="120" w:after="120" w:line="380" w:lineRule="exact"/>
        <w:ind w:left="547" w:hanging="547"/>
        <w:jc w:val="thaiDistribute"/>
        <w:rPr>
          <w:rFonts w:ascii="Arial" w:hAnsi="Arial" w:cstheme="minorBidi"/>
          <w:b/>
          <w:bCs/>
          <w:sz w:val="20"/>
          <w:szCs w:val="20"/>
        </w:rPr>
      </w:pPr>
      <w:r w:rsidRPr="00F16F50">
        <w:rPr>
          <w:rFonts w:ascii="Arial" w:hAnsi="Arial" w:cs="Arial"/>
          <w:b/>
          <w:bCs/>
          <w:sz w:val="22"/>
          <w:szCs w:val="20"/>
        </w:rPr>
        <w:t>1.2</w:t>
      </w:r>
      <w:r w:rsidRPr="00F16F50">
        <w:rPr>
          <w:rFonts w:ascii="Arial" w:hAnsi="Arial" w:cs="Arial"/>
          <w:b/>
          <w:bCs/>
          <w:sz w:val="22"/>
          <w:szCs w:val="20"/>
        </w:rPr>
        <w:tab/>
        <w:t xml:space="preserve">Coronavirus disease 2019 Pandemic </w:t>
      </w:r>
    </w:p>
    <w:p w14:paraId="194277F8" w14:textId="77777777" w:rsidR="00F16F50" w:rsidRPr="00F16F50" w:rsidRDefault="00F16F50" w:rsidP="00F16F50">
      <w:pPr>
        <w:spacing w:before="120" w:after="120" w:line="380" w:lineRule="exact"/>
        <w:ind w:left="547" w:hanging="547"/>
        <w:jc w:val="thaiDistribute"/>
        <w:rPr>
          <w:rFonts w:ascii="Arial" w:hAnsi="Arial"/>
          <w:sz w:val="22"/>
          <w:szCs w:val="20"/>
          <w:cs/>
        </w:rPr>
      </w:pPr>
      <w:r w:rsidRPr="00F16F50">
        <w:rPr>
          <w:rFonts w:ascii="Arial" w:hAnsi="Arial" w:cs="Arial"/>
          <w:b/>
          <w:bCs/>
          <w:sz w:val="22"/>
          <w:szCs w:val="20"/>
        </w:rPr>
        <w:tab/>
      </w:r>
      <w:r w:rsidR="00C91EC5" w:rsidRPr="0037624D">
        <w:rPr>
          <w:rFonts w:ascii="Arial" w:hAnsi="Arial" w:cs="Arial"/>
          <w:sz w:val="22"/>
          <w:szCs w:val="20"/>
        </w:rPr>
        <w:t xml:space="preserve">The Coronavirus disease 2019 pandemic is adversely impacting most businesses and industries. This situation may bring uncertainties and have an impact on the environment in which the </w:t>
      </w:r>
      <w:r w:rsidR="00C91EC5">
        <w:rPr>
          <w:rFonts w:ascii="Arial" w:hAnsi="Arial" w:cs="Arial"/>
          <w:sz w:val="22"/>
          <w:szCs w:val="20"/>
        </w:rPr>
        <w:t>Company</w:t>
      </w:r>
      <w:r w:rsidR="00C91EC5" w:rsidRPr="0037624D">
        <w:rPr>
          <w:rFonts w:ascii="Arial" w:hAnsi="Arial" w:cs="Arial"/>
          <w:sz w:val="22"/>
          <w:szCs w:val="20"/>
        </w:rPr>
        <w:t xml:space="preserve"> operates. The </w:t>
      </w:r>
      <w:r w:rsidR="00C91EC5">
        <w:rPr>
          <w:rFonts w:ascii="Arial" w:hAnsi="Arial" w:cs="Arial"/>
          <w:sz w:val="22"/>
          <w:szCs w:val="20"/>
        </w:rPr>
        <w:t>Company</w:t>
      </w:r>
      <w:r w:rsidR="00C91EC5" w:rsidRPr="0037624D">
        <w:rPr>
          <w:rFonts w:ascii="Arial" w:hAnsi="Arial" w:cs="Arial"/>
          <w:sz w:val="22"/>
          <w:szCs w:val="20"/>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C91EC5" w:rsidRPr="00F16F50">
        <w:rPr>
          <w:rFonts w:ascii="Arial" w:hAnsi="Arial"/>
          <w:sz w:val="22"/>
          <w:szCs w:val="20"/>
        </w:rPr>
        <w:t>.</w:t>
      </w:r>
    </w:p>
    <w:p w14:paraId="26011B6B" w14:textId="77777777" w:rsidR="006A2D2C" w:rsidRPr="0068592C" w:rsidRDefault="00B40503" w:rsidP="008C6E9B">
      <w:pPr>
        <w:tabs>
          <w:tab w:val="left" w:pos="840"/>
        </w:tabs>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16F50">
        <w:rPr>
          <w:rFonts w:ascii="Arial" w:hAnsi="Arial"/>
          <w:b/>
          <w:bCs/>
          <w:sz w:val="22"/>
          <w:szCs w:val="22"/>
        </w:rPr>
        <w:t>3</w:t>
      </w:r>
      <w:r w:rsidR="006A2D2C" w:rsidRPr="0068592C">
        <w:rPr>
          <w:rFonts w:ascii="Arial" w:hAnsi="Arial"/>
          <w:b/>
          <w:bCs/>
          <w:sz w:val="22"/>
          <w:szCs w:val="22"/>
        </w:rPr>
        <w:tab/>
        <w:t xml:space="preserve">Basis of preparation of interim financial </w:t>
      </w:r>
      <w:r w:rsidR="000838B5">
        <w:rPr>
          <w:rFonts w:ascii="Arial" w:hAnsi="Arial"/>
          <w:b/>
          <w:bCs/>
          <w:sz w:val="22"/>
          <w:szCs w:val="22"/>
        </w:rPr>
        <w:t>statements</w:t>
      </w:r>
    </w:p>
    <w:p w14:paraId="1385A5CD" w14:textId="77777777" w:rsidR="003E404E" w:rsidRPr="003E404E" w:rsidRDefault="006A2D2C" w:rsidP="008C6E9B">
      <w:pPr>
        <w:tabs>
          <w:tab w:val="left" w:pos="840"/>
        </w:tabs>
        <w:spacing w:before="120" w:after="120" w:line="380" w:lineRule="exact"/>
        <w:ind w:left="540" w:hanging="540"/>
        <w:jc w:val="thaiDistribute"/>
        <w:rPr>
          <w:rFonts w:ascii="Arial" w:hAnsi="Arial"/>
          <w:sz w:val="22"/>
          <w:szCs w:val="22"/>
        </w:rPr>
      </w:pPr>
      <w:r w:rsidRPr="0068592C">
        <w:rPr>
          <w:rFonts w:ascii="Arial" w:hAnsi="Arial" w:cs="Arial"/>
          <w:sz w:val="22"/>
          <w:szCs w:val="22"/>
        </w:rPr>
        <w:tab/>
      </w:r>
      <w:r w:rsidR="000838B5">
        <w:rPr>
          <w:rFonts w:ascii="Arial" w:hAnsi="Arial"/>
          <w:sz w:val="22"/>
          <w:szCs w:val="22"/>
        </w:rPr>
        <w:t>These</w:t>
      </w:r>
      <w:r w:rsidR="003E404E" w:rsidRPr="003E404E">
        <w:rPr>
          <w:rFonts w:ascii="Arial" w:hAnsi="Arial"/>
          <w:sz w:val="22"/>
          <w:szCs w:val="22"/>
        </w:rPr>
        <w:t xml:space="preserve"> interim financial </w:t>
      </w:r>
      <w:r w:rsidR="000838B5">
        <w:rPr>
          <w:rFonts w:ascii="Arial" w:hAnsi="Arial"/>
          <w:sz w:val="22"/>
          <w:szCs w:val="22"/>
        </w:rPr>
        <w:t>statements</w:t>
      </w:r>
      <w:r w:rsidR="003E404E" w:rsidRPr="003E404E">
        <w:rPr>
          <w:rFonts w:ascii="Arial" w:hAnsi="Arial"/>
          <w:sz w:val="22"/>
          <w:szCs w:val="22"/>
        </w:rPr>
        <w:t xml:space="preserve"> </w:t>
      </w:r>
      <w:r w:rsidR="000838B5">
        <w:rPr>
          <w:rFonts w:ascii="Arial" w:hAnsi="Arial"/>
          <w:sz w:val="22"/>
          <w:szCs w:val="22"/>
        </w:rPr>
        <w:t>are</w:t>
      </w:r>
      <w:r w:rsidR="003E404E" w:rsidRPr="003E404E">
        <w:rPr>
          <w:rFonts w:ascii="Arial" w:hAnsi="Arial"/>
          <w:sz w:val="22"/>
          <w:szCs w:val="22"/>
        </w:rPr>
        <w:t xml:space="preserve"> prepared in accordance wi</w:t>
      </w:r>
      <w:r w:rsidR="00AD259A">
        <w:rPr>
          <w:rFonts w:ascii="Arial" w:hAnsi="Arial"/>
          <w:sz w:val="22"/>
          <w:szCs w:val="22"/>
        </w:rPr>
        <w:t>th Thai Accounting Standard No.</w:t>
      </w:r>
      <w:r w:rsidR="003E404E" w:rsidRPr="003E404E">
        <w:rPr>
          <w:rFonts w:ascii="Arial" w:hAnsi="Arial"/>
          <w:sz w:val="22"/>
          <w:szCs w:val="22"/>
        </w:rPr>
        <w:t>34 Interim Financial Reporting, with the Company choosing to present condensed interim financial statements. However, the Company has presented the st</w:t>
      </w:r>
      <w:r w:rsidR="00525A70">
        <w:rPr>
          <w:rFonts w:ascii="Arial" w:hAnsi="Arial"/>
          <w:sz w:val="22"/>
          <w:szCs w:val="22"/>
        </w:rPr>
        <w:t xml:space="preserve">atements of financial position, </w:t>
      </w:r>
      <w:r w:rsidR="003E404E" w:rsidRPr="003E404E">
        <w:rPr>
          <w:rFonts w:ascii="Arial" w:hAnsi="Arial"/>
          <w:sz w:val="22"/>
          <w:szCs w:val="22"/>
        </w:rPr>
        <w:t>comprehensive income, changes in shareholders' equity, and cash flows in the same format as that used for the annual financial statements.</w:t>
      </w:r>
    </w:p>
    <w:p w14:paraId="0936595B" w14:textId="77777777" w:rsidR="003E404E" w:rsidRPr="003E404E"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000838B5">
        <w:rPr>
          <w:rFonts w:ascii="Arial" w:hAnsi="Arial"/>
          <w:sz w:val="22"/>
          <w:szCs w:val="22"/>
        </w:rPr>
        <w:t>are</w:t>
      </w:r>
      <w:r w:rsidR="000838B5" w:rsidRPr="003E404E">
        <w:rPr>
          <w:rFonts w:ascii="Arial" w:hAnsi="Arial"/>
          <w:sz w:val="22"/>
          <w:szCs w:val="22"/>
        </w:rPr>
        <w:t xml:space="preserve"> </w:t>
      </w:r>
      <w:r w:rsidRPr="003E404E">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Pr>
          <w:rFonts w:ascii="Arial" w:hAnsi="Arial"/>
          <w:sz w:val="22"/>
          <w:szCs w:val="22"/>
        </w:rPr>
        <w:t>These</w:t>
      </w:r>
      <w:r w:rsidRPr="003E404E">
        <w:rPr>
          <w:rFonts w:ascii="Arial" w:hAnsi="Arial"/>
          <w:sz w:val="22"/>
          <w:szCs w:val="22"/>
        </w:rPr>
        <w:t xml:space="preserv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should therefore be read in conjunction with the latest annual financial statements.</w:t>
      </w:r>
    </w:p>
    <w:p w14:paraId="050EAE29" w14:textId="77777777" w:rsidR="006A2D2C" w:rsidRDefault="003E404E" w:rsidP="008C6E9B">
      <w:pPr>
        <w:tabs>
          <w:tab w:val="left" w:pos="840"/>
        </w:tabs>
        <w:spacing w:before="120" w:after="120" w:line="380" w:lineRule="exact"/>
        <w:ind w:left="540" w:hanging="540"/>
        <w:jc w:val="thaiDistribute"/>
        <w:rPr>
          <w:rFonts w:ascii="Arial" w:hAnsi="Arial"/>
          <w:sz w:val="22"/>
          <w:szCs w:val="22"/>
        </w:rPr>
      </w:pPr>
      <w:r>
        <w:rPr>
          <w:rFonts w:ascii="Arial" w:hAnsi="Arial"/>
          <w:sz w:val="22"/>
          <w:szCs w:val="22"/>
        </w:rPr>
        <w:tab/>
      </w:r>
      <w:r w:rsidRPr="003E404E">
        <w:rPr>
          <w:rFonts w:ascii="Arial" w:hAnsi="Arial"/>
          <w:sz w:val="22"/>
          <w:szCs w:val="22"/>
        </w:rPr>
        <w:t xml:space="preserve">The interim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in Thai language </w:t>
      </w:r>
      <w:r w:rsidR="000838B5">
        <w:rPr>
          <w:rFonts w:ascii="Arial" w:hAnsi="Arial"/>
          <w:sz w:val="22"/>
          <w:szCs w:val="22"/>
        </w:rPr>
        <w:t>are</w:t>
      </w:r>
      <w:r w:rsidRPr="003E404E">
        <w:rPr>
          <w:rFonts w:ascii="Arial" w:hAnsi="Arial"/>
          <w:sz w:val="22"/>
          <w:szCs w:val="22"/>
        </w:rPr>
        <w:t xml:space="preserve"> the official statutory financial </w:t>
      </w:r>
      <w:r w:rsidR="000838B5">
        <w:rPr>
          <w:rFonts w:ascii="Arial" w:hAnsi="Arial"/>
          <w:sz w:val="22"/>
          <w:szCs w:val="22"/>
        </w:rPr>
        <w:t>statements</w:t>
      </w:r>
      <w:r w:rsidR="000838B5" w:rsidRPr="003E404E">
        <w:rPr>
          <w:rFonts w:ascii="Arial" w:hAnsi="Arial"/>
          <w:sz w:val="22"/>
          <w:szCs w:val="22"/>
        </w:rPr>
        <w:t xml:space="preserve"> </w:t>
      </w:r>
      <w:r w:rsidRPr="003E404E">
        <w:rPr>
          <w:rFonts w:ascii="Arial" w:hAnsi="Arial"/>
          <w:sz w:val="22"/>
          <w:szCs w:val="22"/>
        </w:rPr>
        <w:t xml:space="preserve">of the Company. The interim financial </w:t>
      </w:r>
      <w:r w:rsidR="00D825C6">
        <w:rPr>
          <w:rFonts w:ascii="Arial" w:hAnsi="Arial"/>
          <w:sz w:val="22"/>
          <w:szCs w:val="22"/>
        </w:rPr>
        <w:t>information</w:t>
      </w:r>
      <w:r w:rsidR="00D825C6" w:rsidRPr="003E404E">
        <w:rPr>
          <w:rFonts w:ascii="Arial" w:hAnsi="Arial"/>
          <w:sz w:val="22"/>
          <w:szCs w:val="22"/>
        </w:rPr>
        <w:t xml:space="preserve"> </w:t>
      </w:r>
      <w:r w:rsidRPr="003E404E">
        <w:rPr>
          <w:rFonts w:ascii="Arial" w:hAnsi="Arial"/>
          <w:sz w:val="22"/>
          <w:szCs w:val="22"/>
        </w:rPr>
        <w:t xml:space="preserve">in English language </w:t>
      </w:r>
      <w:r w:rsidR="000838B5">
        <w:rPr>
          <w:rFonts w:ascii="Arial" w:hAnsi="Arial"/>
          <w:sz w:val="22"/>
          <w:szCs w:val="22"/>
        </w:rPr>
        <w:t>have</w:t>
      </w:r>
      <w:r w:rsidRPr="003E404E">
        <w:rPr>
          <w:rFonts w:ascii="Arial" w:hAnsi="Arial"/>
          <w:sz w:val="22"/>
          <w:szCs w:val="22"/>
        </w:rPr>
        <w:t xml:space="preserve"> been translated from the Thai language financial </w:t>
      </w:r>
      <w:r w:rsidR="000838B5">
        <w:rPr>
          <w:rFonts w:ascii="Arial" w:hAnsi="Arial"/>
          <w:sz w:val="22"/>
          <w:szCs w:val="22"/>
        </w:rPr>
        <w:t>statements</w:t>
      </w:r>
      <w:r w:rsidRPr="003E404E">
        <w:rPr>
          <w:rFonts w:ascii="Arial" w:hAnsi="Arial"/>
          <w:sz w:val="22"/>
          <w:szCs w:val="22"/>
        </w:rPr>
        <w:t>.</w:t>
      </w:r>
    </w:p>
    <w:p w14:paraId="1F3C13EB" w14:textId="77777777" w:rsidR="00F16F50" w:rsidRDefault="00F16F5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ED4DA9D" w14:textId="77777777" w:rsidR="00F46032" w:rsidRPr="00170BFD" w:rsidRDefault="00E16687" w:rsidP="0010291F">
      <w:pPr>
        <w:spacing w:before="120" w:after="120" w:line="380" w:lineRule="exact"/>
        <w:ind w:left="540" w:hanging="540"/>
        <w:jc w:val="thaiDistribute"/>
        <w:rPr>
          <w:rFonts w:ascii="Arial" w:hAnsi="Arial" w:cs="Arial"/>
          <w:b/>
          <w:bCs/>
          <w:sz w:val="22"/>
          <w:szCs w:val="22"/>
          <w:highlight w:val="magenta"/>
        </w:rPr>
      </w:pPr>
      <w:r w:rsidRPr="00170BFD">
        <w:rPr>
          <w:rFonts w:ascii="Arial" w:hAnsi="Arial" w:cs="Arial"/>
          <w:b/>
          <w:bCs/>
          <w:sz w:val="22"/>
          <w:szCs w:val="22"/>
        </w:rPr>
        <w:lastRenderedPageBreak/>
        <w:t>1.</w:t>
      </w:r>
      <w:r w:rsidR="00F16F50" w:rsidRPr="00170BFD">
        <w:rPr>
          <w:rFonts w:ascii="Arial" w:hAnsi="Arial" w:cs="Arial"/>
          <w:b/>
          <w:bCs/>
          <w:sz w:val="22"/>
          <w:szCs w:val="22"/>
        </w:rPr>
        <w:t>4</w:t>
      </w:r>
      <w:r w:rsidRPr="00170BFD">
        <w:rPr>
          <w:rFonts w:ascii="Arial" w:hAnsi="Arial" w:cs="Arial"/>
          <w:b/>
          <w:bCs/>
          <w:sz w:val="22"/>
          <w:szCs w:val="22"/>
        </w:rPr>
        <w:tab/>
      </w:r>
      <w:r w:rsidR="00F46032" w:rsidRPr="00170BFD">
        <w:rPr>
          <w:rFonts w:ascii="Arial" w:eastAsia="Calibri" w:hAnsi="Arial" w:cs="Arial"/>
          <w:b/>
          <w:bCs/>
          <w:sz w:val="22"/>
          <w:szCs w:val="22"/>
        </w:rPr>
        <w:t>New financial reporting standards</w:t>
      </w:r>
    </w:p>
    <w:p w14:paraId="26D39460" w14:textId="77777777" w:rsidR="00C91EC5" w:rsidRPr="00C91EC5" w:rsidRDefault="00C91EC5" w:rsidP="0010291F">
      <w:pPr>
        <w:spacing w:before="120" w:after="120" w:line="380" w:lineRule="exact"/>
        <w:ind w:left="900" w:hanging="360"/>
        <w:jc w:val="thaiDistribute"/>
        <w:rPr>
          <w:rFonts w:ascii="Arial" w:hAnsi="Arial" w:cs="Arial"/>
          <w:b/>
          <w:bCs/>
          <w:sz w:val="22"/>
          <w:szCs w:val="22"/>
        </w:rPr>
      </w:pPr>
      <w:r w:rsidRPr="00C91EC5">
        <w:rPr>
          <w:rFonts w:ascii="Arial" w:hAnsi="Arial" w:cs="Arial"/>
          <w:b/>
          <w:bCs/>
          <w:sz w:val="22"/>
          <w:szCs w:val="22"/>
        </w:rPr>
        <w:t>a)</w:t>
      </w:r>
      <w:r w:rsidRPr="00C91EC5">
        <w:rPr>
          <w:rFonts w:ascii="Arial" w:hAnsi="Arial" w:cs="Arial"/>
          <w:b/>
          <w:bCs/>
          <w:sz w:val="22"/>
          <w:szCs w:val="22"/>
        </w:rPr>
        <w:tab/>
        <w:t>Financial reporting standards that became effective in the current period</w:t>
      </w:r>
    </w:p>
    <w:p w14:paraId="1DEFEA76" w14:textId="77777777" w:rsidR="00C91EC5" w:rsidRPr="00C91EC5" w:rsidRDefault="00C91EC5" w:rsidP="0010291F">
      <w:pPr>
        <w:spacing w:before="120" w:after="120" w:line="380" w:lineRule="exact"/>
        <w:ind w:left="900"/>
        <w:jc w:val="thaiDistribute"/>
        <w:rPr>
          <w:rFonts w:ascii="Arial" w:hAnsi="Arial" w:cs="Arial"/>
          <w:sz w:val="22"/>
          <w:szCs w:val="22"/>
        </w:rPr>
      </w:pPr>
      <w:r w:rsidRPr="00C91EC5">
        <w:rPr>
          <w:rFonts w:ascii="Arial" w:hAnsi="Arial" w:cs="Arial"/>
          <w:sz w:val="22"/>
          <w:szCs w:val="22"/>
        </w:rPr>
        <w:t xml:space="preserve">During the period, the </w:t>
      </w:r>
      <w:r>
        <w:rPr>
          <w:rFonts w:ascii="Arial" w:hAnsi="Arial" w:cs="Arial"/>
          <w:sz w:val="22"/>
          <w:szCs w:val="22"/>
        </w:rPr>
        <w:t>Company</w:t>
      </w:r>
      <w:r w:rsidRPr="00C91EC5">
        <w:rPr>
          <w:rFonts w:ascii="Arial" w:hAnsi="Arial" w:cs="Arial"/>
          <w:sz w:val="22"/>
          <w:szCs w:val="22"/>
        </w:rPr>
        <w:t xml:space="preserve">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C91EC5">
        <w:rPr>
          <w:rFonts w:ascii="Arial" w:hAnsi="Arial" w:cs="Arial" w:hint="cs"/>
          <w:sz w:val="22"/>
          <w:szCs w:val="22"/>
          <w:cs/>
        </w:rPr>
        <w:t xml:space="preserve"> </w:t>
      </w:r>
      <w:r w:rsidRPr="00C91EC5">
        <w:rPr>
          <w:rFonts w:ascii="Arial" w:hAnsi="Arial" w:cs="Arial"/>
          <w:sz w:val="22"/>
          <w:szCs w:val="22"/>
        </w:rPr>
        <w:t xml:space="preserve">directed towards clarifying accounting treatment and providing accounting guidance for users of the standards. </w:t>
      </w:r>
    </w:p>
    <w:p w14:paraId="18028491" w14:textId="77777777" w:rsidR="00E16687" w:rsidRPr="00170BFD" w:rsidRDefault="00C91EC5" w:rsidP="0010291F">
      <w:pPr>
        <w:spacing w:before="120" w:after="120" w:line="380" w:lineRule="exact"/>
        <w:ind w:left="900"/>
        <w:jc w:val="thaiDistribute"/>
        <w:rPr>
          <w:rFonts w:ascii="Arial" w:hAnsi="Arial" w:cs="Arial"/>
          <w:sz w:val="22"/>
          <w:szCs w:val="22"/>
        </w:rPr>
      </w:pPr>
      <w:r w:rsidRPr="00C91EC5">
        <w:rPr>
          <w:rFonts w:ascii="Arial" w:hAnsi="Arial" w:cs="Arial"/>
          <w:sz w:val="22"/>
          <w:szCs w:val="22"/>
        </w:rPr>
        <w:t xml:space="preserve">The adoption of these financial reporting standards does not have any significant impact on the </w:t>
      </w:r>
      <w:r>
        <w:rPr>
          <w:rFonts w:ascii="Arial" w:hAnsi="Arial" w:cs="Arial"/>
          <w:sz w:val="22"/>
          <w:szCs w:val="22"/>
        </w:rPr>
        <w:t>Company</w:t>
      </w:r>
      <w:r w:rsidRPr="00C91EC5">
        <w:rPr>
          <w:rFonts w:ascii="Arial" w:hAnsi="Arial" w:cs="Arial"/>
          <w:sz w:val="22"/>
          <w:szCs w:val="22"/>
        </w:rPr>
        <w:t>’s financial statements</w:t>
      </w:r>
    </w:p>
    <w:p w14:paraId="33A45E08" w14:textId="77777777" w:rsidR="00F46032" w:rsidRPr="00170BFD" w:rsidRDefault="00F46032" w:rsidP="0010291F">
      <w:pPr>
        <w:spacing w:before="120" w:after="120" w:line="380" w:lineRule="exact"/>
        <w:ind w:left="907" w:hanging="360"/>
        <w:jc w:val="thaiDistribute"/>
        <w:rPr>
          <w:rFonts w:ascii="Arial" w:hAnsi="Arial" w:cs="Arial"/>
          <w:b/>
          <w:bCs/>
          <w:sz w:val="22"/>
          <w:szCs w:val="22"/>
        </w:rPr>
      </w:pPr>
      <w:r w:rsidRPr="00170BFD">
        <w:rPr>
          <w:rFonts w:ascii="Arial" w:hAnsi="Arial" w:cs="Arial"/>
          <w:b/>
          <w:bCs/>
          <w:sz w:val="22"/>
          <w:szCs w:val="22"/>
        </w:rPr>
        <w:t>b)</w:t>
      </w:r>
      <w:r w:rsidR="00170BFD">
        <w:rPr>
          <w:rFonts w:ascii="Arial" w:hAnsi="Arial" w:cs="Arial"/>
          <w:b/>
          <w:bCs/>
          <w:sz w:val="22"/>
          <w:szCs w:val="22"/>
        </w:rPr>
        <w:tab/>
      </w:r>
      <w:r w:rsidR="00C91EC5" w:rsidRPr="00C91EC5">
        <w:rPr>
          <w:rFonts w:ascii="Arial" w:hAnsi="Arial" w:cs="Arial"/>
          <w:b/>
          <w:bCs/>
          <w:sz w:val="22"/>
          <w:szCs w:val="22"/>
        </w:rPr>
        <w:t>Financial reporting standards that will become effective for fiscal years beginning on or after 1 January 2022</w:t>
      </w:r>
    </w:p>
    <w:p w14:paraId="43B82AF4" w14:textId="37F603B7" w:rsidR="00F46032" w:rsidRPr="00170BFD" w:rsidRDefault="00170BFD" w:rsidP="0010291F">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0010291F" w:rsidRPr="0010291F">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0010291F" w:rsidRPr="0010291F">
        <w:rPr>
          <w:rFonts w:ascii="Arial" w:hAnsi="Arial" w:cs="Arial" w:hint="cs"/>
          <w:sz w:val="22"/>
          <w:szCs w:val="22"/>
          <w:cs/>
        </w:rPr>
        <w:t xml:space="preserve"> </w:t>
      </w:r>
      <w:r w:rsidR="0010291F" w:rsidRPr="0010291F">
        <w:rPr>
          <w:rFonts w:ascii="Arial" w:hAnsi="Arial" w:cs="Arial"/>
          <w:sz w:val="22"/>
          <w:szCs w:val="22"/>
        </w:rPr>
        <w:t>and, for some standards, providing temporary reliefs or temporary exemptions for users.</w:t>
      </w:r>
    </w:p>
    <w:p w14:paraId="0B54A883" w14:textId="77777777" w:rsidR="00F46032" w:rsidRPr="00170BFD" w:rsidRDefault="00170BFD" w:rsidP="0010291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C91EC5" w:rsidRPr="00C91EC5">
        <w:rPr>
          <w:rFonts w:ascii="Arial" w:hAnsi="Arial" w:cs="Arial"/>
          <w:sz w:val="22"/>
          <w:szCs w:val="22"/>
        </w:rPr>
        <w:t xml:space="preserve">The </w:t>
      </w:r>
      <w:r w:rsidR="00C46DFE">
        <w:rPr>
          <w:rFonts w:ascii="Arial" w:hAnsi="Arial" w:cs="Arial"/>
          <w:sz w:val="22"/>
          <w:szCs w:val="22"/>
        </w:rPr>
        <w:t xml:space="preserve">management of the Company believes that </w:t>
      </w:r>
      <w:r w:rsidR="00C91EC5" w:rsidRPr="00C91EC5">
        <w:rPr>
          <w:rFonts w:ascii="Arial" w:hAnsi="Arial" w:cs="Arial"/>
          <w:sz w:val="22"/>
          <w:szCs w:val="22"/>
        </w:rPr>
        <w:t xml:space="preserve">adoption of these </w:t>
      </w:r>
      <w:r w:rsidR="00C46DFE">
        <w:rPr>
          <w:rFonts w:ascii="Arial" w:hAnsi="Arial" w:cs="Arial"/>
          <w:sz w:val="22"/>
          <w:szCs w:val="22"/>
        </w:rPr>
        <w:t xml:space="preserve">amendments will </w:t>
      </w:r>
      <w:r w:rsidR="00C91EC5" w:rsidRPr="00C91EC5">
        <w:rPr>
          <w:rFonts w:ascii="Arial" w:hAnsi="Arial" w:cs="Arial"/>
          <w:sz w:val="22"/>
          <w:szCs w:val="22"/>
        </w:rPr>
        <w:t xml:space="preserve">not have any significant impact on the </w:t>
      </w:r>
      <w:r w:rsidR="00C91EC5">
        <w:rPr>
          <w:rFonts w:ascii="Arial" w:hAnsi="Arial" w:cs="Arial"/>
          <w:sz w:val="22"/>
          <w:szCs w:val="22"/>
        </w:rPr>
        <w:t>Company</w:t>
      </w:r>
      <w:r w:rsidR="00C91EC5" w:rsidRPr="00C91EC5">
        <w:rPr>
          <w:rFonts w:ascii="Arial" w:hAnsi="Arial" w:cs="Arial"/>
          <w:sz w:val="22"/>
          <w:szCs w:val="22"/>
        </w:rPr>
        <w:t>’s financial statements</w:t>
      </w:r>
      <w:r w:rsidR="00F46032" w:rsidRPr="00170BFD">
        <w:rPr>
          <w:rFonts w:ascii="Arial" w:hAnsi="Arial" w:cs="Arial"/>
          <w:sz w:val="22"/>
          <w:szCs w:val="22"/>
        </w:rPr>
        <w:t>.</w:t>
      </w:r>
    </w:p>
    <w:p w14:paraId="49D16336" w14:textId="77777777" w:rsidR="00E16687" w:rsidRPr="004A4D40" w:rsidRDefault="00C91EC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2.</w:t>
      </w:r>
      <w:r w:rsidR="00E16687" w:rsidRPr="004A4D40">
        <w:rPr>
          <w:rFonts w:ascii="Arial" w:hAnsi="Arial" w:cs="Arial"/>
          <w:b/>
          <w:bCs/>
          <w:sz w:val="22"/>
          <w:szCs w:val="22"/>
        </w:rPr>
        <w:tab/>
        <w:t>Significant accounting policies</w:t>
      </w:r>
    </w:p>
    <w:p w14:paraId="00D7DC3F" w14:textId="77777777" w:rsidR="00E16687" w:rsidRPr="004A4D40" w:rsidRDefault="00E16687" w:rsidP="0010291F">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Pr>
          <w:rFonts w:ascii="Arial" w:hAnsi="Arial" w:cs="Arial"/>
          <w:sz w:val="22"/>
          <w:szCs w:val="22"/>
        </w:rPr>
        <w:t xml:space="preserve">                       </w:t>
      </w:r>
      <w:r w:rsidRPr="004A4D40">
        <w:rPr>
          <w:rFonts w:ascii="Arial" w:hAnsi="Arial" w:cs="Arial"/>
          <w:sz w:val="22"/>
          <w:szCs w:val="22"/>
        </w:rPr>
        <w:t>31 December 20</w:t>
      </w:r>
      <w:r w:rsidR="00C91EC5">
        <w:rPr>
          <w:rFonts w:ascii="Arial" w:hAnsi="Arial" w:cs="Arial"/>
          <w:sz w:val="22"/>
          <w:szCs w:val="22"/>
        </w:rPr>
        <w:t>20</w:t>
      </w:r>
      <w:r w:rsidRPr="004A4D40">
        <w:rPr>
          <w:rFonts w:ascii="Arial" w:hAnsi="Arial" w:cs="Arial"/>
          <w:sz w:val="22"/>
          <w:szCs w:val="22"/>
        </w:rPr>
        <w:t>.</w:t>
      </w:r>
    </w:p>
    <w:p w14:paraId="74291741" w14:textId="77777777" w:rsidR="00170BFD" w:rsidRDefault="00170B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76E058F" w14:textId="77777777" w:rsidR="001331FA" w:rsidRPr="00EE0024" w:rsidRDefault="00E16687"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331FA" w:rsidRPr="00420727">
        <w:rPr>
          <w:rFonts w:ascii="Arial" w:hAnsi="Arial"/>
          <w:b/>
          <w:bCs/>
          <w:sz w:val="22"/>
          <w:szCs w:val="22"/>
        </w:rPr>
        <w:t>.</w:t>
      </w:r>
      <w:r w:rsidR="004E4D75" w:rsidRPr="00420727">
        <w:rPr>
          <w:rFonts w:ascii="Arial" w:hAnsi="Arial"/>
          <w:b/>
          <w:bCs/>
          <w:sz w:val="22"/>
          <w:szCs w:val="22"/>
        </w:rPr>
        <w:tab/>
      </w:r>
      <w:r w:rsidR="001331FA" w:rsidRPr="00420727">
        <w:rPr>
          <w:rFonts w:ascii="Arial" w:hAnsi="Arial"/>
          <w:b/>
          <w:bCs/>
          <w:sz w:val="22"/>
          <w:szCs w:val="22"/>
        </w:rPr>
        <w:t>Related party transactions</w:t>
      </w:r>
    </w:p>
    <w:p w14:paraId="02D82861" w14:textId="77777777" w:rsidR="001E75D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420727">
        <w:rPr>
          <w:rFonts w:ascii="Arial" w:hAnsi="Arial"/>
          <w:sz w:val="22"/>
          <w:szCs w:val="22"/>
          <w:cs/>
        </w:rPr>
        <w:tab/>
      </w:r>
      <w:r w:rsidRPr="00420727">
        <w:rPr>
          <w:rFonts w:ascii="Arial" w:hAnsi="Arial"/>
          <w:sz w:val="22"/>
          <w:szCs w:val="22"/>
        </w:rPr>
        <w:t xml:space="preserve">During the period, the Company had significant business transactions with its related parties. Such transactions, which are summarised below, arose the ordinary course of business and </w:t>
      </w:r>
      <w:r w:rsidRPr="00584410">
        <w:rPr>
          <w:rFonts w:ascii="Arial" w:hAnsi="Arial"/>
          <w:spacing w:val="-4"/>
          <w:sz w:val="22"/>
          <w:szCs w:val="22"/>
        </w:rPr>
        <w:t>were conclude on commercial terms and based agreed upon by the Company and those parties</w:t>
      </w:r>
      <w:r w:rsidRPr="00420727">
        <w:rPr>
          <w:rFonts w:ascii="Arial" w:hAnsi="Arial"/>
          <w:sz w:val="22"/>
          <w:szCs w:val="22"/>
        </w:rPr>
        <w:t>.</w:t>
      </w:r>
    </w:p>
    <w:tbl>
      <w:tblPr>
        <w:tblW w:w="9180" w:type="dxa"/>
        <w:tblInd w:w="450" w:type="dxa"/>
        <w:tblLayout w:type="fixed"/>
        <w:tblLook w:val="0000" w:firstRow="0" w:lastRow="0" w:firstColumn="0" w:lastColumn="0" w:noHBand="0" w:noVBand="0"/>
      </w:tblPr>
      <w:tblGrid>
        <w:gridCol w:w="2070"/>
        <w:gridCol w:w="922"/>
        <w:gridCol w:w="923"/>
        <w:gridCol w:w="922"/>
        <w:gridCol w:w="923"/>
        <w:gridCol w:w="3420"/>
      </w:tblGrid>
      <w:tr w:rsidR="009F0E95" w:rsidRPr="00F77FFB" w14:paraId="667298FC" w14:textId="77777777" w:rsidTr="009F0E95">
        <w:trPr>
          <w:cantSplit/>
          <w:tblHeader/>
        </w:trPr>
        <w:tc>
          <w:tcPr>
            <w:tcW w:w="2070" w:type="dxa"/>
          </w:tcPr>
          <w:p w14:paraId="3991B428"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1845" w:type="dxa"/>
            <w:gridSpan w:val="2"/>
          </w:tcPr>
          <w:p w14:paraId="25B92EBD"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1845" w:type="dxa"/>
            <w:gridSpan w:val="2"/>
          </w:tcPr>
          <w:p w14:paraId="4C42C8B9"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rPr>
            </w:pPr>
          </w:p>
        </w:tc>
        <w:tc>
          <w:tcPr>
            <w:tcW w:w="3420" w:type="dxa"/>
          </w:tcPr>
          <w:p w14:paraId="391B46A9" w14:textId="77777777" w:rsidR="009F0E95" w:rsidRPr="001A0A5A" w:rsidRDefault="009F0E95" w:rsidP="001A0A5A">
            <w:pPr>
              <w:tabs>
                <w:tab w:val="left" w:pos="900"/>
                <w:tab w:val="left" w:pos="2862"/>
                <w:tab w:val="left" w:pos="5760"/>
                <w:tab w:val="left" w:pos="6120"/>
              </w:tabs>
              <w:spacing w:line="300" w:lineRule="exact"/>
              <w:jc w:val="right"/>
              <w:rPr>
                <w:rFonts w:ascii="Arial" w:eastAsia="Arial Unicode MS" w:hAnsi="Arial" w:cs="Arial"/>
                <w:sz w:val="16"/>
                <w:szCs w:val="16"/>
                <w:cs/>
              </w:rPr>
            </w:pPr>
            <w:r w:rsidRPr="001A0A5A">
              <w:rPr>
                <w:rFonts w:ascii="Arial" w:eastAsia="Arial Unicode MS" w:hAnsi="Arial" w:cs="Arial"/>
                <w:sz w:val="16"/>
                <w:szCs w:val="16"/>
              </w:rPr>
              <w:t>(Unit: Million Baht)</w:t>
            </w:r>
          </w:p>
        </w:tc>
      </w:tr>
      <w:tr w:rsidR="009F0E95" w:rsidRPr="00A37DCF" w14:paraId="316F4041" w14:textId="77777777" w:rsidTr="00A86AAD">
        <w:trPr>
          <w:cantSplit/>
          <w:tblHeader/>
        </w:trPr>
        <w:tc>
          <w:tcPr>
            <w:tcW w:w="2070" w:type="dxa"/>
          </w:tcPr>
          <w:p w14:paraId="5563E259" w14:textId="77777777" w:rsidR="009F0E95" w:rsidRPr="001A0A5A" w:rsidRDefault="009F0E95" w:rsidP="009F0E95">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1845" w:type="dxa"/>
            <w:gridSpan w:val="2"/>
            <w:vAlign w:val="bottom"/>
          </w:tcPr>
          <w:p w14:paraId="73EF5243" w14:textId="77777777"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three</w:t>
            </w:r>
            <w:r w:rsidRPr="001A0A5A">
              <w:rPr>
                <w:rFonts w:ascii="Arial" w:eastAsia="Arial Unicode MS" w:hAnsi="Arial" w:cs="Arial"/>
                <w:sz w:val="16"/>
                <w:szCs w:val="16"/>
              </w:rPr>
              <w:t>-month periods ended</w:t>
            </w:r>
            <w:r>
              <w:rPr>
                <w:rFonts w:ascii="Arial" w:eastAsia="Arial Unicode MS" w:hAnsi="Arial" w:cs="Arial"/>
                <w:sz w:val="16"/>
                <w:szCs w:val="16"/>
              </w:rPr>
              <w:t xml:space="preserve"> 30 June</w:t>
            </w:r>
          </w:p>
        </w:tc>
        <w:tc>
          <w:tcPr>
            <w:tcW w:w="1845" w:type="dxa"/>
            <w:gridSpan w:val="2"/>
            <w:vAlign w:val="bottom"/>
          </w:tcPr>
          <w:p w14:paraId="3F33BDB0" w14:textId="77777777"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 xml:space="preserve">For the </w:t>
            </w:r>
            <w:r>
              <w:rPr>
                <w:rFonts w:ascii="Arial" w:eastAsia="Arial Unicode MS" w:hAnsi="Arial" w:cs="Arial"/>
                <w:sz w:val="16"/>
                <w:szCs w:val="16"/>
              </w:rPr>
              <w:t>six</w:t>
            </w:r>
            <w:r w:rsidRPr="001A0A5A">
              <w:rPr>
                <w:rFonts w:ascii="Arial" w:eastAsia="Arial Unicode MS" w:hAnsi="Arial" w:cs="Arial"/>
                <w:sz w:val="16"/>
                <w:szCs w:val="16"/>
              </w:rPr>
              <w:t>-month periods ended</w:t>
            </w:r>
            <w:r>
              <w:rPr>
                <w:rFonts w:ascii="Arial" w:eastAsia="Arial Unicode MS" w:hAnsi="Arial" w:cs="Arial"/>
                <w:sz w:val="16"/>
                <w:szCs w:val="16"/>
              </w:rPr>
              <w:t xml:space="preserve"> 30 June</w:t>
            </w:r>
          </w:p>
        </w:tc>
        <w:tc>
          <w:tcPr>
            <w:tcW w:w="3420" w:type="dxa"/>
            <w:vAlign w:val="bottom"/>
          </w:tcPr>
          <w:p w14:paraId="3F00F1C3" w14:textId="77777777"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p>
          <w:p w14:paraId="2247A41A" w14:textId="77777777" w:rsidR="009F0E95" w:rsidRPr="001A0A5A" w:rsidRDefault="009F0E95" w:rsidP="009F0E95">
            <w:pPr>
              <w:pBdr>
                <w:bottom w:val="single" w:sz="4" w:space="1" w:color="auto"/>
              </w:pBdr>
              <w:tabs>
                <w:tab w:val="left" w:pos="900"/>
                <w:tab w:val="left" w:pos="5760"/>
                <w:tab w:val="left" w:pos="6120"/>
              </w:tabs>
              <w:spacing w:line="300" w:lineRule="exact"/>
              <w:jc w:val="center"/>
              <w:rPr>
                <w:rFonts w:ascii="Arial" w:eastAsia="Arial Unicode MS" w:hAnsi="Arial" w:cs="Arial"/>
                <w:sz w:val="16"/>
                <w:szCs w:val="16"/>
              </w:rPr>
            </w:pPr>
            <w:r w:rsidRPr="001A0A5A">
              <w:rPr>
                <w:rFonts w:ascii="Arial" w:eastAsia="Arial Unicode MS" w:hAnsi="Arial" w:cs="Arial"/>
                <w:sz w:val="16"/>
                <w:szCs w:val="16"/>
              </w:rPr>
              <w:t>Pricing policies</w:t>
            </w:r>
          </w:p>
        </w:tc>
      </w:tr>
      <w:tr w:rsidR="009F0E95" w:rsidRPr="00A37DCF" w14:paraId="25509755" w14:textId="77777777" w:rsidTr="009F0E95">
        <w:trPr>
          <w:tblHeader/>
        </w:trPr>
        <w:tc>
          <w:tcPr>
            <w:tcW w:w="2070" w:type="dxa"/>
          </w:tcPr>
          <w:p w14:paraId="1400CA0B" w14:textId="77777777" w:rsidR="009F0E95" w:rsidRPr="001A0A5A" w:rsidRDefault="009F0E95" w:rsidP="009F0E95">
            <w:pPr>
              <w:tabs>
                <w:tab w:val="left" w:pos="900"/>
                <w:tab w:val="left" w:pos="2160"/>
                <w:tab w:val="left" w:pos="2880"/>
                <w:tab w:val="left" w:pos="5760"/>
                <w:tab w:val="left" w:pos="6120"/>
              </w:tabs>
              <w:spacing w:line="300" w:lineRule="exact"/>
              <w:jc w:val="both"/>
              <w:rPr>
                <w:rFonts w:ascii="Arial" w:eastAsia="Arial Unicode MS" w:hAnsi="Arial" w:cs="Arial"/>
                <w:sz w:val="16"/>
                <w:szCs w:val="16"/>
              </w:rPr>
            </w:pPr>
          </w:p>
        </w:tc>
        <w:tc>
          <w:tcPr>
            <w:tcW w:w="922" w:type="dxa"/>
          </w:tcPr>
          <w:p w14:paraId="7D53C5F5"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w:t>
            </w:r>
            <w:r>
              <w:rPr>
                <w:rFonts w:ascii="Arial" w:eastAsia="Arial Unicode MS" w:hAnsi="Arial" w:cs="Arial"/>
                <w:sz w:val="16"/>
                <w:szCs w:val="16"/>
                <w:u w:val="single"/>
              </w:rPr>
              <w:t>1</w:t>
            </w:r>
          </w:p>
        </w:tc>
        <w:tc>
          <w:tcPr>
            <w:tcW w:w="923" w:type="dxa"/>
          </w:tcPr>
          <w:p w14:paraId="11DE5087"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922" w:type="dxa"/>
          </w:tcPr>
          <w:p w14:paraId="18C3FCB9"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sidRPr="001A0A5A">
              <w:rPr>
                <w:rFonts w:ascii="Arial" w:eastAsia="Arial Unicode MS" w:hAnsi="Arial" w:cs="Arial"/>
                <w:sz w:val="16"/>
                <w:szCs w:val="16"/>
                <w:u w:val="single"/>
              </w:rPr>
              <w:t>202</w:t>
            </w:r>
            <w:r>
              <w:rPr>
                <w:rFonts w:ascii="Arial" w:eastAsia="Arial Unicode MS" w:hAnsi="Arial" w:cs="Arial"/>
                <w:sz w:val="16"/>
                <w:szCs w:val="16"/>
                <w:u w:val="single"/>
              </w:rPr>
              <w:t>1</w:t>
            </w:r>
          </w:p>
        </w:tc>
        <w:tc>
          <w:tcPr>
            <w:tcW w:w="923" w:type="dxa"/>
          </w:tcPr>
          <w:p w14:paraId="31C30918" w14:textId="77777777" w:rsidR="009F0E95" w:rsidRPr="001A0A5A" w:rsidRDefault="009F0E95" w:rsidP="009F0E95">
            <w:pPr>
              <w:tabs>
                <w:tab w:val="decimal" w:pos="792"/>
                <w:tab w:val="left" w:pos="9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3420" w:type="dxa"/>
          </w:tcPr>
          <w:p w14:paraId="2240A6ED" w14:textId="77777777" w:rsidR="009F0E95" w:rsidRPr="001A0A5A" w:rsidRDefault="009F0E95" w:rsidP="009F0E95">
            <w:pPr>
              <w:tabs>
                <w:tab w:val="decimal" w:pos="792"/>
                <w:tab w:val="left" w:pos="900"/>
              </w:tabs>
              <w:spacing w:line="300" w:lineRule="exact"/>
              <w:rPr>
                <w:rFonts w:ascii="Arial" w:eastAsia="Arial Unicode MS" w:hAnsi="Arial" w:cs="Arial"/>
                <w:sz w:val="16"/>
                <w:szCs w:val="16"/>
                <w:u w:val="single"/>
              </w:rPr>
            </w:pPr>
          </w:p>
        </w:tc>
      </w:tr>
      <w:tr w:rsidR="009F0E95" w:rsidRPr="00A37DCF" w14:paraId="38CC7F36" w14:textId="77777777" w:rsidTr="00224069">
        <w:tc>
          <w:tcPr>
            <w:tcW w:w="2992" w:type="dxa"/>
            <w:gridSpan w:val="2"/>
          </w:tcPr>
          <w:p w14:paraId="1FCA6B6D" w14:textId="77777777" w:rsidR="009F0E95" w:rsidRPr="001A0A5A" w:rsidRDefault="009F0E95" w:rsidP="009F0E95">
            <w:pPr>
              <w:spacing w:line="300" w:lineRule="exact"/>
              <w:jc w:val="both"/>
              <w:rPr>
                <w:rFonts w:ascii="Arial" w:eastAsia="Arial Unicode MS" w:hAnsi="Arial" w:cs="Arial"/>
                <w:sz w:val="16"/>
                <w:szCs w:val="16"/>
                <w:u w:val="single"/>
              </w:rPr>
            </w:pPr>
            <w:r w:rsidRPr="001A0A5A">
              <w:rPr>
                <w:rFonts w:ascii="Arial" w:eastAsia="Arial Unicode MS" w:hAnsi="Arial" w:cs="Arial"/>
                <w:sz w:val="16"/>
                <w:szCs w:val="16"/>
                <w:u w:val="single"/>
              </w:rPr>
              <w:t>Transactions with related companies</w:t>
            </w:r>
          </w:p>
        </w:tc>
        <w:tc>
          <w:tcPr>
            <w:tcW w:w="923" w:type="dxa"/>
          </w:tcPr>
          <w:p w14:paraId="3387FC61" w14:textId="77777777" w:rsidR="009F0E95" w:rsidRPr="001A0A5A" w:rsidRDefault="009F0E95" w:rsidP="009F0E95">
            <w:pPr>
              <w:spacing w:line="300" w:lineRule="exact"/>
              <w:jc w:val="both"/>
              <w:rPr>
                <w:rFonts w:ascii="Arial" w:eastAsia="Arial Unicode MS" w:hAnsi="Arial" w:cs="Arial"/>
                <w:sz w:val="16"/>
                <w:szCs w:val="16"/>
                <w:u w:val="single"/>
              </w:rPr>
            </w:pPr>
          </w:p>
        </w:tc>
        <w:tc>
          <w:tcPr>
            <w:tcW w:w="922" w:type="dxa"/>
          </w:tcPr>
          <w:p w14:paraId="02E9EF88" w14:textId="77777777" w:rsidR="009F0E95" w:rsidRPr="001A0A5A" w:rsidRDefault="009F0E95" w:rsidP="009F0E95">
            <w:pPr>
              <w:spacing w:line="300" w:lineRule="exact"/>
              <w:jc w:val="both"/>
              <w:rPr>
                <w:rFonts w:ascii="Arial" w:eastAsia="Arial Unicode MS" w:hAnsi="Arial" w:cs="Arial"/>
                <w:sz w:val="16"/>
                <w:szCs w:val="16"/>
                <w:u w:val="single"/>
              </w:rPr>
            </w:pPr>
          </w:p>
        </w:tc>
        <w:tc>
          <w:tcPr>
            <w:tcW w:w="923" w:type="dxa"/>
          </w:tcPr>
          <w:p w14:paraId="6396E329" w14:textId="77777777" w:rsidR="009F0E95" w:rsidRPr="001A0A5A" w:rsidRDefault="009F0E95" w:rsidP="009F0E95">
            <w:pPr>
              <w:spacing w:line="300" w:lineRule="exact"/>
              <w:jc w:val="both"/>
              <w:rPr>
                <w:rFonts w:ascii="Arial" w:eastAsia="Arial Unicode MS" w:hAnsi="Arial" w:cs="Arial"/>
                <w:sz w:val="16"/>
                <w:szCs w:val="16"/>
                <w:u w:val="single"/>
              </w:rPr>
            </w:pPr>
          </w:p>
        </w:tc>
        <w:tc>
          <w:tcPr>
            <w:tcW w:w="3420" w:type="dxa"/>
          </w:tcPr>
          <w:p w14:paraId="2E9582ED" w14:textId="77777777" w:rsidR="009F0E95" w:rsidRPr="001A0A5A" w:rsidRDefault="009F0E95" w:rsidP="009F0E95">
            <w:pPr>
              <w:spacing w:line="300" w:lineRule="exact"/>
              <w:jc w:val="both"/>
              <w:rPr>
                <w:rFonts w:ascii="Arial" w:eastAsia="Arial Unicode MS" w:hAnsi="Arial" w:cs="Arial"/>
                <w:sz w:val="16"/>
                <w:szCs w:val="16"/>
                <w:u w:val="single"/>
              </w:rPr>
            </w:pPr>
          </w:p>
        </w:tc>
      </w:tr>
      <w:tr w:rsidR="009F0E95" w:rsidRPr="00A37DCF" w14:paraId="4ED943C4" w14:textId="77777777" w:rsidTr="009F0E95">
        <w:tc>
          <w:tcPr>
            <w:tcW w:w="2070" w:type="dxa"/>
          </w:tcPr>
          <w:p w14:paraId="18390E8A" w14:textId="77777777" w:rsidR="009F0E95" w:rsidRPr="001A0A5A" w:rsidRDefault="009F0E95" w:rsidP="009F0E95">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Sales</w:t>
            </w:r>
          </w:p>
        </w:tc>
        <w:tc>
          <w:tcPr>
            <w:tcW w:w="922" w:type="dxa"/>
          </w:tcPr>
          <w:p w14:paraId="5FEF8864" w14:textId="740CD4C1" w:rsidR="009F0E95" w:rsidRPr="001A0A5A" w:rsidRDefault="006C49C5" w:rsidP="0010291F">
            <w:pPr>
              <w:tabs>
                <w:tab w:val="decimal" w:pos="677"/>
              </w:tabs>
              <w:spacing w:line="300" w:lineRule="exact"/>
              <w:rPr>
                <w:rFonts w:ascii="Arial" w:hAnsi="Arial" w:cs="Arial"/>
                <w:sz w:val="16"/>
                <w:szCs w:val="16"/>
              </w:rPr>
            </w:pPr>
            <w:r>
              <w:rPr>
                <w:rFonts w:ascii="Arial" w:hAnsi="Arial" w:cs="Arial"/>
                <w:sz w:val="16"/>
                <w:szCs w:val="16"/>
              </w:rPr>
              <w:t>-</w:t>
            </w:r>
          </w:p>
        </w:tc>
        <w:tc>
          <w:tcPr>
            <w:tcW w:w="923" w:type="dxa"/>
          </w:tcPr>
          <w:p w14:paraId="03505061" w14:textId="77777777" w:rsidR="009F0E95" w:rsidRPr="001A0A5A" w:rsidRDefault="009F0E95" w:rsidP="0010291F">
            <w:pPr>
              <w:tabs>
                <w:tab w:val="decimal" w:pos="525"/>
              </w:tabs>
              <w:spacing w:line="300" w:lineRule="exact"/>
              <w:rPr>
                <w:rFonts w:ascii="Arial" w:hAnsi="Arial" w:cs="Arial"/>
                <w:sz w:val="16"/>
                <w:szCs w:val="16"/>
              </w:rPr>
            </w:pPr>
            <w:r>
              <w:rPr>
                <w:rFonts w:ascii="Arial" w:hAnsi="Arial" w:cs="Arial"/>
                <w:sz w:val="16"/>
                <w:szCs w:val="16"/>
              </w:rPr>
              <w:t>0.5</w:t>
            </w:r>
          </w:p>
        </w:tc>
        <w:tc>
          <w:tcPr>
            <w:tcW w:w="922" w:type="dxa"/>
          </w:tcPr>
          <w:p w14:paraId="3B2849DE" w14:textId="393BDD51" w:rsidR="009F0E95" w:rsidRPr="001A0A5A" w:rsidRDefault="00B131AE" w:rsidP="0010291F">
            <w:pPr>
              <w:tabs>
                <w:tab w:val="decimal" w:pos="525"/>
              </w:tabs>
              <w:spacing w:line="300" w:lineRule="exact"/>
              <w:rPr>
                <w:rFonts w:ascii="Arial" w:hAnsi="Arial" w:cs="Arial"/>
                <w:sz w:val="16"/>
                <w:szCs w:val="16"/>
              </w:rPr>
            </w:pPr>
            <w:r>
              <w:rPr>
                <w:rFonts w:ascii="Arial" w:hAnsi="Arial" w:cs="Arial"/>
                <w:sz w:val="16"/>
                <w:szCs w:val="16"/>
              </w:rPr>
              <w:t>1.3</w:t>
            </w:r>
          </w:p>
        </w:tc>
        <w:tc>
          <w:tcPr>
            <w:tcW w:w="923" w:type="dxa"/>
          </w:tcPr>
          <w:p w14:paraId="13A69F12" w14:textId="77777777" w:rsidR="009F0E95" w:rsidRPr="001A0A5A" w:rsidRDefault="009F0E95" w:rsidP="0010291F">
            <w:pPr>
              <w:tabs>
                <w:tab w:val="decimal" w:pos="525"/>
              </w:tabs>
              <w:spacing w:line="300" w:lineRule="exact"/>
              <w:rPr>
                <w:rFonts w:ascii="Arial" w:hAnsi="Arial" w:cs="Arial"/>
                <w:sz w:val="16"/>
                <w:szCs w:val="16"/>
              </w:rPr>
            </w:pPr>
            <w:r>
              <w:rPr>
                <w:rFonts w:ascii="Arial" w:hAnsi="Arial" w:cs="Arial"/>
                <w:sz w:val="16"/>
                <w:szCs w:val="16"/>
              </w:rPr>
              <w:t>1.9</w:t>
            </w:r>
          </w:p>
        </w:tc>
        <w:tc>
          <w:tcPr>
            <w:tcW w:w="3420" w:type="dxa"/>
          </w:tcPr>
          <w:p w14:paraId="7A3142B6" w14:textId="77777777" w:rsidR="009F0E95" w:rsidRPr="001A0A5A" w:rsidRDefault="009F0E95" w:rsidP="009F0E95">
            <w:pPr>
              <w:tabs>
                <w:tab w:val="left" w:pos="1674"/>
              </w:tabs>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similar </w:t>
            </w:r>
            <w:r w:rsidRPr="001A0A5A">
              <w:rPr>
                <w:rFonts w:ascii="Arial" w:eastAsia="Arial Unicode MS" w:hAnsi="Arial" w:cs="Arial"/>
                <w:spacing w:val="-4"/>
                <w:sz w:val="16"/>
                <w:szCs w:val="16"/>
              </w:rPr>
              <w:t>to those offered to general customers</w:t>
            </w:r>
          </w:p>
        </w:tc>
      </w:tr>
      <w:tr w:rsidR="009F0E95" w:rsidRPr="00A37DCF" w14:paraId="6B4A8B0E" w14:textId="77777777" w:rsidTr="009F0E95">
        <w:tc>
          <w:tcPr>
            <w:tcW w:w="2070" w:type="dxa"/>
          </w:tcPr>
          <w:p w14:paraId="00099597" w14:textId="77777777" w:rsidR="009F0E95" w:rsidRPr="001A0A5A" w:rsidRDefault="009F0E95" w:rsidP="009F0E95">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Utilities expenses</w:t>
            </w:r>
          </w:p>
        </w:tc>
        <w:tc>
          <w:tcPr>
            <w:tcW w:w="922" w:type="dxa"/>
          </w:tcPr>
          <w:p w14:paraId="0ABC7E1A" w14:textId="3BF3D14A" w:rsidR="009F0E95"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10.8</w:t>
            </w:r>
          </w:p>
        </w:tc>
        <w:tc>
          <w:tcPr>
            <w:tcW w:w="923" w:type="dxa"/>
          </w:tcPr>
          <w:p w14:paraId="7C3E606B" w14:textId="77777777" w:rsidR="009F0E95" w:rsidRPr="001A0A5A" w:rsidRDefault="009F0E95" w:rsidP="0010291F">
            <w:pPr>
              <w:tabs>
                <w:tab w:val="decimal" w:pos="525"/>
              </w:tabs>
              <w:spacing w:line="300" w:lineRule="exact"/>
              <w:rPr>
                <w:rFonts w:ascii="Arial" w:hAnsi="Arial" w:cs="Arial"/>
                <w:sz w:val="16"/>
                <w:szCs w:val="16"/>
              </w:rPr>
            </w:pPr>
            <w:r>
              <w:rPr>
                <w:rFonts w:ascii="Arial" w:hAnsi="Arial" w:cs="Arial"/>
                <w:sz w:val="16"/>
                <w:szCs w:val="16"/>
              </w:rPr>
              <w:t>10.9</w:t>
            </w:r>
          </w:p>
        </w:tc>
        <w:tc>
          <w:tcPr>
            <w:tcW w:w="922" w:type="dxa"/>
          </w:tcPr>
          <w:p w14:paraId="0005E07B" w14:textId="4AC37FDF" w:rsidR="009F0E95" w:rsidRPr="001A0A5A" w:rsidRDefault="004845D4" w:rsidP="0010291F">
            <w:pPr>
              <w:tabs>
                <w:tab w:val="decimal" w:pos="525"/>
              </w:tabs>
              <w:spacing w:line="300" w:lineRule="exact"/>
              <w:rPr>
                <w:rFonts w:ascii="Arial" w:hAnsi="Arial" w:cs="Arial"/>
                <w:sz w:val="16"/>
                <w:szCs w:val="16"/>
              </w:rPr>
            </w:pPr>
            <w:r>
              <w:rPr>
                <w:rFonts w:ascii="Arial" w:hAnsi="Arial" w:cs="Arial"/>
                <w:sz w:val="16"/>
                <w:szCs w:val="16"/>
              </w:rPr>
              <w:t>20.8</w:t>
            </w:r>
          </w:p>
        </w:tc>
        <w:tc>
          <w:tcPr>
            <w:tcW w:w="923" w:type="dxa"/>
          </w:tcPr>
          <w:p w14:paraId="7C817678" w14:textId="77777777" w:rsidR="009F0E95" w:rsidRPr="001A0A5A" w:rsidRDefault="009F0E95" w:rsidP="0010291F">
            <w:pPr>
              <w:tabs>
                <w:tab w:val="decimal" w:pos="525"/>
              </w:tabs>
              <w:spacing w:line="300" w:lineRule="exact"/>
              <w:rPr>
                <w:rFonts w:ascii="Arial" w:hAnsi="Arial" w:cs="Arial"/>
                <w:sz w:val="16"/>
                <w:szCs w:val="16"/>
              </w:rPr>
            </w:pPr>
            <w:r>
              <w:rPr>
                <w:rFonts w:ascii="Arial" w:hAnsi="Arial" w:cs="Arial"/>
                <w:sz w:val="16"/>
                <w:szCs w:val="16"/>
              </w:rPr>
              <w:t>22.6</w:t>
            </w:r>
          </w:p>
        </w:tc>
        <w:tc>
          <w:tcPr>
            <w:tcW w:w="3420" w:type="dxa"/>
          </w:tcPr>
          <w:p w14:paraId="0DAAC4BF" w14:textId="77777777" w:rsidR="009F0E95" w:rsidRPr="001A0A5A" w:rsidRDefault="009F0E95" w:rsidP="009F0E95">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At agreed price with reference of cost and related expenses of provision</w:t>
            </w:r>
          </w:p>
        </w:tc>
      </w:tr>
      <w:tr w:rsidR="00B81C53" w:rsidRPr="00A37DCF" w14:paraId="1C105DBD" w14:textId="77777777" w:rsidTr="009F0E95">
        <w:tc>
          <w:tcPr>
            <w:tcW w:w="2070" w:type="dxa"/>
          </w:tcPr>
          <w:p w14:paraId="04A843ED" w14:textId="7F6EBB4A" w:rsidR="00B81C53" w:rsidRPr="001A0A5A" w:rsidRDefault="00F77982" w:rsidP="00B81C53">
            <w:pPr>
              <w:spacing w:line="300" w:lineRule="exact"/>
              <w:jc w:val="both"/>
              <w:rPr>
                <w:rFonts w:ascii="Arial" w:eastAsia="Arial Unicode MS" w:hAnsi="Arial" w:cs="Arial"/>
                <w:sz w:val="16"/>
                <w:szCs w:val="16"/>
              </w:rPr>
            </w:pPr>
            <w:r w:rsidRPr="00F77982">
              <w:rPr>
                <w:rFonts w:ascii="Arial" w:eastAsia="Arial Unicode MS" w:hAnsi="Arial" w:cs="Arial"/>
                <w:sz w:val="16"/>
                <w:szCs w:val="16"/>
              </w:rPr>
              <w:t>Manufacturing expenses</w:t>
            </w:r>
          </w:p>
        </w:tc>
        <w:tc>
          <w:tcPr>
            <w:tcW w:w="922" w:type="dxa"/>
          </w:tcPr>
          <w:p w14:paraId="4642A07B" w14:textId="13B7904F" w:rsidR="00B81C53" w:rsidRDefault="007C55F3" w:rsidP="0010291F">
            <w:pPr>
              <w:tabs>
                <w:tab w:val="decimal" w:pos="525"/>
              </w:tabs>
              <w:spacing w:line="300" w:lineRule="exact"/>
              <w:rPr>
                <w:rFonts w:ascii="Arial" w:hAnsi="Arial" w:cs="Arial"/>
                <w:sz w:val="16"/>
                <w:szCs w:val="16"/>
              </w:rPr>
            </w:pPr>
            <w:r>
              <w:rPr>
                <w:rFonts w:ascii="Arial" w:hAnsi="Arial" w:cs="Arial"/>
                <w:sz w:val="16"/>
                <w:szCs w:val="16"/>
              </w:rPr>
              <w:t>0.6</w:t>
            </w:r>
          </w:p>
        </w:tc>
        <w:tc>
          <w:tcPr>
            <w:tcW w:w="923" w:type="dxa"/>
          </w:tcPr>
          <w:p w14:paraId="0513702B" w14:textId="2AF66726" w:rsidR="00B81C53" w:rsidRDefault="00E97B89" w:rsidP="0010291F">
            <w:pPr>
              <w:tabs>
                <w:tab w:val="decimal" w:pos="677"/>
              </w:tabs>
              <w:spacing w:line="300" w:lineRule="exact"/>
              <w:rPr>
                <w:rFonts w:ascii="Arial" w:hAnsi="Arial" w:cs="Arial"/>
                <w:sz w:val="16"/>
                <w:szCs w:val="16"/>
              </w:rPr>
            </w:pPr>
            <w:r>
              <w:rPr>
                <w:rFonts w:ascii="Arial" w:hAnsi="Arial" w:cs="Arial"/>
                <w:sz w:val="16"/>
                <w:szCs w:val="16"/>
              </w:rPr>
              <w:t>-</w:t>
            </w:r>
          </w:p>
        </w:tc>
        <w:tc>
          <w:tcPr>
            <w:tcW w:w="922" w:type="dxa"/>
          </w:tcPr>
          <w:p w14:paraId="55C2E129" w14:textId="05CDC907" w:rsidR="00B81C53" w:rsidRPr="001A0A5A" w:rsidRDefault="004845D4" w:rsidP="0010291F">
            <w:pPr>
              <w:tabs>
                <w:tab w:val="decimal" w:pos="525"/>
              </w:tabs>
              <w:spacing w:line="300" w:lineRule="exact"/>
              <w:rPr>
                <w:rFonts w:ascii="Arial" w:hAnsi="Arial" w:cs="Arial"/>
                <w:sz w:val="16"/>
                <w:szCs w:val="16"/>
              </w:rPr>
            </w:pPr>
            <w:r>
              <w:rPr>
                <w:rFonts w:ascii="Arial" w:hAnsi="Arial" w:cs="Arial"/>
                <w:sz w:val="16"/>
                <w:szCs w:val="16"/>
              </w:rPr>
              <w:t>0.6</w:t>
            </w:r>
          </w:p>
        </w:tc>
        <w:tc>
          <w:tcPr>
            <w:tcW w:w="923" w:type="dxa"/>
          </w:tcPr>
          <w:p w14:paraId="3044BCEF" w14:textId="685F0DE9" w:rsidR="00B81C53" w:rsidRDefault="00E97B89" w:rsidP="0010291F">
            <w:pPr>
              <w:tabs>
                <w:tab w:val="decimal" w:pos="677"/>
              </w:tabs>
              <w:spacing w:line="300" w:lineRule="exact"/>
              <w:rPr>
                <w:rFonts w:ascii="Arial" w:hAnsi="Arial" w:cs="Arial"/>
                <w:sz w:val="16"/>
                <w:szCs w:val="16"/>
              </w:rPr>
            </w:pPr>
            <w:r>
              <w:rPr>
                <w:rFonts w:ascii="Arial" w:hAnsi="Arial" w:cs="Arial"/>
                <w:sz w:val="16"/>
                <w:szCs w:val="16"/>
              </w:rPr>
              <w:t>-</w:t>
            </w:r>
          </w:p>
        </w:tc>
        <w:tc>
          <w:tcPr>
            <w:tcW w:w="3420" w:type="dxa"/>
          </w:tcPr>
          <w:p w14:paraId="5810EAE6" w14:textId="1AA7CCAB" w:rsidR="00B81C53" w:rsidRPr="001A0A5A" w:rsidRDefault="001D37CA" w:rsidP="00B81C53">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 xml:space="preserve">At prices and based on trading terms similar </w:t>
            </w:r>
            <w:r w:rsidRPr="001A0A5A">
              <w:rPr>
                <w:rFonts w:ascii="Arial" w:eastAsia="Arial Unicode MS" w:hAnsi="Arial" w:cs="Arial"/>
                <w:spacing w:val="-4"/>
                <w:sz w:val="16"/>
                <w:szCs w:val="16"/>
              </w:rPr>
              <w:t>to those offered to general customers</w:t>
            </w:r>
          </w:p>
        </w:tc>
      </w:tr>
      <w:tr w:rsidR="00B81C53" w:rsidRPr="00A37DCF" w14:paraId="7665CA0A" w14:textId="77777777" w:rsidTr="009F0E95">
        <w:tc>
          <w:tcPr>
            <w:tcW w:w="2070" w:type="dxa"/>
          </w:tcPr>
          <w:p w14:paraId="25C596B7" w14:textId="77777777" w:rsidR="00B81C53" w:rsidRPr="001A0A5A" w:rsidRDefault="00B81C53" w:rsidP="00B81C53">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Transportation expenses</w:t>
            </w:r>
          </w:p>
        </w:tc>
        <w:tc>
          <w:tcPr>
            <w:tcW w:w="922" w:type="dxa"/>
          </w:tcPr>
          <w:p w14:paraId="2833C36C" w14:textId="5E1DF442" w:rsidR="00B81C53" w:rsidRPr="001A0A5A" w:rsidRDefault="00BB0722" w:rsidP="0010291F">
            <w:pPr>
              <w:tabs>
                <w:tab w:val="decimal" w:pos="525"/>
              </w:tabs>
              <w:spacing w:line="300" w:lineRule="exact"/>
              <w:rPr>
                <w:rFonts w:ascii="Arial" w:hAnsi="Arial" w:cs="Arial"/>
                <w:sz w:val="16"/>
                <w:szCs w:val="16"/>
              </w:rPr>
            </w:pPr>
            <w:r>
              <w:rPr>
                <w:rFonts w:ascii="Arial" w:hAnsi="Arial" w:cs="Arial"/>
                <w:sz w:val="16"/>
                <w:szCs w:val="16"/>
              </w:rPr>
              <w:t>0.8</w:t>
            </w:r>
          </w:p>
        </w:tc>
        <w:tc>
          <w:tcPr>
            <w:tcW w:w="923" w:type="dxa"/>
          </w:tcPr>
          <w:p w14:paraId="64DCD103" w14:textId="77777777" w:rsidR="00B81C53"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1.0</w:t>
            </w:r>
          </w:p>
        </w:tc>
        <w:tc>
          <w:tcPr>
            <w:tcW w:w="922" w:type="dxa"/>
          </w:tcPr>
          <w:p w14:paraId="064B4493" w14:textId="49A50293" w:rsidR="00B81C53" w:rsidRPr="001A0A5A" w:rsidRDefault="005D090F" w:rsidP="0010291F">
            <w:pPr>
              <w:tabs>
                <w:tab w:val="decimal" w:pos="525"/>
              </w:tabs>
              <w:spacing w:line="300" w:lineRule="exact"/>
              <w:rPr>
                <w:rFonts w:ascii="Arial" w:hAnsi="Arial" w:cs="Arial"/>
                <w:sz w:val="16"/>
                <w:szCs w:val="16"/>
              </w:rPr>
            </w:pPr>
            <w:r>
              <w:rPr>
                <w:rFonts w:ascii="Arial" w:hAnsi="Arial" w:cs="Arial"/>
                <w:sz w:val="16"/>
                <w:szCs w:val="16"/>
              </w:rPr>
              <w:t>1.7</w:t>
            </w:r>
          </w:p>
        </w:tc>
        <w:tc>
          <w:tcPr>
            <w:tcW w:w="923" w:type="dxa"/>
          </w:tcPr>
          <w:p w14:paraId="10925EC6" w14:textId="77777777" w:rsidR="00B81C53" w:rsidRPr="001A0A5A" w:rsidRDefault="00B81C53" w:rsidP="0010291F">
            <w:pPr>
              <w:tabs>
                <w:tab w:val="decimal" w:pos="525"/>
              </w:tabs>
              <w:spacing w:line="300" w:lineRule="exact"/>
              <w:rPr>
                <w:rFonts w:ascii="Arial" w:hAnsi="Arial" w:cs="Arial"/>
                <w:sz w:val="16"/>
                <w:szCs w:val="16"/>
                <w:cs/>
              </w:rPr>
            </w:pPr>
            <w:r>
              <w:rPr>
                <w:rFonts w:ascii="Arial" w:hAnsi="Arial" w:cs="Arial"/>
                <w:sz w:val="16"/>
                <w:szCs w:val="16"/>
              </w:rPr>
              <w:t>2.0</w:t>
            </w:r>
          </w:p>
        </w:tc>
        <w:tc>
          <w:tcPr>
            <w:tcW w:w="3420" w:type="dxa"/>
          </w:tcPr>
          <w:p w14:paraId="5A4A7B37" w14:textId="77777777" w:rsidR="00B81C53" w:rsidRPr="001A0A5A" w:rsidRDefault="00B81C53" w:rsidP="00B81C53">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Based on distance which is priced in the normal course of business</w:t>
            </w:r>
          </w:p>
        </w:tc>
      </w:tr>
      <w:tr w:rsidR="00B81C53" w:rsidRPr="00A37DCF" w14:paraId="55F3031F" w14:textId="77777777" w:rsidTr="009F0E95">
        <w:tc>
          <w:tcPr>
            <w:tcW w:w="2070" w:type="dxa"/>
          </w:tcPr>
          <w:p w14:paraId="3A04D267" w14:textId="77777777" w:rsidR="00B81C53" w:rsidRPr="001A0A5A" w:rsidRDefault="00B81C53" w:rsidP="00B81C53">
            <w:pPr>
              <w:spacing w:line="300" w:lineRule="exact"/>
              <w:jc w:val="both"/>
              <w:rPr>
                <w:rFonts w:ascii="Arial" w:eastAsia="Arial Unicode MS" w:hAnsi="Arial" w:cs="Arial"/>
                <w:sz w:val="16"/>
                <w:szCs w:val="16"/>
                <w:highlight w:val="yellow"/>
              </w:rPr>
            </w:pPr>
            <w:r w:rsidRPr="001A0A5A">
              <w:rPr>
                <w:rFonts w:ascii="Arial" w:eastAsia="Arial Unicode MS" w:hAnsi="Arial" w:cs="Arial Unicode MS"/>
                <w:sz w:val="16"/>
                <w:szCs w:val="16"/>
              </w:rPr>
              <w:t>Service expenses</w:t>
            </w:r>
          </w:p>
        </w:tc>
        <w:tc>
          <w:tcPr>
            <w:tcW w:w="922" w:type="dxa"/>
          </w:tcPr>
          <w:p w14:paraId="66087B21" w14:textId="1E863BA5" w:rsidR="00B81C53" w:rsidRPr="001A0A5A" w:rsidRDefault="00083B94" w:rsidP="0010291F">
            <w:pPr>
              <w:tabs>
                <w:tab w:val="decimal" w:pos="525"/>
              </w:tabs>
              <w:spacing w:line="300" w:lineRule="exact"/>
              <w:rPr>
                <w:rFonts w:ascii="Arial" w:hAnsi="Arial" w:cs="Arial"/>
                <w:sz w:val="16"/>
                <w:szCs w:val="16"/>
              </w:rPr>
            </w:pPr>
            <w:r>
              <w:rPr>
                <w:rFonts w:ascii="Arial" w:hAnsi="Arial" w:cs="Arial"/>
                <w:sz w:val="16"/>
                <w:szCs w:val="16"/>
              </w:rPr>
              <w:t>0.6</w:t>
            </w:r>
          </w:p>
        </w:tc>
        <w:tc>
          <w:tcPr>
            <w:tcW w:w="923" w:type="dxa"/>
          </w:tcPr>
          <w:p w14:paraId="6E68864A" w14:textId="77777777" w:rsidR="00B81C53"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0.6</w:t>
            </w:r>
          </w:p>
        </w:tc>
        <w:tc>
          <w:tcPr>
            <w:tcW w:w="922" w:type="dxa"/>
          </w:tcPr>
          <w:p w14:paraId="3AF4B4E7" w14:textId="3E26650E" w:rsidR="00B81C53" w:rsidRPr="001A0A5A" w:rsidRDefault="00163065" w:rsidP="0010291F">
            <w:pPr>
              <w:tabs>
                <w:tab w:val="decimal" w:pos="525"/>
              </w:tabs>
              <w:spacing w:line="300" w:lineRule="exact"/>
              <w:rPr>
                <w:rFonts w:ascii="Arial" w:hAnsi="Arial" w:cs="Arial"/>
                <w:sz w:val="16"/>
                <w:szCs w:val="16"/>
              </w:rPr>
            </w:pPr>
            <w:r>
              <w:rPr>
                <w:rFonts w:ascii="Arial" w:hAnsi="Arial" w:cs="Arial"/>
                <w:sz w:val="16"/>
                <w:szCs w:val="16"/>
              </w:rPr>
              <w:t>1.2</w:t>
            </w:r>
          </w:p>
        </w:tc>
        <w:tc>
          <w:tcPr>
            <w:tcW w:w="923" w:type="dxa"/>
          </w:tcPr>
          <w:p w14:paraId="58CCCAAC" w14:textId="77777777" w:rsidR="00B81C53"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1.2</w:t>
            </w:r>
          </w:p>
        </w:tc>
        <w:tc>
          <w:tcPr>
            <w:tcW w:w="3420" w:type="dxa"/>
          </w:tcPr>
          <w:p w14:paraId="438810A3" w14:textId="77777777" w:rsidR="00B81C53" w:rsidRPr="001A0A5A" w:rsidRDefault="00B81C53" w:rsidP="00B81C53">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B81C53" w:rsidRPr="00A37DCF" w14:paraId="31B4B616" w14:textId="77777777" w:rsidTr="009F0E95">
        <w:trPr>
          <w:trHeight w:val="70"/>
        </w:trPr>
        <w:tc>
          <w:tcPr>
            <w:tcW w:w="2070" w:type="dxa"/>
          </w:tcPr>
          <w:p w14:paraId="66CBA828" w14:textId="77777777" w:rsidR="00B81C53" w:rsidRPr="001A0A5A" w:rsidRDefault="00B81C53" w:rsidP="00B81C53">
            <w:pPr>
              <w:spacing w:line="300" w:lineRule="exact"/>
              <w:jc w:val="both"/>
              <w:rPr>
                <w:rFonts w:ascii="Arial" w:eastAsia="Arial Unicode MS" w:hAnsi="Arial" w:cs="Arial"/>
                <w:sz w:val="16"/>
                <w:szCs w:val="16"/>
                <w:cs/>
              </w:rPr>
            </w:pPr>
            <w:r w:rsidRPr="001A0A5A">
              <w:rPr>
                <w:rFonts w:ascii="Arial" w:eastAsia="Arial Unicode MS" w:hAnsi="Arial" w:cs="Arial"/>
                <w:sz w:val="16"/>
                <w:szCs w:val="16"/>
              </w:rPr>
              <w:t>Rental expenses</w:t>
            </w:r>
          </w:p>
        </w:tc>
        <w:tc>
          <w:tcPr>
            <w:tcW w:w="922" w:type="dxa"/>
          </w:tcPr>
          <w:p w14:paraId="2DFEF5F3" w14:textId="4B8883AC" w:rsidR="00B81C53" w:rsidRPr="001A0A5A" w:rsidRDefault="00281E76" w:rsidP="0010291F">
            <w:pPr>
              <w:tabs>
                <w:tab w:val="decimal" w:pos="525"/>
              </w:tabs>
              <w:spacing w:line="300" w:lineRule="exact"/>
              <w:rPr>
                <w:rFonts w:ascii="Arial" w:hAnsi="Arial" w:cs="Arial"/>
                <w:sz w:val="16"/>
                <w:szCs w:val="16"/>
              </w:rPr>
            </w:pPr>
            <w:r>
              <w:rPr>
                <w:rFonts w:ascii="Arial" w:hAnsi="Arial" w:cs="Arial"/>
                <w:sz w:val="16"/>
                <w:szCs w:val="16"/>
              </w:rPr>
              <w:t>0.6</w:t>
            </w:r>
          </w:p>
        </w:tc>
        <w:tc>
          <w:tcPr>
            <w:tcW w:w="923" w:type="dxa"/>
          </w:tcPr>
          <w:p w14:paraId="292E48F0" w14:textId="77777777" w:rsidR="00B81C53"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0.6</w:t>
            </w:r>
          </w:p>
        </w:tc>
        <w:tc>
          <w:tcPr>
            <w:tcW w:w="922" w:type="dxa"/>
          </w:tcPr>
          <w:p w14:paraId="6FB0FAF9" w14:textId="5C61684A" w:rsidR="00B81C53" w:rsidRPr="001A0A5A" w:rsidRDefault="00163065" w:rsidP="0010291F">
            <w:pPr>
              <w:tabs>
                <w:tab w:val="decimal" w:pos="525"/>
              </w:tabs>
              <w:spacing w:line="300" w:lineRule="exact"/>
              <w:rPr>
                <w:rFonts w:ascii="Arial" w:hAnsi="Arial" w:cs="Arial"/>
                <w:sz w:val="16"/>
                <w:szCs w:val="16"/>
              </w:rPr>
            </w:pPr>
            <w:r>
              <w:rPr>
                <w:rFonts w:ascii="Arial" w:hAnsi="Arial" w:cs="Arial"/>
                <w:sz w:val="16"/>
                <w:szCs w:val="16"/>
              </w:rPr>
              <w:t>1.1</w:t>
            </w:r>
          </w:p>
        </w:tc>
        <w:tc>
          <w:tcPr>
            <w:tcW w:w="923" w:type="dxa"/>
          </w:tcPr>
          <w:p w14:paraId="73990FD9" w14:textId="77777777" w:rsidR="00B81C53" w:rsidRPr="001A0A5A" w:rsidRDefault="00B81C53" w:rsidP="0010291F">
            <w:pPr>
              <w:tabs>
                <w:tab w:val="decimal" w:pos="525"/>
              </w:tabs>
              <w:spacing w:line="300" w:lineRule="exact"/>
              <w:rPr>
                <w:rFonts w:ascii="Arial" w:hAnsi="Arial" w:cs="Arial"/>
                <w:sz w:val="16"/>
                <w:szCs w:val="16"/>
                <w:cs/>
              </w:rPr>
            </w:pPr>
            <w:r>
              <w:rPr>
                <w:rFonts w:ascii="Arial" w:hAnsi="Arial" w:cs="Arial"/>
                <w:sz w:val="16"/>
                <w:szCs w:val="16"/>
              </w:rPr>
              <w:t>1.1</w:t>
            </w:r>
          </w:p>
        </w:tc>
        <w:tc>
          <w:tcPr>
            <w:tcW w:w="3420" w:type="dxa"/>
          </w:tcPr>
          <w:p w14:paraId="5201FF87" w14:textId="77777777" w:rsidR="00B81C53" w:rsidRPr="001A0A5A" w:rsidRDefault="00B81C53" w:rsidP="00B81C53">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r w:rsidR="00B81C53" w:rsidRPr="00A37DCF" w14:paraId="52AAA229" w14:textId="77777777" w:rsidTr="009F0E95">
        <w:trPr>
          <w:trHeight w:val="153"/>
        </w:trPr>
        <w:tc>
          <w:tcPr>
            <w:tcW w:w="2070" w:type="dxa"/>
          </w:tcPr>
          <w:p w14:paraId="7CBA2DE0" w14:textId="77777777" w:rsidR="00B81C53" w:rsidRPr="001A0A5A" w:rsidRDefault="00B81C53" w:rsidP="00B81C53">
            <w:pPr>
              <w:spacing w:line="300" w:lineRule="exact"/>
              <w:jc w:val="both"/>
              <w:rPr>
                <w:rFonts w:ascii="Arial" w:eastAsia="Arial Unicode MS" w:hAnsi="Arial" w:cs="Arial"/>
                <w:sz w:val="16"/>
                <w:szCs w:val="16"/>
              </w:rPr>
            </w:pPr>
            <w:r w:rsidRPr="001A0A5A">
              <w:rPr>
                <w:rFonts w:ascii="Arial" w:eastAsia="Arial Unicode MS" w:hAnsi="Arial" w:cs="Arial"/>
                <w:sz w:val="16"/>
                <w:szCs w:val="16"/>
              </w:rPr>
              <w:t>Management fee</w:t>
            </w:r>
          </w:p>
        </w:tc>
        <w:tc>
          <w:tcPr>
            <w:tcW w:w="922" w:type="dxa"/>
          </w:tcPr>
          <w:p w14:paraId="0D7ED9F2" w14:textId="483C7F5F" w:rsidR="00B81C53" w:rsidRPr="001A0A5A" w:rsidRDefault="00281E76" w:rsidP="0010291F">
            <w:pPr>
              <w:tabs>
                <w:tab w:val="decimal" w:pos="525"/>
              </w:tabs>
              <w:spacing w:line="300" w:lineRule="exact"/>
              <w:rPr>
                <w:rFonts w:ascii="Arial" w:hAnsi="Arial" w:cs="Arial"/>
                <w:sz w:val="16"/>
                <w:szCs w:val="16"/>
              </w:rPr>
            </w:pPr>
            <w:r>
              <w:rPr>
                <w:rFonts w:ascii="Arial" w:hAnsi="Arial" w:cs="Arial"/>
                <w:sz w:val="16"/>
                <w:szCs w:val="16"/>
              </w:rPr>
              <w:t>0.2</w:t>
            </w:r>
          </w:p>
        </w:tc>
        <w:tc>
          <w:tcPr>
            <w:tcW w:w="923" w:type="dxa"/>
          </w:tcPr>
          <w:p w14:paraId="567BDE39" w14:textId="77777777" w:rsidR="00B81C53"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0.1</w:t>
            </w:r>
          </w:p>
        </w:tc>
        <w:tc>
          <w:tcPr>
            <w:tcW w:w="922" w:type="dxa"/>
          </w:tcPr>
          <w:p w14:paraId="69090B38" w14:textId="790FAC1A" w:rsidR="00B81C53" w:rsidRPr="001A0A5A" w:rsidRDefault="00FA4BDC" w:rsidP="0010291F">
            <w:pPr>
              <w:tabs>
                <w:tab w:val="decimal" w:pos="525"/>
              </w:tabs>
              <w:spacing w:line="300" w:lineRule="exact"/>
              <w:rPr>
                <w:rFonts w:ascii="Arial" w:hAnsi="Arial" w:cs="Arial"/>
                <w:sz w:val="16"/>
                <w:szCs w:val="16"/>
              </w:rPr>
            </w:pPr>
            <w:r>
              <w:rPr>
                <w:rFonts w:ascii="Arial" w:hAnsi="Arial" w:cs="Arial"/>
                <w:sz w:val="16"/>
                <w:szCs w:val="16"/>
              </w:rPr>
              <w:t>0.3</w:t>
            </w:r>
          </w:p>
        </w:tc>
        <w:tc>
          <w:tcPr>
            <w:tcW w:w="923" w:type="dxa"/>
          </w:tcPr>
          <w:p w14:paraId="1B004D5F" w14:textId="77777777" w:rsidR="00B81C53" w:rsidRPr="001A0A5A" w:rsidRDefault="00B81C53" w:rsidP="0010291F">
            <w:pPr>
              <w:tabs>
                <w:tab w:val="decimal" w:pos="525"/>
              </w:tabs>
              <w:spacing w:line="300" w:lineRule="exact"/>
              <w:rPr>
                <w:rFonts w:ascii="Arial" w:hAnsi="Arial" w:cs="Arial"/>
                <w:sz w:val="16"/>
                <w:szCs w:val="16"/>
              </w:rPr>
            </w:pPr>
            <w:r>
              <w:rPr>
                <w:rFonts w:ascii="Arial" w:hAnsi="Arial" w:cs="Arial"/>
                <w:sz w:val="16"/>
                <w:szCs w:val="16"/>
              </w:rPr>
              <w:t>0.3</w:t>
            </w:r>
          </w:p>
        </w:tc>
        <w:tc>
          <w:tcPr>
            <w:tcW w:w="3420" w:type="dxa"/>
          </w:tcPr>
          <w:p w14:paraId="75A4E9CF" w14:textId="77777777" w:rsidR="00B81C53" w:rsidRPr="001A0A5A" w:rsidRDefault="00B81C53" w:rsidP="00B81C53">
            <w:pPr>
              <w:spacing w:line="300" w:lineRule="exact"/>
              <w:ind w:left="210" w:hanging="210"/>
              <w:rPr>
                <w:rFonts w:ascii="Arial" w:eastAsia="Arial Unicode MS" w:hAnsi="Arial" w:cs="Arial"/>
                <w:sz w:val="16"/>
                <w:szCs w:val="16"/>
              </w:rPr>
            </w:pPr>
            <w:r w:rsidRPr="001A0A5A">
              <w:rPr>
                <w:rFonts w:ascii="Arial" w:eastAsia="Arial Unicode MS" w:hAnsi="Arial" w:cs="Arial"/>
                <w:sz w:val="16"/>
                <w:szCs w:val="16"/>
              </w:rPr>
              <w:t>Contract price</w:t>
            </w:r>
          </w:p>
        </w:tc>
      </w:tr>
    </w:tbl>
    <w:p w14:paraId="771BD163" w14:textId="77777777" w:rsidR="001331FA" w:rsidRPr="00C717C1" w:rsidRDefault="00C11D1E"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Pr>
          <w:rFonts w:ascii="Arial" w:hAnsi="Arial"/>
          <w:sz w:val="22"/>
          <w:szCs w:val="22"/>
        </w:rPr>
        <w:tab/>
      </w:r>
      <w:r w:rsidR="001331FA" w:rsidRPr="00C717C1">
        <w:rPr>
          <w:rFonts w:ascii="Arial" w:hAnsi="Arial"/>
          <w:sz w:val="22"/>
          <w:szCs w:val="22"/>
        </w:rPr>
        <w:t xml:space="preserve">As at </w:t>
      </w:r>
      <w:r w:rsidR="009F0E95">
        <w:rPr>
          <w:rFonts w:ascii="Arial" w:hAnsi="Arial"/>
          <w:sz w:val="22"/>
          <w:szCs w:val="22"/>
        </w:rPr>
        <w:t>30 June</w:t>
      </w:r>
      <w:r w:rsidR="004F6D44">
        <w:rPr>
          <w:rFonts w:ascii="Arial" w:hAnsi="Arial"/>
          <w:sz w:val="22"/>
          <w:szCs w:val="22"/>
        </w:rPr>
        <w:t xml:space="preserve"> 2021</w:t>
      </w:r>
      <w:r w:rsidR="00577CC7" w:rsidRPr="00C717C1">
        <w:rPr>
          <w:rFonts w:ascii="Arial" w:hAnsi="Arial"/>
          <w:sz w:val="22"/>
          <w:szCs w:val="22"/>
        </w:rPr>
        <w:t xml:space="preserve"> and </w:t>
      </w:r>
      <w:r w:rsidR="00AB2E92" w:rsidRPr="00C717C1">
        <w:rPr>
          <w:rFonts w:ascii="Arial" w:hAnsi="Arial"/>
          <w:sz w:val="22"/>
          <w:szCs w:val="22"/>
        </w:rPr>
        <w:t>31 December 20</w:t>
      </w:r>
      <w:r w:rsidR="004F6D44">
        <w:rPr>
          <w:rFonts w:ascii="Arial" w:hAnsi="Arial"/>
          <w:sz w:val="22"/>
          <w:szCs w:val="22"/>
        </w:rPr>
        <w:t>20</w:t>
      </w:r>
      <w:r w:rsidR="001331FA" w:rsidRPr="00C717C1">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5310"/>
        <w:gridCol w:w="1935"/>
        <w:gridCol w:w="1935"/>
      </w:tblGrid>
      <w:tr w:rsidR="0053058C" w:rsidRPr="00C717C1" w14:paraId="1AC8A368" w14:textId="77777777" w:rsidTr="001A0A5A">
        <w:trPr>
          <w:tblHeader/>
        </w:trPr>
        <w:tc>
          <w:tcPr>
            <w:tcW w:w="5310" w:type="dxa"/>
            <w:vAlign w:val="bottom"/>
          </w:tcPr>
          <w:p w14:paraId="013CC2A6" w14:textId="77777777" w:rsidR="0053058C" w:rsidRPr="00C717C1" w:rsidRDefault="0053058C" w:rsidP="008C6E9B">
            <w:pPr>
              <w:spacing w:line="380" w:lineRule="exact"/>
              <w:jc w:val="center"/>
              <w:rPr>
                <w:rFonts w:ascii="Arial" w:hAnsi="Arial" w:cs="Arial"/>
                <w:sz w:val="22"/>
                <w:szCs w:val="22"/>
                <w:u w:val="single"/>
                <w:cs/>
              </w:rPr>
            </w:pPr>
          </w:p>
        </w:tc>
        <w:tc>
          <w:tcPr>
            <w:tcW w:w="3870" w:type="dxa"/>
            <w:gridSpan w:val="2"/>
            <w:vAlign w:val="bottom"/>
          </w:tcPr>
          <w:p w14:paraId="1303FB34" w14:textId="77777777" w:rsidR="0053058C" w:rsidRPr="00C717C1"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C717C1">
              <w:rPr>
                <w:rFonts w:ascii="Arial" w:hAnsi="Arial" w:cs="Arial"/>
                <w:sz w:val="22"/>
                <w:szCs w:val="22"/>
              </w:rPr>
              <w:t>(Unit: Thousand Baht)</w:t>
            </w:r>
          </w:p>
        </w:tc>
      </w:tr>
      <w:tr w:rsidR="0053058C" w:rsidRPr="00C717C1" w14:paraId="2F5CDD9A" w14:textId="77777777" w:rsidTr="001A0A5A">
        <w:trPr>
          <w:tblHeader/>
        </w:trPr>
        <w:tc>
          <w:tcPr>
            <w:tcW w:w="5310" w:type="dxa"/>
            <w:vAlign w:val="bottom"/>
          </w:tcPr>
          <w:p w14:paraId="1E317D86" w14:textId="77777777" w:rsidR="0053058C" w:rsidRPr="00C717C1" w:rsidRDefault="0053058C" w:rsidP="008C6E9B">
            <w:pPr>
              <w:spacing w:line="380" w:lineRule="exact"/>
              <w:jc w:val="center"/>
              <w:rPr>
                <w:rFonts w:ascii="Arial" w:hAnsi="Arial" w:cs="Arial"/>
                <w:sz w:val="22"/>
                <w:szCs w:val="22"/>
                <w:u w:val="single"/>
                <w:cs/>
              </w:rPr>
            </w:pPr>
          </w:p>
        </w:tc>
        <w:tc>
          <w:tcPr>
            <w:tcW w:w="1935" w:type="dxa"/>
            <w:vAlign w:val="bottom"/>
          </w:tcPr>
          <w:p w14:paraId="6BA94A5E" w14:textId="77777777" w:rsidR="0053058C" w:rsidRPr="00C717C1" w:rsidRDefault="009F0E95" w:rsidP="008C6E9B">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cs="Arial"/>
                <w:spacing w:val="-4"/>
                <w:sz w:val="22"/>
                <w:szCs w:val="22"/>
              </w:rPr>
              <w:t>30 June</w:t>
            </w:r>
            <w:r w:rsidR="004F6D44">
              <w:rPr>
                <w:rFonts w:ascii="Arial" w:hAnsi="Arial" w:cs="Arial"/>
                <w:spacing w:val="-4"/>
                <w:sz w:val="22"/>
                <w:szCs w:val="22"/>
              </w:rPr>
              <w:t xml:space="preserve">              2021</w:t>
            </w:r>
          </w:p>
        </w:tc>
        <w:tc>
          <w:tcPr>
            <w:tcW w:w="1935" w:type="dxa"/>
            <w:vAlign w:val="bottom"/>
          </w:tcPr>
          <w:p w14:paraId="5896E1AF" w14:textId="77777777" w:rsidR="0053058C" w:rsidRPr="00C717C1"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C717C1">
              <w:rPr>
                <w:rFonts w:ascii="Arial" w:hAnsi="Arial" w:cs="Arial"/>
                <w:spacing w:val="-4"/>
                <w:sz w:val="22"/>
                <w:szCs w:val="22"/>
              </w:rPr>
              <w:t>31 December 20</w:t>
            </w:r>
            <w:r w:rsidR="004F6D44">
              <w:rPr>
                <w:rFonts w:ascii="Arial" w:hAnsi="Arial" w:cs="Arial"/>
                <w:spacing w:val="-4"/>
                <w:sz w:val="22"/>
                <w:szCs w:val="22"/>
              </w:rPr>
              <w:t>20</w:t>
            </w:r>
          </w:p>
        </w:tc>
      </w:tr>
      <w:tr w:rsidR="0053058C" w:rsidRPr="00C717C1" w14:paraId="63C92C2E" w14:textId="77777777" w:rsidTr="001A0A5A">
        <w:tc>
          <w:tcPr>
            <w:tcW w:w="5310" w:type="dxa"/>
            <w:vAlign w:val="bottom"/>
          </w:tcPr>
          <w:p w14:paraId="18AE2D6C" w14:textId="77777777" w:rsidR="0053058C" w:rsidRPr="00C717C1" w:rsidRDefault="0053058C" w:rsidP="008C6E9B">
            <w:pPr>
              <w:spacing w:line="380" w:lineRule="exact"/>
              <w:rPr>
                <w:rFonts w:ascii="Arial" w:hAnsi="Arial" w:cs="Arial"/>
                <w:b/>
                <w:bCs/>
                <w:sz w:val="22"/>
                <w:szCs w:val="22"/>
              </w:rPr>
            </w:pPr>
          </w:p>
        </w:tc>
        <w:tc>
          <w:tcPr>
            <w:tcW w:w="1935" w:type="dxa"/>
            <w:vAlign w:val="bottom"/>
          </w:tcPr>
          <w:p w14:paraId="6D113ED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1935" w:type="dxa"/>
            <w:vAlign w:val="bottom"/>
          </w:tcPr>
          <w:p w14:paraId="49A5415B" w14:textId="77777777" w:rsidR="0053058C" w:rsidRPr="00C717C1"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C717C1">
              <w:rPr>
                <w:rFonts w:ascii="Arial" w:hAnsi="Arial" w:cs="Arial"/>
                <w:spacing w:val="-2"/>
                <w:sz w:val="22"/>
                <w:szCs w:val="22"/>
              </w:rPr>
              <w:t>(Audited)</w:t>
            </w:r>
          </w:p>
        </w:tc>
      </w:tr>
      <w:tr w:rsidR="006B2B99" w:rsidRPr="00C717C1" w14:paraId="2B78A84F" w14:textId="77777777" w:rsidTr="001A0A5A">
        <w:tblPrEx>
          <w:tblLook w:val="04A0" w:firstRow="1" w:lastRow="0" w:firstColumn="1" w:lastColumn="0" w:noHBand="0" w:noVBand="1"/>
        </w:tblPrEx>
        <w:tc>
          <w:tcPr>
            <w:tcW w:w="5310" w:type="dxa"/>
            <w:vAlign w:val="bottom"/>
            <w:hideMark/>
          </w:tcPr>
          <w:p w14:paraId="1C791D02" w14:textId="7351885A" w:rsidR="006B2B99" w:rsidRPr="00C717C1" w:rsidRDefault="006B2B99" w:rsidP="008C6E9B">
            <w:pPr>
              <w:spacing w:line="380" w:lineRule="exact"/>
              <w:rPr>
                <w:rFonts w:ascii="Arial" w:hAnsi="Arial" w:cs="Arial"/>
                <w:b/>
                <w:bCs/>
                <w:sz w:val="22"/>
                <w:szCs w:val="22"/>
              </w:rPr>
            </w:pPr>
            <w:r w:rsidRPr="00C717C1">
              <w:rPr>
                <w:rFonts w:ascii="Arial" w:hAnsi="Arial" w:cs="Arial"/>
                <w:b/>
                <w:bCs/>
                <w:sz w:val="22"/>
                <w:szCs w:val="22"/>
              </w:rPr>
              <w:t xml:space="preserve">Trade payable - related parties (Note </w:t>
            </w:r>
            <w:r w:rsidR="00626EE7">
              <w:rPr>
                <w:rFonts w:ascii="Arial" w:hAnsi="Arial" w:cs="Arial"/>
                <w:b/>
                <w:bCs/>
                <w:sz w:val="22"/>
                <w:szCs w:val="22"/>
              </w:rPr>
              <w:t>8</w:t>
            </w:r>
            <w:r w:rsidRPr="00C717C1">
              <w:rPr>
                <w:rFonts w:ascii="Arial" w:hAnsi="Arial" w:cs="Arial"/>
                <w:b/>
                <w:bCs/>
                <w:sz w:val="22"/>
                <w:szCs w:val="22"/>
              </w:rPr>
              <w:t>)</w:t>
            </w:r>
          </w:p>
        </w:tc>
        <w:tc>
          <w:tcPr>
            <w:tcW w:w="1935" w:type="dxa"/>
            <w:vAlign w:val="bottom"/>
          </w:tcPr>
          <w:p w14:paraId="6D5A9E08"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486D7D9C" w14:textId="77777777" w:rsidR="006B2B99" w:rsidRPr="00C717C1" w:rsidRDefault="006B2B99" w:rsidP="008C6E9B">
            <w:pPr>
              <w:tabs>
                <w:tab w:val="decimal" w:pos="1515"/>
              </w:tabs>
              <w:spacing w:line="380" w:lineRule="exact"/>
              <w:rPr>
                <w:rFonts w:ascii="Arial" w:hAnsi="Arial" w:cs="Arial"/>
                <w:sz w:val="22"/>
                <w:szCs w:val="22"/>
              </w:rPr>
            </w:pPr>
          </w:p>
        </w:tc>
      </w:tr>
      <w:tr w:rsidR="006B2B99" w:rsidRPr="00C717C1" w14:paraId="49B15943" w14:textId="77777777" w:rsidTr="001A0A5A">
        <w:tblPrEx>
          <w:tblLook w:val="04A0" w:firstRow="1" w:lastRow="0" w:firstColumn="1" w:lastColumn="0" w:noHBand="0" w:noVBand="1"/>
        </w:tblPrEx>
        <w:tc>
          <w:tcPr>
            <w:tcW w:w="5310" w:type="dxa"/>
            <w:vAlign w:val="bottom"/>
          </w:tcPr>
          <w:p w14:paraId="4EDDA1FC" w14:textId="77777777" w:rsidR="006B2B99" w:rsidRPr="00C717C1" w:rsidRDefault="006B2B99" w:rsidP="008C6E9B">
            <w:pPr>
              <w:spacing w:line="380" w:lineRule="exact"/>
              <w:rPr>
                <w:rFonts w:ascii="Arial" w:hAnsi="Arial" w:cs="Arial"/>
                <w:b/>
                <w:bCs/>
                <w:sz w:val="22"/>
                <w:szCs w:val="22"/>
                <w:u w:val="single"/>
              </w:rPr>
            </w:pPr>
            <w:r w:rsidRPr="00C717C1">
              <w:rPr>
                <w:rFonts w:ascii="Arial" w:hAnsi="Arial" w:cs="Arial"/>
                <w:sz w:val="22"/>
                <w:szCs w:val="22"/>
              </w:rPr>
              <w:t>Related companies</w:t>
            </w:r>
          </w:p>
        </w:tc>
        <w:tc>
          <w:tcPr>
            <w:tcW w:w="1935" w:type="dxa"/>
            <w:vAlign w:val="bottom"/>
          </w:tcPr>
          <w:p w14:paraId="279C1EBC" w14:textId="77777777" w:rsidR="006B2B99" w:rsidRPr="00C717C1" w:rsidRDefault="006B2B99" w:rsidP="008C6E9B">
            <w:pPr>
              <w:tabs>
                <w:tab w:val="decimal" w:pos="1515"/>
              </w:tabs>
              <w:spacing w:line="380" w:lineRule="exact"/>
              <w:rPr>
                <w:rFonts w:ascii="Arial" w:hAnsi="Arial" w:cs="Arial"/>
                <w:sz w:val="22"/>
                <w:szCs w:val="22"/>
              </w:rPr>
            </w:pPr>
          </w:p>
        </w:tc>
        <w:tc>
          <w:tcPr>
            <w:tcW w:w="1935" w:type="dxa"/>
            <w:vAlign w:val="bottom"/>
          </w:tcPr>
          <w:p w14:paraId="2B53D223" w14:textId="77777777" w:rsidR="006B2B99" w:rsidRPr="00C717C1" w:rsidRDefault="006B2B99" w:rsidP="008C6E9B">
            <w:pPr>
              <w:tabs>
                <w:tab w:val="decimal" w:pos="1515"/>
              </w:tabs>
              <w:spacing w:line="380" w:lineRule="exact"/>
              <w:rPr>
                <w:rFonts w:ascii="Arial" w:hAnsi="Arial" w:cs="Arial"/>
                <w:sz w:val="22"/>
                <w:szCs w:val="22"/>
              </w:rPr>
            </w:pPr>
          </w:p>
        </w:tc>
      </w:tr>
      <w:tr w:rsidR="004F6D44" w:rsidRPr="00C717C1" w14:paraId="5BA494DF" w14:textId="77777777" w:rsidTr="001A0A5A">
        <w:tblPrEx>
          <w:tblLook w:val="04A0" w:firstRow="1" w:lastRow="0" w:firstColumn="1" w:lastColumn="0" w:noHBand="0" w:noVBand="1"/>
        </w:tblPrEx>
        <w:tc>
          <w:tcPr>
            <w:tcW w:w="5310" w:type="dxa"/>
            <w:vAlign w:val="bottom"/>
            <w:hideMark/>
          </w:tcPr>
          <w:p w14:paraId="33BA434C" w14:textId="77777777"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Sahaviriya Steel Industries Plc.</w:t>
            </w:r>
          </w:p>
        </w:tc>
        <w:tc>
          <w:tcPr>
            <w:tcW w:w="1935" w:type="dxa"/>
            <w:vAlign w:val="bottom"/>
          </w:tcPr>
          <w:p w14:paraId="0BB479ED" w14:textId="4DAB8206" w:rsidR="004F6D44" w:rsidRPr="00C717C1" w:rsidRDefault="00E41EAE" w:rsidP="004F6D44">
            <w:pPr>
              <w:tabs>
                <w:tab w:val="decimal" w:pos="1515"/>
              </w:tabs>
              <w:spacing w:line="380" w:lineRule="exact"/>
              <w:rPr>
                <w:rFonts w:ascii="Arial" w:hAnsi="Arial" w:cs="Arial"/>
                <w:sz w:val="22"/>
                <w:szCs w:val="22"/>
              </w:rPr>
            </w:pPr>
            <w:r>
              <w:rPr>
                <w:rFonts w:ascii="Arial" w:hAnsi="Arial" w:cs="Arial"/>
                <w:sz w:val="22"/>
                <w:szCs w:val="22"/>
              </w:rPr>
              <w:t>4,055</w:t>
            </w:r>
          </w:p>
        </w:tc>
        <w:tc>
          <w:tcPr>
            <w:tcW w:w="1935" w:type="dxa"/>
            <w:vAlign w:val="bottom"/>
            <w:hideMark/>
          </w:tcPr>
          <w:p w14:paraId="25B63F3C"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3,041</w:t>
            </w:r>
          </w:p>
        </w:tc>
      </w:tr>
      <w:tr w:rsidR="004F6D44" w:rsidRPr="00C717C1" w14:paraId="1A2040CD" w14:textId="77777777" w:rsidTr="001A0A5A">
        <w:tblPrEx>
          <w:tblLook w:val="04A0" w:firstRow="1" w:lastRow="0" w:firstColumn="1" w:lastColumn="0" w:noHBand="0" w:noVBand="1"/>
        </w:tblPrEx>
        <w:tc>
          <w:tcPr>
            <w:tcW w:w="5310" w:type="dxa"/>
            <w:vAlign w:val="bottom"/>
          </w:tcPr>
          <w:p w14:paraId="53F01211" w14:textId="77777777"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SVL Corporation Co., Ltd.</w:t>
            </w:r>
          </w:p>
        </w:tc>
        <w:tc>
          <w:tcPr>
            <w:tcW w:w="1935" w:type="dxa"/>
            <w:vAlign w:val="bottom"/>
          </w:tcPr>
          <w:p w14:paraId="3BF1F4F6" w14:textId="5118F54C" w:rsidR="004F6D44" w:rsidRPr="00C717C1" w:rsidRDefault="00AD69B0" w:rsidP="004F6D44">
            <w:pPr>
              <w:tabs>
                <w:tab w:val="decimal" w:pos="1515"/>
              </w:tabs>
              <w:spacing w:line="380" w:lineRule="exact"/>
              <w:rPr>
                <w:rFonts w:ascii="Arial" w:hAnsi="Arial" w:cs="Arial"/>
                <w:sz w:val="22"/>
                <w:szCs w:val="22"/>
              </w:rPr>
            </w:pPr>
            <w:r>
              <w:rPr>
                <w:rFonts w:ascii="Arial" w:hAnsi="Arial" w:cs="Arial"/>
                <w:sz w:val="22"/>
                <w:szCs w:val="22"/>
              </w:rPr>
              <w:t>9</w:t>
            </w:r>
          </w:p>
        </w:tc>
        <w:tc>
          <w:tcPr>
            <w:tcW w:w="1935" w:type="dxa"/>
            <w:vAlign w:val="bottom"/>
          </w:tcPr>
          <w:p w14:paraId="4C4F5297"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9</w:t>
            </w:r>
          </w:p>
        </w:tc>
      </w:tr>
      <w:tr w:rsidR="004F6D44" w:rsidRPr="00C717C1" w14:paraId="36E442D5" w14:textId="77777777" w:rsidTr="001A0A5A">
        <w:tblPrEx>
          <w:tblLook w:val="04A0" w:firstRow="1" w:lastRow="0" w:firstColumn="1" w:lastColumn="0" w:noHBand="0" w:noVBand="1"/>
        </w:tblPrEx>
        <w:tc>
          <w:tcPr>
            <w:tcW w:w="5310" w:type="dxa"/>
            <w:vAlign w:val="bottom"/>
            <w:hideMark/>
          </w:tcPr>
          <w:p w14:paraId="6262B90F" w14:textId="77777777" w:rsidR="004F6D44" w:rsidRPr="00C717C1" w:rsidRDefault="004F6D44" w:rsidP="004F6D44">
            <w:pPr>
              <w:spacing w:line="380" w:lineRule="exact"/>
              <w:ind w:left="165"/>
              <w:rPr>
                <w:rFonts w:ascii="Arial" w:hAnsi="Arial" w:cs="Arial"/>
                <w:sz w:val="22"/>
                <w:szCs w:val="22"/>
              </w:rPr>
            </w:pPr>
            <w:r w:rsidRPr="00C717C1">
              <w:rPr>
                <w:rFonts w:ascii="Arial" w:hAnsi="Arial" w:cs="Arial"/>
                <w:sz w:val="22"/>
                <w:szCs w:val="22"/>
              </w:rPr>
              <w:t>C.A.R. Service Co., Ltd.</w:t>
            </w:r>
          </w:p>
        </w:tc>
        <w:tc>
          <w:tcPr>
            <w:tcW w:w="1935" w:type="dxa"/>
            <w:vAlign w:val="bottom"/>
          </w:tcPr>
          <w:p w14:paraId="00626452" w14:textId="60839068" w:rsidR="004F6D44" w:rsidRPr="00C717C1" w:rsidRDefault="00E04A56" w:rsidP="004F6D44">
            <w:pPr>
              <w:tabs>
                <w:tab w:val="decimal" w:pos="1515"/>
              </w:tabs>
              <w:spacing w:line="380" w:lineRule="exact"/>
              <w:rPr>
                <w:rFonts w:ascii="Arial" w:hAnsi="Arial" w:cs="Arial"/>
                <w:sz w:val="22"/>
                <w:szCs w:val="22"/>
              </w:rPr>
            </w:pPr>
            <w:r>
              <w:rPr>
                <w:rFonts w:ascii="Arial" w:hAnsi="Arial" w:cs="Arial"/>
                <w:sz w:val="22"/>
                <w:szCs w:val="22"/>
              </w:rPr>
              <w:t>24</w:t>
            </w:r>
          </w:p>
        </w:tc>
        <w:tc>
          <w:tcPr>
            <w:tcW w:w="1935" w:type="dxa"/>
            <w:vAlign w:val="bottom"/>
            <w:hideMark/>
          </w:tcPr>
          <w:p w14:paraId="59AF5888"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248</w:t>
            </w:r>
          </w:p>
        </w:tc>
      </w:tr>
      <w:tr w:rsidR="00AD0E6F" w:rsidRPr="00C717C1" w14:paraId="0C8E81C3" w14:textId="77777777" w:rsidTr="001A0A5A">
        <w:tblPrEx>
          <w:tblLook w:val="04A0" w:firstRow="1" w:lastRow="0" w:firstColumn="1" w:lastColumn="0" w:noHBand="0" w:noVBand="1"/>
        </w:tblPrEx>
        <w:tc>
          <w:tcPr>
            <w:tcW w:w="5310" w:type="dxa"/>
            <w:vAlign w:val="bottom"/>
            <w:hideMark/>
          </w:tcPr>
          <w:p w14:paraId="6DE4BD0B" w14:textId="77777777" w:rsidR="00AD0E6F" w:rsidRPr="00C717C1" w:rsidRDefault="00AD0E6F" w:rsidP="00AD0E6F">
            <w:pPr>
              <w:spacing w:line="380" w:lineRule="exact"/>
              <w:ind w:left="165"/>
              <w:rPr>
                <w:rFonts w:ascii="Arial" w:hAnsi="Arial" w:cs="Arial"/>
                <w:sz w:val="22"/>
                <w:szCs w:val="22"/>
              </w:rPr>
            </w:pPr>
            <w:r w:rsidRPr="00C717C1">
              <w:rPr>
                <w:rFonts w:ascii="Arial" w:hAnsi="Arial" w:cs="Arial"/>
                <w:sz w:val="22"/>
                <w:szCs w:val="22"/>
              </w:rPr>
              <w:t>Western Security Guard Co., Ltd.</w:t>
            </w:r>
          </w:p>
        </w:tc>
        <w:tc>
          <w:tcPr>
            <w:tcW w:w="1935" w:type="dxa"/>
            <w:vAlign w:val="bottom"/>
          </w:tcPr>
          <w:p w14:paraId="7B353CC3" w14:textId="059DFA8E" w:rsidR="00AD0E6F" w:rsidRPr="00C717C1" w:rsidRDefault="00E04A56" w:rsidP="00AD0E6F">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c>
          <w:tcPr>
            <w:tcW w:w="1935" w:type="dxa"/>
            <w:vAlign w:val="bottom"/>
          </w:tcPr>
          <w:p w14:paraId="44690917" w14:textId="77777777" w:rsidR="00AD0E6F" w:rsidRPr="00C717C1" w:rsidRDefault="00AD0E6F" w:rsidP="00AD0E6F">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204</w:t>
            </w:r>
          </w:p>
        </w:tc>
      </w:tr>
      <w:tr w:rsidR="004F6D44" w:rsidRPr="00C717C1" w14:paraId="56F6A881" w14:textId="77777777" w:rsidTr="001A0A5A">
        <w:tblPrEx>
          <w:tblLook w:val="04A0" w:firstRow="1" w:lastRow="0" w:firstColumn="1" w:lastColumn="0" w:noHBand="0" w:noVBand="1"/>
        </w:tblPrEx>
        <w:tc>
          <w:tcPr>
            <w:tcW w:w="5310" w:type="dxa"/>
            <w:vAlign w:val="bottom"/>
            <w:hideMark/>
          </w:tcPr>
          <w:p w14:paraId="5214D77A" w14:textId="77777777" w:rsidR="004F6D44" w:rsidRPr="00C717C1" w:rsidRDefault="004F6D44" w:rsidP="004F6D44">
            <w:pPr>
              <w:spacing w:line="380" w:lineRule="exact"/>
              <w:rPr>
                <w:rFonts w:ascii="Arial" w:hAnsi="Arial" w:cs="Arial"/>
                <w:sz w:val="22"/>
                <w:szCs w:val="22"/>
                <w:cs/>
              </w:rPr>
            </w:pPr>
            <w:r w:rsidRPr="00C717C1">
              <w:rPr>
                <w:rFonts w:ascii="Arial" w:hAnsi="Arial" w:cs="Arial"/>
                <w:sz w:val="22"/>
                <w:szCs w:val="22"/>
              </w:rPr>
              <w:t>Total trade payables - related parties</w:t>
            </w:r>
          </w:p>
        </w:tc>
        <w:tc>
          <w:tcPr>
            <w:tcW w:w="1935" w:type="dxa"/>
            <w:vAlign w:val="bottom"/>
          </w:tcPr>
          <w:p w14:paraId="049B41A9" w14:textId="67CCF2F5" w:rsidR="004F6D44" w:rsidRPr="00C717C1" w:rsidRDefault="00986729" w:rsidP="004F6D44">
            <w:pPr>
              <w:pBdr>
                <w:bottom w:val="double" w:sz="4" w:space="1" w:color="auto"/>
              </w:pBdr>
              <w:tabs>
                <w:tab w:val="decimal" w:pos="1515"/>
              </w:tabs>
              <w:spacing w:line="380" w:lineRule="exact"/>
              <w:rPr>
                <w:rFonts w:ascii="Arial" w:hAnsi="Arial" w:cs="Arial"/>
                <w:sz w:val="22"/>
                <w:szCs w:val="22"/>
              </w:rPr>
            </w:pPr>
            <w:r>
              <w:rPr>
                <w:rFonts w:ascii="Arial" w:hAnsi="Arial" w:cs="Arial"/>
                <w:sz w:val="22"/>
                <w:szCs w:val="22"/>
              </w:rPr>
              <w:t>4,292</w:t>
            </w:r>
          </w:p>
        </w:tc>
        <w:tc>
          <w:tcPr>
            <w:tcW w:w="1935" w:type="dxa"/>
            <w:vAlign w:val="bottom"/>
            <w:hideMark/>
          </w:tcPr>
          <w:p w14:paraId="533297CE" w14:textId="77777777" w:rsidR="004F6D44" w:rsidRPr="004F6D44" w:rsidRDefault="004F6D44" w:rsidP="004F6D44">
            <w:pPr>
              <w:pBdr>
                <w:bottom w:val="double" w:sz="4" w:space="1" w:color="auto"/>
              </w:pBdr>
              <w:tabs>
                <w:tab w:val="decimal" w:pos="1515"/>
              </w:tabs>
              <w:spacing w:line="380" w:lineRule="exact"/>
              <w:rPr>
                <w:rFonts w:ascii="Arial" w:hAnsi="Arial" w:cs="Arial"/>
                <w:sz w:val="22"/>
                <w:szCs w:val="22"/>
              </w:rPr>
            </w:pPr>
            <w:r w:rsidRPr="004F6D44">
              <w:rPr>
                <w:rFonts w:ascii="Arial" w:hAnsi="Arial" w:cs="Arial"/>
                <w:sz w:val="22"/>
                <w:szCs w:val="22"/>
              </w:rPr>
              <w:t>3,502</w:t>
            </w:r>
          </w:p>
        </w:tc>
      </w:tr>
    </w:tbl>
    <w:p w14:paraId="4FAB4191" w14:textId="77777777" w:rsidR="00C91EC5" w:rsidRDefault="00EB7C1B" w:rsidP="008C6E9B">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EB7C1B">
        <w:rPr>
          <w:rFonts w:ascii="Arial" w:hAnsi="Arial" w:cs="Arial"/>
          <w:sz w:val="22"/>
          <w:szCs w:val="22"/>
        </w:rPr>
        <w:tab/>
      </w:r>
    </w:p>
    <w:p w14:paraId="77FF364F" w14:textId="77777777" w:rsidR="00C91EC5" w:rsidRDefault="00C91EC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4D35E5A" w14:textId="77777777" w:rsidR="001331FA" w:rsidRPr="00C717C1"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C91EC5">
        <w:rPr>
          <w:rFonts w:ascii="Arial" w:hAnsi="Arial" w:cs="Arial"/>
          <w:sz w:val="22"/>
          <w:szCs w:val="22"/>
        </w:rPr>
        <w:lastRenderedPageBreak/>
        <w:tab/>
      </w:r>
      <w:r w:rsidR="001331FA" w:rsidRPr="00C717C1">
        <w:rPr>
          <w:rFonts w:ascii="Arial" w:hAnsi="Arial" w:cs="Arial"/>
          <w:sz w:val="22"/>
          <w:szCs w:val="22"/>
          <w:u w:val="single"/>
        </w:rPr>
        <w:t xml:space="preserve">Directors and </w:t>
      </w:r>
      <w:r w:rsidR="001331FA" w:rsidRPr="00C717C1">
        <w:rPr>
          <w:rFonts w:ascii="Arial" w:hAnsi="Arial"/>
          <w:sz w:val="22"/>
          <w:szCs w:val="22"/>
          <w:u w:val="single"/>
        </w:rPr>
        <w:t>management’s benefits</w:t>
      </w:r>
    </w:p>
    <w:p w14:paraId="0BD75AAC" w14:textId="77777777" w:rsidR="000A7C16" w:rsidRDefault="009501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085FC0">
        <w:rPr>
          <w:rFonts w:ascii="Arial" w:hAnsi="Arial"/>
          <w:sz w:val="22"/>
          <w:szCs w:val="22"/>
        </w:rPr>
        <w:tab/>
      </w:r>
      <w:r w:rsidR="000A7C16" w:rsidRPr="00085FC0">
        <w:rPr>
          <w:rFonts w:ascii="Arial" w:hAnsi="Arial"/>
          <w:sz w:val="22"/>
          <w:szCs w:val="22"/>
        </w:rPr>
        <w:t>During</w:t>
      </w:r>
      <w:r w:rsidR="000A7C16" w:rsidRPr="00420727">
        <w:rPr>
          <w:rFonts w:ascii="Arial" w:hAnsi="Arial"/>
          <w:sz w:val="22"/>
          <w:szCs w:val="22"/>
        </w:rPr>
        <w:t xml:space="preserve"> the </w:t>
      </w:r>
      <w:r w:rsidR="006B0DF5">
        <w:rPr>
          <w:rFonts w:ascii="Arial" w:hAnsi="Arial"/>
          <w:sz w:val="22"/>
          <w:szCs w:val="22"/>
        </w:rPr>
        <w:t>three-month</w:t>
      </w:r>
      <w:r w:rsidR="00EE0024">
        <w:rPr>
          <w:rFonts w:ascii="Arial" w:hAnsi="Arial"/>
          <w:sz w:val="22"/>
          <w:szCs w:val="22"/>
        </w:rPr>
        <w:t xml:space="preserve"> </w:t>
      </w:r>
      <w:r w:rsidR="009F0E95">
        <w:rPr>
          <w:rFonts w:ascii="Arial" w:hAnsi="Arial"/>
          <w:sz w:val="22"/>
          <w:szCs w:val="22"/>
        </w:rPr>
        <w:t xml:space="preserve">and six-month </w:t>
      </w:r>
      <w:r w:rsidR="00AB2E92">
        <w:rPr>
          <w:rFonts w:ascii="Arial" w:hAnsi="Arial"/>
          <w:sz w:val="22"/>
          <w:szCs w:val="22"/>
        </w:rPr>
        <w:t>period</w:t>
      </w:r>
      <w:r w:rsidR="009B540C">
        <w:rPr>
          <w:rFonts w:ascii="Arial" w:hAnsi="Arial"/>
          <w:sz w:val="22"/>
          <w:szCs w:val="22"/>
        </w:rPr>
        <w:t>s</w:t>
      </w:r>
      <w:r w:rsidR="00AB2E92">
        <w:rPr>
          <w:rFonts w:ascii="Arial" w:hAnsi="Arial"/>
          <w:sz w:val="22"/>
          <w:szCs w:val="22"/>
        </w:rPr>
        <w:t xml:space="preserve"> </w:t>
      </w:r>
      <w:r w:rsidR="003245B4" w:rsidRPr="003245B4">
        <w:rPr>
          <w:rFonts w:ascii="Arial" w:hAnsi="Arial"/>
          <w:sz w:val="22"/>
          <w:szCs w:val="22"/>
        </w:rPr>
        <w:t xml:space="preserve">ended </w:t>
      </w:r>
      <w:r w:rsidR="009F0E95">
        <w:rPr>
          <w:rFonts w:ascii="Arial" w:hAnsi="Arial"/>
          <w:sz w:val="22"/>
          <w:szCs w:val="22"/>
        </w:rPr>
        <w:t>30 June</w:t>
      </w:r>
      <w:r w:rsidR="004F6D44">
        <w:rPr>
          <w:rFonts w:ascii="Arial" w:hAnsi="Arial"/>
          <w:sz w:val="22"/>
          <w:szCs w:val="22"/>
        </w:rPr>
        <w:t xml:space="preserve"> 2021</w:t>
      </w:r>
      <w:r w:rsidR="006408F6">
        <w:rPr>
          <w:rFonts w:ascii="Arial" w:hAnsi="Arial"/>
          <w:sz w:val="22"/>
          <w:szCs w:val="22"/>
        </w:rPr>
        <w:t xml:space="preserve"> and </w:t>
      </w:r>
      <w:r w:rsidR="00A033A3">
        <w:rPr>
          <w:rFonts w:ascii="Arial" w:hAnsi="Arial"/>
          <w:sz w:val="22"/>
          <w:szCs w:val="22"/>
        </w:rPr>
        <w:t>2</w:t>
      </w:r>
      <w:r w:rsidR="004F6D44">
        <w:rPr>
          <w:rFonts w:ascii="Arial" w:hAnsi="Arial"/>
          <w:sz w:val="22"/>
          <w:szCs w:val="22"/>
        </w:rPr>
        <w:t>020</w:t>
      </w:r>
      <w:r w:rsidR="000A7C16" w:rsidRPr="00420727">
        <w:rPr>
          <w:rFonts w:ascii="Arial" w:hAnsi="Arial"/>
          <w:sz w:val="22"/>
          <w:szCs w:val="22"/>
        </w:rPr>
        <w:t>,</w:t>
      </w:r>
      <w:r w:rsidR="003839ED">
        <w:rPr>
          <w:rFonts w:ascii="Arial" w:hAnsi="Arial"/>
          <w:sz w:val="22"/>
          <w:szCs w:val="22"/>
        </w:rPr>
        <w:t xml:space="preserve"> the Company </w:t>
      </w:r>
      <w:r w:rsidR="007C39E8">
        <w:rPr>
          <w:rFonts w:ascii="Arial" w:hAnsi="Arial"/>
          <w:sz w:val="22"/>
          <w:szCs w:val="22"/>
        </w:rPr>
        <w:t xml:space="preserve">had </w:t>
      </w:r>
      <w:r w:rsidR="000A7C16" w:rsidRPr="00420727">
        <w:rPr>
          <w:rFonts w:ascii="Arial" w:hAnsi="Arial"/>
          <w:sz w:val="22"/>
          <w:szCs w:val="22"/>
        </w:rPr>
        <w:t>employee benefit expenses of its directors and management as below.</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9F0E95" w14:paraId="1BDA82DD" w14:textId="77777777" w:rsidTr="00594365">
        <w:tc>
          <w:tcPr>
            <w:tcW w:w="9180" w:type="dxa"/>
            <w:gridSpan w:val="6"/>
            <w:tcBorders>
              <w:top w:val="nil"/>
              <w:left w:val="nil"/>
              <w:bottom w:val="nil"/>
              <w:right w:val="nil"/>
            </w:tcBorders>
            <w:hideMark/>
          </w:tcPr>
          <w:p w14:paraId="5FBE1FE5" w14:textId="77777777" w:rsidR="009F0E95" w:rsidRDefault="009F0E95" w:rsidP="00594365">
            <w:pPr>
              <w:tabs>
                <w:tab w:val="left" w:pos="600"/>
                <w:tab w:val="left" w:pos="900"/>
                <w:tab w:val="right" w:pos="7280"/>
                <w:tab w:val="right" w:pos="8540"/>
              </w:tabs>
              <w:spacing w:line="340" w:lineRule="exact"/>
              <w:ind w:right="-45"/>
              <w:jc w:val="right"/>
              <w:rPr>
                <w:rFonts w:ascii="Arial" w:hAnsi="Arial" w:cs="Arial"/>
                <w:sz w:val="20"/>
              </w:rPr>
            </w:pPr>
            <w:r>
              <w:rPr>
                <w:rFonts w:ascii="Arial" w:hAnsi="Arial" w:cs="Arial"/>
                <w:sz w:val="20"/>
              </w:rPr>
              <w:t>(Unit: Thousand Baht)</w:t>
            </w:r>
          </w:p>
        </w:tc>
      </w:tr>
      <w:tr w:rsidR="009F0E95" w14:paraId="77973BF5" w14:textId="77777777" w:rsidTr="00594365">
        <w:tc>
          <w:tcPr>
            <w:tcW w:w="3510" w:type="dxa"/>
            <w:tcBorders>
              <w:top w:val="nil"/>
              <w:left w:val="nil"/>
              <w:bottom w:val="nil"/>
              <w:right w:val="nil"/>
            </w:tcBorders>
          </w:tcPr>
          <w:p w14:paraId="28DB16A1" w14:textId="77777777" w:rsidR="009F0E95" w:rsidRDefault="009F0E95" w:rsidP="00594365">
            <w:pPr>
              <w:tabs>
                <w:tab w:val="left" w:pos="600"/>
                <w:tab w:val="left" w:pos="900"/>
                <w:tab w:val="right" w:pos="7280"/>
                <w:tab w:val="right" w:pos="8540"/>
              </w:tabs>
              <w:spacing w:line="340" w:lineRule="exact"/>
              <w:ind w:right="-43"/>
              <w:jc w:val="thaiDistribute"/>
              <w:rPr>
                <w:rFonts w:ascii="Arial" w:hAnsi="Arial" w:cs="Arial"/>
                <w:sz w:val="20"/>
                <w:highlight w:val="yellow"/>
                <w:cs/>
              </w:rPr>
            </w:pPr>
          </w:p>
        </w:tc>
        <w:tc>
          <w:tcPr>
            <w:tcW w:w="2835" w:type="dxa"/>
            <w:gridSpan w:val="3"/>
            <w:tcBorders>
              <w:top w:val="nil"/>
              <w:left w:val="nil"/>
              <w:bottom w:val="nil"/>
              <w:right w:val="nil"/>
            </w:tcBorders>
            <w:hideMark/>
          </w:tcPr>
          <w:p w14:paraId="77FFD6C2" w14:textId="77777777" w:rsidR="009F0E95" w:rsidRDefault="009F0E95" w:rsidP="00594365">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Pr>
                <w:rFonts w:ascii="Arial" w:eastAsia="Arial Unicode MS" w:hAnsi="Arial" w:cs="Arial Unicode MS"/>
                <w:sz w:val="20"/>
              </w:rPr>
              <w:t>For the three-month                   periods ended 30 June</w:t>
            </w:r>
          </w:p>
        </w:tc>
        <w:tc>
          <w:tcPr>
            <w:tcW w:w="2835" w:type="dxa"/>
            <w:gridSpan w:val="2"/>
            <w:tcBorders>
              <w:top w:val="nil"/>
              <w:left w:val="nil"/>
              <w:bottom w:val="nil"/>
              <w:right w:val="nil"/>
            </w:tcBorders>
            <w:hideMark/>
          </w:tcPr>
          <w:p w14:paraId="2CDEBA21" w14:textId="77777777" w:rsidR="009F0E95" w:rsidRDefault="009F0E95" w:rsidP="00594365">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Pr>
                <w:rFonts w:ascii="Arial" w:eastAsia="Arial Unicode MS" w:hAnsi="Arial" w:cs="Arial Unicode MS"/>
                <w:sz w:val="20"/>
              </w:rPr>
              <w:t>For the six-month                   periods ended 30 June</w:t>
            </w:r>
          </w:p>
        </w:tc>
      </w:tr>
      <w:tr w:rsidR="009F0E95" w:rsidRPr="0053058C" w14:paraId="332C94F7" w14:textId="77777777" w:rsidTr="00594365">
        <w:tc>
          <w:tcPr>
            <w:tcW w:w="3510" w:type="dxa"/>
            <w:tcBorders>
              <w:top w:val="nil"/>
              <w:left w:val="nil"/>
              <w:bottom w:val="nil"/>
              <w:right w:val="nil"/>
            </w:tcBorders>
          </w:tcPr>
          <w:p w14:paraId="7FE41A24" w14:textId="77777777" w:rsidR="009F0E95" w:rsidRDefault="009F0E95" w:rsidP="009F0E95">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395" w:type="dxa"/>
            <w:tcBorders>
              <w:top w:val="nil"/>
              <w:left w:val="nil"/>
              <w:bottom w:val="nil"/>
              <w:right w:val="nil"/>
            </w:tcBorders>
            <w:hideMark/>
          </w:tcPr>
          <w:p w14:paraId="6CCBC5E5"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425" w:type="dxa"/>
            <w:tcBorders>
              <w:top w:val="nil"/>
              <w:left w:val="nil"/>
              <w:bottom w:val="nil"/>
              <w:right w:val="nil"/>
            </w:tcBorders>
            <w:hideMark/>
          </w:tcPr>
          <w:p w14:paraId="6073D4E8"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c>
          <w:tcPr>
            <w:tcW w:w="1425" w:type="dxa"/>
            <w:gridSpan w:val="2"/>
            <w:tcBorders>
              <w:top w:val="nil"/>
              <w:left w:val="nil"/>
              <w:bottom w:val="nil"/>
              <w:right w:val="nil"/>
            </w:tcBorders>
            <w:hideMark/>
          </w:tcPr>
          <w:p w14:paraId="56BBA5B7"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2021</w:t>
            </w:r>
          </w:p>
        </w:tc>
        <w:tc>
          <w:tcPr>
            <w:tcW w:w="1425" w:type="dxa"/>
            <w:tcBorders>
              <w:top w:val="nil"/>
              <w:left w:val="nil"/>
              <w:bottom w:val="nil"/>
              <w:right w:val="nil"/>
            </w:tcBorders>
            <w:hideMark/>
          </w:tcPr>
          <w:p w14:paraId="77D14AB9" w14:textId="77777777" w:rsidR="009F0E95" w:rsidRPr="0053058C" w:rsidRDefault="009F0E95" w:rsidP="009F0E95">
            <w:pPr>
              <w:tabs>
                <w:tab w:val="left" w:pos="600"/>
                <w:tab w:val="left" w:pos="900"/>
                <w:tab w:val="right" w:pos="7280"/>
                <w:tab w:val="right" w:pos="8540"/>
              </w:tabs>
              <w:spacing w:line="340" w:lineRule="exact"/>
              <w:ind w:right="-45"/>
              <w:jc w:val="center"/>
              <w:rPr>
                <w:rFonts w:ascii="Arial" w:hAnsi="Arial" w:cs="Arial"/>
                <w:sz w:val="20"/>
                <w:u w:val="single"/>
              </w:rPr>
            </w:pPr>
            <w:r>
              <w:rPr>
                <w:rFonts w:ascii="Arial" w:hAnsi="Arial" w:cs="Arial"/>
                <w:sz w:val="20"/>
                <w:u w:val="single"/>
              </w:rPr>
              <w:t>2020</w:t>
            </w:r>
          </w:p>
        </w:tc>
      </w:tr>
      <w:tr w:rsidR="009F0E95" w:rsidRPr="006B2B99" w14:paraId="426E3B1F" w14:textId="77777777" w:rsidTr="00594365">
        <w:tc>
          <w:tcPr>
            <w:tcW w:w="3510" w:type="dxa"/>
            <w:tcBorders>
              <w:top w:val="nil"/>
              <w:left w:val="nil"/>
              <w:bottom w:val="nil"/>
              <w:right w:val="nil"/>
            </w:tcBorders>
            <w:hideMark/>
          </w:tcPr>
          <w:p w14:paraId="505BA803" w14:textId="77777777" w:rsidR="009F0E95" w:rsidRDefault="009F0E95" w:rsidP="009F0E95">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Short-term employee benefits</w:t>
            </w:r>
          </w:p>
        </w:tc>
        <w:tc>
          <w:tcPr>
            <w:tcW w:w="1395" w:type="dxa"/>
            <w:tcBorders>
              <w:top w:val="nil"/>
              <w:left w:val="nil"/>
              <w:bottom w:val="nil"/>
              <w:right w:val="nil"/>
            </w:tcBorders>
          </w:tcPr>
          <w:p w14:paraId="67496496" w14:textId="0B9BC836" w:rsidR="009F0E95" w:rsidRPr="006B2B99" w:rsidRDefault="00D15A2D" w:rsidP="009F0E95">
            <w:pPr>
              <w:tabs>
                <w:tab w:val="decimal" w:pos="972"/>
              </w:tabs>
              <w:spacing w:line="340" w:lineRule="exact"/>
              <w:ind w:right="-18"/>
              <w:rPr>
                <w:rFonts w:ascii="Arial" w:hAnsi="Arial" w:cs="Arial"/>
                <w:sz w:val="20"/>
              </w:rPr>
            </w:pPr>
            <w:r>
              <w:rPr>
                <w:rFonts w:ascii="Arial" w:hAnsi="Arial" w:cs="Arial"/>
                <w:sz w:val="20"/>
              </w:rPr>
              <w:t>2,716</w:t>
            </w:r>
          </w:p>
        </w:tc>
        <w:tc>
          <w:tcPr>
            <w:tcW w:w="1425" w:type="dxa"/>
            <w:tcBorders>
              <w:top w:val="nil"/>
              <w:left w:val="nil"/>
              <w:bottom w:val="nil"/>
              <w:right w:val="nil"/>
            </w:tcBorders>
          </w:tcPr>
          <w:p w14:paraId="05A4C51C" w14:textId="77777777" w:rsidR="009F0E95" w:rsidRPr="006B2B99" w:rsidRDefault="009F0E95" w:rsidP="009F0E95">
            <w:pPr>
              <w:tabs>
                <w:tab w:val="decimal" w:pos="972"/>
              </w:tabs>
              <w:spacing w:line="340" w:lineRule="exact"/>
              <w:ind w:right="-18"/>
              <w:rPr>
                <w:rFonts w:ascii="Arial" w:hAnsi="Arial" w:cs="Arial"/>
                <w:sz w:val="20"/>
              </w:rPr>
            </w:pPr>
            <w:r>
              <w:rPr>
                <w:rFonts w:ascii="Arial" w:hAnsi="Arial" w:cs="Arial"/>
                <w:sz w:val="20"/>
              </w:rPr>
              <w:t>2,256</w:t>
            </w:r>
          </w:p>
        </w:tc>
        <w:tc>
          <w:tcPr>
            <w:tcW w:w="1425" w:type="dxa"/>
            <w:gridSpan w:val="2"/>
            <w:tcBorders>
              <w:top w:val="nil"/>
              <w:left w:val="nil"/>
              <w:bottom w:val="nil"/>
              <w:right w:val="nil"/>
            </w:tcBorders>
          </w:tcPr>
          <w:p w14:paraId="1D2A64E4" w14:textId="3A717991" w:rsidR="009F0E95" w:rsidRPr="006B2B99" w:rsidRDefault="00494A14" w:rsidP="009F0E95">
            <w:pPr>
              <w:tabs>
                <w:tab w:val="decimal" w:pos="972"/>
              </w:tabs>
              <w:spacing w:line="340" w:lineRule="exact"/>
              <w:ind w:right="-18"/>
              <w:rPr>
                <w:rFonts w:ascii="Arial" w:hAnsi="Arial" w:cs="Arial"/>
                <w:sz w:val="20"/>
              </w:rPr>
            </w:pPr>
            <w:r>
              <w:rPr>
                <w:rFonts w:ascii="Arial" w:hAnsi="Arial" w:cs="Arial"/>
                <w:sz w:val="20"/>
              </w:rPr>
              <w:t>4,984</w:t>
            </w:r>
          </w:p>
        </w:tc>
        <w:tc>
          <w:tcPr>
            <w:tcW w:w="1425" w:type="dxa"/>
            <w:tcBorders>
              <w:top w:val="nil"/>
              <w:left w:val="nil"/>
              <w:bottom w:val="nil"/>
              <w:right w:val="nil"/>
            </w:tcBorders>
            <w:hideMark/>
          </w:tcPr>
          <w:p w14:paraId="7E6D4EA0" w14:textId="77777777" w:rsidR="009F0E95" w:rsidRDefault="009F0E95" w:rsidP="009F0E95">
            <w:pPr>
              <w:tabs>
                <w:tab w:val="decimal" w:pos="972"/>
              </w:tabs>
              <w:spacing w:line="340" w:lineRule="exact"/>
              <w:ind w:right="-18"/>
              <w:rPr>
                <w:rFonts w:ascii="Arial" w:hAnsi="Arial" w:cs="Arial"/>
                <w:sz w:val="20"/>
              </w:rPr>
            </w:pPr>
            <w:r>
              <w:rPr>
                <w:rFonts w:ascii="Arial" w:hAnsi="Arial" w:cs="Arial"/>
                <w:sz w:val="20"/>
              </w:rPr>
              <w:t>4,512</w:t>
            </w:r>
          </w:p>
        </w:tc>
      </w:tr>
      <w:tr w:rsidR="009F0E95" w:rsidRPr="006B2B99" w14:paraId="6590B4CF" w14:textId="77777777" w:rsidTr="00594365">
        <w:tc>
          <w:tcPr>
            <w:tcW w:w="3510" w:type="dxa"/>
            <w:tcBorders>
              <w:top w:val="nil"/>
              <w:left w:val="nil"/>
              <w:bottom w:val="nil"/>
              <w:right w:val="nil"/>
            </w:tcBorders>
            <w:hideMark/>
          </w:tcPr>
          <w:p w14:paraId="19DEFCCA" w14:textId="77777777" w:rsidR="009F0E95" w:rsidRDefault="009F0E95" w:rsidP="009F0E95">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Post-employment benefits</w:t>
            </w:r>
          </w:p>
        </w:tc>
        <w:tc>
          <w:tcPr>
            <w:tcW w:w="1395" w:type="dxa"/>
            <w:tcBorders>
              <w:top w:val="nil"/>
              <w:left w:val="nil"/>
              <w:bottom w:val="nil"/>
              <w:right w:val="nil"/>
            </w:tcBorders>
          </w:tcPr>
          <w:p w14:paraId="1A9493C6" w14:textId="0CDF984F" w:rsidR="009F0E95" w:rsidRPr="00EB4FCA" w:rsidRDefault="00840A26" w:rsidP="009F0E95">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53</w:t>
            </w:r>
          </w:p>
        </w:tc>
        <w:tc>
          <w:tcPr>
            <w:tcW w:w="1425" w:type="dxa"/>
            <w:tcBorders>
              <w:top w:val="nil"/>
              <w:left w:val="nil"/>
              <w:bottom w:val="nil"/>
              <w:right w:val="nil"/>
            </w:tcBorders>
          </w:tcPr>
          <w:p w14:paraId="50F5C3DB" w14:textId="77777777" w:rsidR="009F0E95" w:rsidRPr="00EB4FCA" w:rsidRDefault="009F0E95" w:rsidP="009F0E95">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58</w:t>
            </w:r>
          </w:p>
        </w:tc>
        <w:tc>
          <w:tcPr>
            <w:tcW w:w="1425" w:type="dxa"/>
            <w:gridSpan w:val="2"/>
            <w:tcBorders>
              <w:top w:val="nil"/>
              <w:left w:val="nil"/>
              <w:bottom w:val="nil"/>
              <w:right w:val="nil"/>
            </w:tcBorders>
          </w:tcPr>
          <w:p w14:paraId="7F6799D9" w14:textId="56A7CA6A" w:rsidR="009F0E95" w:rsidRPr="00EB4FCA" w:rsidRDefault="00D847E5" w:rsidP="009F0E95">
            <w:pPr>
              <w:pBdr>
                <w:bottom w:val="single" w:sz="4" w:space="1" w:color="auto"/>
              </w:pBdr>
              <w:tabs>
                <w:tab w:val="decimal" w:pos="972"/>
              </w:tabs>
              <w:spacing w:line="340" w:lineRule="exact"/>
              <w:ind w:right="-18"/>
              <w:rPr>
                <w:rFonts w:ascii="Arial" w:hAnsi="Arial" w:cstheme="minorBidi"/>
                <w:sz w:val="20"/>
              </w:rPr>
            </w:pPr>
            <w:r>
              <w:rPr>
                <w:rFonts w:ascii="Arial" w:hAnsi="Arial" w:cstheme="minorBidi"/>
                <w:sz w:val="20"/>
              </w:rPr>
              <w:t>106</w:t>
            </w:r>
          </w:p>
        </w:tc>
        <w:tc>
          <w:tcPr>
            <w:tcW w:w="1425" w:type="dxa"/>
            <w:tcBorders>
              <w:top w:val="nil"/>
              <w:left w:val="nil"/>
              <w:bottom w:val="nil"/>
              <w:right w:val="nil"/>
            </w:tcBorders>
            <w:hideMark/>
          </w:tcPr>
          <w:p w14:paraId="44860C3F" w14:textId="77777777" w:rsidR="009F0E95" w:rsidRDefault="009F0E95" w:rsidP="009F0E95">
            <w:pPr>
              <w:pBdr>
                <w:bottom w:val="single" w:sz="4" w:space="1" w:color="auto"/>
              </w:pBdr>
              <w:tabs>
                <w:tab w:val="decimal" w:pos="972"/>
              </w:tabs>
              <w:spacing w:line="340" w:lineRule="exact"/>
              <w:ind w:right="-18"/>
              <w:rPr>
                <w:rFonts w:ascii="Arial" w:hAnsi="Arial" w:cs="Arial"/>
                <w:sz w:val="20"/>
              </w:rPr>
            </w:pPr>
            <w:r>
              <w:rPr>
                <w:rFonts w:ascii="Arial" w:hAnsi="Arial" w:cs="Arial"/>
                <w:sz w:val="20"/>
              </w:rPr>
              <w:t>116</w:t>
            </w:r>
          </w:p>
        </w:tc>
      </w:tr>
      <w:tr w:rsidR="009F0E95" w:rsidRPr="006B2B99" w14:paraId="5B95DDA6" w14:textId="77777777" w:rsidTr="00594365">
        <w:tc>
          <w:tcPr>
            <w:tcW w:w="3510" w:type="dxa"/>
            <w:tcBorders>
              <w:top w:val="nil"/>
              <w:left w:val="nil"/>
              <w:bottom w:val="nil"/>
              <w:right w:val="nil"/>
            </w:tcBorders>
            <w:hideMark/>
          </w:tcPr>
          <w:p w14:paraId="7B7566ED" w14:textId="77777777" w:rsidR="009F0E95" w:rsidRDefault="009F0E95" w:rsidP="009F0E95">
            <w:pPr>
              <w:tabs>
                <w:tab w:val="left" w:pos="600"/>
                <w:tab w:val="left" w:pos="900"/>
                <w:tab w:val="right" w:pos="7280"/>
                <w:tab w:val="right" w:pos="8540"/>
              </w:tabs>
              <w:spacing w:line="340" w:lineRule="exact"/>
              <w:ind w:left="-18" w:right="-43"/>
              <w:jc w:val="thaiDistribute"/>
              <w:rPr>
                <w:rFonts w:ascii="Arial" w:hAnsi="Arial" w:cs="Arial"/>
                <w:sz w:val="20"/>
              </w:rPr>
            </w:pPr>
            <w:r>
              <w:rPr>
                <w:rFonts w:ascii="Arial" w:hAnsi="Arial" w:cs="Arial"/>
                <w:sz w:val="20"/>
              </w:rPr>
              <w:t>Total</w:t>
            </w:r>
          </w:p>
        </w:tc>
        <w:tc>
          <w:tcPr>
            <w:tcW w:w="1395" w:type="dxa"/>
            <w:tcBorders>
              <w:top w:val="nil"/>
              <w:left w:val="nil"/>
              <w:bottom w:val="nil"/>
              <w:right w:val="nil"/>
            </w:tcBorders>
          </w:tcPr>
          <w:p w14:paraId="61FA8A5B" w14:textId="33DF8424" w:rsidR="009F0E95" w:rsidRPr="006B2B99" w:rsidRDefault="002D73A9" w:rsidP="009F0E95">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2,769</w:t>
            </w:r>
          </w:p>
        </w:tc>
        <w:tc>
          <w:tcPr>
            <w:tcW w:w="1425" w:type="dxa"/>
            <w:tcBorders>
              <w:top w:val="nil"/>
              <w:left w:val="nil"/>
              <w:bottom w:val="nil"/>
              <w:right w:val="nil"/>
            </w:tcBorders>
          </w:tcPr>
          <w:p w14:paraId="639AB36D" w14:textId="77777777" w:rsidR="009F0E95" w:rsidRPr="006B2B99" w:rsidRDefault="009F0E95" w:rsidP="009F0E95">
            <w:pPr>
              <w:pBdr>
                <w:bottom w:val="double" w:sz="4" w:space="1" w:color="auto"/>
              </w:pBdr>
              <w:tabs>
                <w:tab w:val="decimal" w:pos="972"/>
              </w:tabs>
              <w:spacing w:line="340" w:lineRule="exact"/>
              <w:ind w:right="-18"/>
              <w:rPr>
                <w:rFonts w:ascii="Arial" w:hAnsi="Arial" w:cs="Arial"/>
                <w:sz w:val="20"/>
              </w:rPr>
            </w:pPr>
            <w:r>
              <w:rPr>
                <w:rFonts w:ascii="Arial" w:hAnsi="Arial" w:cs="Arial"/>
                <w:sz w:val="20"/>
              </w:rPr>
              <w:t>2,314</w:t>
            </w:r>
          </w:p>
        </w:tc>
        <w:tc>
          <w:tcPr>
            <w:tcW w:w="1425" w:type="dxa"/>
            <w:gridSpan w:val="2"/>
            <w:tcBorders>
              <w:top w:val="nil"/>
              <w:left w:val="nil"/>
              <w:bottom w:val="nil"/>
              <w:right w:val="nil"/>
            </w:tcBorders>
          </w:tcPr>
          <w:p w14:paraId="40E24BCB" w14:textId="291A482D" w:rsidR="009F0E95" w:rsidRPr="006B2B99" w:rsidRDefault="00073785" w:rsidP="009F0E95">
            <w:pPr>
              <w:pBdr>
                <w:bottom w:val="double" w:sz="4" w:space="1" w:color="auto"/>
              </w:pBdr>
              <w:tabs>
                <w:tab w:val="decimal" w:pos="972"/>
              </w:tabs>
              <w:spacing w:line="340" w:lineRule="exact"/>
              <w:ind w:right="-18"/>
              <w:rPr>
                <w:rFonts w:ascii="Arial" w:hAnsi="Arial" w:cs="Arial"/>
                <w:sz w:val="20"/>
              </w:rPr>
            </w:pPr>
            <w:r>
              <w:rPr>
                <w:rFonts w:ascii="Arial" w:hAnsi="Arial" w:cs="Arial"/>
                <w:sz w:val="20"/>
              </w:rPr>
              <w:t>5,090</w:t>
            </w:r>
          </w:p>
        </w:tc>
        <w:tc>
          <w:tcPr>
            <w:tcW w:w="1425" w:type="dxa"/>
            <w:tcBorders>
              <w:top w:val="nil"/>
              <w:left w:val="nil"/>
              <w:bottom w:val="nil"/>
              <w:right w:val="nil"/>
            </w:tcBorders>
            <w:hideMark/>
          </w:tcPr>
          <w:p w14:paraId="44827380" w14:textId="77777777" w:rsidR="009F0E95" w:rsidRDefault="009F0E95" w:rsidP="009F0E95">
            <w:pPr>
              <w:pBdr>
                <w:bottom w:val="double" w:sz="4" w:space="1" w:color="auto"/>
              </w:pBdr>
              <w:tabs>
                <w:tab w:val="decimal" w:pos="972"/>
              </w:tabs>
              <w:spacing w:line="340" w:lineRule="exact"/>
              <w:ind w:right="-18"/>
              <w:rPr>
                <w:rFonts w:ascii="Arial" w:hAnsi="Arial" w:cs="Arial"/>
                <w:sz w:val="20"/>
                <w:cs/>
              </w:rPr>
            </w:pPr>
            <w:r>
              <w:rPr>
                <w:rFonts w:ascii="Arial" w:hAnsi="Arial" w:cs="Arial"/>
                <w:sz w:val="20"/>
              </w:rPr>
              <w:t>4,628</w:t>
            </w:r>
          </w:p>
        </w:tc>
      </w:tr>
    </w:tbl>
    <w:p w14:paraId="1F651594" w14:textId="77777777" w:rsidR="003A31C0" w:rsidRPr="007B56DD" w:rsidRDefault="00E16687" w:rsidP="008C6E9B">
      <w:pPr>
        <w:spacing w:before="120" w:after="120" w:line="380" w:lineRule="exact"/>
        <w:ind w:left="540" w:hanging="540"/>
        <w:jc w:val="both"/>
        <w:rPr>
          <w:rFonts w:ascii="Arial" w:hAnsi="Arial"/>
          <w:b/>
          <w:bCs/>
          <w:sz w:val="22"/>
          <w:szCs w:val="22"/>
        </w:rPr>
      </w:pPr>
      <w:r>
        <w:rPr>
          <w:rFonts w:ascii="Arial" w:hAnsi="Arial"/>
          <w:b/>
          <w:bCs/>
          <w:sz w:val="22"/>
          <w:szCs w:val="22"/>
        </w:rPr>
        <w:t>4</w:t>
      </w:r>
      <w:r w:rsidR="00B66BAB" w:rsidRPr="007B56DD">
        <w:rPr>
          <w:rFonts w:ascii="Arial" w:hAnsi="Arial"/>
          <w:b/>
          <w:bCs/>
          <w:sz w:val="22"/>
          <w:szCs w:val="22"/>
        </w:rPr>
        <w:t>.</w:t>
      </w:r>
      <w:r w:rsidR="007B56DD" w:rsidRPr="007B56DD">
        <w:rPr>
          <w:rFonts w:ascii="Arial" w:hAnsi="Arial"/>
          <w:b/>
          <w:bCs/>
          <w:sz w:val="22"/>
          <w:szCs w:val="22"/>
        </w:rPr>
        <w:tab/>
      </w:r>
      <w:r w:rsidR="003A31C0" w:rsidRPr="007B56DD">
        <w:rPr>
          <w:rFonts w:ascii="Arial" w:hAnsi="Arial"/>
          <w:b/>
          <w:bCs/>
          <w:sz w:val="22"/>
          <w:szCs w:val="22"/>
        </w:rPr>
        <w:t>Trade receivable</w:t>
      </w:r>
      <w:r w:rsidR="00274D3A">
        <w:rPr>
          <w:rFonts w:ascii="Arial" w:hAnsi="Arial"/>
          <w:b/>
          <w:bCs/>
          <w:sz w:val="22"/>
          <w:szCs w:val="22"/>
        </w:rPr>
        <w:t>s</w:t>
      </w:r>
    </w:p>
    <w:p w14:paraId="03F9944E" w14:textId="77777777" w:rsidR="003A31C0" w:rsidRDefault="003A31C0" w:rsidP="008C6E9B">
      <w:pPr>
        <w:spacing w:before="120" w:after="120" w:line="380" w:lineRule="exact"/>
        <w:ind w:left="540" w:hanging="540"/>
        <w:jc w:val="thaiDistribute"/>
        <w:rPr>
          <w:rFonts w:ascii="Arial" w:hAnsi="Arial" w:cs="Arial"/>
          <w:sz w:val="22"/>
          <w:szCs w:val="22"/>
        </w:rPr>
      </w:pPr>
      <w:r w:rsidRPr="00420727">
        <w:rPr>
          <w:rFonts w:ascii="Arial" w:hAnsi="Arial" w:cs="Arial"/>
          <w:sz w:val="22"/>
          <w:szCs w:val="22"/>
        </w:rPr>
        <w:tab/>
        <w:t>The outstanding balances of trade receivable</w:t>
      </w:r>
      <w:r w:rsidR="00274D3A">
        <w:rPr>
          <w:rFonts w:ascii="Arial" w:hAnsi="Arial" w:cs="Arial"/>
          <w:sz w:val="22"/>
          <w:szCs w:val="22"/>
        </w:rPr>
        <w:t>s</w:t>
      </w:r>
      <w:r w:rsidRPr="00420727">
        <w:rPr>
          <w:rFonts w:ascii="Arial" w:hAnsi="Arial" w:cs="Arial"/>
          <w:sz w:val="22"/>
          <w:szCs w:val="22"/>
        </w:rPr>
        <w:t xml:space="preserve"> as at </w:t>
      </w:r>
      <w:r w:rsidR="009F0E95">
        <w:rPr>
          <w:rFonts w:ascii="Arial" w:hAnsi="Arial" w:cs="Arial"/>
          <w:spacing w:val="-4"/>
          <w:sz w:val="22"/>
          <w:szCs w:val="22"/>
        </w:rPr>
        <w:t>30 June</w:t>
      </w:r>
      <w:r w:rsidR="004F6D44">
        <w:rPr>
          <w:rFonts w:ascii="Arial" w:hAnsi="Arial" w:cs="Arial"/>
          <w:spacing w:val="-4"/>
          <w:sz w:val="22"/>
          <w:szCs w:val="22"/>
        </w:rPr>
        <w:t xml:space="preserve"> 2021</w:t>
      </w:r>
      <w:r w:rsidR="00624A8D">
        <w:rPr>
          <w:rFonts w:ascii="Arial" w:hAnsi="Arial" w:cs="Arial"/>
          <w:spacing w:val="-4"/>
          <w:sz w:val="22"/>
          <w:szCs w:val="22"/>
        </w:rPr>
        <w:t xml:space="preserve"> and </w:t>
      </w:r>
      <w:r w:rsidR="00AB2E92">
        <w:rPr>
          <w:rFonts w:ascii="Arial" w:hAnsi="Arial" w:cs="Arial"/>
          <w:spacing w:val="-4"/>
          <w:sz w:val="22"/>
          <w:szCs w:val="22"/>
        </w:rPr>
        <w:t>31 December 20</w:t>
      </w:r>
      <w:r w:rsidR="004F6D44">
        <w:rPr>
          <w:rFonts w:ascii="Arial" w:hAnsi="Arial" w:cs="Arial"/>
          <w:spacing w:val="-4"/>
          <w:sz w:val="22"/>
          <w:szCs w:val="22"/>
        </w:rPr>
        <w:t>20</w:t>
      </w:r>
      <w:r w:rsidRPr="00420727">
        <w:rPr>
          <w:rFonts w:ascii="Arial" w:hAnsi="Arial" w:cs="Arial"/>
          <w:sz w:val="22"/>
          <w:szCs w:val="22"/>
        </w:rPr>
        <w:t xml:space="preserve"> were aged, based on due date, as follows:</w:t>
      </w:r>
    </w:p>
    <w:tbl>
      <w:tblPr>
        <w:tblW w:w="9180" w:type="dxa"/>
        <w:tblInd w:w="450" w:type="dxa"/>
        <w:tblLayout w:type="fixed"/>
        <w:tblLook w:val="0000" w:firstRow="0" w:lastRow="0" w:firstColumn="0" w:lastColumn="0" w:noHBand="0" w:noVBand="0"/>
      </w:tblPr>
      <w:tblGrid>
        <w:gridCol w:w="5310"/>
        <w:gridCol w:w="1935"/>
        <w:gridCol w:w="1935"/>
      </w:tblGrid>
      <w:tr w:rsidR="00287919" w:rsidRPr="00C717C1" w14:paraId="5C6F4534" w14:textId="77777777" w:rsidTr="001A0A5A">
        <w:tc>
          <w:tcPr>
            <w:tcW w:w="9180" w:type="dxa"/>
            <w:gridSpan w:val="3"/>
          </w:tcPr>
          <w:p w14:paraId="18BB1708" w14:textId="77777777" w:rsidR="00287919" w:rsidRPr="00C717C1" w:rsidRDefault="00287919" w:rsidP="008C6E9B">
            <w:pPr>
              <w:tabs>
                <w:tab w:val="right" w:pos="7280"/>
                <w:tab w:val="right" w:pos="8540"/>
              </w:tabs>
              <w:spacing w:line="380" w:lineRule="exact"/>
              <w:jc w:val="right"/>
              <w:rPr>
                <w:rFonts w:ascii="Arial" w:hAnsi="Arial" w:cs="Arial"/>
                <w:sz w:val="22"/>
                <w:szCs w:val="22"/>
              </w:rPr>
            </w:pPr>
            <w:r w:rsidRPr="00C717C1">
              <w:rPr>
                <w:rFonts w:ascii="Arial" w:hAnsi="Arial" w:cs="Arial"/>
                <w:sz w:val="22"/>
                <w:szCs w:val="22"/>
              </w:rPr>
              <w:t>(Unit: Thousand Baht)</w:t>
            </w:r>
          </w:p>
        </w:tc>
      </w:tr>
      <w:tr w:rsidR="00287919" w:rsidRPr="00C717C1" w14:paraId="39C20586" w14:textId="77777777" w:rsidTr="001A0A5A">
        <w:tc>
          <w:tcPr>
            <w:tcW w:w="5310" w:type="dxa"/>
          </w:tcPr>
          <w:p w14:paraId="33BEB7AE" w14:textId="77777777" w:rsidR="00287919" w:rsidRPr="00C717C1" w:rsidRDefault="00287919" w:rsidP="008C6E9B">
            <w:pPr>
              <w:spacing w:line="380" w:lineRule="exact"/>
              <w:jc w:val="center"/>
              <w:outlineLvl w:val="0"/>
              <w:rPr>
                <w:rFonts w:ascii="Arial" w:hAnsi="Arial" w:cs="Arial"/>
                <w:sz w:val="22"/>
                <w:szCs w:val="22"/>
              </w:rPr>
            </w:pPr>
          </w:p>
        </w:tc>
        <w:tc>
          <w:tcPr>
            <w:tcW w:w="1935" w:type="dxa"/>
            <w:vAlign w:val="bottom"/>
          </w:tcPr>
          <w:p w14:paraId="3699553E" w14:textId="77777777" w:rsidR="00287919" w:rsidRPr="00C717C1" w:rsidRDefault="009F0E95" w:rsidP="008C6E9B">
            <w:pPr>
              <w:pBdr>
                <w:bottom w:val="single" w:sz="4" w:space="1" w:color="auto"/>
              </w:pBdr>
              <w:spacing w:line="380" w:lineRule="exact"/>
              <w:jc w:val="center"/>
              <w:outlineLvl w:val="0"/>
              <w:rPr>
                <w:rFonts w:ascii="Arial" w:hAnsi="Arial" w:cs="Arial"/>
                <w:spacing w:val="-4"/>
                <w:sz w:val="22"/>
                <w:szCs w:val="22"/>
              </w:rPr>
            </w:pPr>
            <w:r>
              <w:rPr>
                <w:rFonts w:ascii="Arial" w:hAnsi="Arial" w:cs="Arial"/>
                <w:spacing w:val="-4"/>
                <w:sz w:val="22"/>
                <w:szCs w:val="22"/>
              </w:rPr>
              <w:t>30 June</w:t>
            </w:r>
            <w:r w:rsidR="004F6D44">
              <w:rPr>
                <w:rFonts w:ascii="Arial" w:hAnsi="Arial" w:cs="Arial"/>
                <w:spacing w:val="-4"/>
                <w:sz w:val="22"/>
                <w:szCs w:val="22"/>
              </w:rPr>
              <w:t xml:space="preserve">                2021</w:t>
            </w:r>
          </w:p>
        </w:tc>
        <w:tc>
          <w:tcPr>
            <w:tcW w:w="1935" w:type="dxa"/>
            <w:vAlign w:val="bottom"/>
          </w:tcPr>
          <w:p w14:paraId="33680CDB" w14:textId="77777777" w:rsidR="00287919" w:rsidRPr="00C717C1" w:rsidRDefault="00287919" w:rsidP="008C6E9B">
            <w:pPr>
              <w:pBdr>
                <w:bottom w:val="single" w:sz="4" w:space="1" w:color="auto"/>
              </w:pBdr>
              <w:spacing w:line="380" w:lineRule="exact"/>
              <w:jc w:val="center"/>
              <w:outlineLvl w:val="0"/>
              <w:rPr>
                <w:rFonts w:ascii="Arial" w:hAnsi="Arial" w:cs="Arial"/>
                <w:spacing w:val="-6"/>
                <w:sz w:val="22"/>
                <w:szCs w:val="22"/>
              </w:rPr>
            </w:pPr>
            <w:r w:rsidRPr="00C717C1">
              <w:rPr>
                <w:rFonts w:ascii="Arial" w:hAnsi="Arial" w:cs="Arial"/>
                <w:spacing w:val="-6"/>
                <w:sz w:val="22"/>
                <w:szCs w:val="22"/>
              </w:rPr>
              <w:t>31 December</w:t>
            </w:r>
            <w:r w:rsidR="008C6E9B" w:rsidRPr="00C717C1">
              <w:rPr>
                <w:rFonts w:ascii="Arial" w:hAnsi="Arial" w:cs="Arial"/>
                <w:spacing w:val="-6"/>
                <w:sz w:val="22"/>
                <w:szCs w:val="22"/>
              </w:rPr>
              <w:t xml:space="preserve"> </w:t>
            </w:r>
            <w:r w:rsidRPr="00C717C1">
              <w:rPr>
                <w:rFonts w:ascii="Arial" w:hAnsi="Arial" w:cs="Arial"/>
                <w:spacing w:val="-6"/>
                <w:sz w:val="22"/>
                <w:szCs w:val="22"/>
              </w:rPr>
              <w:t>20</w:t>
            </w:r>
            <w:r w:rsidR="004F6D44">
              <w:rPr>
                <w:rFonts w:ascii="Arial" w:hAnsi="Arial" w:cs="Arial"/>
                <w:spacing w:val="-6"/>
                <w:sz w:val="22"/>
                <w:szCs w:val="22"/>
              </w:rPr>
              <w:t>20</w:t>
            </w:r>
          </w:p>
        </w:tc>
      </w:tr>
      <w:tr w:rsidR="00287919" w:rsidRPr="00C717C1" w14:paraId="62C15ABF" w14:textId="77777777" w:rsidTr="001A0A5A">
        <w:tc>
          <w:tcPr>
            <w:tcW w:w="5310" w:type="dxa"/>
          </w:tcPr>
          <w:p w14:paraId="635AC8F5" w14:textId="77777777" w:rsidR="00287919" w:rsidRPr="00C717C1" w:rsidRDefault="00287919" w:rsidP="008C6E9B">
            <w:pPr>
              <w:spacing w:line="380" w:lineRule="exact"/>
              <w:jc w:val="thaiDistribute"/>
              <w:outlineLvl w:val="0"/>
              <w:rPr>
                <w:rFonts w:ascii="Arial" w:hAnsi="Arial" w:cs="Arial"/>
                <w:b/>
                <w:bCs/>
                <w:sz w:val="22"/>
                <w:szCs w:val="22"/>
                <w:cs/>
              </w:rPr>
            </w:pPr>
          </w:p>
        </w:tc>
        <w:tc>
          <w:tcPr>
            <w:tcW w:w="1935" w:type="dxa"/>
            <w:vAlign w:val="bottom"/>
          </w:tcPr>
          <w:p w14:paraId="2CDC52B2" w14:textId="77777777" w:rsidR="00287919" w:rsidRPr="00C717C1" w:rsidRDefault="00287919" w:rsidP="008C6E9B">
            <w:pPr>
              <w:spacing w:line="380" w:lineRule="exact"/>
              <w:jc w:val="center"/>
              <w:outlineLvl w:val="0"/>
              <w:rPr>
                <w:rFonts w:ascii="Arial" w:hAnsi="Arial" w:cs="Arial"/>
                <w:spacing w:val="-4"/>
                <w:sz w:val="22"/>
                <w:szCs w:val="22"/>
              </w:rPr>
            </w:pPr>
          </w:p>
        </w:tc>
        <w:tc>
          <w:tcPr>
            <w:tcW w:w="1935" w:type="dxa"/>
            <w:vAlign w:val="bottom"/>
          </w:tcPr>
          <w:p w14:paraId="1B5D3B87" w14:textId="77777777" w:rsidR="00287919" w:rsidRPr="00C717C1" w:rsidRDefault="00287919" w:rsidP="008C6E9B">
            <w:pPr>
              <w:spacing w:line="380" w:lineRule="exact"/>
              <w:jc w:val="center"/>
              <w:outlineLvl w:val="0"/>
              <w:rPr>
                <w:rFonts w:ascii="Arial" w:hAnsi="Arial" w:cs="Arial"/>
                <w:spacing w:val="-4"/>
                <w:sz w:val="22"/>
                <w:szCs w:val="22"/>
              </w:rPr>
            </w:pPr>
            <w:r w:rsidRPr="00C717C1">
              <w:rPr>
                <w:rFonts w:ascii="Arial" w:hAnsi="Arial" w:cs="Arial"/>
                <w:spacing w:val="-4"/>
                <w:sz w:val="22"/>
                <w:szCs w:val="22"/>
              </w:rPr>
              <w:t>(Audited)</w:t>
            </w:r>
          </w:p>
        </w:tc>
      </w:tr>
      <w:tr w:rsidR="00C35C8E" w:rsidRPr="00C717C1" w14:paraId="3FA0F11A" w14:textId="77777777" w:rsidTr="001A0A5A">
        <w:tc>
          <w:tcPr>
            <w:tcW w:w="5310" w:type="dxa"/>
          </w:tcPr>
          <w:p w14:paraId="75FA0BA2" w14:textId="77777777" w:rsidR="00C35C8E" w:rsidRPr="00C717C1" w:rsidRDefault="00C35C8E" w:rsidP="00C35C8E">
            <w:pPr>
              <w:spacing w:line="380" w:lineRule="exact"/>
              <w:jc w:val="thaiDistribute"/>
              <w:outlineLvl w:val="0"/>
              <w:rPr>
                <w:rFonts w:ascii="Arial" w:hAnsi="Arial" w:cs="Arial"/>
                <w:b/>
                <w:bCs/>
                <w:sz w:val="22"/>
                <w:szCs w:val="22"/>
                <w:cs/>
              </w:rPr>
            </w:pPr>
            <w:r w:rsidRPr="00C717C1">
              <w:rPr>
                <w:rFonts w:ascii="Arial" w:hAnsi="Arial" w:cs="Arial"/>
                <w:b/>
                <w:bCs/>
                <w:sz w:val="22"/>
                <w:szCs w:val="22"/>
              </w:rPr>
              <w:t>Trade receivables - unrelated parties</w:t>
            </w:r>
          </w:p>
        </w:tc>
        <w:tc>
          <w:tcPr>
            <w:tcW w:w="1935" w:type="dxa"/>
            <w:vAlign w:val="bottom"/>
          </w:tcPr>
          <w:p w14:paraId="149D4828"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0E5EC23" w14:textId="77777777" w:rsidR="00C35C8E" w:rsidRPr="00C717C1" w:rsidRDefault="00C35C8E" w:rsidP="00C35C8E">
            <w:pPr>
              <w:tabs>
                <w:tab w:val="decimal" w:pos="1515"/>
              </w:tabs>
              <w:spacing w:line="380" w:lineRule="exact"/>
              <w:rPr>
                <w:rFonts w:ascii="Arial" w:hAnsi="Arial" w:cs="Arial"/>
                <w:sz w:val="22"/>
                <w:szCs w:val="22"/>
              </w:rPr>
            </w:pPr>
          </w:p>
        </w:tc>
      </w:tr>
      <w:tr w:rsidR="00C35C8E" w:rsidRPr="00C717C1" w14:paraId="4E478037" w14:textId="77777777" w:rsidTr="001A0A5A">
        <w:tc>
          <w:tcPr>
            <w:tcW w:w="5310" w:type="dxa"/>
          </w:tcPr>
          <w:p w14:paraId="1C4E4BFD" w14:textId="77777777" w:rsidR="00C35C8E" w:rsidRPr="00C717C1" w:rsidRDefault="00C35C8E" w:rsidP="00C35C8E">
            <w:pPr>
              <w:spacing w:line="380" w:lineRule="exact"/>
              <w:jc w:val="thaiDistribute"/>
              <w:outlineLvl w:val="0"/>
              <w:rPr>
                <w:rFonts w:ascii="Arial" w:hAnsi="Arial" w:cs="Arial"/>
                <w:sz w:val="22"/>
                <w:szCs w:val="22"/>
                <w:cs/>
              </w:rPr>
            </w:pPr>
            <w:r w:rsidRPr="00C717C1">
              <w:rPr>
                <w:rFonts w:ascii="Arial" w:hAnsi="Arial" w:cs="Arial"/>
                <w:sz w:val="22"/>
                <w:szCs w:val="22"/>
              </w:rPr>
              <w:t>Aged on the basis of due dates</w:t>
            </w:r>
          </w:p>
        </w:tc>
        <w:tc>
          <w:tcPr>
            <w:tcW w:w="1935" w:type="dxa"/>
            <w:vAlign w:val="bottom"/>
          </w:tcPr>
          <w:p w14:paraId="02C5DEB6" w14:textId="77777777" w:rsidR="00C35C8E" w:rsidRPr="00C717C1" w:rsidRDefault="00C35C8E" w:rsidP="00C35C8E">
            <w:pPr>
              <w:tabs>
                <w:tab w:val="decimal" w:pos="1515"/>
              </w:tabs>
              <w:spacing w:line="380" w:lineRule="exact"/>
              <w:rPr>
                <w:rFonts w:ascii="Arial" w:hAnsi="Arial" w:cs="Arial"/>
                <w:sz w:val="22"/>
                <w:szCs w:val="22"/>
              </w:rPr>
            </w:pPr>
          </w:p>
        </w:tc>
        <w:tc>
          <w:tcPr>
            <w:tcW w:w="1935" w:type="dxa"/>
            <w:vAlign w:val="bottom"/>
          </w:tcPr>
          <w:p w14:paraId="7BFDAFA0" w14:textId="77777777" w:rsidR="00C35C8E" w:rsidRPr="00C717C1" w:rsidRDefault="00C35C8E" w:rsidP="00C35C8E">
            <w:pPr>
              <w:tabs>
                <w:tab w:val="decimal" w:pos="1515"/>
              </w:tabs>
              <w:spacing w:line="380" w:lineRule="exact"/>
              <w:rPr>
                <w:rFonts w:ascii="Arial" w:hAnsi="Arial" w:cs="Arial"/>
                <w:sz w:val="22"/>
                <w:szCs w:val="22"/>
              </w:rPr>
            </w:pPr>
          </w:p>
        </w:tc>
      </w:tr>
      <w:tr w:rsidR="004F6D44" w:rsidRPr="00C717C1" w14:paraId="76F8C127" w14:textId="77777777" w:rsidTr="001A0A5A">
        <w:tc>
          <w:tcPr>
            <w:tcW w:w="5310" w:type="dxa"/>
          </w:tcPr>
          <w:p w14:paraId="280EAEE6" w14:textId="77777777" w:rsidR="004F6D44" w:rsidRPr="00C717C1" w:rsidRDefault="004F6D44" w:rsidP="004F6D44">
            <w:pPr>
              <w:spacing w:line="380" w:lineRule="exact"/>
              <w:ind w:left="165"/>
              <w:jc w:val="thaiDistribute"/>
              <w:rPr>
                <w:rFonts w:ascii="Arial" w:hAnsi="Arial" w:cs="Arial"/>
                <w:sz w:val="22"/>
                <w:szCs w:val="22"/>
                <w:cs/>
              </w:rPr>
            </w:pPr>
            <w:r w:rsidRPr="00C717C1">
              <w:rPr>
                <w:rFonts w:ascii="Arial" w:hAnsi="Arial" w:cs="Arial"/>
                <w:sz w:val="22"/>
                <w:szCs w:val="22"/>
              </w:rPr>
              <w:t>Not yet due</w:t>
            </w:r>
          </w:p>
        </w:tc>
        <w:tc>
          <w:tcPr>
            <w:tcW w:w="1935" w:type="dxa"/>
            <w:vAlign w:val="bottom"/>
          </w:tcPr>
          <w:p w14:paraId="56587D21" w14:textId="34639D30" w:rsidR="004F6D44" w:rsidRPr="00C717C1" w:rsidRDefault="0023425E" w:rsidP="004F6D44">
            <w:pPr>
              <w:tabs>
                <w:tab w:val="decimal" w:pos="1515"/>
              </w:tabs>
              <w:spacing w:line="380" w:lineRule="exact"/>
              <w:rPr>
                <w:rFonts w:ascii="Arial" w:hAnsi="Arial" w:cs="Arial"/>
                <w:sz w:val="22"/>
                <w:szCs w:val="22"/>
              </w:rPr>
            </w:pPr>
            <w:r>
              <w:rPr>
                <w:rFonts w:ascii="Arial" w:hAnsi="Arial" w:cs="Arial"/>
                <w:sz w:val="22"/>
                <w:szCs w:val="22"/>
              </w:rPr>
              <w:t>389,376</w:t>
            </w:r>
          </w:p>
        </w:tc>
        <w:tc>
          <w:tcPr>
            <w:tcW w:w="1935" w:type="dxa"/>
            <w:vAlign w:val="bottom"/>
          </w:tcPr>
          <w:p w14:paraId="1BC53115" w14:textId="77777777" w:rsidR="004F6D44" w:rsidRPr="004F6D44" w:rsidRDefault="004F6D44" w:rsidP="004F6D44">
            <w:pPr>
              <w:tabs>
                <w:tab w:val="decimal" w:pos="1515"/>
              </w:tabs>
              <w:spacing w:line="380" w:lineRule="exact"/>
              <w:rPr>
                <w:rFonts w:ascii="Arial" w:hAnsi="Arial" w:cs="Arial"/>
                <w:sz w:val="22"/>
                <w:szCs w:val="22"/>
              </w:rPr>
            </w:pPr>
            <w:r w:rsidRPr="004F6D44">
              <w:rPr>
                <w:rFonts w:ascii="Arial" w:hAnsi="Arial" w:cs="Arial"/>
                <w:sz w:val="22"/>
                <w:szCs w:val="22"/>
              </w:rPr>
              <w:t>263,546</w:t>
            </w:r>
          </w:p>
        </w:tc>
      </w:tr>
      <w:tr w:rsidR="004F6D44" w:rsidRPr="00C717C1" w14:paraId="6C1EE5D6" w14:textId="77777777" w:rsidTr="001A0A5A">
        <w:tc>
          <w:tcPr>
            <w:tcW w:w="5310" w:type="dxa"/>
          </w:tcPr>
          <w:p w14:paraId="4016DCCB" w14:textId="77777777" w:rsidR="004F6D44" w:rsidRPr="00C717C1" w:rsidRDefault="004F6D44" w:rsidP="004F6D44">
            <w:pPr>
              <w:spacing w:line="380" w:lineRule="exact"/>
              <w:ind w:left="165"/>
              <w:jc w:val="thaiDistribute"/>
              <w:rPr>
                <w:rFonts w:ascii="Arial" w:hAnsi="Arial" w:cs="Arial"/>
                <w:sz w:val="22"/>
                <w:szCs w:val="22"/>
                <w:cs/>
              </w:rPr>
            </w:pPr>
            <w:r w:rsidRPr="00C717C1">
              <w:rPr>
                <w:rFonts w:ascii="Arial" w:hAnsi="Arial" w:cs="Arial"/>
                <w:sz w:val="22"/>
                <w:szCs w:val="22"/>
              </w:rPr>
              <w:t>Past due</w:t>
            </w:r>
          </w:p>
        </w:tc>
        <w:tc>
          <w:tcPr>
            <w:tcW w:w="1935" w:type="dxa"/>
            <w:vAlign w:val="bottom"/>
          </w:tcPr>
          <w:p w14:paraId="482139AD" w14:textId="77777777" w:rsidR="004F6D44" w:rsidRPr="00C717C1" w:rsidRDefault="004F6D44" w:rsidP="004F6D44">
            <w:pPr>
              <w:tabs>
                <w:tab w:val="decimal" w:pos="1515"/>
              </w:tabs>
              <w:spacing w:line="380" w:lineRule="exact"/>
              <w:rPr>
                <w:rFonts w:ascii="Arial" w:hAnsi="Arial" w:cs="Arial"/>
                <w:sz w:val="22"/>
                <w:szCs w:val="22"/>
              </w:rPr>
            </w:pPr>
          </w:p>
        </w:tc>
        <w:tc>
          <w:tcPr>
            <w:tcW w:w="1935" w:type="dxa"/>
            <w:vAlign w:val="bottom"/>
          </w:tcPr>
          <w:p w14:paraId="3DAE8B33" w14:textId="77777777" w:rsidR="004F6D44" w:rsidRPr="004F6D44" w:rsidRDefault="004F6D44" w:rsidP="004F6D44">
            <w:pPr>
              <w:tabs>
                <w:tab w:val="decimal" w:pos="1515"/>
              </w:tabs>
              <w:spacing w:line="380" w:lineRule="exact"/>
              <w:rPr>
                <w:rFonts w:ascii="Arial" w:hAnsi="Arial" w:cs="Arial"/>
                <w:sz w:val="22"/>
                <w:szCs w:val="22"/>
              </w:rPr>
            </w:pPr>
          </w:p>
        </w:tc>
      </w:tr>
      <w:tr w:rsidR="004F6D44" w:rsidRPr="00C717C1" w14:paraId="670CB072" w14:textId="77777777" w:rsidTr="001A0A5A">
        <w:tc>
          <w:tcPr>
            <w:tcW w:w="5310" w:type="dxa"/>
          </w:tcPr>
          <w:p w14:paraId="7864396D" w14:textId="77777777" w:rsidR="004F6D44" w:rsidRPr="0026283C" w:rsidRDefault="004F6D44" w:rsidP="004F6D44">
            <w:pPr>
              <w:spacing w:line="380" w:lineRule="exact"/>
              <w:ind w:left="345"/>
              <w:jc w:val="thaiDistribute"/>
              <w:rPr>
                <w:rFonts w:ascii="Arial" w:hAnsi="Arial" w:cs="Arial"/>
                <w:sz w:val="22"/>
                <w:szCs w:val="22"/>
              </w:rPr>
            </w:pPr>
            <w:r w:rsidRPr="00C717C1">
              <w:rPr>
                <w:rFonts w:ascii="Arial" w:hAnsi="Arial" w:cs="Arial"/>
                <w:sz w:val="22"/>
                <w:szCs w:val="22"/>
              </w:rPr>
              <w:t>Up to 3 months</w:t>
            </w:r>
          </w:p>
        </w:tc>
        <w:tc>
          <w:tcPr>
            <w:tcW w:w="1935" w:type="dxa"/>
            <w:vAlign w:val="bottom"/>
          </w:tcPr>
          <w:p w14:paraId="37FC0003" w14:textId="17CD576F" w:rsidR="004F6D44" w:rsidRPr="00C717C1" w:rsidRDefault="00712BEB" w:rsidP="004F6D4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18,580</w:t>
            </w:r>
          </w:p>
        </w:tc>
        <w:tc>
          <w:tcPr>
            <w:tcW w:w="1935" w:type="dxa"/>
            <w:vAlign w:val="bottom"/>
          </w:tcPr>
          <w:p w14:paraId="59993ED7" w14:textId="77777777" w:rsidR="004F6D44" w:rsidRPr="004F6D44" w:rsidRDefault="004F6D44" w:rsidP="004F6D44">
            <w:pPr>
              <w:pBdr>
                <w:bottom w:val="single" w:sz="4" w:space="1" w:color="auto"/>
              </w:pBdr>
              <w:tabs>
                <w:tab w:val="decimal" w:pos="1515"/>
              </w:tabs>
              <w:spacing w:line="380" w:lineRule="exact"/>
              <w:rPr>
                <w:rFonts w:ascii="Arial" w:hAnsi="Arial" w:cs="Arial"/>
                <w:sz w:val="22"/>
                <w:szCs w:val="22"/>
              </w:rPr>
            </w:pPr>
            <w:r w:rsidRPr="004F6D44">
              <w:rPr>
                <w:rFonts w:ascii="Arial" w:hAnsi="Arial" w:cs="Arial"/>
                <w:sz w:val="22"/>
                <w:szCs w:val="22"/>
              </w:rPr>
              <w:t>12,601</w:t>
            </w:r>
          </w:p>
        </w:tc>
      </w:tr>
      <w:tr w:rsidR="004F6D44" w:rsidRPr="00C717C1" w14:paraId="7171D301" w14:textId="77777777" w:rsidTr="001A0A5A">
        <w:tc>
          <w:tcPr>
            <w:tcW w:w="5310" w:type="dxa"/>
          </w:tcPr>
          <w:p w14:paraId="6CD9E64B" w14:textId="77777777" w:rsidR="004F6D44" w:rsidRPr="00C717C1" w:rsidRDefault="004F6D44" w:rsidP="004F6D4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 - unrelated parties</w:t>
            </w:r>
          </w:p>
        </w:tc>
        <w:tc>
          <w:tcPr>
            <w:tcW w:w="1935" w:type="dxa"/>
            <w:vAlign w:val="bottom"/>
          </w:tcPr>
          <w:p w14:paraId="7E64C620" w14:textId="27A337FA" w:rsidR="004F6D44" w:rsidRPr="00C717C1" w:rsidRDefault="00BB49DC" w:rsidP="004F6D44">
            <w:pPr>
              <w:pBdr>
                <w:bottom w:val="single" w:sz="4" w:space="1" w:color="auto"/>
              </w:pBdr>
              <w:tabs>
                <w:tab w:val="decimal" w:pos="1515"/>
              </w:tabs>
              <w:spacing w:line="380" w:lineRule="exact"/>
              <w:rPr>
                <w:rFonts w:ascii="Arial" w:hAnsi="Arial" w:cs="Arial"/>
                <w:sz w:val="22"/>
                <w:szCs w:val="22"/>
              </w:rPr>
            </w:pPr>
            <w:r>
              <w:rPr>
                <w:rFonts w:ascii="Arial" w:hAnsi="Arial" w:cs="Arial"/>
                <w:sz w:val="22"/>
                <w:szCs w:val="22"/>
              </w:rPr>
              <w:t>407,956</w:t>
            </w:r>
          </w:p>
        </w:tc>
        <w:tc>
          <w:tcPr>
            <w:tcW w:w="1935" w:type="dxa"/>
            <w:vAlign w:val="bottom"/>
          </w:tcPr>
          <w:p w14:paraId="7B11B5A1" w14:textId="77777777" w:rsidR="004F6D44" w:rsidRPr="004F6D44" w:rsidRDefault="004F6D44" w:rsidP="004F6D44">
            <w:pPr>
              <w:pBdr>
                <w:bottom w:val="single" w:sz="4" w:space="1" w:color="auto"/>
              </w:pBdr>
              <w:tabs>
                <w:tab w:val="decimal" w:pos="1515"/>
              </w:tabs>
              <w:spacing w:line="380" w:lineRule="exact"/>
              <w:rPr>
                <w:rFonts w:ascii="Arial" w:hAnsi="Arial" w:cs="Arial"/>
                <w:sz w:val="22"/>
                <w:szCs w:val="22"/>
                <w:cs/>
              </w:rPr>
            </w:pPr>
            <w:r w:rsidRPr="004F6D44">
              <w:rPr>
                <w:rFonts w:ascii="Arial" w:hAnsi="Arial" w:cs="Arial"/>
                <w:sz w:val="22"/>
                <w:szCs w:val="22"/>
              </w:rPr>
              <w:t>276,147</w:t>
            </w:r>
          </w:p>
        </w:tc>
      </w:tr>
      <w:tr w:rsidR="004F6D44" w:rsidRPr="00C717C1" w14:paraId="15299CFA" w14:textId="77777777" w:rsidTr="001A0A5A">
        <w:trPr>
          <w:trHeight w:val="369"/>
        </w:trPr>
        <w:tc>
          <w:tcPr>
            <w:tcW w:w="5310" w:type="dxa"/>
          </w:tcPr>
          <w:p w14:paraId="36B8AE65" w14:textId="77777777" w:rsidR="004F6D44" w:rsidRPr="00C717C1" w:rsidRDefault="004F6D44" w:rsidP="004F6D44">
            <w:pPr>
              <w:spacing w:line="380" w:lineRule="exact"/>
              <w:jc w:val="thaiDistribute"/>
              <w:outlineLvl w:val="0"/>
              <w:rPr>
                <w:rFonts w:ascii="Arial" w:hAnsi="Arial" w:cs="Arial"/>
                <w:sz w:val="22"/>
                <w:szCs w:val="22"/>
                <w:cs/>
              </w:rPr>
            </w:pPr>
            <w:r w:rsidRPr="00C717C1">
              <w:rPr>
                <w:rFonts w:ascii="Arial" w:hAnsi="Arial" w:cs="Arial"/>
                <w:sz w:val="22"/>
                <w:szCs w:val="22"/>
              </w:rPr>
              <w:t>Total trade receivables</w:t>
            </w:r>
          </w:p>
        </w:tc>
        <w:tc>
          <w:tcPr>
            <w:tcW w:w="1935" w:type="dxa"/>
            <w:vAlign w:val="bottom"/>
          </w:tcPr>
          <w:p w14:paraId="66073B38" w14:textId="1EB821C0" w:rsidR="004F6D44" w:rsidRPr="00C717C1" w:rsidRDefault="007002AF" w:rsidP="004F6D44">
            <w:pPr>
              <w:pBdr>
                <w:bottom w:val="double" w:sz="4" w:space="1" w:color="auto"/>
              </w:pBdr>
              <w:tabs>
                <w:tab w:val="decimal" w:pos="1515"/>
              </w:tabs>
              <w:spacing w:line="380" w:lineRule="exact"/>
              <w:rPr>
                <w:rFonts w:ascii="Arial" w:hAnsi="Arial" w:cs="Arial"/>
                <w:sz w:val="22"/>
                <w:szCs w:val="22"/>
                <w:cs/>
              </w:rPr>
            </w:pPr>
            <w:r>
              <w:rPr>
                <w:rFonts w:ascii="Arial" w:hAnsi="Arial" w:cs="Arial"/>
                <w:sz w:val="22"/>
                <w:szCs w:val="22"/>
              </w:rPr>
              <w:t>407,956</w:t>
            </w:r>
          </w:p>
        </w:tc>
        <w:tc>
          <w:tcPr>
            <w:tcW w:w="1935" w:type="dxa"/>
            <w:vAlign w:val="bottom"/>
          </w:tcPr>
          <w:p w14:paraId="3E77CE14" w14:textId="77777777" w:rsidR="004F6D44" w:rsidRPr="004F6D44" w:rsidRDefault="004F6D44" w:rsidP="004F6D44">
            <w:pPr>
              <w:pBdr>
                <w:bottom w:val="double" w:sz="4" w:space="1" w:color="auto"/>
              </w:pBdr>
              <w:tabs>
                <w:tab w:val="decimal" w:pos="1515"/>
              </w:tabs>
              <w:spacing w:line="380" w:lineRule="exact"/>
              <w:rPr>
                <w:rFonts w:ascii="Arial" w:hAnsi="Arial" w:cs="Arial"/>
                <w:sz w:val="22"/>
                <w:szCs w:val="22"/>
                <w:cs/>
              </w:rPr>
            </w:pPr>
            <w:r w:rsidRPr="004F6D44">
              <w:rPr>
                <w:rFonts w:ascii="Arial" w:hAnsi="Arial" w:cs="Arial"/>
                <w:sz w:val="22"/>
                <w:szCs w:val="22"/>
              </w:rPr>
              <w:t>276,147</w:t>
            </w:r>
          </w:p>
        </w:tc>
      </w:tr>
    </w:tbl>
    <w:p w14:paraId="7877CFC6" w14:textId="0AAFE225" w:rsidR="00992A49" w:rsidRDefault="00992A49" w:rsidP="008C6E9B">
      <w:pPr>
        <w:tabs>
          <w:tab w:val="left" w:pos="840"/>
        </w:tabs>
        <w:spacing w:before="240" w:after="120" w:line="380" w:lineRule="exact"/>
        <w:ind w:left="547" w:hanging="547"/>
        <w:jc w:val="thaiDistribute"/>
        <w:rPr>
          <w:rFonts w:ascii="Arial" w:hAnsi="Arial" w:cs="Arial"/>
          <w:sz w:val="22"/>
          <w:szCs w:val="22"/>
        </w:rPr>
      </w:pPr>
      <w:r w:rsidRPr="00420727">
        <w:rPr>
          <w:rFonts w:ascii="Arial" w:hAnsi="Arial" w:cs="Arial"/>
          <w:sz w:val="22"/>
          <w:szCs w:val="22"/>
        </w:rPr>
        <w:tab/>
      </w:r>
      <w:r w:rsidRPr="00525A70">
        <w:rPr>
          <w:rFonts w:ascii="Arial" w:hAnsi="Arial" w:cs="Arial"/>
          <w:sz w:val="22"/>
          <w:szCs w:val="22"/>
        </w:rPr>
        <w:t xml:space="preserve">As at </w:t>
      </w:r>
      <w:r w:rsidR="009F0E95">
        <w:rPr>
          <w:rFonts w:ascii="Arial" w:hAnsi="Arial" w:cs="Arial"/>
          <w:spacing w:val="-4"/>
          <w:sz w:val="22"/>
          <w:szCs w:val="22"/>
        </w:rPr>
        <w:t>30 June</w:t>
      </w:r>
      <w:r w:rsidR="004F6D44">
        <w:rPr>
          <w:rFonts w:ascii="Arial" w:hAnsi="Arial" w:cs="Arial"/>
          <w:spacing w:val="-4"/>
          <w:sz w:val="22"/>
          <w:szCs w:val="22"/>
        </w:rPr>
        <w:t xml:space="preserve"> 2021</w:t>
      </w:r>
      <w:r w:rsidR="001331FA" w:rsidRPr="00525A70">
        <w:rPr>
          <w:rFonts w:ascii="Arial" w:hAnsi="Arial" w:cs="Arial"/>
          <w:sz w:val="22"/>
          <w:szCs w:val="22"/>
        </w:rPr>
        <w:t>,</w:t>
      </w:r>
      <w:r w:rsidRPr="00525A70">
        <w:rPr>
          <w:rFonts w:ascii="Arial" w:hAnsi="Arial" w:cs="Arial"/>
          <w:sz w:val="22"/>
          <w:szCs w:val="22"/>
        </w:rPr>
        <w:t xml:space="preserve"> </w:t>
      </w:r>
      <w:r w:rsidR="00837FB5" w:rsidRPr="00525A70">
        <w:rPr>
          <w:rFonts w:ascii="Arial" w:hAnsi="Arial" w:cs="Arial"/>
          <w:sz w:val="22"/>
          <w:szCs w:val="22"/>
        </w:rPr>
        <w:t>the outstanding balances include</w:t>
      </w:r>
      <w:r w:rsidR="007C39E8">
        <w:rPr>
          <w:rFonts w:ascii="Arial" w:hAnsi="Arial" w:cs="Arial"/>
          <w:sz w:val="22"/>
          <w:szCs w:val="22"/>
        </w:rPr>
        <w:t>d</w:t>
      </w:r>
      <w:r w:rsidR="00837FB5" w:rsidRPr="00525A70">
        <w:rPr>
          <w:rFonts w:ascii="Arial" w:hAnsi="Arial" w:cs="Arial"/>
          <w:sz w:val="22"/>
          <w:szCs w:val="22"/>
        </w:rPr>
        <w:t xml:space="preserve"> </w:t>
      </w:r>
      <w:r w:rsidRPr="00525A70">
        <w:rPr>
          <w:rFonts w:ascii="Arial" w:hAnsi="Arial" w:cs="Arial"/>
          <w:sz w:val="22"/>
          <w:szCs w:val="22"/>
        </w:rPr>
        <w:t>post-date</w:t>
      </w:r>
      <w:r w:rsidR="00837FB5" w:rsidRPr="00525A70">
        <w:rPr>
          <w:rFonts w:ascii="Arial" w:hAnsi="Arial" w:cs="Arial"/>
          <w:sz w:val="22"/>
          <w:szCs w:val="22"/>
        </w:rPr>
        <w:t>d</w:t>
      </w:r>
      <w:r w:rsidRPr="00525A70">
        <w:rPr>
          <w:rFonts w:ascii="Arial" w:hAnsi="Arial" w:cs="Arial"/>
          <w:sz w:val="22"/>
          <w:szCs w:val="22"/>
        </w:rPr>
        <w:t xml:space="preserve"> cheques and not</w:t>
      </w:r>
      <w:r w:rsidR="000A75E4">
        <w:rPr>
          <w:rFonts w:ascii="Arial" w:hAnsi="Arial" w:cs="Arial"/>
          <w:sz w:val="22"/>
          <w:szCs w:val="22"/>
        </w:rPr>
        <w:t>es receivable amounting to Bah</w:t>
      </w:r>
      <w:r w:rsidR="00B14CAF">
        <w:rPr>
          <w:rFonts w:ascii="Arial" w:hAnsi="Arial" w:cs="Arial"/>
          <w:sz w:val="22"/>
          <w:szCs w:val="22"/>
        </w:rPr>
        <w:t xml:space="preserve"> </w:t>
      </w:r>
      <w:r w:rsidR="004F4030">
        <w:rPr>
          <w:rFonts w:ascii="Arial" w:hAnsi="Arial" w:cs="Arial"/>
          <w:sz w:val="22"/>
          <w:szCs w:val="22"/>
        </w:rPr>
        <w:t>335</w:t>
      </w:r>
      <w:r w:rsidR="002069F9" w:rsidRPr="00525A70">
        <w:rPr>
          <w:rFonts w:ascii="Arial" w:hAnsi="Arial" w:cs="Arial"/>
          <w:sz w:val="22"/>
          <w:szCs w:val="22"/>
        </w:rPr>
        <w:t xml:space="preserve"> </w:t>
      </w:r>
      <w:r w:rsidR="00FD4BAA" w:rsidRPr="00525A70">
        <w:rPr>
          <w:rFonts w:ascii="Arial" w:hAnsi="Arial" w:cs="Arial"/>
          <w:sz w:val="22"/>
          <w:szCs w:val="22"/>
        </w:rPr>
        <w:t>million (</w:t>
      </w:r>
      <w:r w:rsidR="00AB2E92">
        <w:rPr>
          <w:rFonts w:ascii="Arial" w:hAnsi="Arial" w:cs="Arial"/>
          <w:sz w:val="22"/>
          <w:szCs w:val="22"/>
        </w:rPr>
        <w:t>31 December 20</w:t>
      </w:r>
      <w:r w:rsidR="004F6D44">
        <w:rPr>
          <w:rFonts w:ascii="Arial" w:hAnsi="Arial" w:cs="Arial"/>
          <w:sz w:val="22"/>
          <w:szCs w:val="22"/>
        </w:rPr>
        <w:t>20</w:t>
      </w:r>
      <w:r w:rsidRPr="00525A70">
        <w:rPr>
          <w:rFonts w:ascii="Arial" w:hAnsi="Arial" w:cs="Arial"/>
          <w:sz w:val="22"/>
          <w:szCs w:val="22"/>
        </w:rPr>
        <w:t xml:space="preserve">: Baht </w:t>
      </w:r>
      <w:r w:rsidR="004F6D44">
        <w:rPr>
          <w:rFonts w:ascii="Arial" w:hAnsi="Arial" w:cs="Arial"/>
          <w:sz w:val="22"/>
          <w:szCs w:val="22"/>
        </w:rPr>
        <w:t>176</w:t>
      </w:r>
      <w:r w:rsidR="00197BA7" w:rsidRPr="00525A70">
        <w:rPr>
          <w:rFonts w:ascii="Arial" w:hAnsi="Arial" w:cs="Arial"/>
          <w:sz w:val="22"/>
          <w:szCs w:val="22"/>
        </w:rPr>
        <w:t xml:space="preserve"> </w:t>
      </w:r>
      <w:r w:rsidRPr="00525A70">
        <w:rPr>
          <w:rFonts w:ascii="Arial" w:hAnsi="Arial" w:cs="Arial"/>
          <w:sz w:val="22"/>
          <w:szCs w:val="22"/>
        </w:rPr>
        <w:t>million).</w:t>
      </w:r>
    </w:p>
    <w:p w14:paraId="276ADE89" w14:textId="77777777" w:rsidR="00C91EC5" w:rsidRDefault="00C91E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9E7EE22" w14:textId="77777777" w:rsidR="00AB70E3" w:rsidRDefault="00AB70E3" w:rsidP="00AB70E3">
      <w:pPr>
        <w:tabs>
          <w:tab w:val="left" w:pos="8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5.</w:t>
      </w:r>
      <w:r>
        <w:rPr>
          <w:rFonts w:ascii="Arial" w:hAnsi="Arial" w:cs="Arial"/>
          <w:b/>
          <w:bCs/>
          <w:sz w:val="22"/>
          <w:szCs w:val="22"/>
        </w:rPr>
        <w:tab/>
        <w:t>Inventories</w:t>
      </w:r>
    </w:p>
    <w:p w14:paraId="61A76950" w14:textId="77777777" w:rsidR="00AB70E3" w:rsidRDefault="00AB70E3" w:rsidP="00AB70E3">
      <w:pPr>
        <w:tabs>
          <w:tab w:val="left" w:pos="840"/>
        </w:tabs>
        <w:spacing w:before="120" w:after="120" w:line="380" w:lineRule="exact"/>
        <w:ind w:left="540" w:hanging="540"/>
        <w:jc w:val="thaiDistribute"/>
        <w:rPr>
          <w:rFonts w:ascii="Arial" w:hAnsi="Arial" w:cs="Arial"/>
          <w:sz w:val="22"/>
          <w:szCs w:val="22"/>
        </w:rPr>
      </w:pPr>
      <w:r>
        <w:rPr>
          <w:rFonts w:ascii="Arial" w:hAnsi="Arial" w:cs="Arial"/>
          <w:sz w:val="22"/>
          <w:szCs w:val="22"/>
        </w:rPr>
        <w:tab/>
        <w:t>Movement in the reduction of inventory to net realisable value account during the six-month period ended 30 June 2021 is summarised below.</w:t>
      </w:r>
    </w:p>
    <w:tbl>
      <w:tblPr>
        <w:tblW w:w="9180" w:type="dxa"/>
        <w:tblInd w:w="450" w:type="dxa"/>
        <w:tblLayout w:type="fixed"/>
        <w:tblLook w:val="04A0" w:firstRow="1" w:lastRow="0" w:firstColumn="1" w:lastColumn="0" w:noHBand="0" w:noVBand="1"/>
      </w:tblPr>
      <w:tblGrid>
        <w:gridCol w:w="7290"/>
        <w:gridCol w:w="1890"/>
      </w:tblGrid>
      <w:tr w:rsidR="00AB70E3" w14:paraId="41E0BCB5" w14:textId="77777777" w:rsidTr="00AB70E3">
        <w:tc>
          <w:tcPr>
            <w:tcW w:w="9180" w:type="dxa"/>
            <w:gridSpan w:val="2"/>
            <w:hideMark/>
          </w:tcPr>
          <w:p w14:paraId="6E800F88" w14:textId="77777777" w:rsidR="00AB70E3" w:rsidRDefault="00AB70E3">
            <w:pPr>
              <w:tabs>
                <w:tab w:val="decimal" w:pos="1602"/>
              </w:tabs>
              <w:spacing w:line="380" w:lineRule="exact"/>
              <w:ind w:left="492"/>
              <w:jc w:val="right"/>
              <w:rPr>
                <w:rFonts w:ascii="Arial" w:hAnsi="Arial"/>
                <w:sz w:val="22"/>
                <w:szCs w:val="22"/>
              </w:rPr>
            </w:pPr>
            <w:r>
              <w:rPr>
                <w:rFonts w:ascii="Arial" w:hAnsi="Arial"/>
                <w:sz w:val="22"/>
                <w:szCs w:val="22"/>
              </w:rPr>
              <w:t>(Unit: Thousand Baht)</w:t>
            </w:r>
          </w:p>
        </w:tc>
      </w:tr>
      <w:tr w:rsidR="00AB70E3" w14:paraId="362751F7" w14:textId="77777777" w:rsidTr="00AB70E3">
        <w:tc>
          <w:tcPr>
            <w:tcW w:w="7290" w:type="dxa"/>
            <w:hideMark/>
          </w:tcPr>
          <w:p w14:paraId="65B43F99" w14:textId="77777777" w:rsidR="00AB70E3" w:rsidRDefault="00AB70E3" w:rsidP="00AB70E3">
            <w:pPr>
              <w:pStyle w:val="BodyText2"/>
              <w:spacing w:after="0" w:line="380" w:lineRule="exact"/>
              <w:ind w:left="-15"/>
              <w:rPr>
                <w:rFonts w:ascii="Arial" w:hAnsi="Arial"/>
                <w:b/>
                <w:bCs/>
                <w:sz w:val="22"/>
                <w:szCs w:val="22"/>
              </w:rPr>
            </w:pPr>
            <w:r>
              <w:rPr>
                <w:rFonts w:ascii="Arial" w:hAnsi="Arial"/>
                <w:b/>
                <w:bCs/>
                <w:sz w:val="22"/>
                <w:szCs w:val="22"/>
              </w:rPr>
              <w:t>Balance as at 1 January 2021</w:t>
            </w:r>
          </w:p>
        </w:tc>
        <w:tc>
          <w:tcPr>
            <w:tcW w:w="1890" w:type="dxa"/>
            <w:vAlign w:val="bottom"/>
            <w:hideMark/>
          </w:tcPr>
          <w:p w14:paraId="4EF8B43C" w14:textId="77777777" w:rsidR="00AB70E3" w:rsidRDefault="00AB70E3" w:rsidP="00AB70E3">
            <w:pPr>
              <w:tabs>
                <w:tab w:val="decimal" w:pos="1515"/>
              </w:tabs>
              <w:spacing w:line="380" w:lineRule="exact"/>
              <w:ind w:left="547" w:hanging="547"/>
              <w:rPr>
                <w:rFonts w:ascii="Arial" w:hAnsi="Arial" w:cs="Arial"/>
                <w:sz w:val="22"/>
                <w:szCs w:val="22"/>
              </w:rPr>
            </w:pPr>
            <w:r>
              <w:rPr>
                <w:rFonts w:ascii="Arial" w:hAnsi="Arial" w:cs="Arial"/>
                <w:sz w:val="22"/>
                <w:szCs w:val="22"/>
              </w:rPr>
              <w:t>-</w:t>
            </w:r>
          </w:p>
        </w:tc>
      </w:tr>
      <w:tr w:rsidR="00AB70E3" w14:paraId="2DB71A36" w14:textId="77777777" w:rsidTr="00AB70E3">
        <w:tc>
          <w:tcPr>
            <w:tcW w:w="7290" w:type="dxa"/>
            <w:hideMark/>
          </w:tcPr>
          <w:p w14:paraId="1D80475A" w14:textId="77777777" w:rsidR="00AB70E3" w:rsidRDefault="00AB70E3" w:rsidP="00AB70E3">
            <w:pPr>
              <w:pStyle w:val="BodyText2"/>
              <w:spacing w:after="0" w:line="380" w:lineRule="exact"/>
              <w:ind w:left="-15" w:right="-105"/>
              <w:rPr>
                <w:rFonts w:ascii="Arial" w:hAnsi="Arial"/>
                <w:sz w:val="22"/>
                <w:szCs w:val="22"/>
              </w:rPr>
            </w:pPr>
            <w:r>
              <w:rPr>
                <w:rFonts w:ascii="Arial" w:hAnsi="Arial"/>
                <w:sz w:val="22"/>
                <w:szCs w:val="22"/>
              </w:rPr>
              <w:t>Reduction of inventory to net realisable value</w:t>
            </w:r>
            <w:r>
              <w:rPr>
                <w:rFonts w:ascii="Arial" w:hAnsi="Arial" w:hint="cs"/>
                <w:sz w:val="22"/>
                <w:szCs w:val="22"/>
                <w:cs/>
              </w:rPr>
              <w:t xml:space="preserve"> </w:t>
            </w:r>
            <w:r>
              <w:rPr>
                <w:rFonts w:ascii="Arial" w:hAnsi="Arial"/>
                <w:sz w:val="22"/>
                <w:szCs w:val="22"/>
              </w:rPr>
              <w:t>increased during the period</w:t>
            </w:r>
          </w:p>
        </w:tc>
        <w:tc>
          <w:tcPr>
            <w:tcW w:w="1890" w:type="dxa"/>
            <w:vAlign w:val="bottom"/>
          </w:tcPr>
          <w:p w14:paraId="5D3DFA45" w14:textId="7908895C" w:rsidR="00AB70E3" w:rsidRPr="00F11690" w:rsidRDefault="00F11690" w:rsidP="00AB70E3">
            <w:pPr>
              <w:pBdr>
                <w:bottom w:val="single" w:sz="4" w:space="1" w:color="auto"/>
              </w:pBdr>
              <w:tabs>
                <w:tab w:val="decimal" w:pos="1515"/>
              </w:tabs>
              <w:spacing w:line="380" w:lineRule="exact"/>
              <w:ind w:left="547" w:hanging="547"/>
              <w:rPr>
                <w:rFonts w:ascii="Arial" w:hAnsi="Arial" w:cs="Browallia New"/>
                <w:sz w:val="22"/>
              </w:rPr>
            </w:pPr>
            <w:r>
              <w:rPr>
                <w:rFonts w:ascii="Arial" w:hAnsi="Arial" w:cs="Browallia New"/>
                <w:sz w:val="22"/>
              </w:rPr>
              <w:t>5,</w:t>
            </w:r>
            <w:r w:rsidR="0010291F">
              <w:rPr>
                <w:rFonts w:ascii="Arial" w:hAnsi="Arial" w:cs="Browallia New"/>
                <w:sz w:val="22"/>
              </w:rPr>
              <w:t>156</w:t>
            </w:r>
          </w:p>
        </w:tc>
      </w:tr>
      <w:tr w:rsidR="00AB70E3" w14:paraId="7BF2F930" w14:textId="77777777" w:rsidTr="00AB70E3">
        <w:tc>
          <w:tcPr>
            <w:tcW w:w="7290" w:type="dxa"/>
            <w:hideMark/>
          </w:tcPr>
          <w:p w14:paraId="647547BB" w14:textId="77777777" w:rsidR="00AB70E3" w:rsidRDefault="00AB70E3" w:rsidP="00AB70E3">
            <w:pPr>
              <w:pStyle w:val="BodyText2"/>
              <w:spacing w:after="0" w:line="380" w:lineRule="exact"/>
              <w:ind w:left="-15"/>
              <w:rPr>
                <w:rFonts w:ascii="Arial" w:hAnsi="Arial"/>
                <w:b/>
                <w:bCs/>
                <w:spacing w:val="-3"/>
                <w:sz w:val="22"/>
                <w:szCs w:val="22"/>
              </w:rPr>
            </w:pPr>
            <w:r>
              <w:rPr>
                <w:rFonts w:ascii="Arial" w:hAnsi="Arial"/>
                <w:b/>
                <w:bCs/>
                <w:sz w:val="22"/>
                <w:szCs w:val="22"/>
              </w:rPr>
              <w:t xml:space="preserve">Balance as at </w:t>
            </w:r>
            <w:r>
              <w:rPr>
                <w:rFonts w:ascii="Arial" w:hAnsi="Arial" w:cs="Arial"/>
                <w:b/>
                <w:bCs/>
                <w:spacing w:val="-4"/>
                <w:sz w:val="22"/>
                <w:szCs w:val="22"/>
              </w:rPr>
              <w:t>30 June 2021</w:t>
            </w:r>
          </w:p>
        </w:tc>
        <w:tc>
          <w:tcPr>
            <w:tcW w:w="1890" w:type="dxa"/>
            <w:vAlign w:val="bottom"/>
          </w:tcPr>
          <w:p w14:paraId="024DC108" w14:textId="0302B5CE" w:rsidR="00AB70E3" w:rsidRDefault="00542798" w:rsidP="00AB70E3">
            <w:pPr>
              <w:pBdr>
                <w:bottom w:val="double" w:sz="4" w:space="1" w:color="auto"/>
              </w:pBdr>
              <w:tabs>
                <w:tab w:val="decimal" w:pos="1515"/>
              </w:tabs>
              <w:spacing w:line="380" w:lineRule="exact"/>
              <w:ind w:left="547" w:hanging="547"/>
              <w:rPr>
                <w:rFonts w:ascii="Arial" w:hAnsi="Arial" w:cs="Arial"/>
                <w:sz w:val="22"/>
                <w:szCs w:val="22"/>
              </w:rPr>
            </w:pPr>
            <w:r>
              <w:rPr>
                <w:rFonts w:ascii="Arial" w:hAnsi="Arial" w:cs="Arial"/>
                <w:sz w:val="22"/>
                <w:szCs w:val="22"/>
              </w:rPr>
              <w:t>5,</w:t>
            </w:r>
            <w:r w:rsidR="0010291F">
              <w:rPr>
                <w:rFonts w:ascii="Arial" w:hAnsi="Arial" w:cs="Arial"/>
                <w:sz w:val="22"/>
                <w:szCs w:val="22"/>
              </w:rPr>
              <w:t>156</w:t>
            </w:r>
          </w:p>
        </w:tc>
      </w:tr>
    </w:tbl>
    <w:p w14:paraId="334EA9DD" w14:textId="77777777" w:rsidR="003A31C0" w:rsidRPr="00420727" w:rsidRDefault="00AB70E3" w:rsidP="00AB70E3">
      <w:pPr>
        <w:tabs>
          <w:tab w:val="left" w:pos="840"/>
        </w:tabs>
        <w:spacing w:before="240" w:after="120" w:line="380" w:lineRule="exact"/>
        <w:ind w:left="547" w:hanging="547"/>
        <w:jc w:val="thaiDistribute"/>
        <w:rPr>
          <w:rFonts w:ascii="Arial" w:hAnsi="Arial"/>
          <w:sz w:val="22"/>
          <w:szCs w:val="22"/>
        </w:rPr>
      </w:pPr>
      <w:r>
        <w:rPr>
          <w:rFonts w:ascii="Arial" w:hAnsi="Arial" w:cs="Browallia New"/>
          <w:b/>
          <w:bCs/>
          <w:sz w:val="22"/>
        </w:rPr>
        <w:t>6</w:t>
      </w:r>
      <w:r w:rsidR="00D301E9" w:rsidRPr="00420727">
        <w:rPr>
          <w:rFonts w:ascii="Arial" w:hAnsi="Arial" w:cs="Arial"/>
          <w:b/>
          <w:bCs/>
          <w:sz w:val="22"/>
          <w:szCs w:val="22"/>
        </w:rPr>
        <w:t>.</w:t>
      </w:r>
      <w:r w:rsidR="00D301E9" w:rsidRPr="00420727">
        <w:rPr>
          <w:rFonts w:ascii="Arial" w:hAnsi="Arial" w:cs="Arial"/>
          <w:b/>
          <w:bCs/>
          <w:sz w:val="22"/>
          <w:szCs w:val="22"/>
        </w:rPr>
        <w:tab/>
      </w:r>
      <w:r w:rsidR="003A31C0" w:rsidRPr="00420727">
        <w:rPr>
          <w:rFonts w:ascii="Arial" w:hAnsi="Arial"/>
          <w:b/>
          <w:bCs/>
          <w:sz w:val="22"/>
          <w:szCs w:val="22"/>
        </w:rPr>
        <w:t>Property, plant and equipment</w:t>
      </w:r>
    </w:p>
    <w:p w14:paraId="6BD764C4" w14:textId="77777777" w:rsidR="003A31C0" w:rsidRPr="00420727" w:rsidRDefault="003A31C0" w:rsidP="008C6E9B">
      <w:pPr>
        <w:tabs>
          <w:tab w:val="left" w:pos="840"/>
        </w:tabs>
        <w:spacing w:before="120" w:after="120" w:line="380" w:lineRule="exact"/>
        <w:ind w:left="540" w:hanging="540"/>
        <w:jc w:val="thaiDistribute"/>
        <w:rPr>
          <w:rFonts w:ascii="Arial" w:hAnsi="Arial"/>
          <w:sz w:val="22"/>
          <w:szCs w:val="22"/>
        </w:rPr>
      </w:pPr>
      <w:r w:rsidRPr="00420727">
        <w:rPr>
          <w:rFonts w:ascii="Arial" w:hAnsi="Arial"/>
          <w:sz w:val="22"/>
          <w:szCs w:val="22"/>
        </w:rPr>
        <w:tab/>
        <w:t xml:space="preserve">Movements of the property, plant and equipment account during the </w:t>
      </w:r>
      <w:r w:rsidR="009F0E95">
        <w:rPr>
          <w:rFonts w:ascii="Arial" w:hAnsi="Arial"/>
          <w:sz w:val="22"/>
          <w:szCs w:val="22"/>
        </w:rPr>
        <w:t>six</w:t>
      </w:r>
      <w:r w:rsidR="00D213CD">
        <w:rPr>
          <w:rFonts w:ascii="Arial" w:hAnsi="Arial"/>
          <w:sz w:val="22"/>
          <w:szCs w:val="22"/>
        </w:rPr>
        <w:t>-month</w:t>
      </w:r>
      <w:r w:rsidR="00287919">
        <w:rPr>
          <w:rFonts w:ascii="Arial" w:hAnsi="Arial"/>
          <w:sz w:val="22"/>
          <w:szCs w:val="22"/>
        </w:rPr>
        <w:t xml:space="preserve"> </w:t>
      </w:r>
      <w:r w:rsidRPr="00420727">
        <w:rPr>
          <w:rFonts w:ascii="Arial" w:hAnsi="Arial"/>
          <w:sz w:val="22"/>
          <w:szCs w:val="22"/>
        </w:rPr>
        <w:t xml:space="preserve">period ended </w:t>
      </w:r>
      <w:r w:rsidR="009F0E95">
        <w:rPr>
          <w:rFonts w:ascii="Arial" w:hAnsi="Arial"/>
          <w:sz w:val="22"/>
          <w:szCs w:val="22"/>
        </w:rPr>
        <w:t>30 June</w:t>
      </w:r>
      <w:r w:rsidR="004F6D44">
        <w:rPr>
          <w:rFonts w:ascii="Arial" w:hAnsi="Arial"/>
          <w:sz w:val="22"/>
          <w:szCs w:val="22"/>
        </w:rPr>
        <w:t xml:space="preserve"> 2021</w:t>
      </w:r>
      <w:r w:rsidRPr="00420727">
        <w:rPr>
          <w:rFonts w:ascii="Arial" w:hAnsi="Arial"/>
          <w:sz w:val="22"/>
          <w:szCs w:val="22"/>
        </w:rPr>
        <w:t xml:space="preserve"> are summarised below.</w:t>
      </w:r>
    </w:p>
    <w:tbl>
      <w:tblPr>
        <w:tblW w:w="9180" w:type="dxa"/>
        <w:tblInd w:w="450" w:type="dxa"/>
        <w:tblLayout w:type="fixed"/>
        <w:tblLook w:val="0000" w:firstRow="0" w:lastRow="0" w:firstColumn="0" w:lastColumn="0" w:noHBand="0" w:noVBand="0"/>
      </w:tblPr>
      <w:tblGrid>
        <w:gridCol w:w="7290"/>
        <w:gridCol w:w="1890"/>
      </w:tblGrid>
      <w:tr w:rsidR="003A31C0" w:rsidRPr="00420727" w14:paraId="0C9B7BDA" w14:textId="77777777" w:rsidTr="001A0A5A">
        <w:tc>
          <w:tcPr>
            <w:tcW w:w="9180" w:type="dxa"/>
            <w:gridSpan w:val="2"/>
          </w:tcPr>
          <w:p w14:paraId="4141991B" w14:textId="77777777" w:rsidR="003A31C0" w:rsidRPr="00420727" w:rsidRDefault="003A31C0" w:rsidP="00491EF7">
            <w:pPr>
              <w:tabs>
                <w:tab w:val="decimal" w:pos="1602"/>
              </w:tabs>
              <w:spacing w:line="380" w:lineRule="exact"/>
              <w:ind w:left="547" w:hanging="547"/>
              <w:jc w:val="right"/>
              <w:rPr>
                <w:rFonts w:ascii="Arial" w:hAnsi="Arial"/>
                <w:sz w:val="22"/>
                <w:szCs w:val="22"/>
              </w:rPr>
            </w:pPr>
            <w:r w:rsidRPr="00420727">
              <w:rPr>
                <w:rFonts w:ascii="Arial" w:hAnsi="Arial"/>
                <w:sz w:val="22"/>
                <w:szCs w:val="22"/>
              </w:rPr>
              <w:t>(Unit: Thousand Baht)</w:t>
            </w:r>
          </w:p>
        </w:tc>
      </w:tr>
      <w:tr w:rsidR="003A31C0" w:rsidRPr="00420727" w14:paraId="209F5417" w14:textId="77777777" w:rsidTr="001A0A5A">
        <w:tc>
          <w:tcPr>
            <w:tcW w:w="7290" w:type="dxa"/>
          </w:tcPr>
          <w:p w14:paraId="43EB01E8" w14:textId="77777777" w:rsidR="003A31C0" w:rsidRPr="00420727" w:rsidRDefault="003A31C0" w:rsidP="00491EF7">
            <w:pPr>
              <w:pStyle w:val="BodyText2"/>
              <w:spacing w:after="0" w:line="380" w:lineRule="exact"/>
              <w:ind w:left="547" w:hanging="547"/>
              <w:rPr>
                <w:rFonts w:ascii="Arial" w:hAnsi="Arial"/>
                <w:b/>
                <w:bCs/>
                <w:sz w:val="22"/>
                <w:szCs w:val="22"/>
              </w:rPr>
            </w:pPr>
            <w:r w:rsidRPr="00420727">
              <w:rPr>
                <w:rFonts w:ascii="Arial" w:hAnsi="Arial"/>
                <w:b/>
                <w:bCs/>
                <w:sz w:val="22"/>
                <w:szCs w:val="22"/>
              </w:rPr>
              <w:t xml:space="preserve">Net book value as at 1 January </w:t>
            </w:r>
            <w:r w:rsidR="00A033A3">
              <w:rPr>
                <w:rFonts w:ascii="Arial" w:hAnsi="Arial"/>
                <w:b/>
                <w:bCs/>
                <w:sz w:val="22"/>
                <w:szCs w:val="22"/>
              </w:rPr>
              <w:t>20</w:t>
            </w:r>
            <w:r w:rsidR="00491EF7">
              <w:rPr>
                <w:rFonts w:ascii="Arial" w:hAnsi="Arial"/>
                <w:b/>
                <w:bCs/>
                <w:sz w:val="22"/>
                <w:szCs w:val="22"/>
              </w:rPr>
              <w:t>2</w:t>
            </w:r>
            <w:r w:rsidR="004F6D44">
              <w:rPr>
                <w:rFonts w:ascii="Arial" w:hAnsi="Arial"/>
                <w:b/>
                <w:bCs/>
                <w:sz w:val="22"/>
                <w:szCs w:val="22"/>
              </w:rPr>
              <w:t>1</w:t>
            </w:r>
          </w:p>
        </w:tc>
        <w:tc>
          <w:tcPr>
            <w:tcW w:w="1890" w:type="dxa"/>
          </w:tcPr>
          <w:p w14:paraId="29B50576" w14:textId="77777777" w:rsidR="000452E3" w:rsidRPr="00B76646" w:rsidRDefault="0059442C" w:rsidP="00491EF7">
            <w:pPr>
              <w:tabs>
                <w:tab w:val="decimal" w:pos="1515"/>
              </w:tabs>
              <w:spacing w:line="380" w:lineRule="exact"/>
              <w:ind w:left="547" w:hanging="547"/>
              <w:rPr>
                <w:rFonts w:ascii="Arial" w:hAnsi="Arial" w:cs="Arial"/>
                <w:sz w:val="22"/>
                <w:szCs w:val="22"/>
              </w:rPr>
            </w:pPr>
            <w:r>
              <w:rPr>
                <w:rFonts w:ascii="Arial" w:hAnsi="Arial" w:cs="Arial"/>
                <w:sz w:val="22"/>
                <w:szCs w:val="22"/>
              </w:rPr>
              <w:t>778,819</w:t>
            </w:r>
          </w:p>
        </w:tc>
      </w:tr>
      <w:tr w:rsidR="006B2B99" w:rsidRPr="00420727" w14:paraId="6C32E4ED" w14:textId="77777777" w:rsidTr="001A0A5A">
        <w:tc>
          <w:tcPr>
            <w:tcW w:w="7290" w:type="dxa"/>
          </w:tcPr>
          <w:p w14:paraId="1B69B021"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Acquisitions during period - at cost</w:t>
            </w:r>
          </w:p>
        </w:tc>
        <w:tc>
          <w:tcPr>
            <w:tcW w:w="1890" w:type="dxa"/>
          </w:tcPr>
          <w:p w14:paraId="40969730" w14:textId="456643AE" w:rsidR="006B2B99" w:rsidRPr="009962EA" w:rsidRDefault="00DD0F7A" w:rsidP="00491EF7">
            <w:pPr>
              <w:tabs>
                <w:tab w:val="decimal" w:pos="1515"/>
              </w:tabs>
              <w:spacing w:line="380" w:lineRule="exact"/>
              <w:ind w:left="547" w:hanging="547"/>
              <w:rPr>
                <w:rFonts w:ascii="Arial" w:hAnsi="Arial" w:cs="Browallia New"/>
                <w:sz w:val="22"/>
              </w:rPr>
            </w:pPr>
            <w:r>
              <w:rPr>
                <w:rFonts w:ascii="Arial" w:hAnsi="Arial" w:cs="Browallia New"/>
                <w:sz w:val="22"/>
              </w:rPr>
              <w:t>14</w:t>
            </w:r>
          </w:p>
        </w:tc>
      </w:tr>
      <w:tr w:rsidR="006B2B99" w:rsidRPr="00420727" w14:paraId="1C3A8F6A" w14:textId="77777777" w:rsidTr="001A0A5A">
        <w:tc>
          <w:tcPr>
            <w:tcW w:w="7290" w:type="dxa"/>
          </w:tcPr>
          <w:p w14:paraId="778545CA"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Transfer</w:t>
            </w:r>
            <w:r>
              <w:rPr>
                <w:rFonts w:ascii="Arial" w:hAnsi="Arial"/>
                <w:sz w:val="22"/>
                <w:szCs w:val="22"/>
              </w:rPr>
              <w:t>s</w:t>
            </w:r>
            <w:r w:rsidRPr="00420727">
              <w:rPr>
                <w:rFonts w:ascii="Arial" w:hAnsi="Arial"/>
                <w:sz w:val="22"/>
                <w:szCs w:val="22"/>
              </w:rPr>
              <w:t xml:space="preserve"> in during period</w:t>
            </w:r>
          </w:p>
        </w:tc>
        <w:tc>
          <w:tcPr>
            <w:tcW w:w="1890" w:type="dxa"/>
          </w:tcPr>
          <w:p w14:paraId="4ED35396" w14:textId="3A782A97" w:rsidR="006B2B99" w:rsidRPr="006B2B99" w:rsidRDefault="00CA6347" w:rsidP="00491EF7">
            <w:pPr>
              <w:tabs>
                <w:tab w:val="decimal" w:pos="1515"/>
              </w:tabs>
              <w:spacing w:line="380" w:lineRule="exact"/>
              <w:ind w:left="547" w:hanging="547"/>
              <w:rPr>
                <w:rFonts w:ascii="Arial" w:hAnsi="Arial" w:cs="Arial"/>
                <w:sz w:val="22"/>
                <w:szCs w:val="22"/>
              </w:rPr>
            </w:pPr>
            <w:r>
              <w:rPr>
                <w:rFonts w:ascii="Arial" w:hAnsi="Arial" w:cs="Arial"/>
                <w:sz w:val="22"/>
                <w:szCs w:val="22"/>
              </w:rPr>
              <w:t>1,026</w:t>
            </w:r>
          </w:p>
        </w:tc>
      </w:tr>
      <w:tr w:rsidR="006B2B99" w:rsidRPr="00420727" w14:paraId="2A9F029A" w14:textId="77777777" w:rsidTr="001A0A5A">
        <w:tc>
          <w:tcPr>
            <w:tcW w:w="7290" w:type="dxa"/>
          </w:tcPr>
          <w:p w14:paraId="0D9C9AE5" w14:textId="77777777" w:rsidR="006B2B99" w:rsidRPr="00420727" w:rsidRDefault="006B2B99" w:rsidP="00491EF7">
            <w:pPr>
              <w:pStyle w:val="BodyText2"/>
              <w:spacing w:after="0" w:line="380" w:lineRule="exact"/>
              <w:ind w:left="547" w:hanging="547"/>
              <w:rPr>
                <w:rFonts w:ascii="Arial" w:hAnsi="Arial"/>
                <w:sz w:val="22"/>
                <w:szCs w:val="22"/>
              </w:rPr>
            </w:pPr>
            <w:r w:rsidRPr="00420727">
              <w:rPr>
                <w:rFonts w:ascii="Arial" w:hAnsi="Arial"/>
                <w:sz w:val="22"/>
                <w:szCs w:val="22"/>
              </w:rPr>
              <w:t>Depreciation for period</w:t>
            </w:r>
          </w:p>
        </w:tc>
        <w:tc>
          <w:tcPr>
            <w:tcW w:w="1890" w:type="dxa"/>
          </w:tcPr>
          <w:p w14:paraId="4BEEFE4F" w14:textId="59FB7ECB" w:rsidR="006B2B99" w:rsidRPr="006B2B99" w:rsidRDefault="00A91631" w:rsidP="00491EF7">
            <w:pPr>
              <w:tabs>
                <w:tab w:val="decimal" w:pos="1515"/>
              </w:tabs>
              <w:spacing w:line="380" w:lineRule="exact"/>
              <w:ind w:left="547" w:hanging="547"/>
              <w:rPr>
                <w:rFonts w:ascii="Arial" w:hAnsi="Arial" w:cs="Arial"/>
                <w:sz w:val="22"/>
                <w:szCs w:val="22"/>
              </w:rPr>
            </w:pPr>
            <w:r>
              <w:rPr>
                <w:rFonts w:ascii="Arial" w:hAnsi="Arial" w:cs="Arial"/>
                <w:sz w:val="22"/>
                <w:szCs w:val="22"/>
              </w:rPr>
              <w:t>(15,038)</w:t>
            </w:r>
          </w:p>
        </w:tc>
      </w:tr>
      <w:tr w:rsidR="006B2B99" w:rsidRPr="00420727" w14:paraId="1AA04CF2" w14:textId="77777777" w:rsidTr="001A0A5A">
        <w:tc>
          <w:tcPr>
            <w:tcW w:w="7290" w:type="dxa"/>
          </w:tcPr>
          <w:p w14:paraId="3133A8FC" w14:textId="77777777" w:rsidR="006B2B99" w:rsidRPr="00420727" w:rsidRDefault="006B2B99" w:rsidP="00491EF7">
            <w:pPr>
              <w:pStyle w:val="BodyText2"/>
              <w:spacing w:after="0" w:line="380" w:lineRule="exact"/>
              <w:ind w:left="547" w:hanging="547"/>
              <w:rPr>
                <w:rFonts w:ascii="Arial" w:hAnsi="Arial"/>
                <w:b/>
                <w:bCs/>
                <w:spacing w:val="-3"/>
                <w:sz w:val="22"/>
                <w:szCs w:val="22"/>
              </w:rPr>
            </w:pPr>
            <w:r w:rsidRPr="00420727">
              <w:rPr>
                <w:rFonts w:ascii="Arial" w:hAnsi="Arial"/>
                <w:b/>
                <w:bCs/>
                <w:sz w:val="22"/>
                <w:szCs w:val="22"/>
              </w:rPr>
              <w:t xml:space="preserve">Net book value </w:t>
            </w:r>
            <w:r w:rsidRPr="00420727">
              <w:rPr>
                <w:rFonts w:ascii="Arial" w:hAnsi="Arial" w:cs="Arial"/>
                <w:b/>
                <w:bCs/>
                <w:sz w:val="22"/>
                <w:szCs w:val="22"/>
              </w:rPr>
              <w:t xml:space="preserve">as at </w:t>
            </w:r>
            <w:r w:rsidR="009F0E95">
              <w:rPr>
                <w:rFonts w:ascii="Arial" w:hAnsi="Arial" w:cs="Arial"/>
                <w:b/>
                <w:bCs/>
                <w:spacing w:val="-4"/>
                <w:sz w:val="22"/>
                <w:szCs w:val="22"/>
              </w:rPr>
              <w:t>30 June</w:t>
            </w:r>
            <w:r w:rsidR="004F6D44">
              <w:rPr>
                <w:rFonts w:ascii="Arial" w:hAnsi="Arial" w:cs="Arial"/>
                <w:b/>
                <w:bCs/>
                <w:spacing w:val="-4"/>
                <w:sz w:val="22"/>
                <w:szCs w:val="22"/>
              </w:rPr>
              <w:t xml:space="preserve"> 2021</w:t>
            </w:r>
          </w:p>
        </w:tc>
        <w:tc>
          <w:tcPr>
            <w:tcW w:w="1890" w:type="dxa"/>
          </w:tcPr>
          <w:p w14:paraId="25E699A0" w14:textId="38DF8952" w:rsidR="006B2B99" w:rsidRPr="006B2B99" w:rsidRDefault="00B36FC3" w:rsidP="00491EF7">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Pr>
                <w:rFonts w:ascii="Arial" w:hAnsi="Arial" w:cs="Arial"/>
                <w:sz w:val="22"/>
                <w:szCs w:val="22"/>
              </w:rPr>
              <w:t>764,</w:t>
            </w:r>
            <w:r w:rsidR="007E2618">
              <w:rPr>
                <w:rFonts w:ascii="Arial" w:hAnsi="Arial" w:cs="Arial"/>
                <w:sz w:val="22"/>
                <w:szCs w:val="22"/>
              </w:rPr>
              <w:t>821</w:t>
            </w:r>
          </w:p>
        </w:tc>
      </w:tr>
    </w:tbl>
    <w:p w14:paraId="12B48DC6" w14:textId="77777777" w:rsidR="00A920D8" w:rsidRDefault="003A31C0" w:rsidP="00491EF7">
      <w:pPr>
        <w:spacing w:before="240" w:after="120" w:line="380" w:lineRule="exact"/>
        <w:ind w:left="547" w:hanging="547"/>
        <w:jc w:val="thaiDistribute"/>
        <w:rPr>
          <w:rFonts w:ascii="Arial" w:hAnsi="Arial"/>
          <w:sz w:val="22"/>
          <w:szCs w:val="22"/>
        </w:rPr>
      </w:pPr>
      <w:r w:rsidRPr="00420727">
        <w:rPr>
          <w:rFonts w:ascii="Arial" w:hAnsi="Arial"/>
          <w:sz w:val="22"/>
          <w:szCs w:val="22"/>
          <w:cs/>
        </w:rPr>
        <w:tab/>
      </w:r>
      <w:r w:rsidR="007B56DD" w:rsidRPr="007B56DD">
        <w:rPr>
          <w:rFonts w:ascii="Arial" w:hAnsi="Arial"/>
          <w:sz w:val="22"/>
          <w:szCs w:val="22"/>
        </w:rPr>
        <w:t>All land, buildings and machinery are mortgaged</w:t>
      </w:r>
      <w:r w:rsidR="009F4FA0">
        <w:rPr>
          <w:rFonts w:ascii="Arial" w:hAnsi="Arial"/>
          <w:sz w:val="22"/>
          <w:szCs w:val="22"/>
        </w:rPr>
        <w:t>/pledged</w:t>
      </w:r>
      <w:r w:rsidR="007B56DD" w:rsidRPr="007B56DD">
        <w:rPr>
          <w:rFonts w:ascii="Arial" w:hAnsi="Arial"/>
          <w:sz w:val="22"/>
          <w:szCs w:val="22"/>
        </w:rPr>
        <w:t xml:space="preserve"> as collateral for credit facilities obtained from a bank. The beneficiary rights under the insurance policies for these </w:t>
      </w:r>
      <w:r w:rsidR="009F4FA0" w:rsidRPr="007B56DD">
        <w:rPr>
          <w:rFonts w:ascii="Arial" w:hAnsi="Arial"/>
          <w:sz w:val="22"/>
          <w:szCs w:val="22"/>
        </w:rPr>
        <w:t>mortgaged</w:t>
      </w:r>
      <w:r w:rsidR="009F4FA0">
        <w:rPr>
          <w:rFonts w:ascii="Arial" w:hAnsi="Arial"/>
          <w:sz w:val="22"/>
          <w:szCs w:val="22"/>
        </w:rPr>
        <w:t>/</w:t>
      </w:r>
      <w:r w:rsidR="007B56DD" w:rsidRPr="007B56DD">
        <w:rPr>
          <w:rFonts w:ascii="Arial" w:hAnsi="Arial"/>
          <w:sz w:val="22"/>
          <w:szCs w:val="22"/>
        </w:rPr>
        <w:t>pledged assets have also been transferred to the bank.</w:t>
      </w:r>
    </w:p>
    <w:p w14:paraId="33AF9EB3" w14:textId="77777777" w:rsidR="003A31C0" w:rsidRPr="00A920D8" w:rsidRDefault="00AB70E3" w:rsidP="008C6E9B">
      <w:pPr>
        <w:spacing w:before="120" w:after="120" w:line="380" w:lineRule="exact"/>
        <w:ind w:left="540" w:hanging="540"/>
        <w:jc w:val="thaiDistribute"/>
        <w:rPr>
          <w:rFonts w:ascii="Arial" w:hAnsi="Arial"/>
          <w:sz w:val="22"/>
          <w:szCs w:val="22"/>
        </w:rPr>
      </w:pPr>
      <w:r>
        <w:rPr>
          <w:rFonts w:ascii="Arial" w:hAnsi="Arial"/>
          <w:b/>
          <w:bCs/>
          <w:sz w:val="22"/>
          <w:szCs w:val="22"/>
        </w:rPr>
        <w:t>7</w:t>
      </w:r>
      <w:r w:rsidR="00A920D8">
        <w:rPr>
          <w:rFonts w:ascii="Arial" w:hAnsi="Arial"/>
          <w:b/>
          <w:bCs/>
          <w:sz w:val="22"/>
          <w:szCs w:val="22"/>
        </w:rPr>
        <w:t>.</w:t>
      </w:r>
      <w:r w:rsidR="00A920D8">
        <w:rPr>
          <w:rFonts w:ascii="Arial" w:hAnsi="Arial"/>
          <w:b/>
          <w:bCs/>
          <w:sz w:val="22"/>
          <w:szCs w:val="22"/>
        </w:rPr>
        <w:tab/>
      </w:r>
      <w:r w:rsidR="003A31C0" w:rsidRPr="00420727">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1A6EC6BE" w14:textId="77777777" w:rsidTr="001A0A5A">
        <w:tc>
          <w:tcPr>
            <w:tcW w:w="4950" w:type="dxa"/>
          </w:tcPr>
          <w:p w14:paraId="73681496" w14:textId="77777777" w:rsidR="00E63214" w:rsidRPr="00491EF7" w:rsidRDefault="00E63214" w:rsidP="00491EF7">
            <w:pPr>
              <w:spacing w:line="380" w:lineRule="exact"/>
              <w:jc w:val="thaiDistribute"/>
              <w:rPr>
                <w:rFonts w:ascii="Arial" w:hAnsi="Arial" w:cs="Arial"/>
                <w:sz w:val="22"/>
                <w:szCs w:val="22"/>
              </w:rPr>
            </w:pPr>
            <w:r w:rsidRPr="00491EF7">
              <w:rPr>
                <w:rFonts w:ascii="Arial" w:hAnsi="Arial" w:cs="Arial"/>
                <w:sz w:val="22"/>
                <w:szCs w:val="22"/>
              </w:rPr>
              <w:tab/>
            </w:r>
            <w:r w:rsidRPr="00491EF7">
              <w:rPr>
                <w:rFonts w:ascii="Arial" w:hAnsi="Arial" w:cs="Arial"/>
                <w:sz w:val="22"/>
                <w:szCs w:val="22"/>
                <w:cs/>
              </w:rPr>
              <w:tab/>
            </w:r>
          </w:p>
        </w:tc>
        <w:tc>
          <w:tcPr>
            <w:tcW w:w="4230" w:type="dxa"/>
            <w:gridSpan w:val="2"/>
          </w:tcPr>
          <w:p w14:paraId="7AEABD58" w14:textId="77777777" w:rsidR="00E63214" w:rsidRPr="00491EF7" w:rsidRDefault="00E63214" w:rsidP="00491EF7">
            <w:pPr>
              <w:spacing w:line="380" w:lineRule="exact"/>
              <w:jc w:val="right"/>
              <w:rPr>
                <w:rFonts w:ascii="Arial" w:hAnsi="Arial" w:cs="Arial"/>
                <w:sz w:val="22"/>
                <w:szCs w:val="22"/>
                <w:cs/>
              </w:rPr>
            </w:pPr>
            <w:r w:rsidRPr="00491EF7">
              <w:rPr>
                <w:rFonts w:ascii="Arial" w:hAnsi="Arial" w:cs="Arial"/>
                <w:sz w:val="22"/>
                <w:szCs w:val="22"/>
              </w:rPr>
              <w:t>(Unit: Thousand Baht)</w:t>
            </w:r>
          </w:p>
        </w:tc>
      </w:tr>
      <w:tr w:rsidR="00E63214" w:rsidRPr="00420727" w14:paraId="4E71AB0D" w14:textId="77777777" w:rsidTr="001A0A5A">
        <w:tc>
          <w:tcPr>
            <w:tcW w:w="4950" w:type="dxa"/>
          </w:tcPr>
          <w:p w14:paraId="26CB1E8C" w14:textId="77777777" w:rsidR="00E63214" w:rsidRPr="00491EF7" w:rsidRDefault="00E63214" w:rsidP="00491EF7">
            <w:pPr>
              <w:spacing w:line="380" w:lineRule="exact"/>
              <w:jc w:val="thaiDistribute"/>
              <w:rPr>
                <w:rFonts w:ascii="Arial" w:hAnsi="Arial" w:cs="Arial"/>
                <w:sz w:val="22"/>
                <w:szCs w:val="22"/>
              </w:rPr>
            </w:pPr>
          </w:p>
        </w:tc>
        <w:tc>
          <w:tcPr>
            <w:tcW w:w="2115" w:type="dxa"/>
          </w:tcPr>
          <w:p w14:paraId="595FAB30" w14:textId="77777777" w:rsidR="00E63214" w:rsidRPr="00491EF7" w:rsidRDefault="009F0E95" w:rsidP="00491EF7">
            <w:pPr>
              <w:pBdr>
                <w:bottom w:val="single" w:sz="4" w:space="1" w:color="auto"/>
              </w:pBdr>
              <w:spacing w:line="380" w:lineRule="exact"/>
              <w:jc w:val="center"/>
              <w:rPr>
                <w:rFonts w:ascii="Arial" w:hAnsi="Arial" w:cs="Arial"/>
                <w:sz w:val="22"/>
                <w:szCs w:val="22"/>
              </w:rPr>
            </w:pPr>
            <w:r>
              <w:rPr>
                <w:rFonts w:ascii="Arial" w:hAnsi="Arial" w:cs="Arial"/>
                <w:spacing w:val="-4"/>
                <w:sz w:val="22"/>
                <w:szCs w:val="22"/>
              </w:rPr>
              <w:t>30 June</w:t>
            </w:r>
            <w:r w:rsidR="004F6D44">
              <w:rPr>
                <w:rFonts w:ascii="Arial" w:hAnsi="Arial" w:cs="Arial"/>
                <w:spacing w:val="-4"/>
                <w:sz w:val="22"/>
                <w:szCs w:val="22"/>
              </w:rPr>
              <w:t xml:space="preserve"> 2021</w:t>
            </w:r>
          </w:p>
        </w:tc>
        <w:tc>
          <w:tcPr>
            <w:tcW w:w="2115" w:type="dxa"/>
          </w:tcPr>
          <w:p w14:paraId="46373178" w14:textId="77777777" w:rsidR="00E63214" w:rsidRPr="00491EF7" w:rsidRDefault="00AB2E92" w:rsidP="00491EF7">
            <w:pPr>
              <w:pBdr>
                <w:bottom w:val="single" w:sz="4" w:space="1" w:color="auto"/>
              </w:pBdr>
              <w:spacing w:line="380" w:lineRule="exact"/>
              <w:ind w:left="-60" w:right="-15"/>
              <w:jc w:val="center"/>
              <w:rPr>
                <w:rFonts w:ascii="Arial" w:hAnsi="Arial" w:cs="Arial"/>
                <w:sz w:val="22"/>
                <w:szCs w:val="22"/>
              </w:rPr>
            </w:pPr>
            <w:r w:rsidRPr="00491EF7">
              <w:rPr>
                <w:rFonts w:ascii="Arial" w:hAnsi="Arial" w:cs="Arial"/>
                <w:sz w:val="22"/>
                <w:szCs w:val="22"/>
              </w:rPr>
              <w:t>31 December</w:t>
            </w:r>
            <w:r w:rsidR="00491EF7" w:rsidRPr="00491EF7">
              <w:rPr>
                <w:rFonts w:ascii="Arial" w:hAnsi="Arial" w:cs="Arial"/>
                <w:sz w:val="22"/>
                <w:szCs w:val="22"/>
              </w:rPr>
              <w:t xml:space="preserve"> 2</w:t>
            </w:r>
            <w:r w:rsidRPr="00491EF7">
              <w:rPr>
                <w:rFonts w:ascii="Arial" w:hAnsi="Arial" w:cs="Arial"/>
                <w:sz w:val="22"/>
                <w:szCs w:val="22"/>
              </w:rPr>
              <w:t>0</w:t>
            </w:r>
            <w:r w:rsidR="004F6D44">
              <w:rPr>
                <w:rFonts w:ascii="Arial" w:hAnsi="Arial" w:cs="Arial"/>
                <w:sz w:val="22"/>
                <w:szCs w:val="22"/>
              </w:rPr>
              <w:t>20</w:t>
            </w:r>
          </w:p>
        </w:tc>
      </w:tr>
      <w:tr w:rsidR="00F85924" w:rsidRPr="00420727" w14:paraId="4B1553C1" w14:textId="77777777" w:rsidTr="001A0A5A">
        <w:tc>
          <w:tcPr>
            <w:tcW w:w="4950" w:type="dxa"/>
          </w:tcPr>
          <w:p w14:paraId="79BBDF1F" w14:textId="77777777" w:rsidR="00F85924" w:rsidRPr="00491EF7" w:rsidRDefault="00F85924" w:rsidP="00491EF7">
            <w:pPr>
              <w:spacing w:line="380" w:lineRule="exact"/>
              <w:jc w:val="thaiDistribute"/>
              <w:rPr>
                <w:rFonts w:ascii="Arial" w:hAnsi="Arial" w:cs="Arial"/>
                <w:sz w:val="22"/>
                <w:szCs w:val="22"/>
              </w:rPr>
            </w:pPr>
          </w:p>
        </w:tc>
        <w:tc>
          <w:tcPr>
            <w:tcW w:w="2115" w:type="dxa"/>
          </w:tcPr>
          <w:p w14:paraId="376B9A74" w14:textId="77777777" w:rsidR="00F85924" w:rsidRPr="00491EF7" w:rsidRDefault="00F85924" w:rsidP="00491EF7">
            <w:pPr>
              <w:spacing w:line="380" w:lineRule="exact"/>
              <w:jc w:val="center"/>
              <w:rPr>
                <w:rFonts w:ascii="Arial" w:hAnsi="Arial" w:cs="Arial"/>
                <w:spacing w:val="-4"/>
                <w:sz w:val="22"/>
                <w:szCs w:val="22"/>
              </w:rPr>
            </w:pPr>
          </w:p>
        </w:tc>
        <w:tc>
          <w:tcPr>
            <w:tcW w:w="2115" w:type="dxa"/>
          </w:tcPr>
          <w:p w14:paraId="36112716" w14:textId="77777777" w:rsidR="00F85924" w:rsidRPr="00491EF7" w:rsidRDefault="00F85924" w:rsidP="00491EF7">
            <w:pPr>
              <w:spacing w:line="380" w:lineRule="exact"/>
              <w:jc w:val="center"/>
              <w:rPr>
                <w:rFonts w:ascii="Arial" w:hAnsi="Arial" w:cs="Arial"/>
                <w:sz w:val="22"/>
                <w:szCs w:val="22"/>
              </w:rPr>
            </w:pPr>
            <w:r w:rsidRPr="00491EF7">
              <w:rPr>
                <w:rFonts w:ascii="Arial" w:hAnsi="Arial" w:cs="Arial"/>
                <w:sz w:val="22"/>
                <w:szCs w:val="22"/>
              </w:rPr>
              <w:t>(Audited)</w:t>
            </w:r>
          </w:p>
        </w:tc>
      </w:tr>
      <w:tr w:rsidR="00761853" w:rsidRPr="00420727" w14:paraId="7FE1CEFB" w14:textId="77777777" w:rsidTr="001A0A5A">
        <w:tc>
          <w:tcPr>
            <w:tcW w:w="4950" w:type="dxa"/>
          </w:tcPr>
          <w:p w14:paraId="0C3AE803" w14:textId="77777777" w:rsidR="00761853" w:rsidRPr="00491EF7" w:rsidRDefault="00761853" w:rsidP="00761853">
            <w:pPr>
              <w:spacing w:line="380" w:lineRule="exact"/>
              <w:jc w:val="thaiDistribute"/>
              <w:rPr>
                <w:rFonts w:ascii="Arial" w:hAnsi="Arial" w:cs="Arial"/>
                <w:sz w:val="22"/>
                <w:szCs w:val="22"/>
                <w:cs/>
              </w:rPr>
            </w:pPr>
            <w:r w:rsidRPr="00491EF7">
              <w:rPr>
                <w:rFonts w:ascii="Arial" w:hAnsi="Arial" w:cs="Arial"/>
                <w:sz w:val="22"/>
                <w:szCs w:val="22"/>
              </w:rPr>
              <w:t>Non-operating asset - land</w:t>
            </w:r>
          </w:p>
        </w:tc>
        <w:tc>
          <w:tcPr>
            <w:tcW w:w="2115" w:type="dxa"/>
            <w:vAlign w:val="bottom"/>
          </w:tcPr>
          <w:p w14:paraId="4AE366D9" w14:textId="47CACE2C" w:rsidR="00761853" w:rsidRPr="00491EF7" w:rsidRDefault="00761853" w:rsidP="0076185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10ED6FAC" w14:textId="77777777" w:rsidR="00761853" w:rsidRPr="00491EF7" w:rsidRDefault="00761853" w:rsidP="00761853">
            <w:pP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761853" w:rsidRPr="00420727" w14:paraId="2C20BE64" w14:textId="77777777" w:rsidTr="001A0A5A">
        <w:trPr>
          <w:trHeight w:val="80"/>
        </w:trPr>
        <w:tc>
          <w:tcPr>
            <w:tcW w:w="4950" w:type="dxa"/>
          </w:tcPr>
          <w:p w14:paraId="14CE678D" w14:textId="77777777" w:rsidR="00761853" w:rsidRPr="00491EF7" w:rsidRDefault="00761853" w:rsidP="00761853">
            <w:pPr>
              <w:spacing w:line="380" w:lineRule="exact"/>
              <w:jc w:val="thaiDistribute"/>
              <w:rPr>
                <w:rFonts w:ascii="Arial" w:hAnsi="Arial" w:cs="Arial"/>
                <w:sz w:val="22"/>
                <w:szCs w:val="22"/>
                <w:cs/>
              </w:rPr>
            </w:pPr>
            <w:r w:rsidRPr="00491EF7">
              <w:rPr>
                <w:rFonts w:ascii="Arial" w:hAnsi="Arial" w:cs="Arial"/>
                <w:sz w:val="22"/>
                <w:szCs w:val="22"/>
              </w:rPr>
              <w:t>Less: Allowance for impairment</w:t>
            </w:r>
          </w:p>
        </w:tc>
        <w:tc>
          <w:tcPr>
            <w:tcW w:w="2115" w:type="dxa"/>
            <w:vAlign w:val="bottom"/>
          </w:tcPr>
          <w:p w14:paraId="4D674325" w14:textId="4A544533" w:rsidR="00761853" w:rsidRPr="00491EF7" w:rsidRDefault="00761853" w:rsidP="0076185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c>
          <w:tcPr>
            <w:tcW w:w="2115" w:type="dxa"/>
            <w:vAlign w:val="bottom"/>
          </w:tcPr>
          <w:p w14:paraId="0D87C1C1" w14:textId="77777777" w:rsidR="00761853" w:rsidRPr="00491EF7" w:rsidRDefault="00761853" w:rsidP="00761853">
            <w:pPr>
              <w:pBdr>
                <w:bottom w:val="sing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(4,154)</w:t>
            </w:r>
          </w:p>
        </w:tc>
      </w:tr>
      <w:tr w:rsidR="00761853" w:rsidRPr="00420727" w14:paraId="786617B3" w14:textId="77777777" w:rsidTr="001A0A5A">
        <w:tc>
          <w:tcPr>
            <w:tcW w:w="4950" w:type="dxa"/>
          </w:tcPr>
          <w:p w14:paraId="7F34BB6C" w14:textId="77777777" w:rsidR="00761853" w:rsidRPr="00491EF7" w:rsidRDefault="00761853" w:rsidP="00761853">
            <w:pPr>
              <w:spacing w:line="380" w:lineRule="exact"/>
              <w:jc w:val="thaiDistribute"/>
              <w:rPr>
                <w:rFonts w:ascii="Arial" w:hAnsi="Arial" w:cs="Arial"/>
                <w:sz w:val="22"/>
                <w:szCs w:val="22"/>
                <w:cs/>
              </w:rPr>
            </w:pPr>
            <w:r w:rsidRPr="00491EF7">
              <w:rPr>
                <w:rFonts w:ascii="Arial" w:hAnsi="Arial" w:cs="Arial"/>
                <w:sz w:val="22"/>
                <w:szCs w:val="22"/>
              </w:rPr>
              <w:t>Non-operating asset - net</w:t>
            </w:r>
          </w:p>
        </w:tc>
        <w:tc>
          <w:tcPr>
            <w:tcW w:w="2115" w:type="dxa"/>
            <w:vAlign w:val="bottom"/>
          </w:tcPr>
          <w:p w14:paraId="250707CF" w14:textId="1DEF9FDA" w:rsidR="00761853" w:rsidRPr="00491EF7" w:rsidRDefault="00761853" w:rsidP="0076185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c>
          <w:tcPr>
            <w:tcW w:w="2115" w:type="dxa"/>
            <w:vAlign w:val="bottom"/>
          </w:tcPr>
          <w:p w14:paraId="19C3677E" w14:textId="77777777" w:rsidR="00761853" w:rsidRPr="00491EF7" w:rsidRDefault="00761853" w:rsidP="00761853">
            <w:pPr>
              <w:pBdr>
                <w:bottom w:val="double" w:sz="4" w:space="1" w:color="auto"/>
              </w:pBdr>
              <w:tabs>
                <w:tab w:val="decimal" w:pos="1695"/>
              </w:tabs>
              <w:spacing w:line="380" w:lineRule="exact"/>
              <w:ind w:left="-60"/>
              <w:rPr>
                <w:rFonts w:ascii="Arial" w:hAnsi="Arial" w:cs="Arial"/>
                <w:sz w:val="22"/>
                <w:szCs w:val="20"/>
              </w:rPr>
            </w:pPr>
            <w:r w:rsidRPr="00491EF7">
              <w:rPr>
                <w:rFonts w:ascii="Arial" w:hAnsi="Arial" w:cs="Arial"/>
                <w:sz w:val="22"/>
                <w:szCs w:val="20"/>
              </w:rPr>
              <w:t>-</w:t>
            </w:r>
          </w:p>
        </w:tc>
      </w:tr>
    </w:tbl>
    <w:p w14:paraId="7FA82070" w14:textId="77777777" w:rsidR="00AD259A" w:rsidRDefault="001B797B" w:rsidP="00491EF7">
      <w:pPr>
        <w:pStyle w:val="ListParagraph"/>
        <w:numPr>
          <w:ilvl w:val="0"/>
          <w:numId w:val="2"/>
        </w:numPr>
        <w:spacing w:before="240" w:after="120" w:line="380" w:lineRule="exact"/>
        <w:contextualSpacing w:val="0"/>
        <w:jc w:val="thaiDistribute"/>
        <w:rPr>
          <w:rFonts w:ascii="Arial" w:hAnsi="Arial"/>
          <w:sz w:val="22"/>
          <w:szCs w:val="22"/>
        </w:rPr>
      </w:pPr>
      <w:r w:rsidRPr="00AD259A">
        <w:rPr>
          <w:rFonts w:ascii="Arial" w:hAnsi="Arial"/>
          <w:sz w:val="22"/>
          <w:szCs w:val="22"/>
        </w:rPr>
        <w:t xml:space="preserve">In January 2010, the Company received a letter dated 5 January 2010 from the Department of Lands, relating to the revocation of the Certificate of Utilisation (Nor Sor 3 Kor), ordering that the Nor Sor 3 Kor certificate be revoked in accordance with the order of the Director </w:t>
      </w:r>
      <w:r w:rsidRPr="00AD259A">
        <w:rPr>
          <w:rFonts w:ascii="Arial" w:hAnsi="Arial"/>
          <w:spacing w:val="-6"/>
          <w:sz w:val="22"/>
          <w:szCs w:val="22"/>
        </w:rPr>
        <w:t xml:space="preserve">General of the Department of Lands No. 15/2553 dated 5 January 2010. For prudent </w:t>
      </w:r>
      <w:r w:rsidRPr="00AD259A">
        <w:rPr>
          <w:rFonts w:ascii="Arial" w:hAnsi="Arial"/>
          <w:sz w:val="22"/>
          <w:szCs w:val="22"/>
        </w:rPr>
        <w:t xml:space="preserve">reasons, the </w:t>
      </w:r>
      <w:r w:rsidRPr="00AD259A">
        <w:rPr>
          <w:rFonts w:ascii="Arial" w:hAnsi="Arial"/>
          <w:spacing w:val="-4"/>
          <w:sz w:val="22"/>
          <w:szCs w:val="22"/>
        </w:rPr>
        <w:t>Company has set aside allowance for impairment of this</w:t>
      </w:r>
      <w:r w:rsidR="00AD259A">
        <w:rPr>
          <w:rFonts w:ascii="Arial" w:hAnsi="Arial"/>
          <w:spacing w:val="-4"/>
          <w:sz w:val="22"/>
          <w:szCs w:val="22"/>
        </w:rPr>
        <w:t xml:space="preserve"> </w:t>
      </w:r>
      <w:r w:rsidRPr="00AD259A">
        <w:rPr>
          <w:rFonts w:ascii="Arial" w:hAnsi="Arial"/>
          <w:spacing w:val="-4"/>
          <w:sz w:val="22"/>
          <w:szCs w:val="22"/>
        </w:rPr>
        <w:t>non-operating asset in full in the 2009</w:t>
      </w:r>
      <w:r w:rsidRPr="00AD259A">
        <w:rPr>
          <w:rFonts w:ascii="Arial" w:hAnsi="Arial"/>
          <w:sz w:val="22"/>
          <w:szCs w:val="22"/>
        </w:rPr>
        <w:t xml:space="preserve"> financial statements. </w:t>
      </w:r>
    </w:p>
    <w:p w14:paraId="6FF176F9" w14:textId="77777777" w:rsidR="001B797B" w:rsidRPr="00226C00"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lastRenderedPageBreak/>
        <w:tab/>
      </w:r>
      <w:r w:rsidR="001B797B" w:rsidRPr="00226C00">
        <w:rPr>
          <w:rFonts w:ascii="Arial" w:hAnsi="Arial"/>
          <w:sz w:val="22"/>
          <w:szCs w:val="22"/>
        </w:rPr>
        <w:t>In August 2010, the Company filed a lawsuit against the officers of Prachuapkhirikhan Provincial Lands Office, Bangsaphan Branch with the Central Administrative Court, petitioning the Central Administrative Court to order the cancellation of the announcement of replacements for such Nor. Sor.3. Kor. In additi</w:t>
      </w:r>
      <w:r w:rsidR="00162BD9">
        <w:rPr>
          <w:rFonts w:ascii="Arial" w:hAnsi="Arial"/>
          <w:sz w:val="22"/>
          <w:szCs w:val="22"/>
        </w:rPr>
        <w:t>on, the Company also petitioned</w:t>
      </w:r>
      <w:r w:rsidR="00AD259A">
        <w:rPr>
          <w:rFonts w:ascii="Arial" w:hAnsi="Arial"/>
          <w:sz w:val="22"/>
          <w:szCs w:val="22"/>
        </w:rPr>
        <w:t xml:space="preserve"> </w:t>
      </w:r>
      <w:r w:rsidR="001B797B" w:rsidRPr="00226C00">
        <w:rPr>
          <w:rFonts w:ascii="Arial" w:hAnsi="Arial"/>
          <w:sz w:val="22"/>
          <w:szCs w:val="22"/>
        </w:rPr>
        <w:t>the Count to identify measures to provide temporary relief to the plaintiffs. Currently, this case is being considered by the Court.</w:t>
      </w:r>
    </w:p>
    <w:p w14:paraId="1D6E2C44" w14:textId="77777777"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pacing w:val="-4"/>
          <w:sz w:val="22"/>
          <w:szCs w:val="22"/>
        </w:rPr>
        <w:tab/>
      </w:r>
      <w:r w:rsidR="001B797B" w:rsidRPr="00226C00">
        <w:rPr>
          <w:rFonts w:ascii="Arial" w:hAnsi="Arial"/>
          <w:spacing w:val="-4"/>
          <w:sz w:val="22"/>
          <w:szCs w:val="22"/>
        </w:rPr>
        <w:t>In September 2010, the Company petitioned the Central Administrative Court to withdraw</w:t>
      </w:r>
      <w:r w:rsidR="001B797B" w:rsidRPr="00226C00">
        <w:rPr>
          <w:rFonts w:ascii="Arial" w:hAnsi="Arial"/>
          <w:sz w:val="22"/>
          <w:szCs w:val="22"/>
        </w:rPr>
        <w:t xml:space="preserve"> the </w:t>
      </w:r>
      <w:r w:rsidR="001B797B" w:rsidRPr="00226C00">
        <w:rPr>
          <w:rFonts w:ascii="Arial" w:hAnsi="Arial"/>
          <w:spacing w:val="-6"/>
          <w:sz w:val="22"/>
          <w:szCs w:val="22"/>
        </w:rPr>
        <w:t>order of the Director General of the Department of Lands</w:t>
      </w:r>
      <w:r w:rsidR="001B797B" w:rsidRPr="00226C00">
        <w:rPr>
          <w:spacing w:val="-6"/>
        </w:rPr>
        <w:t xml:space="preserve"> </w:t>
      </w:r>
      <w:r w:rsidR="001B797B" w:rsidRPr="00226C00">
        <w:rPr>
          <w:rFonts w:ascii="Arial" w:hAnsi="Arial" w:cs="Arial"/>
          <w:spacing w:val="-6"/>
          <w:sz w:val="22"/>
          <w:szCs w:val="24"/>
        </w:rPr>
        <w:t>No. 15/2553</w:t>
      </w:r>
      <w:r w:rsidR="001B797B" w:rsidRPr="00226C00">
        <w:rPr>
          <w:spacing w:val="-6"/>
          <w:sz w:val="22"/>
          <w:szCs w:val="24"/>
        </w:rPr>
        <w:t xml:space="preserve"> </w:t>
      </w:r>
      <w:r w:rsidR="001B797B" w:rsidRPr="00226C00">
        <w:rPr>
          <w:rFonts w:ascii="Arial" w:hAnsi="Arial"/>
          <w:spacing w:val="-6"/>
          <w:sz w:val="22"/>
          <w:szCs w:val="22"/>
        </w:rPr>
        <w:t>dated 5 January</w:t>
      </w:r>
      <w:r w:rsidR="001B797B" w:rsidRPr="00226C00">
        <w:rPr>
          <w:rFonts w:ascii="Arial" w:hAnsi="Arial"/>
          <w:sz w:val="22"/>
          <w:szCs w:val="22"/>
        </w:rPr>
        <w:t xml:space="preserve"> 2010 and currently, this case is being considered by the Court.</w:t>
      </w:r>
    </w:p>
    <w:p w14:paraId="26A4DF48" w14:textId="77777777" w:rsidR="001B797B"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In December 2010, the Company received a letter from Bangsaphan Sheriff, as the official responsible for protection the conserved forest area of Klong Mae Rumphueng, Prachuabkirikhan.</w:t>
      </w:r>
      <w:r w:rsidR="00AD259A">
        <w:rPr>
          <w:rFonts w:ascii="Arial" w:hAnsi="Arial"/>
          <w:sz w:val="22"/>
          <w:szCs w:val="22"/>
        </w:rPr>
        <w:t xml:space="preserve"> </w:t>
      </w:r>
      <w:r w:rsidRPr="00226C00">
        <w:rPr>
          <w:rFonts w:ascii="Arial" w:hAnsi="Arial"/>
          <w:sz w:val="22"/>
          <w:szCs w:val="22"/>
        </w:rPr>
        <w:t>This referred to Section 25(1) of the</w:t>
      </w:r>
      <w:r>
        <w:rPr>
          <w:rFonts w:ascii="Arial" w:hAnsi="Arial"/>
          <w:sz w:val="22"/>
          <w:szCs w:val="22"/>
        </w:rPr>
        <w:t xml:space="preserve"> Conserved Forest Act B.E. 2507 </w:t>
      </w:r>
      <w:r w:rsidRPr="00226C00">
        <w:rPr>
          <w:rFonts w:ascii="Arial" w:hAnsi="Arial"/>
          <w:sz w:val="22"/>
          <w:szCs w:val="22"/>
        </w:rPr>
        <w:t>and ordered the Company to leave and discontinue any activities on the conser</w:t>
      </w:r>
      <w:r>
        <w:rPr>
          <w:rFonts w:ascii="Arial" w:hAnsi="Arial"/>
          <w:sz w:val="22"/>
          <w:szCs w:val="22"/>
        </w:rPr>
        <w:t>ved forest area.</w:t>
      </w:r>
    </w:p>
    <w:p w14:paraId="1E1697F0" w14:textId="77777777"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226C00">
        <w:rPr>
          <w:rFonts w:ascii="Arial" w:hAnsi="Arial"/>
          <w:sz w:val="22"/>
          <w:szCs w:val="22"/>
        </w:rPr>
        <w:t>In March 2011, the Company petitioned the Central Administrative Court to reverse the Sheriff’s order that the Company left and discontinued any activities on the conserved forest area.</w:t>
      </w:r>
    </w:p>
    <w:p w14:paraId="63CF904D" w14:textId="77777777" w:rsidR="008D7034"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6E2FA4">
        <w:rPr>
          <w:rFonts w:ascii="Arial" w:hAnsi="Arial"/>
          <w:sz w:val="22"/>
          <w:szCs w:val="22"/>
        </w:rPr>
        <w:t>In August 2013, the Company received a letter from Bangsaphan Sheriff notifying it that the Central Administrative Court had issued an order granting a stay of execution of the Administrative Court’s order for the Company to leave the conserved forest area and discontinue any activities therein.</w:t>
      </w:r>
    </w:p>
    <w:p w14:paraId="2CDFCA11" w14:textId="77777777" w:rsidR="001B797B"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sidRPr="004D2DCD">
        <w:rPr>
          <w:rFonts w:ascii="Arial" w:hAnsi="Arial"/>
          <w:sz w:val="22"/>
          <w:szCs w:val="22"/>
        </w:rPr>
        <w:t xml:space="preserve">In January </w:t>
      </w:r>
      <w:r w:rsidR="001B797B">
        <w:rPr>
          <w:rFonts w:ascii="Arial" w:hAnsi="Arial"/>
          <w:sz w:val="22"/>
          <w:szCs w:val="22"/>
        </w:rPr>
        <w:t>2015</w:t>
      </w:r>
      <w:r w:rsidR="001B797B" w:rsidRPr="004D2DCD">
        <w:rPr>
          <w:rFonts w:ascii="Arial" w:hAnsi="Arial"/>
          <w:sz w:val="22"/>
          <w:szCs w:val="22"/>
        </w:rPr>
        <w:t>, the Company received a letter from Bangsaphan Sheriff notifying the Company of an order of the Supreme Administrative Court (disposing of a petition to appeal the order for a stay of execution issued by the Administrative Court). The decision of the Supreme Administrative Court was to reverse the Central Administrative Court’s order, dismissing the petition for a stay of execution of the order for the Company to leave the conserved forest area and disc</w:t>
      </w:r>
      <w:r w:rsidR="001B797B">
        <w:rPr>
          <w:rFonts w:ascii="Arial" w:hAnsi="Arial"/>
          <w:sz w:val="22"/>
          <w:szCs w:val="22"/>
        </w:rPr>
        <w:t>ontinue any activities therein.</w:t>
      </w:r>
    </w:p>
    <w:p w14:paraId="2057BDD4" w14:textId="77777777" w:rsidR="001B797B" w:rsidRPr="00CA365C" w:rsidRDefault="00491EF7" w:rsidP="00491EF7">
      <w:pPr>
        <w:pStyle w:val="ListParagraph"/>
        <w:spacing w:before="120" w:after="120" w:line="380" w:lineRule="exact"/>
        <w:ind w:left="900" w:hanging="360"/>
        <w:contextualSpacing w:val="0"/>
        <w:jc w:val="thaiDistribute"/>
        <w:rPr>
          <w:rFonts w:ascii="Arial" w:hAnsi="Arial"/>
          <w:sz w:val="22"/>
          <w:szCs w:val="22"/>
        </w:rPr>
      </w:pPr>
      <w:r>
        <w:rPr>
          <w:rFonts w:ascii="Arial" w:hAnsi="Arial"/>
          <w:sz w:val="22"/>
          <w:szCs w:val="22"/>
        </w:rPr>
        <w:tab/>
      </w:r>
      <w:r w:rsidR="001B797B">
        <w:rPr>
          <w:rFonts w:ascii="Arial" w:hAnsi="Arial"/>
          <w:sz w:val="22"/>
          <w:szCs w:val="22"/>
        </w:rPr>
        <w:t>Later in February 201</w:t>
      </w:r>
      <w:r w:rsidR="008F7DDE">
        <w:rPr>
          <w:rFonts w:ascii="Arial" w:hAnsi="Arial"/>
          <w:sz w:val="22"/>
          <w:szCs w:val="22"/>
        </w:rPr>
        <w:t>8</w:t>
      </w:r>
      <w:r w:rsidR="001B797B">
        <w:rPr>
          <w:rFonts w:ascii="Arial" w:hAnsi="Arial"/>
          <w:sz w:val="22"/>
          <w:szCs w:val="22"/>
        </w:rPr>
        <w:t xml:space="preserve">, </w:t>
      </w:r>
      <w:r w:rsidR="001B797B" w:rsidRPr="00226C00">
        <w:rPr>
          <w:rFonts w:ascii="Arial" w:hAnsi="Arial"/>
          <w:sz w:val="22"/>
          <w:szCs w:val="22"/>
        </w:rPr>
        <w:t>the Central Administrative Court dismissed</w:t>
      </w:r>
      <w:r w:rsidR="001B797B">
        <w:rPr>
          <w:rFonts w:ascii="Arial" w:hAnsi="Arial"/>
          <w:sz w:val="22"/>
          <w:szCs w:val="22"/>
        </w:rPr>
        <w:t xml:space="preserve"> the case. As a result, </w:t>
      </w:r>
      <w:r w:rsidR="001B797B" w:rsidRPr="00226C00">
        <w:rPr>
          <w:rFonts w:ascii="Arial" w:hAnsi="Arial"/>
          <w:sz w:val="22"/>
          <w:szCs w:val="22"/>
        </w:rPr>
        <w:t>the Sheriff’s order has continued.</w:t>
      </w:r>
    </w:p>
    <w:p w14:paraId="611A24B6" w14:textId="77777777" w:rsidR="001B797B" w:rsidRPr="00226C00" w:rsidRDefault="001B797B" w:rsidP="00491EF7">
      <w:pPr>
        <w:pStyle w:val="ListParagraph"/>
        <w:numPr>
          <w:ilvl w:val="0"/>
          <w:numId w:val="2"/>
        </w:numPr>
        <w:spacing w:before="120" w:after="120" w:line="380" w:lineRule="exact"/>
        <w:contextualSpacing w:val="0"/>
        <w:jc w:val="thaiDistribute"/>
        <w:rPr>
          <w:rFonts w:ascii="Arial" w:hAnsi="Arial"/>
          <w:sz w:val="22"/>
          <w:szCs w:val="22"/>
        </w:rPr>
      </w:pPr>
      <w:r w:rsidRPr="00226C00">
        <w:rPr>
          <w:rFonts w:ascii="Arial" w:hAnsi="Arial"/>
          <w:sz w:val="22"/>
          <w:szCs w:val="22"/>
        </w:rPr>
        <w:t>In September 2011, the Company petitioned the Central Administrative Court with respect to wrongdoing or other liability of government agencies or state officials as a result of the exercise of authority under laws, administrative orders, or other orders, in order to claim monetary damages for loss of opportunity from land usage. At present, this case is being considered by the Court.</w:t>
      </w:r>
    </w:p>
    <w:p w14:paraId="42FF4AE2" w14:textId="77777777" w:rsidR="001B797B" w:rsidRPr="004D2DCD" w:rsidRDefault="001B797B" w:rsidP="00491EF7">
      <w:pPr>
        <w:tabs>
          <w:tab w:val="decimal" w:pos="6570"/>
          <w:tab w:val="decimal" w:pos="8280"/>
        </w:tabs>
        <w:spacing w:before="120" w:after="120" w:line="380" w:lineRule="exact"/>
        <w:ind w:left="900" w:hanging="360"/>
        <w:jc w:val="thaiDistribute"/>
        <w:rPr>
          <w:rFonts w:ascii="Arial" w:hAnsi="Arial"/>
          <w:sz w:val="22"/>
          <w:szCs w:val="22"/>
        </w:rPr>
      </w:pPr>
      <w:r>
        <w:rPr>
          <w:rFonts w:ascii="Arial" w:hAnsi="Arial"/>
          <w:sz w:val="22"/>
          <w:szCs w:val="22"/>
          <w:cs/>
        </w:rPr>
        <w:lastRenderedPageBreak/>
        <w:tab/>
      </w:r>
      <w:r w:rsidRPr="004D2DCD">
        <w:rPr>
          <w:rFonts w:ascii="Arial" w:hAnsi="Arial"/>
          <w:sz w:val="22"/>
          <w:szCs w:val="22"/>
        </w:rPr>
        <w:t>However, the management of the Company believes that this order will not have any significant impact on the Company’s operations and financial statements.</w:t>
      </w:r>
    </w:p>
    <w:p w14:paraId="56E8A81A" w14:textId="77777777" w:rsidR="009E482C" w:rsidRPr="00C304BC" w:rsidRDefault="00AB70E3" w:rsidP="008C6E9B">
      <w:pPr>
        <w:tabs>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8</w:t>
      </w:r>
      <w:r w:rsidR="00C304BC" w:rsidRPr="00C304BC">
        <w:rPr>
          <w:rFonts w:ascii="Arial" w:hAnsi="Arial"/>
          <w:b/>
          <w:bCs/>
          <w:sz w:val="22"/>
          <w:szCs w:val="22"/>
        </w:rPr>
        <w:t>.</w:t>
      </w:r>
      <w:r w:rsidR="00C304BC" w:rsidRPr="00C304BC">
        <w:rPr>
          <w:rFonts w:ascii="Arial" w:hAnsi="Arial"/>
          <w:b/>
          <w:bCs/>
          <w:sz w:val="22"/>
          <w:szCs w:val="22"/>
        </w:rPr>
        <w:tab/>
      </w:r>
      <w:r w:rsidR="009E482C" w:rsidRPr="00C304B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420727" w14:paraId="45E7856F" w14:textId="77777777" w:rsidTr="001A0A5A">
        <w:tc>
          <w:tcPr>
            <w:tcW w:w="9180" w:type="dxa"/>
            <w:gridSpan w:val="3"/>
          </w:tcPr>
          <w:p w14:paraId="3685CBC8" w14:textId="77777777" w:rsidR="00E63214" w:rsidRPr="00420727" w:rsidRDefault="00E63214" w:rsidP="00491EF7">
            <w:pPr>
              <w:spacing w:line="380" w:lineRule="exact"/>
              <w:jc w:val="right"/>
              <w:rPr>
                <w:rFonts w:ascii="Arial" w:hAnsi="Arial" w:cs="Arial"/>
                <w:szCs w:val="22"/>
                <w:cs/>
              </w:rPr>
            </w:pPr>
            <w:r w:rsidRPr="00420727">
              <w:rPr>
                <w:rFonts w:ascii="Arial" w:hAnsi="Arial" w:cs="Arial"/>
                <w:sz w:val="22"/>
                <w:szCs w:val="22"/>
              </w:rPr>
              <w:t>(Unit: Thousand Baht)</w:t>
            </w:r>
          </w:p>
        </w:tc>
      </w:tr>
      <w:tr w:rsidR="00E63214" w:rsidRPr="00420727" w14:paraId="0A24BDFA" w14:textId="77777777" w:rsidTr="001A0A5A">
        <w:trPr>
          <w:trHeight w:val="372"/>
        </w:trPr>
        <w:tc>
          <w:tcPr>
            <w:tcW w:w="4950" w:type="dxa"/>
          </w:tcPr>
          <w:p w14:paraId="5DF6BBA1" w14:textId="77777777" w:rsidR="00E63214" w:rsidRPr="00420727" w:rsidRDefault="00E63214" w:rsidP="00491EF7">
            <w:pPr>
              <w:spacing w:line="380" w:lineRule="exact"/>
              <w:jc w:val="thaiDistribute"/>
              <w:rPr>
                <w:rFonts w:ascii="Arial" w:hAnsi="Arial" w:cs="Arial"/>
                <w:i/>
                <w:iCs/>
                <w:szCs w:val="22"/>
                <w:u w:val="single"/>
              </w:rPr>
            </w:pPr>
          </w:p>
        </w:tc>
        <w:tc>
          <w:tcPr>
            <w:tcW w:w="2115" w:type="dxa"/>
            <w:shd w:val="clear" w:color="auto" w:fill="auto"/>
          </w:tcPr>
          <w:p w14:paraId="5D88F431" w14:textId="77777777" w:rsidR="00E63214" w:rsidRPr="00420727" w:rsidRDefault="009F0E95" w:rsidP="00491EF7">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4F6D44">
              <w:rPr>
                <w:rFonts w:ascii="Arial" w:hAnsi="Arial" w:cs="Arial"/>
                <w:sz w:val="22"/>
                <w:szCs w:val="22"/>
              </w:rPr>
              <w:t xml:space="preserve">                2021</w:t>
            </w:r>
          </w:p>
        </w:tc>
        <w:tc>
          <w:tcPr>
            <w:tcW w:w="2115" w:type="dxa"/>
            <w:shd w:val="clear" w:color="auto" w:fill="auto"/>
          </w:tcPr>
          <w:p w14:paraId="6A0CDA6F" w14:textId="77777777" w:rsidR="00E63214" w:rsidRPr="00420727" w:rsidRDefault="00AB2E92" w:rsidP="00491EF7">
            <w:pPr>
              <w:pBdr>
                <w:bottom w:val="single" w:sz="4" w:space="1" w:color="auto"/>
              </w:pBdr>
              <w:spacing w:line="380" w:lineRule="exact"/>
              <w:jc w:val="center"/>
              <w:rPr>
                <w:rFonts w:ascii="Arial" w:hAnsi="Arial" w:cs="Arial"/>
                <w:szCs w:val="22"/>
              </w:rPr>
            </w:pPr>
            <w:r>
              <w:rPr>
                <w:rFonts w:ascii="Arial" w:hAnsi="Arial" w:cs="Arial"/>
                <w:sz w:val="22"/>
                <w:szCs w:val="22"/>
              </w:rPr>
              <w:t xml:space="preserve">31 December </w:t>
            </w:r>
            <w:r w:rsidR="00EB7C1B">
              <w:rPr>
                <w:rFonts w:ascii="Arial" w:hAnsi="Arial" w:cs="Arial"/>
                <w:sz w:val="22"/>
                <w:szCs w:val="22"/>
              </w:rPr>
              <w:t xml:space="preserve"> </w:t>
            </w:r>
            <w:r>
              <w:rPr>
                <w:rFonts w:ascii="Arial" w:hAnsi="Arial" w:cs="Arial"/>
                <w:sz w:val="22"/>
                <w:szCs w:val="22"/>
              </w:rPr>
              <w:t>20</w:t>
            </w:r>
            <w:r w:rsidR="004F6D44">
              <w:rPr>
                <w:rFonts w:ascii="Arial" w:hAnsi="Arial" w:cs="Arial"/>
                <w:sz w:val="22"/>
                <w:szCs w:val="22"/>
              </w:rPr>
              <w:t>20</w:t>
            </w:r>
          </w:p>
        </w:tc>
      </w:tr>
      <w:tr w:rsidR="00F85924" w:rsidRPr="00420727" w14:paraId="6B2AE7D8" w14:textId="77777777" w:rsidTr="001A0A5A">
        <w:trPr>
          <w:trHeight w:val="372"/>
        </w:trPr>
        <w:tc>
          <w:tcPr>
            <w:tcW w:w="4950" w:type="dxa"/>
          </w:tcPr>
          <w:p w14:paraId="3E98D7A4" w14:textId="77777777" w:rsidR="00F85924" w:rsidRPr="00420727" w:rsidRDefault="00F85924" w:rsidP="00491EF7">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F85924" w:rsidRDefault="00F85924" w:rsidP="00491EF7">
            <w:pPr>
              <w:spacing w:line="380" w:lineRule="exact"/>
              <w:jc w:val="center"/>
              <w:rPr>
                <w:rFonts w:ascii="Arial" w:hAnsi="Arial" w:cs="Arial"/>
                <w:sz w:val="22"/>
                <w:szCs w:val="22"/>
              </w:rPr>
            </w:pPr>
          </w:p>
        </w:tc>
        <w:tc>
          <w:tcPr>
            <w:tcW w:w="2115" w:type="dxa"/>
            <w:shd w:val="clear" w:color="auto" w:fill="auto"/>
          </w:tcPr>
          <w:p w14:paraId="6D798D34" w14:textId="77777777" w:rsidR="00F85924" w:rsidRDefault="00F85924" w:rsidP="00491EF7">
            <w:pPr>
              <w:spacing w:line="380" w:lineRule="exact"/>
              <w:jc w:val="center"/>
              <w:rPr>
                <w:rFonts w:ascii="Arial" w:hAnsi="Arial" w:cs="Arial"/>
                <w:sz w:val="22"/>
                <w:szCs w:val="22"/>
              </w:rPr>
            </w:pPr>
            <w:r>
              <w:rPr>
                <w:rFonts w:ascii="Arial" w:hAnsi="Arial" w:cs="Arial"/>
                <w:sz w:val="22"/>
                <w:szCs w:val="22"/>
              </w:rPr>
              <w:t>(Audited)</w:t>
            </w:r>
          </w:p>
        </w:tc>
      </w:tr>
      <w:tr w:rsidR="004F6D44" w:rsidRPr="00420727" w14:paraId="6E1A2E79" w14:textId="77777777" w:rsidTr="001A0A5A">
        <w:trPr>
          <w:trHeight w:val="372"/>
        </w:trPr>
        <w:tc>
          <w:tcPr>
            <w:tcW w:w="4950" w:type="dxa"/>
          </w:tcPr>
          <w:p w14:paraId="680D2F4B"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cs/>
              </w:rPr>
            </w:pPr>
            <w:r w:rsidRPr="00420727">
              <w:rPr>
                <w:rFonts w:ascii="Arial" w:hAnsi="Arial" w:cs="Arial"/>
                <w:sz w:val="22"/>
                <w:szCs w:val="22"/>
              </w:rPr>
              <w:t xml:space="preserve">Trade payables - related parties (Note </w:t>
            </w:r>
            <w:r>
              <w:rPr>
                <w:rFonts w:ascii="Arial" w:hAnsi="Arial" w:cs="Arial"/>
                <w:sz w:val="22"/>
                <w:szCs w:val="22"/>
              </w:rPr>
              <w:t>3</w:t>
            </w:r>
            <w:r w:rsidRPr="00420727">
              <w:rPr>
                <w:rFonts w:ascii="Arial" w:hAnsi="Arial" w:cs="Arial"/>
                <w:sz w:val="22"/>
                <w:szCs w:val="22"/>
              </w:rPr>
              <w:t>)</w:t>
            </w:r>
          </w:p>
        </w:tc>
        <w:tc>
          <w:tcPr>
            <w:tcW w:w="2115" w:type="dxa"/>
            <w:vAlign w:val="bottom"/>
          </w:tcPr>
          <w:p w14:paraId="5CDC4AC1" w14:textId="781F0A37" w:rsidR="004F6D44" w:rsidRPr="006B2B99" w:rsidRDefault="002349D5" w:rsidP="004F6D44">
            <w:pPr>
              <w:tabs>
                <w:tab w:val="decimal" w:pos="1695"/>
              </w:tabs>
              <w:spacing w:line="380" w:lineRule="exact"/>
              <w:rPr>
                <w:rFonts w:ascii="Arial" w:hAnsi="Arial" w:cs="Arial"/>
                <w:sz w:val="22"/>
                <w:szCs w:val="20"/>
              </w:rPr>
            </w:pPr>
            <w:r>
              <w:rPr>
                <w:rFonts w:ascii="Arial" w:hAnsi="Arial" w:cs="Arial"/>
                <w:sz w:val="22"/>
                <w:szCs w:val="20"/>
              </w:rPr>
              <w:t>4,29</w:t>
            </w:r>
            <w:r w:rsidR="00C70B69">
              <w:rPr>
                <w:rFonts w:ascii="Arial" w:hAnsi="Arial" w:cs="Arial"/>
                <w:sz w:val="22"/>
                <w:szCs w:val="20"/>
              </w:rPr>
              <w:t>2</w:t>
            </w:r>
          </w:p>
        </w:tc>
        <w:tc>
          <w:tcPr>
            <w:tcW w:w="2115" w:type="dxa"/>
            <w:shd w:val="clear" w:color="auto" w:fill="auto"/>
            <w:vAlign w:val="bottom"/>
          </w:tcPr>
          <w:p w14:paraId="0A2CA748" w14:textId="77777777" w:rsidR="004F6D44" w:rsidRPr="004F6D44" w:rsidRDefault="004F6D44" w:rsidP="004F6D44">
            <w:pPr>
              <w:tabs>
                <w:tab w:val="decimal" w:pos="1695"/>
              </w:tabs>
              <w:spacing w:line="380" w:lineRule="exact"/>
              <w:rPr>
                <w:rFonts w:ascii="Arial" w:hAnsi="Arial" w:cs="Arial"/>
                <w:sz w:val="22"/>
                <w:szCs w:val="20"/>
              </w:rPr>
            </w:pPr>
            <w:r w:rsidRPr="004F6D44">
              <w:rPr>
                <w:rFonts w:ascii="Arial" w:hAnsi="Arial" w:cs="Arial"/>
                <w:sz w:val="22"/>
                <w:szCs w:val="20"/>
              </w:rPr>
              <w:t>3,502</w:t>
            </w:r>
          </w:p>
        </w:tc>
      </w:tr>
      <w:tr w:rsidR="004F6D44" w:rsidRPr="00420727" w14:paraId="244D279C" w14:textId="77777777" w:rsidTr="001A0A5A">
        <w:trPr>
          <w:trHeight w:val="387"/>
        </w:trPr>
        <w:tc>
          <w:tcPr>
            <w:tcW w:w="4950" w:type="dxa"/>
          </w:tcPr>
          <w:p w14:paraId="7D75D66F"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Trade payables - unrelated parties</w:t>
            </w:r>
          </w:p>
        </w:tc>
        <w:tc>
          <w:tcPr>
            <w:tcW w:w="2115" w:type="dxa"/>
            <w:vAlign w:val="bottom"/>
          </w:tcPr>
          <w:p w14:paraId="2CB0518B" w14:textId="49364307" w:rsidR="004F6D44" w:rsidRPr="006B2B99" w:rsidRDefault="00E94B6D" w:rsidP="004F6D44">
            <w:pPr>
              <w:tabs>
                <w:tab w:val="decimal" w:pos="1695"/>
              </w:tabs>
              <w:spacing w:line="380" w:lineRule="exact"/>
              <w:rPr>
                <w:rFonts w:ascii="Arial" w:hAnsi="Arial" w:cs="Arial"/>
                <w:sz w:val="22"/>
                <w:szCs w:val="20"/>
              </w:rPr>
            </w:pPr>
            <w:r>
              <w:rPr>
                <w:rFonts w:ascii="Arial" w:hAnsi="Arial" w:cs="Arial"/>
                <w:sz w:val="22"/>
                <w:szCs w:val="20"/>
              </w:rPr>
              <w:t>7,99</w:t>
            </w:r>
            <w:r w:rsidR="00C70B69">
              <w:rPr>
                <w:rFonts w:ascii="Arial" w:hAnsi="Arial" w:cs="Arial"/>
                <w:sz w:val="22"/>
                <w:szCs w:val="20"/>
              </w:rPr>
              <w:t>9</w:t>
            </w:r>
          </w:p>
        </w:tc>
        <w:tc>
          <w:tcPr>
            <w:tcW w:w="2115" w:type="dxa"/>
            <w:shd w:val="clear" w:color="auto" w:fill="auto"/>
            <w:vAlign w:val="bottom"/>
          </w:tcPr>
          <w:p w14:paraId="033506A9" w14:textId="77777777" w:rsidR="004F6D44" w:rsidRPr="004F6D44" w:rsidRDefault="004F6D44" w:rsidP="004F6D44">
            <w:pPr>
              <w:tabs>
                <w:tab w:val="decimal" w:pos="1695"/>
              </w:tabs>
              <w:spacing w:line="380" w:lineRule="exact"/>
              <w:rPr>
                <w:rFonts w:ascii="Arial" w:hAnsi="Arial" w:cs="Arial"/>
                <w:sz w:val="22"/>
                <w:szCs w:val="20"/>
              </w:rPr>
            </w:pPr>
            <w:r w:rsidRPr="004F6D44">
              <w:rPr>
                <w:rFonts w:ascii="Arial" w:hAnsi="Arial" w:cs="Arial"/>
                <w:sz w:val="22"/>
                <w:szCs w:val="20"/>
              </w:rPr>
              <w:t>9,295</w:t>
            </w:r>
          </w:p>
        </w:tc>
      </w:tr>
      <w:tr w:rsidR="004F6D44" w:rsidRPr="00420727" w14:paraId="703E45E0" w14:textId="77777777" w:rsidTr="001A0A5A">
        <w:trPr>
          <w:trHeight w:val="387"/>
        </w:trPr>
        <w:tc>
          <w:tcPr>
            <w:tcW w:w="4950" w:type="dxa"/>
          </w:tcPr>
          <w:p w14:paraId="3EF55794"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Accrued expenses</w:t>
            </w:r>
          </w:p>
        </w:tc>
        <w:tc>
          <w:tcPr>
            <w:tcW w:w="2115" w:type="dxa"/>
            <w:vAlign w:val="bottom"/>
          </w:tcPr>
          <w:p w14:paraId="652D9351" w14:textId="11444116" w:rsidR="004F6D44" w:rsidRPr="006B2B99" w:rsidRDefault="00AC2CD4" w:rsidP="004F6D44">
            <w:pPr>
              <w:pBdr>
                <w:bottom w:val="single" w:sz="4" w:space="1" w:color="auto"/>
              </w:pBdr>
              <w:tabs>
                <w:tab w:val="decimal" w:pos="1695"/>
              </w:tabs>
              <w:spacing w:line="380" w:lineRule="exact"/>
              <w:rPr>
                <w:rFonts w:ascii="Arial" w:hAnsi="Arial" w:cs="Arial"/>
                <w:sz w:val="22"/>
                <w:szCs w:val="20"/>
              </w:rPr>
            </w:pPr>
            <w:r>
              <w:rPr>
                <w:rFonts w:ascii="Arial" w:hAnsi="Arial" w:cs="Arial"/>
                <w:sz w:val="22"/>
                <w:szCs w:val="20"/>
              </w:rPr>
              <w:t>7,296</w:t>
            </w:r>
          </w:p>
        </w:tc>
        <w:tc>
          <w:tcPr>
            <w:tcW w:w="2115" w:type="dxa"/>
            <w:shd w:val="clear" w:color="auto" w:fill="auto"/>
            <w:vAlign w:val="bottom"/>
          </w:tcPr>
          <w:p w14:paraId="2079805D" w14:textId="77777777" w:rsidR="004F6D44" w:rsidRPr="004F6D44" w:rsidRDefault="004F6D44" w:rsidP="004F6D44">
            <w:pPr>
              <w:pBdr>
                <w:bottom w:val="single" w:sz="4" w:space="1" w:color="auto"/>
              </w:pBdr>
              <w:tabs>
                <w:tab w:val="decimal" w:pos="1695"/>
              </w:tabs>
              <w:spacing w:line="380" w:lineRule="exact"/>
              <w:rPr>
                <w:rFonts w:ascii="Arial" w:hAnsi="Arial" w:cs="Arial"/>
                <w:sz w:val="22"/>
                <w:szCs w:val="20"/>
              </w:rPr>
            </w:pPr>
            <w:r w:rsidRPr="004F6D44">
              <w:rPr>
                <w:rFonts w:ascii="Arial" w:hAnsi="Arial" w:cs="Arial"/>
                <w:sz w:val="22"/>
                <w:szCs w:val="20"/>
              </w:rPr>
              <w:t>1,815</w:t>
            </w:r>
          </w:p>
        </w:tc>
      </w:tr>
      <w:tr w:rsidR="004F6D44" w:rsidRPr="00420727" w14:paraId="0B63BA07" w14:textId="77777777" w:rsidTr="001A0A5A">
        <w:trPr>
          <w:trHeight w:val="446"/>
        </w:trPr>
        <w:tc>
          <w:tcPr>
            <w:tcW w:w="4950" w:type="dxa"/>
          </w:tcPr>
          <w:p w14:paraId="200B9744" w14:textId="77777777" w:rsidR="004F6D44" w:rsidRPr="00420727" w:rsidRDefault="004F6D44" w:rsidP="004F6D44">
            <w:pPr>
              <w:tabs>
                <w:tab w:val="left" w:pos="600"/>
                <w:tab w:val="left" w:pos="900"/>
                <w:tab w:val="right" w:pos="7280"/>
                <w:tab w:val="right" w:pos="8540"/>
              </w:tabs>
              <w:spacing w:line="380" w:lineRule="exact"/>
              <w:jc w:val="thaiDistribute"/>
              <w:rPr>
                <w:rFonts w:ascii="Arial" w:hAnsi="Arial" w:cs="Arial"/>
                <w:szCs w:val="22"/>
              </w:rPr>
            </w:pPr>
            <w:r w:rsidRPr="00420727">
              <w:rPr>
                <w:rFonts w:ascii="Arial" w:hAnsi="Arial" w:cs="Arial"/>
                <w:sz w:val="22"/>
                <w:szCs w:val="22"/>
              </w:rPr>
              <w:t>Total</w:t>
            </w:r>
          </w:p>
        </w:tc>
        <w:tc>
          <w:tcPr>
            <w:tcW w:w="2115" w:type="dxa"/>
            <w:vAlign w:val="bottom"/>
          </w:tcPr>
          <w:p w14:paraId="77B6CCF6" w14:textId="79C66A1F" w:rsidR="004F6D44" w:rsidRPr="006B2B99" w:rsidRDefault="00253E6D" w:rsidP="004F6D44">
            <w:pPr>
              <w:pBdr>
                <w:bottom w:val="double" w:sz="4" w:space="1" w:color="auto"/>
              </w:pBdr>
              <w:tabs>
                <w:tab w:val="decimal" w:pos="1695"/>
              </w:tabs>
              <w:spacing w:line="380" w:lineRule="exact"/>
              <w:rPr>
                <w:rFonts w:ascii="Arial" w:hAnsi="Arial" w:cs="Arial"/>
                <w:sz w:val="22"/>
                <w:szCs w:val="20"/>
              </w:rPr>
            </w:pPr>
            <w:r>
              <w:rPr>
                <w:rFonts w:ascii="Arial" w:hAnsi="Arial" w:cs="Arial"/>
                <w:sz w:val="22"/>
                <w:szCs w:val="20"/>
              </w:rPr>
              <w:t>19,</w:t>
            </w:r>
            <w:r w:rsidR="006F6F4A">
              <w:rPr>
                <w:rFonts w:ascii="Arial" w:hAnsi="Arial" w:cs="Arial"/>
                <w:sz w:val="22"/>
                <w:szCs w:val="20"/>
              </w:rPr>
              <w:t>587</w:t>
            </w:r>
          </w:p>
        </w:tc>
        <w:tc>
          <w:tcPr>
            <w:tcW w:w="2115" w:type="dxa"/>
            <w:shd w:val="clear" w:color="auto" w:fill="auto"/>
            <w:vAlign w:val="bottom"/>
          </w:tcPr>
          <w:p w14:paraId="3AE20196" w14:textId="77777777" w:rsidR="004F6D44" w:rsidRPr="004F6D44" w:rsidRDefault="004F6D44" w:rsidP="004F6D44">
            <w:pPr>
              <w:pBdr>
                <w:bottom w:val="double" w:sz="4" w:space="1" w:color="auto"/>
                <w:between w:val="single" w:sz="4" w:space="1" w:color="auto"/>
              </w:pBdr>
              <w:tabs>
                <w:tab w:val="decimal" w:pos="1695"/>
              </w:tabs>
              <w:spacing w:line="380" w:lineRule="exact"/>
              <w:rPr>
                <w:rFonts w:ascii="Arial" w:hAnsi="Arial" w:cs="Arial"/>
                <w:sz w:val="22"/>
                <w:szCs w:val="20"/>
              </w:rPr>
            </w:pPr>
            <w:r w:rsidRPr="004F6D44">
              <w:rPr>
                <w:rFonts w:ascii="Arial" w:hAnsi="Arial" w:cs="Arial"/>
                <w:sz w:val="22"/>
                <w:szCs w:val="20"/>
              </w:rPr>
              <w:t>14,612</w:t>
            </w:r>
          </w:p>
        </w:tc>
      </w:tr>
    </w:tbl>
    <w:p w14:paraId="0BE44C8D" w14:textId="77777777" w:rsidR="009E482C" w:rsidRPr="001C0AF8" w:rsidRDefault="00AB70E3"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9</w:t>
      </w:r>
      <w:r w:rsidR="009E482C" w:rsidRPr="001C0AF8">
        <w:rPr>
          <w:rFonts w:ascii="Arial" w:hAnsi="Arial"/>
          <w:b/>
          <w:bCs/>
          <w:sz w:val="22"/>
          <w:szCs w:val="22"/>
        </w:rPr>
        <w:t>.</w:t>
      </w:r>
      <w:r w:rsidR="009E482C" w:rsidRPr="001C0AF8">
        <w:rPr>
          <w:rFonts w:ascii="Arial" w:hAnsi="Arial" w:hint="cs"/>
          <w:b/>
          <w:bCs/>
          <w:sz w:val="22"/>
          <w:szCs w:val="22"/>
          <w:cs/>
        </w:rPr>
        <w:tab/>
      </w:r>
      <w:r w:rsidR="009E482C" w:rsidRPr="001C0AF8">
        <w:rPr>
          <w:rFonts w:ascii="Arial" w:hAnsi="Arial"/>
          <w:b/>
          <w:bCs/>
          <w:sz w:val="22"/>
          <w:szCs w:val="22"/>
        </w:rPr>
        <w:t>Provision for long-term employee benefits</w:t>
      </w:r>
    </w:p>
    <w:p w14:paraId="505984EE" w14:textId="77777777" w:rsidR="009E482C" w:rsidRPr="00420727" w:rsidRDefault="009E482C" w:rsidP="008C6E9B">
      <w:pPr>
        <w:spacing w:before="120" w:after="120" w:line="380" w:lineRule="exact"/>
        <w:ind w:left="540" w:hanging="540"/>
        <w:jc w:val="thaiDistribute"/>
        <w:rPr>
          <w:rFonts w:ascii="Arial" w:hAnsi="Arial"/>
          <w:sz w:val="22"/>
          <w:szCs w:val="22"/>
        </w:rPr>
      </w:pPr>
      <w:r w:rsidRPr="00420727">
        <w:rPr>
          <w:rFonts w:ascii="Arial" w:hAnsi="Arial"/>
          <w:sz w:val="22"/>
          <w:szCs w:val="22"/>
        </w:rPr>
        <w:tab/>
      </w:r>
      <w:r w:rsidR="00F20C20" w:rsidRPr="00420727">
        <w:rPr>
          <w:rFonts w:ascii="Arial" w:hAnsi="Arial"/>
          <w:sz w:val="22"/>
          <w:szCs w:val="22"/>
        </w:rPr>
        <w:t xml:space="preserve">Movements </w:t>
      </w:r>
      <w:r w:rsidR="0051577B">
        <w:rPr>
          <w:rFonts w:ascii="Arial" w:hAnsi="Arial"/>
          <w:sz w:val="22"/>
          <w:szCs w:val="22"/>
        </w:rPr>
        <w:t>of</w:t>
      </w:r>
      <w:r w:rsidR="00F20C20" w:rsidRPr="00420727">
        <w:rPr>
          <w:rFonts w:ascii="Arial" w:hAnsi="Arial"/>
          <w:sz w:val="22"/>
          <w:szCs w:val="22"/>
        </w:rPr>
        <w:t xml:space="preserve"> p</w:t>
      </w:r>
      <w:r w:rsidRPr="00420727">
        <w:rPr>
          <w:rFonts w:ascii="Arial" w:hAnsi="Arial"/>
          <w:sz w:val="22"/>
          <w:szCs w:val="22"/>
        </w:rPr>
        <w:t xml:space="preserve">rovision </w:t>
      </w:r>
      <w:r w:rsidR="00F20C20" w:rsidRPr="00420727">
        <w:rPr>
          <w:rFonts w:ascii="Arial" w:hAnsi="Arial"/>
          <w:sz w:val="22"/>
          <w:szCs w:val="22"/>
        </w:rPr>
        <w:t xml:space="preserve">for long-term employee benefits account during the </w:t>
      </w:r>
      <w:r w:rsidR="009F0E95">
        <w:rPr>
          <w:rFonts w:ascii="Arial" w:hAnsi="Arial"/>
          <w:sz w:val="22"/>
          <w:szCs w:val="22"/>
        </w:rPr>
        <w:t>six</w:t>
      </w:r>
      <w:r w:rsidR="00D213CD">
        <w:rPr>
          <w:rFonts w:ascii="Arial" w:hAnsi="Arial"/>
          <w:sz w:val="22"/>
          <w:szCs w:val="22"/>
        </w:rPr>
        <w:t>-month</w:t>
      </w:r>
      <w:r w:rsidR="006C42C7">
        <w:rPr>
          <w:rFonts w:ascii="Arial" w:hAnsi="Arial"/>
          <w:sz w:val="22"/>
          <w:szCs w:val="22"/>
        </w:rPr>
        <w:t xml:space="preserve"> </w:t>
      </w:r>
      <w:r w:rsidR="0083690F" w:rsidRPr="00420727">
        <w:rPr>
          <w:rFonts w:ascii="Arial" w:hAnsi="Arial"/>
          <w:sz w:val="22"/>
          <w:szCs w:val="22"/>
        </w:rPr>
        <w:t xml:space="preserve">period ended </w:t>
      </w:r>
      <w:r w:rsidR="009F0E95">
        <w:rPr>
          <w:rFonts w:ascii="Arial" w:hAnsi="Arial" w:cs="Arial"/>
          <w:spacing w:val="-4"/>
          <w:sz w:val="22"/>
          <w:szCs w:val="22"/>
        </w:rPr>
        <w:t>30 June</w:t>
      </w:r>
      <w:r w:rsidR="004F6D44">
        <w:rPr>
          <w:rFonts w:ascii="Arial" w:hAnsi="Arial" w:cs="Arial"/>
          <w:spacing w:val="-4"/>
          <w:sz w:val="22"/>
          <w:szCs w:val="22"/>
        </w:rPr>
        <w:t xml:space="preserve"> 2021</w:t>
      </w:r>
      <w:r w:rsidR="00F20C20" w:rsidRPr="00420727">
        <w:rPr>
          <w:rFonts w:ascii="Arial" w:hAnsi="Arial"/>
          <w:sz w:val="22"/>
          <w:szCs w:val="22"/>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7110"/>
        <w:gridCol w:w="2070"/>
      </w:tblGrid>
      <w:tr w:rsidR="005B6210" w:rsidRPr="00C717C1" w14:paraId="5712DEE5" w14:textId="77777777" w:rsidTr="001A0A5A">
        <w:tc>
          <w:tcPr>
            <w:tcW w:w="9180" w:type="dxa"/>
            <w:gridSpan w:val="2"/>
            <w:tcMar>
              <w:top w:w="15" w:type="dxa"/>
              <w:left w:w="106" w:type="dxa"/>
              <w:bottom w:w="0" w:type="dxa"/>
              <w:right w:w="106" w:type="dxa"/>
            </w:tcMar>
            <w:vAlign w:val="center"/>
            <w:hideMark/>
          </w:tcPr>
          <w:p w14:paraId="154D71C9" w14:textId="77777777" w:rsidR="005B6210" w:rsidRPr="00C717C1" w:rsidRDefault="005B6210" w:rsidP="00491EF7">
            <w:pPr>
              <w:spacing w:line="380" w:lineRule="exact"/>
              <w:jc w:val="right"/>
              <w:rPr>
                <w:rFonts w:ascii="Angsana New" w:hAnsi="Angsana New"/>
                <w:sz w:val="22"/>
                <w:szCs w:val="22"/>
                <w:highlight w:val="yellow"/>
              </w:rPr>
            </w:pPr>
            <w:r w:rsidRPr="00C717C1">
              <w:rPr>
                <w:rFonts w:ascii="Arial" w:hAnsi="Arial" w:cs="Arial"/>
                <w:sz w:val="22"/>
                <w:szCs w:val="22"/>
              </w:rPr>
              <w:t>(Unit: Thousand Baht)</w:t>
            </w:r>
          </w:p>
        </w:tc>
      </w:tr>
      <w:tr w:rsidR="005B6210" w:rsidRPr="00C717C1" w14:paraId="57714F75" w14:textId="77777777" w:rsidTr="004F6D44">
        <w:trPr>
          <w:trHeight w:val="65"/>
        </w:trPr>
        <w:tc>
          <w:tcPr>
            <w:tcW w:w="7110" w:type="dxa"/>
            <w:tcMar>
              <w:top w:w="15" w:type="dxa"/>
              <w:left w:w="106" w:type="dxa"/>
              <w:bottom w:w="0" w:type="dxa"/>
              <w:right w:w="106" w:type="dxa"/>
            </w:tcMar>
            <w:vAlign w:val="center"/>
            <w:hideMark/>
          </w:tcPr>
          <w:p w14:paraId="09FDDDD9" w14:textId="77777777" w:rsidR="005B6210" w:rsidRPr="00C717C1" w:rsidRDefault="005B6210" w:rsidP="00491EF7">
            <w:pPr>
              <w:spacing w:line="380" w:lineRule="exact"/>
              <w:rPr>
                <w:rFonts w:ascii="Arial" w:hAnsi="Arial" w:cs="Arial"/>
                <w:b/>
                <w:bCs/>
                <w:sz w:val="22"/>
                <w:szCs w:val="22"/>
              </w:rPr>
            </w:pPr>
            <w:r w:rsidRPr="00C717C1">
              <w:rPr>
                <w:rFonts w:ascii="Arial" w:hAnsi="Arial" w:cs="Arial"/>
                <w:b/>
                <w:bCs/>
                <w:sz w:val="22"/>
                <w:szCs w:val="22"/>
              </w:rPr>
              <w:t>Balance as at 1 January 20</w:t>
            </w:r>
            <w:r w:rsidR="00491EF7" w:rsidRPr="00C717C1">
              <w:rPr>
                <w:rFonts w:ascii="Arial" w:hAnsi="Arial" w:cs="Arial"/>
                <w:b/>
                <w:bCs/>
                <w:sz w:val="22"/>
                <w:szCs w:val="22"/>
              </w:rPr>
              <w:t>2</w:t>
            </w:r>
            <w:r w:rsidR="004F6D44">
              <w:rPr>
                <w:rFonts w:ascii="Arial" w:hAnsi="Arial" w:cs="Arial"/>
                <w:b/>
                <w:bCs/>
                <w:sz w:val="22"/>
                <w:szCs w:val="22"/>
              </w:rPr>
              <w:t>1</w:t>
            </w:r>
          </w:p>
        </w:tc>
        <w:tc>
          <w:tcPr>
            <w:tcW w:w="2070" w:type="dxa"/>
            <w:tcMar>
              <w:top w:w="10" w:type="dxa"/>
              <w:left w:w="108" w:type="dxa"/>
              <w:bottom w:w="0" w:type="dxa"/>
              <w:right w:w="108" w:type="dxa"/>
            </w:tcMar>
            <w:vAlign w:val="bottom"/>
          </w:tcPr>
          <w:p w14:paraId="6B347B76" w14:textId="77777777" w:rsidR="005B6210" w:rsidRPr="00C717C1" w:rsidRDefault="0059442C" w:rsidP="00F71D48">
            <w:pPr>
              <w:tabs>
                <w:tab w:val="decimal" w:pos="1695"/>
              </w:tabs>
              <w:spacing w:line="380" w:lineRule="exact"/>
              <w:rPr>
                <w:rFonts w:ascii="Arial" w:hAnsi="Arial" w:cs="Arial"/>
                <w:sz w:val="22"/>
                <w:szCs w:val="22"/>
                <w:cs/>
              </w:rPr>
            </w:pPr>
            <w:r>
              <w:rPr>
                <w:rFonts w:ascii="Arial" w:hAnsi="Arial" w:cs="Arial"/>
                <w:sz w:val="22"/>
                <w:szCs w:val="22"/>
              </w:rPr>
              <w:t>10,425</w:t>
            </w:r>
          </w:p>
        </w:tc>
      </w:tr>
      <w:tr w:rsidR="005B6210" w:rsidRPr="00C717C1" w14:paraId="7A970A69" w14:textId="77777777" w:rsidTr="001A0A5A">
        <w:tc>
          <w:tcPr>
            <w:tcW w:w="7110" w:type="dxa"/>
            <w:tcMar>
              <w:top w:w="15" w:type="dxa"/>
              <w:left w:w="106" w:type="dxa"/>
              <w:bottom w:w="0" w:type="dxa"/>
              <w:right w:w="106" w:type="dxa"/>
            </w:tcMar>
            <w:vAlign w:val="center"/>
            <w:hideMark/>
          </w:tcPr>
          <w:p w14:paraId="3102236E" w14:textId="77777777" w:rsidR="005B6210" w:rsidRPr="00C717C1" w:rsidRDefault="005B6210" w:rsidP="00491EF7">
            <w:pPr>
              <w:spacing w:line="380" w:lineRule="exact"/>
              <w:rPr>
                <w:rFonts w:ascii="Arial" w:hAnsi="Arial" w:cs="Arial"/>
                <w:sz w:val="22"/>
                <w:szCs w:val="22"/>
              </w:rPr>
            </w:pPr>
            <w:r w:rsidRPr="00C717C1">
              <w:rPr>
                <w:rFonts w:ascii="Arial" w:hAnsi="Arial" w:cs="Arial"/>
                <w:sz w:val="22"/>
                <w:szCs w:val="22"/>
              </w:rPr>
              <w:t>Included in profit or loss:</w:t>
            </w:r>
          </w:p>
        </w:tc>
        <w:tc>
          <w:tcPr>
            <w:tcW w:w="2070" w:type="dxa"/>
            <w:tcMar>
              <w:top w:w="10" w:type="dxa"/>
              <w:left w:w="108" w:type="dxa"/>
              <w:bottom w:w="0" w:type="dxa"/>
              <w:right w:w="108" w:type="dxa"/>
            </w:tcMar>
            <w:vAlign w:val="bottom"/>
          </w:tcPr>
          <w:p w14:paraId="3A160A54" w14:textId="77777777" w:rsidR="005B6210" w:rsidRPr="00C717C1" w:rsidRDefault="005B6210" w:rsidP="00F71D48">
            <w:pPr>
              <w:tabs>
                <w:tab w:val="decimal" w:pos="1695"/>
              </w:tabs>
              <w:spacing w:line="380" w:lineRule="exact"/>
              <w:rPr>
                <w:rFonts w:ascii="Arial" w:hAnsi="Arial" w:cs="Arial"/>
                <w:sz w:val="22"/>
                <w:szCs w:val="22"/>
                <w:cs/>
              </w:rPr>
            </w:pPr>
          </w:p>
        </w:tc>
      </w:tr>
      <w:tr w:rsidR="005B6210" w:rsidRPr="00C717C1" w14:paraId="48DF79E2" w14:textId="77777777" w:rsidTr="001A0A5A">
        <w:tc>
          <w:tcPr>
            <w:tcW w:w="7110" w:type="dxa"/>
            <w:tcMar>
              <w:top w:w="15" w:type="dxa"/>
              <w:left w:w="106" w:type="dxa"/>
              <w:bottom w:w="0" w:type="dxa"/>
              <w:right w:w="106" w:type="dxa"/>
            </w:tcMar>
            <w:hideMark/>
          </w:tcPr>
          <w:p w14:paraId="0F774C71" w14:textId="77777777"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Current service cost</w:t>
            </w:r>
          </w:p>
        </w:tc>
        <w:tc>
          <w:tcPr>
            <w:tcW w:w="2070" w:type="dxa"/>
            <w:tcMar>
              <w:top w:w="10" w:type="dxa"/>
              <w:left w:w="108" w:type="dxa"/>
              <w:bottom w:w="0" w:type="dxa"/>
              <w:right w:w="108" w:type="dxa"/>
            </w:tcMar>
            <w:vAlign w:val="bottom"/>
          </w:tcPr>
          <w:p w14:paraId="6EBC4CE9" w14:textId="54BFAE83" w:rsidR="005B6210" w:rsidRPr="00C717C1" w:rsidRDefault="002F64A0" w:rsidP="00F71D48">
            <w:pPr>
              <w:tabs>
                <w:tab w:val="decimal" w:pos="1695"/>
              </w:tabs>
              <w:spacing w:line="380" w:lineRule="exact"/>
              <w:rPr>
                <w:rFonts w:ascii="Arial" w:hAnsi="Arial" w:cs="Arial"/>
                <w:sz w:val="22"/>
                <w:szCs w:val="22"/>
              </w:rPr>
            </w:pPr>
            <w:r>
              <w:rPr>
                <w:rFonts w:ascii="Arial" w:hAnsi="Arial" w:cs="Arial"/>
                <w:sz w:val="22"/>
                <w:szCs w:val="22"/>
              </w:rPr>
              <w:t>61</w:t>
            </w:r>
            <w:r w:rsidR="00C34E80">
              <w:rPr>
                <w:rFonts w:ascii="Arial" w:hAnsi="Arial" w:cs="Arial"/>
                <w:sz w:val="22"/>
                <w:szCs w:val="22"/>
              </w:rPr>
              <w:t>4</w:t>
            </w:r>
          </w:p>
        </w:tc>
      </w:tr>
      <w:tr w:rsidR="005B6210" w:rsidRPr="00C717C1" w14:paraId="56BA068A" w14:textId="77777777" w:rsidTr="001A0A5A">
        <w:tc>
          <w:tcPr>
            <w:tcW w:w="7110" w:type="dxa"/>
            <w:tcMar>
              <w:top w:w="15" w:type="dxa"/>
              <w:left w:w="106" w:type="dxa"/>
              <w:bottom w:w="0" w:type="dxa"/>
              <w:right w:w="106" w:type="dxa"/>
            </w:tcMar>
            <w:hideMark/>
          </w:tcPr>
          <w:p w14:paraId="4053BB07" w14:textId="77777777" w:rsidR="005B6210" w:rsidRPr="00C717C1" w:rsidRDefault="005B6210" w:rsidP="00491EF7">
            <w:pPr>
              <w:spacing w:line="380" w:lineRule="exact"/>
              <w:rPr>
                <w:rFonts w:ascii="Arial" w:hAnsi="Arial" w:cs="Arial"/>
                <w:sz w:val="22"/>
                <w:szCs w:val="22"/>
              </w:rPr>
            </w:pPr>
            <w:r w:rsidRPr="00C717C1">
              <w:rPr>
                <w:rFonts w:ascii="Arial" w:hAnsi="Arial" w:cs="Arial" w:hint="cs"/>
                <w:sz w:val="22"/>
                <w:szCs w:val="22"/>
              </w:rPr>
              <w:t xml:space="preserve">   </w:t>
            </w:r>
            <w:r w:rsidRPr="00C717C1">
              <w:rPr>
                <w:rFonts w:ascii="Arial" w:hAnsi="Arial" w:cs="Arial"/>
                <w:sz w:val="22"/>
                <w:szCs w:val="22"/>
              </w:rPr>
              <w:t>Interest cost</w:t>
            </w:r>
          </w:p>
        </w:tc>
        <w:tc>
          <w:tcPr>
            <w:tcW w:w="2070" w:type="dxa"/>
            <w:tcMar>
              <w:top w:w="10" w:type="dxa"/>
              <w:left w:w="108" w:type="dxa"/>
              <w:bottom w:w="0" w:type="dxa"/>
              <w:right w:w="108" w:type="dxa"/>
            </w:tcMar>
            <w:vAlign w:val="bottom"/>
          </w:tcPr>
          <w:p w14:paraId="673AD2E8" w14:textId="27C59EC6" w:rsidR="005B6210" w:rsidRPr="00C717C1" w:rsidRDefault="00EC5233" w:rsidP="00F71D48">
            <w:pPr>
              <w:tabs>
                <w:tab w:val="decimal" w:pos="1695"/>
              </w:tabs>
              <w:spacing w:line="380" w:lineRule="exact"/>
              <w:rPr>
                <w:rFonts w:ascii="Arial" w:hAnsi="Arial" w:cs="Arial"/>
                <w:sz w:val="22"/>
                <w:szCs w:val="22"/>
              </w:rPr>
            </w:pPr>
            <w:r>
              <w:rPr>
                <w:rFonts w:ascii="Arial" w:hAnsi="Arial" w:cs="Arial"/>
                <w:sz w:val="22"/>
                <w:szCs w:val="22"/>
              </w:rPr>
              <w:t>11</w:t>
            </w:r>
            <w:r w:rsidR="00C34E80">
              <w:rPr>
                <w:rFonts w:ascii="Arial" w:hAnsi="Arial" w:cs="Arial"/>
                <w:sz w:val="22"/>
                <w:szCs w:val="22"/>
              </w:rPr>
              <w:t>1</w:t>
            </w:r>
          </w:p>
        </w:tc>
      </w:tr>
      <w:tr w:rsidR="009962EA" w:rsidRPr="00C717C1" w14:paraId="45BB2E87" w14:textId="77777777" w:rsidTr="001A0A5A">
        <w:tc>
          <w:tcPr>
            <w:tcW w:w="7110" w:type="dxa"/>
            <w:tcMar>
              <w:top w:w="15" w:type="dxa"/>
              <w:left w:w="106" w:type="dxa"/>
              <w:bottom w:w="0" w:type="dxa"/>
              <w:right w:w="106" w:type="dxa"/>
            </w:tcMar>
          </w:tcPr>
          <w:p w14:paraId="3999CA6E" w14:textId="77777777" w:rsidR="009962EA" w:rsidRPr="009B540C" w:rsidRDefault="009962EA" w:rsidP="009962EA">
            <w:pPr>
              <w:spacing w:line="380" w:lineRule="exact"/>
              <w:rPr>
                <w:rFonts w:ascii="Arial" w:hAnsi="Arial" w:cs="Arial"/>
                <w:sz w:val="22"/>
                <w:szCs w:val="22"/>
              </w:rPr>
            </w:pPr>
            <w:r w:rsidRPr="009B540C">
              <w:rPr>
                <w:rFonts w:ascii="Arial" w:hAnsi="Arial" w:cs="Arial"/>
                <w:sz w:val="22"/>
                <w:szCs w:val="22"/>
              </w:rPr>
              <w:t>Benefits paid during the period</w:t>
            </w:r>
          </w:p>
        </w:tc>
        <w:tc>
          <w:tcPr>
            <w:tcW w:w="2070" w:type="dxa"/>
            <w:tcMar>
              <w:top w:w="10" w:type="dxa"/>
              <w:left w:w="108" w:type="dxa"/>
              <w:bottom w:w="0" w:type="dxa"/>
              <w:right w:w="108" w:type="dxa"/>
            </w:tcMar>
            <w:vAlign w:val="bottom"/>
          </w:tcPr>
          <w:p w14:paraId="5BF79FD2" w14:textId="31574921" w:rsidR="009962EA" w:rsidRDefault="00B02C49" w:rsidP="009962EA">
            <w:pPr>
              <w:tabs>
                <w:tab w:val="decimal" w:pos="1695"/>
              </w:tabs>
              <w:spacing w:line="380" w:lineRule="exact"/>
              <w:rPr>
                <w:rFonts w:ascii="Arial" w:hAnsi="Arial" w:cs="Arial"/>
                <w:sz w:val="22"/>
                <w:szCs w:val="22"/>
              </w:rPr>
            </w:pPr>
            <w:r>
              <w:rPr>
                <w:rFonts w:ascii="Arial" w:hAnsi="Arial" w:cs="Arial"/>
                <w:sz w:val="22"/>
                <w:szCs w:val="22"/>
              </w:rPr>
              <w:t>(556)</w:t>
            </w:r>
          </w:p>
        </w:tc>
      </w:tr>
      <w:tr w:rsidR="009962EA" w:rsidRPr="00C717C1" w14:paraId="2F97A1FC" w14:textId="77777777" w:rsidTr="001A0A5A">
        <w:trPr>
          <w:trHeight w:val="489"/>
        </w:trPr>
        <w:tc>
          <w:tcPr>
            <w:tcW w:w="7110" w:type="dxa"/>
            <w:tcMar>
              <w:top w:w="15" w:type="dxa"/>
              <w:left w:w="106" w:type="dxa"/>
              <w:bottom w:w="0" w:type="dxa"/>
              <w:right w:w="106" w:type="dxa"/>
            </w:tcMar>
            <w:vAlign w:val="center"/>
            <w:hideMark/>
          </w:tcPr>
          <w:p w14:paraId="38F4D8D2" w14:textId="77777777" w:rsidR="009962EA" w:rsidRPr="00C717C1" w:rsidRDefault="009962EA" w:rsidP="009962EA">
            <w:pPr>
              <w:spacing w:line="380" w:lineRule="exact"/>
              <w:rPr>
                <w:rFonts w:ascii="Arial" w:hAnsi="Arial" w:cs="Arial"/>
                <w:b/>
                <w:bCs/>
                <w:sz w:val="22"/>
                <w:szCs w:val="22"/>
              </w:rPr>
            </w:pPr>
            <w:r w:rsidRPr="00C717C1">
              <w:rPr>
                <w:rFonts w:ascii="Arial" w:hAnsi="Arial" w:cs="Arial"/>
                <w:b/>
                <w:bCs/>
                <w:sz w:val="22"/>
                <w:szCs w:val="22"/>
              </w:rPr>
              <w:t xml:space="preserve">Balance as at </w:t>
            </w:r>
            <w:r w:rsidR="009F0E95">
              <w:rPr>
                <w:rFonts w:ascii="Arial" w:hAnsi="Arial" w:cs="Arial"/>
                <w:b/>
                <w:bCs/>
                <w:sz w:val="22"/>
                <w:szCs w:val="22"/>
              </w:rPr>
              <w:t>30 June</w:t>
            </w:r>
            <w:r w:rsidR="004F6D44">
              <w:rPr>
                <w:rFonts w:ascii="Arial" w:hAnsi="Arial" w:cs="Arial"/>
                <w:b/>
                <w:bCs/>
                <w:sz w:val="22"/>
                <w:szCs w:val="22"/>
              </w:rPr>
              <w:t xml:space="preserve"> 2021</w:t>
            </w:r>
          </w:p>
        </w:tc>
        <w:tc>
          <w:tcPr>
            <w:tcW w:w="2070" w:type="dxa"/>
            <w:tcMar>
              <w:top w:w="10" w:type="dxa"/>
              <w:left w:w="106" w:type="dxa"/>
              <w:bottom w:w="0" w:type="dxa"/>
              <w:right w:w="106" w:type="dxa"/>
            </w:tcMar>
          </w:tcPr>
          <w:p w14:paraId="242EB9B9" w14:textId="497F4B27" w:rsidR="009962EA" w:rsidRPr="00C717C1" w:rsidRDefault="002956D3" w:rsidP="009962EA">
            <w:pPr>
              <w:pBdr>
                <w:top w:val="single" w:sz="4" w:space="1" w:color="auto"/>
                <w:bottom w:val="double" w:sz="4" w:space="1" w:color="auto"/>
              </w:pBdr>
              <w:tabs>
                <w:tab w:val="decimal" w:pos="1695"/>
              </w:tabs>
              <w:spacing w:line="380" w:lineRule="exact"/>
              <w:rPr>
                <w:rFonts w:ascii="Arial" w:hAnsi="Arial" w:cs="Arial"/>
                <w:sz w:val="22"/>
                <w:szCs w:val="22"/>
                <w:cs/>
              </w:rPr>
            </w:pPr>
            <w:r>
              <w:rPr>
                <w:rFonts w:ascii="Arial" w:hAnsi="Arial" w:cs="Arial"/>
                <w:sz w:val="22"/>
                <w:szCs w:val="22"/>
              </w:rPr>
              <w:t>10,594</w:t>
            </w:r>
          </w:p>
        </w:tc>
      </w:tr>
    </w:tbl>
    <w:p w14:paraId="672E07BA" w14:textId="77777777" w:rsidR="00FB1BD6" w:rsidRPr="00A15A7B" w:rsidRDefault="00AB70E3" w:rsidP="00FB1BD6">
      <w:pPr>
        <w:tabs>
          <w:tab w:val="left" w:pos="900"/>
          <w:tab w:val="decimal" w:pos="6570"/>
          <w:tab w:val="decimal" w:pos="8280"/>
        </w:tabs>
        <w:spacing w:before="120" w:after="120" w:line="380" w:lineRule="exact"/>
        <w:ind w:left="540" w:hanging="540"/>
        <w:jc w:val="thaiDistribute"/>
        <w:rPr>
          <w:rFonts w:ascii="Arial" w:hAnsi="Arial"/>
          <w:b/>
          <w:bCs/>
          <w:sz w:val="22"/>
          <w:szCs w:val="22"/>
        </w:rPr>
      </w:pPr>
      <w:r>
        <w:rPr>
          <w:rFonts w:ascii="Arial" w:hAnsi="Arial"/>
          <w:b/>
          <w:bCs/>
          <w:sz w:val="22"/>
          <w:szCs w:val="22"/>
        </w:rPr>
        <w:t>10</w:t>
      </w:r>
      <w:r w:rsidR="00FB1BD6" w:rsidRPr="00A15A7B">
        <w:rPr>
          <w:rFonts w:ascii="Arial" w:hAnsi="Arial"/>
          <w:b/>
          <w:bCs/>
          <w:sz w:val="22"/>
          <w:szCs w:val="22"/>
        </w:rPr>
        <w:t>.</w:t>
      </w:r>
      <w:r w:rsidR="00FB1BD6">
        <w:rPr>
          <w:rFonts w:ascii="Arial" w:hAnsi="Arial"/>
          <w:b/>
          <w:bCs/>
          <w:sz w:val="22"/>
          <w:szCs w:val="22"/>
          <w:cs/>
        </w:rPr>
        <w:tab/>
      </w:r>
      <w:r w:rsidR="00FB1BD6" w:rsidRPr="00A15A7B">
        <w:rPr>
          <w:rFonts w:ascii="Arial" w:hAnsi="Arial"/>
          <w:b/>
          <w:bCs/>
          <w:sz w:val="22"/>
          <w:szCs w:val="22"/>
        </w:rPr>
        <w:t>Treasury shares</w:t>
      </w:r>
    </w:p>
    <w:p w14:paraId="6BEB59D6" w14:textId="77777777" w:rsidR="00C91EC5" w:rsidRDefault="00FB1BD6" w:rsidP="00C91EC5">
      <w:pPr>
        <w:spacing w:before="120" w:after="120" w:line="380" w:lineRule="exact"/>
        <w:ind w:left="540" w:hanging="540"/>
        <w:jc w:val="thaiDistribute"/>
        <w:rPr>
          <w:rFonts w:ascii="Arial" w:hAnsi="Arial"/>
          <w:sz w:val="22"/>
          <w:szCs w:val="22"/>
        </w:rPr>
      </w:pPr>
      <w:r>
        <w:rPr>
          <w:rFonts w:ascii="Arial" w:hAnsi="Arial"/>
          <w:sz w:val="22"/>
          <w:szCs w:val="22"/>
          <w:cs/>
        </w:rPr>
        <w:tab/>
      </w:r>
      <w:r w:rsidR="00C91EC5">
        <w:rPr>
          <w:rFonts w:ascii="Arial" w:hAnsi="Arial"/>
          <w:sz w:val="22"/>
          <w:szCs w:val="22"/>
        </w:rPr>
        <w:t>On 26 December 2019, the Board of Directors meeting of the Company passed a resolution to repurchase the Company’s share (Treasury stock) for financial management purposes in the maximum amount of Baht 11.5 million, which is equivalent to a number of shares to be repurchased up to 11,325,000 shares, or 1% of the paid-up share capital of the Company. The share repurchase will come into during 10 January to 9 July 2020.</w:t>
      </w:r>
    </w:p>
    <w:p w14:paraId="3EE25CD4" w14:textId="77777777" w:rsidR="00FB1BD6" w:rsidRDefault="00C91EC5" w:rsidP="00C91EC5">
      <w:pPr>
        <w:spacing w:before="120" w:after="120" w:line="380" w:lineRule="exact"/>
        <w:ind w:left="540" w:hanging="540"/>
        <w:jc w:val="thaiDistribute"/>
        <w:rPr>
          <w:rFonts w:ascii="Arial" w:hAnsi="Arial"/>
          <w:sz w:val="22"/>
          <w:szCs w:val="22"/>
        </w:rPr>
      </w:pPr>
      <w:r>
        <w:rPr>
          <w:rFonts w:ascii="Arial" w:hAnsi="Arial"/>
          <w:sz w:val="22"/>
          <w:szCs w:val="22"/>
          <w:cs/>
        </w:rPr>
        <w:tab/>
      </w:r>
      <w:r>
        <w:rPr>
          <w:rFonts w:ascii="Arial" w:hAnsi="Arial"/>
          <w:sz w:val="22"/>
          <w:szCs w:val="22"/>
        </w:rPr>
        <w:t>On 2 March 2020, the Company repurchase a total of 11,325,000 shares, or 1% of the paid-up share capital, totaling Baht 9.96 million. So, the Company ended such share repurchase program. In addition, the Company has appropriated the retained earnings with an equivalent amount as the treasury shares reserve</w:t>
      </w:r>
      <w:r w:rsidR="003632A5">
        <w:rPr>
          <w:rFonts w:ascii="Arial" w:hAnsi="Arial"/>
          <w:sz w:val="22"/>
          <w:szCs w:val="22"/>
        </w:rPr>
        <w:t>.</w:t>
      </w:r>
    </w:p>
    <w:p w14:paraId="0D10150C" w14:textId="77777777" w:rsidR="00C05E2C" w:rsidRDefault="00C05E2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0433A5" w14:textId="77777777" w:rsidR="0059442C" w:rsidRDefault="0059442C" w:rsidP="0059442C">
      <w:pPr>
        <w:spacing w:before="120" w:after="120" w:line="380" w:lineRule="exact"/>
        <w:ind w:left="540"/>
        <w:jc w:val="thaiDistribute"/>
        <w:rPr>
          <w:rFonts w:ascii="Arial" w:hAnsi="Arial"/>
          <w:sz w:val="22"/>
          <w:szCs w:val="22"/>
        </w:rPr>
      </w:pPr>
      <w:r>
        <w:rPr>
          <w:rFonts w:ascii="Arial" w:hAnsi="Arial"/>
          <w:sz w:val="22"/>
          <w:szCs w:val="22"/>
        </w:rPr>
        <w:lastRenderedPageBreak/>
        <w:t xml:space="preserve">On 9 November 2020, the Board of Directors meeting of the Company passed a resolution to resell all of 11,325,000 repurchased shares of the Company on the Stock Exchange of Thailand. The resale period was from 24 November to 26 November 2020. In case the Company had repurchased shares that were not resold within the resale period, the Company would reduce the registered and paid-up </w:t>
      </w:r>
      <w:r w:rsidR="00F1038C">
        <w:rPr>
          <w:rFonts w:ascii="Arial" w:hAnsi="Arial"/>
          <w:sz w:val="22"/>
          <w:szCs w:val="22"/>
        </w:rPr>
        <w:t>share capital by cancelling all of these shares.</w:t>
      </w:r>
    </w:p>
    <w:p w14:paraId="653E02F4" w14:textId="77777777" w:rsidR="00C91EC5" w:rsidRDefault="00F1038C" w:rsidP="00F1038C">
      <w:pPr>
        <w:spacing w:before="120" w:after="120" w:line="380" w:lineRule="exact"/>
        <w:ind w:left="540"/>
        <w:jc w:val="thaiDistribute"/>
        <w:rPr>
          <w:rFonts w:ascii="Arial" w:hAnsi="Arial"/>
          <w:b/>
          <w:bCs/>
          <w:sz w:val="22"/>
          <w:szCs w:val="22"/>
        </w:rPr>
      </w:pPr>
      <w:r>
        <w:rPr>
          <w:rFonts w:ascii="Arial" w:hAnsi="Arial"/>
          <w:sz w:val="22"/>
          <w:szCs w:val="22"/>
        </w:rPr>
        <w:t>On 9 December 2020, the Company registered capital reduction and paid-up share capital of the Company with the Ministry of Commerce. The capital reduction was made by cancelling 11,325,000 shares that were repurchased but not resold. The Company recognised the difference of Baht 1.4 million arising from the value of issued shares being greater than the cost of repurchased shares that were written off, and presented as “Premium on treasury shares” in the statement of financial position.</w:t>
      </w:r>
    </w:p>
    <w:p w14:paraId="17042575" w14:textId="77777777" w:rsidR="003A31C0" w:rsidRPr="001C0AF8" w:rsidRDefault="00E16687" w:rsidP="00C91EC5">
      <w:pPr>
        <w:spacing w:before="120" w:after="120" w:line="380" w:lineRule="exact"/>
        <w:ind w:left="540" w:hanging="540"/>
        <w:jc w:val="thaiDistribute"/>
        <w:rPr>
          <w:rFonts w:ascii="Arial" w:hAnsi="Arial"/>
          <w:b/>
          <w:bCs/>
          <w:sz w:val="22"/>
          <w:szCs w:val="22"/>
          <w:cs/>
        </w:rPr>
      </w:pPr>
      <w:r>
        <w:rPr>
          <w:rFonts w:ascii="Arial" w:hAnsi="Arial"/>
          <w:b/>
          <w:bCs/>
          <w:sz w:val="22"/>
          <w:szCs w:val="22"/>
        </w:rPr>
        <w:t>1</w:t>
      </w:r>
      <w:r w:rsidR="00AB70E3">
        <w:rPr>
          <w:rFonts w:ascii="Arial" w:hAnsi="Arial"/>
          <w:b/>
          <w:bCs/>
          <w:sz w:val="22"/>
          <w:szCs w:val="22"/>
        </w:rPr>
        <w:t>1</w:t>
      </w:r>
      <w:r w:rsidR="003A31C0" w:rsidRPr="001C0AF8">
        <w:rPr>
          <w:rFonts w:ascii="Arial" w:hAnsi="Arial"/>
          <w:b/>
          <w:bCs/>
          <w:sz w:val="22"/>
          <w:szCs w:val="22"/>
        </w:rPr>
        <w:t>.</w:t>
      </w:r>
      <w:r w:rsidR="003A31C0" w:rsidRPr="001C0AF8">
        <w:rPr>
          <w:rFonts w:ascii="Arial" w:hAnsi="Arial"/>
          <w:b/>
          <w:bCs/>
          <w:sz w:val="22"/>
          <w:szCs w:val="22"/>
          <w:cs/>
        </w:rPr>
        <w:tab/>
      </w:r>
      <w:r w:rsidR="004B3927" w:rsidRPr="001C0AF8">
        <w:rPr>
          <w:rFonts w:ascii="Arial" w:hAnsi="Arial"/>
          <w:b/>
          <w:bCs/>
          <w:sz w:val="22"/>
          <w:szCs w:val="22"/>
        </w:rPr>
        <w:t>I</w:t>
      </w:r>
      <w:r w:rsidR="003A31C0" w:rsidRPr="001C0AF8">
        <w:rPr>
          <w:rFonts w:ascii="Arial" w:hAnsi="Arial"/>
          <w:b/>
          <w:bCs/>
          <w:sz w:val="22"/>
          <w:szCs w:val="22"/>
        </w:rPr>
        <w:t>ncome tax</w:t>
      </w:r>
    </w:p>
    <w:p w14:paraId="151DB2AD" w14:textId="77777777" w:rsidR="00D76903" w:rsidRDefault="003A31C0" w:rsidP="00D76903">
      <w:pPr>
        <w:spacing w:before="120" w:after="120" w:line="380" w:lineRule="exact"/>
        <w:ind w:left="540" w:hanging="540"/>
        <w:jc w:val="thaiDistribute"/>
        <w:rPr>
          <w:rFonts w:ascii="Arial" w:hAnsi="Arial"/>
          <w:sz w:val="22"/>
          <w:szCs w:val="22"/>
        </w:rPr>
      </w:pPr>
      <w:r w:rsidRPr="00420727">
        <w:rPr>
          <w:rFonts w:ascii="Arial" w:hAnsi="Arial" w:hint="cs"/>
          <w:sz w:val="22"/>
          <w:szCs w:val="22"/>
          <w:cs/>
        </w:rPr>
        <w:tab/>
      </w:r>
      <w:r w:rsidRPr="001C0AF8">
        <w:rPr>
          <w:rFonts w:ascii="Arial" w:hAnsi="Arial"/>
          <w:sz w:val="22"/>
          <w:szCs w:val="22"/>
        </w:rPr>
        <w:t>Interim corporate inco</w:t>
      </w:r>
      <w:r w:rsidR="00913B23">
        <w:rPr>
          <w:rFonts w:ascii="Arial" w:hAnsi="Arial"/>
          <w:sz w:val="22"/>
          <w:szCs w:val="22"/>
        </w:rPr>
        <w:t>me tax was calculated on profit</w:t>
      </w:r>
      <w:r w:rsidR="00EA18DB" w:rsidRPr="001C0AF8">
        <w:rPr>
          <w:rFonts w:ascii="Arial" w:hAnsi="Arial"/>
          <w:sz w:val="22"/>
          <w:szCs w:val="22"/>
        </w:rPr>
        <w:t xml:space="preserve"> </w:t>
      </w:r>
      <w:r w:rsidRPr="001C0AF8">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77777777" w:rsidR="000D0FA1" w:rsidRDefault="00BA6298" w:rsidP="00D76903">
      <w:pPr>
        <w:spacing w:before="120" w:after="120" w:line="380" w:lineRule="exact"/>
        <w:ind w:left="540"/>
        <w:jc w:val="thaiDistribute"/>
        <w:rPr>
          <w:rFonts w:ascii="Arial" w:hAnsi="Arial"/>
          <w:sz w:val="22"/>
          <w:szCs w:val="22"/>
        </w:rPr>
      </w:pPr>
      <w:r w:rsidRPr="00420727">
        <w:rPr>
          <w:rFonts w:ascii="Arial" w:hAnsi="Arial"/>
          <w:sz w:val="22"/>
          <w:szCs w:val="22"/>
        </w:rPr>
        <w:t xml:space="preserve">Income tax expenses for the </w:t>
      </w:r>
      <w:r w:rsidR="006B0DF5">
        <w:rPr>
          <w:rFonts w:ascii="Arial" w:hAnsi="Arial"/>
          <w:sz w:val="22"/>
          <w:szCs w:val="22"/>
        </w:rPr>
        <w:t>three-month</w:t>
      </w:r>
      <w:r w:rsidR="001A0A5A">
        <w:rPr>
          <w:rFonts w:ascii="Arial" w:hAnsi="Arial"/>
          <w:sz w:val="22"/>
          <w:szCs w:val="22"/>
        </w:rPr>
        <w:t xml:space="preserve"> </w:t>
      </w:r>
      <w:r w:rsidR="009F0E95">
        <w:rPr>
          <w:rFonts w:ascii="Arial" w:hAnsi="Arial"/>
          <w:sz w:val="22"/>
          <w:szCs w:val="22"/>
        </w:rPr>
        <w:t xml:space="preserve">and six-month </w:t>
      </w:r>
      <w:r w:rsidR="00AB2E92">
        <w:rPr>
          <w:rFonts w:ascii="Arial" w:hAnsi="Arial"/>
          <w:sz w:val="22"/>
          <w:szCs w:val="22"/>
        </w:rPr>
        <w:t>period</w:t>
      </w:r>
      <w:r w:rsidR="00720DE6">
        <w:rPr>
          <w:rFonts w:ascii="Arial" w:hAnsi="Arial"/>
          <w:sz w:val="22"/>
          <w:szCs w:val="22"/>
        </w:rPr>
        <w:t>s</w:t>
      </w:r>
      <w:r w:rsidR="00AB2E92">
        <w:rPr>
          <w:rFonts w:ascii="Arial" w:hAnsi="Arial"/>
          <w:sz w:val="22"/>
          <w:szCs w:val="22"/>
        </w:rPr>
        <w:t xml:space="preserve"> </w:t>
      </w:r>
      <w:r w:rsidRPr="00420727">
        <w:rPr>
          <w:rFonts w:ascii="Arial" w:hAnsi="Arial"/>
          <w:sz w:val="22"/>
          <w:szCs w:val="22"/>
        </w:rPr>
        <w:t xml:space="preserve">ended </w:t>
      </w:r>
      <w:r w:rsidR="009F0E95">
        <w:rPr>
          <w:rFonts w:ascii="Arial" w:hAnsi="Arial"/>
          <w:sz w:val="22"/>
          <w:szCs w:val="22"/>
        </w:rPr>
        <w:t>30 June</w:t>
      </w:r>
      <w:r w:rsidR="004F6D44">
        <w:rPr>
          <w:rFonts w:ascii="Arial" w:hAnsi="Arial"/>
          <w:sz w:val="22"/>
          <w:szCs w:val="22"/>
        </w:rPr>
        <w:t xml:space="preserve"> 2021</w:t>
      </w:r>
      <w:r w:rsidRPr="001C0AF8">
        <w:rPr>
          <w:rFonts w:ascii="Arial" w:hAnsi="Arial"/>
          <w:sz w:val="22"/>
          <w:szCs w:val="22"/>
        </w:rPr>
        <w:t xml:space="preserve"> </w:t>
      </w:r>
      <w:r>
        <w:rPr>
          <w:rFonts w:ascii="Arial" w:hAnsi="Arial"/>
          <w:sz w:val="22"/>
          <w:szCs w:val="22"/>
        </w:rPr>
        <w:t xml:space="preserve">and </w:t>
      </w:r>
      <w:r w:rsidR="00A033A3">
        <w:rPr>
          <w:rFonts w:ascii="Arial" w:hAnsi="Arial"/>
          <w:sz w:val="22"/>
          <w:szCs w:val="22"/>
        </w:rPr>
        <w:t>20</w:t>
      </w:r>
      <w:r w:rsidR="004F6D44">
        <w:rPr>
          <w:rFonts w:ascii="Arial" w:hAnsi="Arial"/>
          <w:sz w:val="22"/>
          <w:szCs w:val="22"/>
        </w:rPr>
        <w:t>20</w:t>
      </w:r>
      <w:r w:rsidRPr="00420727">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9F0E95" w14:paraId="406E83EA" w14:textId="77777777" w:rsidTr="00594365">
        <w:tc>
          <w:tcPr>
            <w:tcW w:w="9270" w:type="dxa"/>
            <w:gridSpan w:val="5"/>
            <w:tcBorders>
              <w:top w:val="nil"/>
              <w:left w:val="nil"/>
              <w:bottom w:val="nil"/>
              <w:right w:val="nil"/>
            </w:tcBorders>
            <w:hideMark/>
          </w:tcPr>
          <w:p w14:paraId="06031CA4" w14:textId="77777777" w:rsidR="009F0E95" w:rsidRDefault="009F0E95" w:rsidP="00594365">
            <w:pPr>
              <w:tabs>
                <w:tab w:val="left" w:pos="600"/>
                <w:tab w:val="left" w:pos="900"/>
                <w:tab w:val="right" w:pos="7280"/>
                <w:tab w:val="right" w:pos="8540"/>
              </w:tabs>
              <w:spacing w:line="380" w:lineRule="exact"/>
              <w:ind w:right="-45"/>
              <w:jc w:val="right"/>
              <w:rPr>
                <w:rFonts w:ascii="Arial" w:hAnsi="Arial" w:cs="Arial"/>
                <w:sz w:val="20"/>
              </w:rPr>
            </w:pPr>
            <w:r>
              <w:rPr>
                <w:rFonts w:ascii="Arial" w:hAnsi="Arial" w:cs="Arial"/>
                <w:sz w:val="20"/>
              </w:rPr>
              <w:t>(Unit: Thousand Baht)</w:t>
            </w:r>
          </w:p>
        </w:tc>
      </w:tr>
      <w:tr w:rsidR="009F0E95" w14:paraId="36EDE8E5" w14:textId="77777777" w:rsidTr="00594365">
        <w:tc>
          <w:tcPr>
            <w:tcW w:w="4320" w:type="dxa"/>
            <w:tcBorders>
              <w:top w:val="nil"/>
              <w:left w:val="nil"/>
              <w:bottom w:val="nil"/>
              <w:right w:val="nil"/>
            </w:tcBorders>
          </w:tcPr>
          <w:p w14:paraId="6AC774A8" w14:textId="77777777" w:rsidR="009F0E95" w:rsidRDefault="009F0E95" w:rsidP="00594365">
            <w:pPr>
              <w:tabs>
                <w:tab w:val="left" w:pos="600"/>
                <w:tab w:val="left" w:pos="900"/>
                <w:tab w:val="right" w:pos="7280"/>
                <w:tab w:val="right" w:pos="8540"/>
              </w:tabs>
              <w:spacing w:line="380" w:lineRule="exact"/>
              <w:ind w:right="-43"/>
              <w:jc w:val="thaiDistribute"/>
              <w:rPr>
                <w:rFonts w:ascii="Arial" w:hAnsi="Arial" w:cs="Arial"/>
                <w:sz w:val="20"/>
                <w:highlight w:val="yellow"/>
                <w:cs/>
              </w:rPr>
            </w:pPr>
          </w:p>
        </w:tc>
        <w:tc>
          <w:tcPr>
            <w:tcW w:w="2475" w:type="dxa"/>
            <w:gridSpan w:val="2"/>
            <w:tcBorders>
              <w:top w:val="nil"/>
              <w:left w:val="nil"/>
              <w:bottom w:val="nil"/>
              <w:right w:val="nil"/>
            </w:tcBorders>
            <w:hideMark/>
          </w:tcPr>
          <w:p w14:paraId="00D34A45" w14:textId="77777777" w:rsidR="009F0E95" w:rsidRDefault="009F0E95" w:rsidP="00594365">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Pr>
                <w:rFonts w:ascii="Arial" w:eastAsia="Arial Unicode MS" w:hAnsi="Arial" w:cs="Arial Unicode MS"/>
                <w:sz w:val="20"/>
              </w:rPr>
              <w:t>For the three-month periods ended 30 June</w:t>
            </w:r>
          </w:p>
        </w:tc>
        <w:tc>
          <w:tcPr>
            <w:tcW w:w="2475" w:type="dxa"/>
            <w:gridSpan w:val="2"/>
            <w:tcBorders>
              <w:top w:val="nil"/>
              <w:left w:val="nil"/>
              <w:bottom w:val="nil"/>
              <w:right w:val="nil"/>
            </w:tcBorders>
            <w:hideMark/>
          </w:tcPr>
          <w:p w14:paraId="44D4E8A5" w14:textId="77777777" w:rsidR="009F0E95" w:rsidRDefault="009F0E95" w:rsidP="00594365">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Pr>
                <w:rFonts w:ascii="Arial" w:eastAsia="Arial Unicode MS" w:hAnsi="Arial" w:cs="Arial Unicode MS"/>
                <w:sz w:val="20"/>
              </w:rPr>
              <w:t>For the six-month     periods ended 30 June</w:t>
            </w:r>
          </w:p>
        </w:tc>
      </w:tr>
      <w:tr w:rsidR="009F0E95" w14:paraId="42D8365D" w14:textId="77777777" w:rsidTr="00594365">
        <w:tc>
          <w:tcPr>
            <w:tcW w:w="4320" w:type="dxa"/>
            <w:tcBorders>
              <w:top w:val="nil"/>
              <w:left w:val="nil"/>
              <w:bottom w:val="nil"/>
              <w:right w:val="nil"/>
            </w:tcBorders>
          </w:tcPr>
          <w:p w14:paraId="600C6E29" w14:textId="77777777" w:rsidR="009F0E95" w:rsidRDefault="009F0E95" w:rsidP="009F0E95">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37" w:type="dxa"/>
            <w:tcBorders>
              <w:top w:val="nil"/>
              <w:left w:val="nil"/>
              <w:bottom w:val="nil"/>
              <w:right w:val="nil"/>
            </w:tcBorders>
          </w:tcPr>
          <w:p w14:paraId="57EAF3FC" w14:textId="77777777" w:rsidR="009F0E95" w:rsidRPr="00E05DEE" w:rsidRDefault="009F0E95" w:rsidP="009F0E95">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2021</w:t>
            </w:r>
          </w:p>
        </w:tc>
        <w:tc>
          <w:tcPr>
            <w:tcW w:w="1238" w:type="dxa"/>
            <w:tcBorders>
              <w:top w:val="nil"/>
              <w:left w:val="nil"/>
              <w:bottom w:val="nil"/>
              <w:right w:val="nil"/>
            </w:tcBorders>
            <w:hideMark/>
          </w:tcPr>
          <w:p w14:paraId="6B9EE342" w14:textId="77777777" w:rsidR="009F0E95" w:rsidRDefault="009F0E95" w:rsidP="009F0E95">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2020</w:t>
            </w:r>
          </w:p>
        </w:tc>
        <w:tc>
          <w:tcPr>
            <w:tcW w:w="1237" w:type="dxa"/>
            <w:tcBorders>
              <w:top w:val="nil"/>
              <w:left w:val="nil"/>
              <w:bottom w:val="nil"/>
              <w:right w:val="nil"/>
            </w:tcBorders>
            <w:hideMark/>
          </w:tcPr>
          <w:p w14:paraId="49815D94" w14:textId="77777777" w:rsidR="009F0E95" w:rsidRPr="00E05DEE" w:rsidRDefault="009F0E95" w:rsidP="009F0E95">
            <w:pPr>
              <w:tabs>
                <w:tab w:val="right" w:pos="7280"/>
                <w:tab w:val="right" w:pos="8540"/>
              </w:tabs>
              <w:spacing w:line="380" w:lineRule="exact"/>
              <w:ind w:left="-18"/>
              <w:jc w:val="center"/>
              <w:rPr>
                <w:rFonts w:ascii="Arial" w:hAnsi="Arial" w:cstheme="minorBidi"/>
                <w:sz w:val="20"/>
                <w:u w:val="single"/>
              </w:rPr>
            </w:pPr>
            <w:r>
              <w:rPr>
                <w:rFonts w:ascii="Arial" w:hAnsi="Arial" w:cstheme="minorBidi"/>
                <w:sz w:val="20"/>
                <w:u w:val="single"/>
              </w:rPr>
              <w:t>2021</w:t>
            </w:r>
          </w:p>
        </w:tc>
        <w:tc>
          <w:tcPr>
            <w:tcW w:w="1238" w:type="dxa"/>
            <w:tcBorders>
              <w:top w:val="nil"/>
              <w:left w:val="nil"/>
              <w:bottom w:val="nil"/>
              <w:right w:val="nil"/>
            </w:tcBorders>
            <w:hideMark/>
          </w:tcPr>
          <w:p w14:paraId="02EFC153" w14:textId="77777777" w:rsidR="009F0E95" w:rsidRDefault="009F0E95" w:rsidP="009F0E95">
            <w:pPr>
              <w:tabs>
                <w:tab w:val="left" w:pos="600"/>
                <w:tab w:val="right" w:pos="7280"/>
                <w:tab w:val="right" w:pos="8540"/>
              </w:tabs>
              <w:spacing w:line="380" w:lineRule="exact"/>
              <w:ind w:left="-18"/>
              <w:jc w:val="center"/>
              <w:rPr>
                <w:rFonts w:ascii="Arial" w:hAnsi="Arial" w:cs="Arial"/>
                <w:sz w:val="20"/>
                <w:u w:val="single"/>
              </w:rPr>
            </w:pPr>
            <w:r>
              <w:rPr>
                <w:rFonts w:ascii="Arial" w:hAnsi="Arial" w:cs="Arial"/>
                <w:sz w:val="20"/>
                <w:u w:val="single"/>
              </w:rPr>
              <w:t>2020</w:t>
            </w:r>
          </w:p>
        </w:tc>
      </w:tr>
      <w:tr w:rsidR="009F0E95" w14:paraId="5F2CE94A" w14:textId="77777777" w:rsidTr="00594365">
        <w:tc>
          <w:tcPr>
            <w:tcW w:w="4320" w:type="dxa"/>
            <w:tcBorders>
              <w:top w:val="nil"/>
              <w:left w:val="nil"/>
              <w:bottom w:val="nil"/>
              <w:right w:val="nil"/>
            </w:tcBorders>
            <w:vAlign w:val="bottom"/>
            <w:hideMark/>
          </w:tcPr>
          <w:p w14:paraId="7BAA63E0" w14:textId="77777777" w:rsidR="009F0E95" w:rsidRDefault="009F0E95" w:rsidP="009F0E95">
            <w:pPr>
              <w:tabs>
                <w:tab w:val="left" w:pos="1440"/>
              </w:tabs>
              <w:spacing w:line="380" w:lineRule="exact"/>
              <w:ind w:left="252" w:right="-146" w:hanging="180"/>
              <w:rPr>
                <w:rFonts w:ascii="Arial" w:hAnsi="Arial"/>
                <w:b/>
                <w:bCs/>
                <w:sz w:val="20"/>
              </w:rPr>
            </w:pPr>
            <w:r>
              <w:rPr>
                <w:rFonts w:ascii="Arial" w:hAnsi="Arial"/>
                <w:b/>
                <w:bCs/>
                <w:sz w:val="20"/>
              </w:rPr>
              <w:t>Current income tax:</w:t>
            </w:r>
          </w:p>
        </w:tc>
        <w:tc>
          <w:tcPr>
            <w:tcW w:w="1237" w:type="dxa"/>
            <w:tcBorders>
              <w:top w:val="nil"/>
              <w:left w:val="nil"/>
              <w:bottom w:val="nil"/>
              <w:right w:val="nil"/>
            </w:tcBorders>
          </w:tcPr>
          <w:p w14:paraId="52C69444" w14:textId="77777777" w:rsidR="009F0E95" w:rsidRDefault="009F0E95" w:rsidP="009F0E95">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732D357" w14:textId="77777777" w:rsidR="009F0E95" w:rsidRDefault="009F0E95" w:rsidP="009F0E95">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63E273E4" w14:textId="77777777" w:rsidR="009F0E95" w:rsidRDefault="009F0E95" w:rsidP="009F0E95">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0184D004" w14:textId="77777777" w:rsidR="009F0E95" w:rsidRDefault="009F0E95" w:rsidP="009F0E95">
            <w:pPr>
              <w:tabs>
                <w:tab w:val="decimal" w:pos="792"/>
              </w:tabs>
              <w:spacing w:line="380" w:lineRule="exact"/>
              <w:ind w:left="-18"/>
              <w:rPr>
                <w:rFonts w:ascii="Arial" w:hAnsi="Arial" w:cs="Arial"/>
                <w:sz w:val="20"/>
              </w:rPr>
            </w:pPr>
          </w:p>
        </w:tc>
      </w:tr>
      <w:tr w:rsidR="009F0E95" w:rsidRPr="006B2B99" w14:paraId="24DC8C6E" w14:textId="77777777" w:rsidTr="00594365">
        <w:tc>
          <w:tcPr>
            <w:tcW w:w="4320" w:type="dxa"/>
            <w:tcBorders>
              <w:top w:val="nil"/>
              <w:left w:val="nil"/>
              <w:bottom w:val="nil"/>
              <w:right w:val="nil"/>
            </w:tcBorders>
            <w:vAlign w:val="bottom"/>
            <w:hideMark/>
          </w:tcPr>
          <w:p w14:paraId="58FEB2CB" w14:textId="77777777" w:rsidR="009F0E95" w:rsidRDefault="009F0E95" w:rsidP="009F0E95">
            <w:pPr>
              <w:tabs>
                <w:tab w:val="left" w:pos="1440"/>
              </w:tabs>
              <w:spacing w:line="380" w:lineRule="exact"/>
              <w:ind w:left="252" w:right="-146" w:hanging="180"/>
              <w:rPr>
                <w:rFonts w:ascii="Arial" w:hAnsi="Arial"/>
                <w:sz w:val="20"/>
              </w:rPr>
            </w:pPr>
            <w:r>
              <w:rPr>
                <w:rFonts w:ascii="Arial" w:hAnsi="Arial"/>
                <w:sz w:val="20"/>
              </w:rPr>
              <w:t>Interim corporate income tax charge</w:t>
            </w:r>
          </w:p>
        </w:tc>
        <w:tc>
          <w:tcPr>
            <w:tcW w:w="1237" w:type="dxa"/>
            <w:tcBorders>
              <w:top w:val="nil"/>
              <w:left w:val="nil"/>
              <w:bottom w:val="nil"/>
              <w:right w:val="nil"/>
            </w:tcBorders>
            <w:vAlign w:val="bottom"/>
          </w:tcPr>
          <w:p w14:paraId="3E1E052A" w14:textId="558E2A89" w:rsidR="009F0E95" w:rsidRPr="006B2B99" w:rsidRDefault="00910891" w:rsidP="009F0E95">
            <w:pPr>
              <w:tabs>
                <w:tab w:val="decimal" w:pos="882"/>
              </w:tabs>
              <w:spacing w:line="380" w:lineRule="exact"/>
              <w:ind w:left="-18"/>
              <w:rPr>
                <w:rFonts w:ascii="Arial" w:hAnsi="Arial" w:cs="Arial"/>
                <w:sz w:val="20"/>
              </w:rPr>
            </w:pPr>
            <w:r>
              <w:rPr>
                <w:rFonts w:ascii="Arial" w:hAnsi="Arial" w:cs="Arial"/>
                <w:sz w:val="20"/>
              </w:rPr>
              <w:t>7,161</w:t>
            </w:r>
          </w:p>
        </w:tc>
        <w:tc>
          <w:tcPr>
            <w:tcW w:w="1238" w:type="dxa"/>
            <w:tcBorders>
              <w:top w:val="nil"/>
              <w:left w:val="nil"/>
              <w:bottom w:val="nil"/>
              <w:right w:val="nil"/>
            </w:tcBorders>
            <w:vAlign w:val="bottom"/>
          </w:tcPr>
          <w:p w14:paraId="20B8F9EC" w14:textId="77777777" w:rsidR="009F0E95" w:rsidRPr="006B2B99" w:rsidRDefault="009F0E95" w:rsidP="009F0E95">
            <w:pPr>
              <w:tabs>
                <w:tab w:val="decimal" w:pos="882"/>
              </w:tabs>
              <w:spacing w:line="380" w:lineRule="exact"/>
              <w:ind w:left="-18"/>
              <w:rPr>
                <w:rFonts w:ascii="Arial" w:hAnsi="Arial" w:cs="Arial"/>
                <w:sz w:val="20"/>
              </w:rPr>
            </w:pPr>
            <w:r>
              <w:rPr>
                <w:rFonts w:ascii="Arial" w:hAnsi="Arial" w:cs="Arial"/>
                <w:sz w:val="20"/>
              </w:rPr>
              <w:t>4,535</w:t>
            </w:r>
          </w:p>
        </w:tc>
        <w:tc>
          <w:tcPr>
            <w:tcW w:w="1237" w:type="dxa"/>
            <w:tcBorders>
              <w:top w:val="nil"/>
              <w:left w:val="nil"/>
              <w:bottom w:val="nil"/>
              <w:right w:val="nil"/>
            </w:tcBorders>
            <w:vAlign w:val="bottom"/>
          </w:tcPr>
          <w:p w14:paraId="73588828" w14:textId="16E563D7" w:rsidR="009F0E95" w:rsidRPr="006B2B99" w:rsidRDefault="00235DC5" w:rsidP="009F0E95">
            <w:pPr>
              <w:tabs>
                <w:tab w:val="decimal" w:pos="882"/>
              </w:tabs>
              <w:spacing w:line="380" w:lineRule="exact"/>
              <w:ind w:left="-18"/>
              <w:rPr>
                <w:rFonts w:ascii="Arial" w:hAnsi="Arial" w:cs="Arial"/>
                <w:sz w:val="20"/>
              </w:rPr>
            </w:pPr>
            <w:r>
              <w:rPr>
                <w:rFonts w:ascii="Arial" w:hAnsi="Arial" w:cs="Arial"/>
                <w:sz w:val="20"/>
              </w:rPr>
              <w:t>17,463</w:t>
            </w:r>
          </w:p>
        </w:tc>
        <w:tc>
          <w:tcPr>
            <w:tcW w:w="1238" w:type="dxa"/>
            <w:tcBorders>
              <w:top w:val="nil"/>
              <w:left w:val="nil"/>
              <w:bottom w:val="nil"/>
              <w:right w:val="nil"/>
            </w:tcBorders>
            <w:vAlign w:val="bottom"/>
            <w:hideMark/>
          </w:tcPr>
          <w:p w14:paraId="266C53EE" w14:textId="77777777" w:rsidR="009F0E95" w:rsidRPr="006B2B99" w:rsidRDefault="009F0E95" w:rsidP="009F0E95">
            <w:pPr>
              <w:tabs>
                <w:tab w:val="decimal" w:pos="882"/>
              </w:tabs>
              <w:spacing w:line="380" w:lineRule="exact"/>
              <w:ind w:left="-18"/>
              <w:rPr>
                <w:rFonts w:ascii="Arial" w:hAnsi="Arial" w:cs="Arial"/>
                <w:sz w:val="20"/>
              </w:rPr>
            </w:pPr>
            <w:r>
              <w:rPr>
                <w:rFonts w:ascii="Arial" w:hAnsi="Arial" w:cs="Arial"/>
                <w:sz w:val="20"/>
              </w:rPr>
              <w:t>12,903</w:t>
            </w:r>
          </w:p>
        </w:tc>
      </w:tr>
      <w:tr w:rsidR="009F0E95" w:rsidRPr="006B2B99" w14:paraId="562CF300" w14:textId="77777777" w:rsidTr="00594365">
        <w:tc>
          <w:tcPr>
            <w:tcW w:w="4320" w:type="dxa"/>
            <w:tcBorders>
              <w:top w:val="nil"/>
              <w:left w:val="nil"/>
              <w:bottom w:val="nil"/>
              <w:right w:val="nil"/>
            </w:tcBorders>
            <w:vAlign w:val="bottom"/>
            <w:hideMark/>
          </w:tcPr>
          <w:p w14:paraId="3C042FED" w14:textId="77777777" w:rsidR="009F0E95" w:rsidRDefault="009F0E95" w:rsidP="009F0E95">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Deferred tax:</w:t>
            </w:r>
          </w:p>
        </w:tc>
        <w:tc>
          <w:tcPr>
            <w:tcW w:w="1237" w:type="dxa"/>
            <w:tcBorders>
              <w:top w:val="nil"/>
              <w:left w:val="nil"/>
              <w:bottom w:val="nil"/>
              <w:right w:val="nil"/>
            </w:tcBorders>
            <w:vAlign w:val="bottom"/>
          </w:tcPr>
          <w:p w14:paraId="07AF7A62" w14:textId="77777777" w:rsidR="009F0E95" w:rsidRPr="006B2B99" w:rsidRDefault="009F0E95" w:rsidP="009F0E95">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71F6A890" w14:textId="77777777" w:rsidR="009F0E95" w:rsidRPr="006B2B99" w:rsidRDefault="009F0E95" w:rsidP="009F0E95">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1EAD878A" w14:textId="77777777" w:rsidR="009F0E95" w:rsidRPr="006B2B99" w:rsidRDefault="009F0E95" w:rsidP="009F0E95">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023569EA" w14:textId="77777777" w:rsidR="009F0E95" w:rsidRPr="006B2B99" w:rsidRDefault="009F0E95" w:rsidP="009F0E95">
            <w:pPr>
              <w:tabs>
                <w:tab w:val="decimal" w:pos="882"/>
              </w:tabs>
              <w:spacing w:line="380" w:lineRule="exact"/>
              <w:ind w:left="-18"/>
              <w:rPr>
                <w:rFonts w:ascii="Arial" w:hAnsi="Arial" w:cs="Arial"/>
                <w:sz w:val="20"/>
              </w:rPr>
            </w:pPr>
          </w:p>
        </w:tc>
      </w:tr>
      <w:tr w:rsidR="009F0E95" w:rsidRPr="006B2B99" w14:paraId="10111A0A" w14:textId="77777777" w:rsidTr="00594365">
        <w:tc>
          <w:tcPr>
            <w:tcW w:w="4320" w:type="dxa"/>
            <w:tcBorders>
              <w:top w:val="nil"/>
              <w:left w:val="nil"/>
              <w:bottom w:val="nil"/>
              <w:right w:val="nil"/>
            </w:tcBorders>
            <w:vAlign w:val="bottom"/>
            <w:hideMark/>
          </w:tcPr>
          <w:p w14:paraId="15731B4D" w14:textId="77777777" w:rsidR="009F0E95" w:rsidRDefault="009F0E95" w:rsidP="009F0E95">
            <w:pPr>
              <w:tabs>
                <w:tab w:val="left" w:pos="567"/>
                <w:tab w:val="left" w:pos="1134"/>
                <w:tab w:val="left" w:pos="1701"/>
              </w:tabs>
              <w:spacing w:line="380" w:lineRule="exact"/>
              <w:ind w:left="252" w:right="-146" w:hanging="180"/>
              <w:rPr>
                <w:rFonts w:ascii="Arial" w:hAnsi="Arial"/>
                <w:sz w:val="20"/>
              </w:rPr>
            </w:pPr>
            <w:r>
              <w:rPr>
                <w:rFonts w:ascii="Arial" w:hAnsi="Arial"/>
                <w:sz w:val="20"/>
              </w:rPr>
              <w:t>Relating to origination and reversal of temporary differences</w:t>
            </w:r>
          </w:p>
        </w:tc>
        <w:tc>
          <w:tcPr>
            <w:tcW w:w="1237" w:type="dxa"/>
            <w:tcBorders>
              <w:top w:val="nil"/>
              <w:left w:val="nil"/>
              <w:bottom w:val="nil"/>
              <w:right w:val="nil"/>
            </w:tcBorders>
            <w:vAlign w:val="bottom"/>
          </w:tcPr>
          <w:p w14:paraId="7BEB0A59" w14:textId="57D88049" w:rsidR="009F0E95" w:rsidRPr="006B2B99" w:rsidRDefault="004C0919" w:rsidP="009F0E95">
            <w:pPr>
              <w:pBdr>
                <w:bottom w:val="single" w:sz="4" w:space="1" w:color="auto"/>
              </w:pBdr>
              <w:tabs>
                <w:tab w:val="decimal" w:pos="882"/>
              </w:tabs>
              <w:spacing w:line="380" w:lineRule="exact"/>
              <w:ind w:left="-18"/>
              <w:rPr>
                <w:rFonts w:ascii="Arial" w:hAnsi="Arial" w:cs="Arial"/>
                <w:sz w:val="20"/>
              </w:rPr>
            </w:pPr>
            <w:r>
              <w:rPr>
                <w:rFonts w:ascii="Arial" w:hAnsi="Arial" w:cs="Arial"/>
                <w:sz w:val="20"/>
              </w:rPr>
              <w:t>(1,028)</w:t>
            </w:r>
          </w:p>
        </w:tc>
        <w:tc>
          <w:tcPr>
            <w:tcW w:w="1238" w:type="dxa"/>
            <w:tcBorders>
              <w:top w:val="nil"/>
              <w:left w:val="nil"/>
              <w:bottom w:val="nil"/>
              <w:right w:val="nil"/>
            </w:tcBorders>
            <w:vAlign w:val="bottom"/>
          </w:tcPr>
          <w:p w14:paraId="02F8ED13" w14:textId="77777777" w:rsidR="009F0E95" w:rsidRPr="006B2B99" w:rsidRDefault="009F0E95" w:rsidP="009F0E95">
            <w:pPr>
              <w:pBdr>
                <w:bottom w:val="single" w:sz="4" w:space="1" w:color="auto"/>
              </w:pBdr>
              <w:tabs>
                <w:tab w:val="decimal" w:pos="882"/>
              </w:tabs>
              <w:spacing w:line="380" w:lineRule="exact"/>
              <w:ind w:left="-18"/>
              <w:rPr>
                <w:rFonts w:ascii="Arial" w:hAnsi="Arial" w:cs="Arial"/>
                <w:sz w:val="20"/>
              </w:rPr>
            </w:pPr>
            <w:r>
              <w:rPr>
                <w:rFonts w:ascii="Arial" w:hAnsi="Arial" w:cs="Arial"/>
                <w:sz w:val="20"/>
              </w:rPr>
              <w:t>(48)</w:t>
            </w:r>
          </w:p>
        </w:tc>
        <w:tc>
          <w:tcPr>
            <w:tcW w:w="1237" w:type="dxa"/>
            <w:tcBorders>
              <w:top w:val="nil"/>
              <w:left w:val="nil"/>
              <w:bottom w:val="nil"/>
              <w:right w:val="nil"/>
            </w:tcBorders>
            <w:vAlign w:val="bottom"/>
          </w:tcPr>
          <w:p w14:paraId="22ABA561" w14:textId="084EFC88" w:rsidR="009F0E95" w:rsidRPr="006B2B99" w:rsidRDefault="003B0316" w:rsidP="009F0E95">
            <w:pPr>
              <w:pBdr>
                <w:bottom w:val="single" w:sz="4" w:space="1" w:color="auto"/>
              </w:pBdr>
              <w:tabs>
                <w:tab w:val="decimal" w:pos="882"/>
              </w:tabs>
              <w:spacing w:line="380" w:lineRule="exact"/>
              <w:ind w:left="-18"/>
              <w:rPr>
                <w:rFonts w:ascii="Arial" w:hAnsi="Arial" w:cs="Arial"/>
                <w:sz w:val="20"/>
              </w:rPr>
            </w:pPr>
            <w:r>
              <w:rPr>
                <w:rFonts w:ascii="Arial" w:hAnsi="Arial" w:cs="Arial"/>
                <w:sz w:val="20"/>
              </w:rPr>
              <w:t>(1,070)</w:t>
            </w:r>
          </w:p>
        </w:tc>
        <w:tc>
          <w:tcPr>
            <w:tcW w:w="1238" w:type="dxa"/>
            <w:tcBorders>
              <w:top w:val="nil"/>
              <w:left w:val="nil"/>
              <w:bottom w:val="nil"/>
              <w:right w:val="nil"/>
            </w:tcBorders>
            <w:vAlign w:val="bottom"/>
            <w:hideMark/>
          </w:tcPr>
          <w:p w14:paraId="2DF44BEA" w14:textId="77777777" w:rsidR="009F0E95" w:rsidRPr="006B2B99" w:rsidRDefault="009F0E95" w:rsidP="009F0E95">
            <w:pPr>
              <w:pBdr>
                <w:bottom w:val="single" w:sz="4" w:space="1" w:color="auto"/>
              </w:pBdr>
              <w:tabs>
                <w:tab w:val="decimal" w:pos="882"/>
              </w:tabs>
              <w:spacing w:line="380" w:lineRule="exact"/>
              <w:ind w:left="-18"/>
              <w:rPr>
                <w:rFonts w:ascii="Arial" w:hAnsi="Arial" w:cs="Arial"/>
                <w:sz w:val="20"/>
              </w:rPr>
            </w:pPr>
            <w:r>
              <w:rPr>
                <w:rFonts w:ascii="Arial" w:hAnsi="Arial" w:cs="Arial"/>
                <w:sz w:val="20"/>
              </w:rPr>
              <w:t>(125)</w:t>
            </w:r>
          </w:p>
        </w:tc>
      </w:tr>
      <w:tr w:rsidR="009F0E95" w:rsidRPr="006B2B99" w14:paraId="6DBBB9C0" w14:textId="77777777" w:rsidTr="00594365">
        <w:tc>
          <w:tcPr>
            <w:tcW w:w="4320" w:type="dxa"/>
            <w:tcBorders>
              <w:top w:val="nil"/>
              <w:left w:val="nil"/>
              <w:bottom w:val="nil"/>
              <w:right w:val="nil"/>
            </w:tcBorders>
            <w:vAlign w:val="bottom"/>
            <w:hideMark/>
          </w:tcPr>
          <w:p w14:paraId="7B20B6CA" w14:textId="77777777" w:rsidR="009F0E95" w:rsidRDefault="009F0E95" w:rsidP="009F0E95">
            <w:pPr>
              <w:tabs>
                <w:tab w:val="left" w:pos="567"/>
                <w:tab w:val="left" w:pos="1134"/>
                <w:tab w:val="left" w:pos="1701"/>
              </w:tabs>
              <w:spacing w:line="380" w:lineRule="exact"/>
              <w:ind w:left="252" w:right="-146" w:hanging="180"/>
              <w:rPr>
                <w:rFonts w:ascii="Arial" w:hAnsi="Arial"/>
                <w:b/>
                <w:bCs/>
                <w:color w:val="000000"/>
                <w:sz w:val="20"/>
              </w:rPr>
            </w:pPr>
            <w:r>
              <w:rPr>
                <w:rFonts w:ascii="Arial" w:hAnsi="Arial"/>
                <w:b/>
                <w:bCs/>
                <w:color w:val="000000"/>
                <w:sz w:val="20"/>
              </w:rPr>
              <w:t>Income tax expenses reported in             profit or loss</w:t>
            </w:r>
          </w:p>
        </w:tc>
        <w:tc>
          <w:tcPr>
            <w:tcW w:w="1237" w:type="dxa"/>
            <w:tcBorders>
              <w:top w:val="nil"/>
              <w:left w:val="nil"/>
              <w:bottom w:val="nil"/>
              <w:right w:val="nil"/>
            </w:tcBorders>
            <w:vAlign w:val="bottom"/>
          </w:tcPr>
          <w:p w14:paraId="31115653" w14:textId="57CE8F9E" w:rsidR="009F0E95" w:rsidRPr="006B2B99" w:rsidRDefault="005D5EC3" w:rsidP="009F0E95">
            <w:pPr>
              <w:pBdr>
                <w:bottom w:val="double" w:sz="4" w:space="1" w:color="auto"/>
              </w:pBdr>
              <w:tabs>
                <w:tab w:val="decimal" w:pos="882"/>
              </w:tabs>
              <w:spacing w:line="380" w:lineRule="exact"/>
              <w:ind w:left="-18"/>
              <w:rPr>
                <w:rFonts w:ascii="Arial" w:hAnsi="Arial" w:cs="Arial"/>
                <w:sz w:val="20"/>
              </w:rPr>
            </w:pPr>
            <w:r>
              <w:rPr>
                <w:rFonts w:ascii="Arial" w:hAnsi="Arial" w:cs="Arial"/>
                <w:sz w:val="20"/>
              </w:rPr>
              <w:t>6,133</w:t>
            </w:r>
          </w:p>
        </w:tc>
        <w:tc>
          <w:tcPr>
            <w:tcW w:w="1238" w:type="dxa"/>
            <w:tcBorders>
              <w:top w:val="nil"/>
              <w:left w:val="nil"/>
              <w:bottom w:val="nil"/>
              <w:right w:val="nil"/>
            </w:tcBorders>
            <w:vAlign w:val="bottom"/>
          </w:tcPr>
          <w:p w14:paraId="01297A35" w14:textId="77777777" w:rsidR="009F0E95" w:rsidRPr="006B2B99" w:rsidRDefault="009F0E95" w:rsidP="009F0E95">
            <w:pPr>
              <w:pBdr>
                <w:bottom w:val="double" w:sz="4" w:space="1" w:color="auto"/>
              </w:pBdr>
              <w:tabs>
                <w:tab w:val="decimal" w:pos="882"/>
              </w:tabs>
              <w:spacing w:line="380" w:lineRule="exact"/>
              <w:ind w:left="-18"/>
              <w:rPr>
                <w:rFonts w:ascii="Arial" w:hAnsi="Arial" w:cs="Arial"/>
                <w:sz w:val="20"/>
              </w:rPr>
            </w:pPr>
            <w:r>
              <w:rPr>
                <w:rFonts w:ascii="Arial" w:hAnsi="Arial" w:cs="Arial"/>
                <w:sz w:val="20"/>
              </w:rPr>
              <w:t>4,487</w:t>
            </w:r>
          </w:p>
        </w:tc>
        <w:tc>
          <w:tcPr>
            <w:tcW w:w="1237" w:type="dxa"/>
            <w:tcBorders>
              <w:top w:val="nil"/>
              <w:left w:val="nil"/>
              <w:bottom w:val="nil"/>
              <w:right w:val="nil"/>
            </w:tcBorders>
            <w:vAlign w:val="bottom"/>
          </w:tcPr>
          <w:p w14:paraId="2F4204BE" w14:textId="7E98C0A9" w:rsidR="009F0E95" w:rsidRPr="006B2B99" w:rsidRDefault="00BD1EEF" w:rsidP="009F0E95">
            <w:pPr>
              <w:pBdr>
                <w:bottom w:val="double" w:sz="4" w:space="1" w:color="auto"/>
              </w:pBdr>
              <w:tabs>
                <w:tab w:val="decimal" w:pos="882"/>
              </w:tabs>
              <w:spacing w:line="380" w:lineRule="exact"/>
              <w:ind w:left="-18"/>
              <w:rPr>
                <w:rFonts w:ascii="Arial" w:hAnsi="Arial" w:cs="Arial"/>
                <w:sz w:val="20"/>
              </w:rPr>
            </w:pPr>
            <w:r>
              <w:rPr>
                <w:rFonts w:ascii="Arial" w:hAnsi="Arial" w:cs="Arial"/>
                <w:sz w:val="20"/>
              </w:rPr>
              <w:t>16,393</w:t>
            </w:r>
          </w:p>
        </w:tc>
        <w:tc>
          <w:tcPr>
            <w:tcW w:w="1238" w:type="dxa"/>
            <w:tcBorders>
              <w:top w:val="nil"/>
              <w:left w:val="nil"/>
              <w:bottom w:val="nil"/>
              <w:right w:val="nil"/>
            </w:tcBorders>
            <w:vAlign w:val="bottom"/>
            <w:hideMark/>
          </w:tcPr>
          <w:p w14:paraId="12BCBD6D" w14:textId="77777777" w:rsidR="009F0E95" w:rsidRPr="006B2B99" w:rsidRDefault="009F0E95" w:rsidP="009F0E95">
            <w:pPr>
              <w:pBdr>
                <w:bottom w:val="double" w:sz="4" w:space="1" w:color="auto"/>
              </w:pBdr>
              <w:tabs>
                <w:tab w:val="decimal" w:pos="882"/>
              </w:tabs>
              <w:spacing w:line="380" w:lineRule="exact"/>
              <w:ind w:left="-18"/>
              <w:rPr>
                <w:rFonts w:ascii="Arial" w:hAnsi="Arial" w:cs="Arial"/>
                <w:sz w:val="20"/>
              </w:rPr>
            </w:pPr>
            <w:r>
              <w:rPr>
                <w:rFonts w:ascii="Arial" w:hAnsi="Arial" w:cs="Arial"/>
                <w:sz w:val="20"/>
              </w:rPr>
              <w:t>12,778</w:t>
            </w:r>
          </w:p>
        </w:tc>
      </w:tr>
    </w:tbl>
    <w:p w14:paraId="55D1F751" w14:textId="77777777" w:rsidR="00164E80" w:rsidRPr="00420727" w:rsidRDefault="00E16687" w:rsidP="00D76903">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AB70E3">
        <w:rPr>
          <w:rFonts w:ascii="Arial" w:hAnsi="Arial"/>
          <w:b/>
          <w:bCs/>
          <w:sz w:val="22"/>
          <w:szCs w:val="22"/>
        </w:rPr>
        <w:t>2</w:t>
      </w:r>
      <w:r w:rsidR="00164E80" w:rsidRPr="00420727">
        <w:rPr>
          <w:rFonts w:ascii="Arial" w:hAnsi="Arial"/>
          <w:b/>
          <w:bCs/>
          <w:sz w:val="22"/>
          <w:szCs w:val="22"/>
        </w:rPr>
        <w:t>.</w:t>
      </w:r>
      <w:r w:rsidR="00164E80" w:rsidRPr="00420727">
        <w:rPr>
          <w:rFonts w:ascii="Arial" w:hAnsi="Arial"/>
          <w:b/>
          <w:bCs/>
          <w:sz w:val="22"/>
          <w:szCs w:val="22"/>
        </w:rPr>
        <w:tab/>
      </w:r>
      <w:r w:rsidR="008F4E9D" w:rsidRPr="00420727">
        <w:rPr>
          <w:rFonts w:ascii="Arial" w:hAnsi="Arial"/>
          <w:b/>
          <w:bCs/>
          <w:sz w:val="22"/>
          <w:szCs w:val="22"/>
        </w:rPr>
        <w:t>E</w:t>
      </w:r>
      <w:r w:rsidR="00164E80" w:rsidRPr="00420727">
        <w:rPr>
          <w:rFonts w:ascii="Arial" w:hAnsi="Arial"/>
          <w:b/>
          <w:bCs/>
          <w:sz w:val="22"/>
          <w:szCs w:val="22"/>
        </w:rPr>
        <w:t>arnings</w:t>
      </w:r>
      <w:r w:rsidR="00044C69">
        <w:rPr>
          <w:rFonts w:ascii="Arial" w:hAnsi="Arial"/>
          <w:b/>
          <w:bCs/>
          <w:sz w:val="22"/>
          <w:szCs w:val="22"/>
        </w:rPr>
        <w:t xml:space="preserve"> </w:t>
      </w:r>
      <w:r w:rsidR="00164E80" w:rsidRPr="00420727">
        <w:rPr>
          <w:rFonts w:ascii="Arial" w:hAnsi="Arial"/>
          <w:b/>
          <w:bCs/>
          <w:sz w:val="22"/>
          <w:szCs w:val="22"/>
        </w:rPr>
        <w:t>per share</w:t>
      </w:r>
    </w:p>
    <w:p w14:paraId="7309CAB2" w14:textId="7739EB36" w:rsidR="00164E80" w:rsidRDefault="00491EF7" w:rsidP="008C6E9B">
      <w:pPr>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Basic earnings per share i</w:t>
      </w:r>
      <w:r w:rsidR="0010642D">
        <w:rPr>
          <w:rFonts w:ascii="Arial" w:hAnsi="Arial"/>
          <w:sz w:val="22"/>
          <w:szCs w:val="22"/>
        </w:rPr>
        <w:t>s calculated by dividing profit</w:t>
      </w:r>
      <w:r w:rsidR="00E819D0">
        <w:rPr>
          <w:rFonts w:ascii="Arial" w:hAnsi="Arial"/>
          <w:sz w:val="22"/>
          <w:szCs w:val="22"/>
        </w:rPr>
        <w:t xml:space="preserve"> </w:t>
      </w:r>
      <w:r w:rsidR="00164E80" w:rsidRPr="00420727">
        <w:rPr>
          <w:rFonts w:ascii="Arial" w:hAnsi="Arial"/>
          <w:sz w:val="22"/>
          <w:szCs w:val="22"/>
        </w:rPr>
        <w:t>for the period attributable to equity holders of the Company (excluding other comprehensive income) by the weighted average number of ordinary shares in issue during the period</w:t>
      </w:r>
      <w:r w:rsidR="00BB6F37">
        <w:rPr>
          <w:rFonts w:ascii="Arial" w:hAnsi="Arial"/>
          <w:sz w:val="22"/>
          <w:szCs w:val="22"/>
        </w:rPr>
        <w:t xml:space="preserve"> netting of treasury shares</w:t>
      </w:r>
      <w:r w:rsidR="00164E80" w:rsidRPr="00420727">
        <w:rPr>
          <w:rFonts w:ascii="Arial" w:hAnsi="Arial"/>
          <w:sz w:val="22"/>
          <w:szCs w:val="22"/>
        </w:rPr>
        <w:t>.</w:t>
      </w:r>
    </w:p>
    <w:p w14:paraId="04015F85" w14:textId="77777777" w:rsidR="002F0D60" w:rsidRDefault="002F0D60" w:rsidP="008C6E9B">
      <w:pPr>
        <w:spacing w:before="120" w:after="120" w:line="380" w:lineRule="exact"/>
        <w:ind w:left="540" w:hanging="540"/>
        <w:jc w:val="thaiDistribute"/>
        <w:rPr>
          <w:rFonts w:ascii="Arial" w:hAnsi="Arial"/>
          <w:sz w:val="22"/>
          <w:szCs w:val="22"/>
        </w:rPr>
      </w:pPr>
    </w:p>
    <w:p w14:paraId="226B63F8" w14:textId="4569644E" w:rsidR="002F0D60" w:rsidRDefault="002F0D60" w:rsidP="002F0D60">
      <w:pPr>
        <w:tabs>
          <w:tab w:val="left" w:pos="540"/>
          <w:tab w:val="left" w:pos="2160"/>
        </w:tabs>
        <w:spacing w:before="120" w:line="360" w:lineRule="exact"/>
        <w:ind w:left="533" w:right="-43" w:hanging="533"/>
        <w:jc w:val="thaiDistribute"/>
        <w:rPr>
          <w:rFonts w:ascii="Arial" w:hAnsi="Arial"/>
          <w:b/>
          <w:bCs/>
          <w:sz w:val="22"/>
          <w:szCs w:val="22"/>
        </w:rPr>
      </w:pPr>
      <w:r>
        <w:rPr>
          <w:rFonts w:ascii="Arial" w:hAnsi="Arial"/>
          <w:b/>
          <w:bCs/>
          <w:sz w:val="22"/>
          <w:szCs w:val="22"/>
        </w:rPr>
        <w:lastRenderedPageBreak/>
        <w:t>13</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Dividends</w:t>
      </w:r>
    </w:p>
    <w:tbl>
      <w:tblPr>
        <w:tblW w:w="9090" w:type="dxa"/>
        <w:tblInd w:w="450" w:type="dxa"/>
        <w:tblLayout w:type="fixed"/>
        <w:tblLook w:val="04A0" w:firstRow="1" w:lastRow="0" w:firstColumn="1" w:lastColumn="0" w:noHBand="0" w:noVBand="1"/>
      </w:tblPr>
      <w:tblGrid>
        <w:gridCol w:w="2880"/>
        <w:gridCol w:w="2790"/>
        <w:gridCol w:w="1710"/>
        <w:gridCol w:w="1710"/>
      </w:tblGrid>
      <w:tr w:rsidR="002F0D60" w:rsidRPr="008370B3" w14:paraId="2293743E" w14:textId="77777777" w:rsidTr="00D43CE5">
        <w:trPr>
          <w:cantSplit/>
        </w:trPr>
        <w:tc>
          <w:tcPr>
            <w:tcW w:w="2880" w:type="dxa"/>
          </w:tcPr>
          <w:p w14:paraId="0CE6E61B" w14:textId="77777777" w:rsidR="002F0D60" w:rsidRPr="008370B3" w:rsidRDefault="002F0D60" w:rsidP="00D43CE5">
            <w:pPr>
              <w:tabs>
                <w:tab w:val="left" w:pos="720"/>
                <w:tab w:val="left" w:pos="2160"/>
                <w:tab w:val="right" w:pos="7200"/>
                <w:tab w:val="right" w:pos="8540"/>
              </w:tabs>
              <w:spacing w:line="330" w:lineRule="exact"/>
              <w:jc w:val="thaiDistribute"/>
              <w:rPr>
                <w:rFonts w:ascii="Arial" w:hAnsi="Arial" w:cs="AngsanaUPC"/>
                <w:sz w:val="20"/>
                <w:szCs w:val="20"/>
              </w:rPr>
            </w:pPr>
          </w:p>
        </w:tc>
        <w:tc>
          <w:tcPr>
            <w:tcW w:w="2790" w:type="dxa"/>
          </w:tcPr>
          <w:p w14:paraId="11165874" w14:textId="77777777" w:rsidR="002F0D60" w:rsidRPr="008370B3" w:rsidRDefault="002F0D60" w:rsidP="00D43CE5">
            <w:pPr>
              <w:tabs>
                <w:tab w:val="left" w:pos="720"/>
                <w:tab w:val="left" w:pos="2160"/>
                <w:tab w:val="right" w:pos="7200"/>
                <w:tab w:val="right" w:pos="8540"/>
              </w:tabs>
              <w:spacing w:line="330" w:lineRule="exact"/>
              <w:jc w:val="thaiDistribute"/>
              <w:rPr>
                <w:rFonts w:ascii="Arial" w:hAnsi="Arial" w:cs="AngsanaUPC"/>
                <w:sz w:val="20"/>
                <w:szCs w:val="20"/>
              </w:rPr>
            </w:pPr>
          </w:p>
        </w:tc>
        <w:tc>
          <w:tcPr>
            <w:tcW w:w="1710" w:type="dxa"/>
          </w:tcPr>
          <w:p w14:paraId="214C07ED" w14:textId="77777777" w:rsidR="002F0D60" w:rsidRPr="008370B3"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Total</w:t>
            </w:r>
          </w:p>
        </w:tc>
        <w:tc>
          <w:tcPr>
            <w:tcW w:w="1710" w:type="dxa"/>
          </w:tcPr>
          <w:p w14:paraId="7CD8C1E5" w14:textId="77777777" w:rsidR="002F0D60" w:rsidRPr="008370B3"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8370B3">
              <w:rPr>
                <w:rFonts w:ascii="Arial" w:hAnsi="Arial" w:cs="AngsanaUPC"/>
                <w:sz w:val="20"/>
                <w:szCs w:val="20"/>
              </w:rPr>
              <w:t>Dividend</w:t>
            </w:r>
          </w:p>
        </w:tc>
      </w:tr>
      <w:tr w:rsidR="002F0D60" w:rsidRPr="008370B3" w14:paraId="685A8E94" w14:textId="77777777" w:rsidTr="00D43CE5">
        <w:trPr>
          <w:cantSplit/>
        </w:trPr>
        <w:tc>
          <w:tcPr>
            <w:tcW w:w="2880" w:type="dxa"/>
          </w:tcPr>
          <w:p w14:paraId="0DDF205B"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Dividends</w:t>
            </w:r>
          </w:p>
        </w:tc>
        <w:tc>
          <w:tcPr>
            <w:tcW w:w="2790" w:type="dxa"/>
            <w:hideMark/>
          </w:tcPr>
          <w:p w14:paraId="43E8EE84"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Approved by</w:t>
            </w:r>
          </w:p>
        </w:tc>
        <w:tc>
          <w:tcPr>
            <w:tcW w:w="1710" w:type="dxa"/>
          </w:tcPr>
          <w:p w14:paraId="5A132547"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dividends</w:t>
            </w:r>
          </w:p>
        </w:tc>
        <w:tc>
          <w:tcPr>
            <w:tcW w:w="1710" w:type="dxa"/>
          </w:tcPr>
          <w:p w14:paraId="2B8A0124" w14:textId="77777777" w:rsidR="002F0D60" w:rsidRPr="00CD3757" w:rsidRDefault="002F0D60" w:rsidP="00D43CE5">
            <w:pPr>
              <w:pBdr>
                <w:bottom w:val="single" w:sz="4" w:space="1" w:color="auto"/>
              </w:pBd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per share</w:t>
            </w:r>
          </w:p>
        </w:tc>
      </w:tr>
      <w:tr w:rsidR="002F0D60" w:rsidRPr="008370B3" w14:paraId="3FA4C61C" w14:textId="77777777" w:rsidTr="00D43CE5">
        <w:trPr>
          <w:cantSplit/>
        </w:trPr>
        <w:tc>
          <w:tcPr>
            <w:tcW w:w="2880" w:type="dxa"/>
          </w:tcPr>
          <w:p w14:paraId="751CAF0F"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p>
        </w:tc>
        <w:tc>
          <w:tcPr>
            <w:tcW w:w="2790" w:type="dxa"/>
          </w:tcPr>
          <w:p w14:paraId="6874D6D8"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p>
        </w:tc>
        <w:tc>
          <w:tcPr>
            <w:tcW w:w="1710" w:type="dxa"/>
          </w:tcPr>
          <w:p w14:paraId="65631B2C"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(Thousand Baht)</w:t>
            </w:r>
          </w:p>
        </w:tc>
        <w:tc>
          <w:tcPr>
            <w:tcW w:w="1710" w:type="dxa"/>
          </w:tcPr>
          <w:p w14:paraId="261646BF" w14:textId="77777777" w:rsidR="002F0D60" w:rsidRPr="00CD3757" w:rsidRDefault="002F0D60" w:rsidP="00D43CE5">
            <w:pPr>
              <w:tabs>
                <w:tab w:val="left" w:pos="720"/>
                <w:tab w:val="left" w:pos="2160"/>
                <w:tab w:val="right" w:pos="7200"/>
                <w:tab w:val="right" w:pos="8540"/>
              </w:tabs>
              <w:spacing w:line="330" w:lineRule="exact"/>
              <w:jc w:val="center"/>
              <w:rPr>
                <w:rFonts w:ascii="Arial" w:hAnsi="Arial" w:cs="AngsanaUPC"/>
                <w:sz w:val="20"/>
                <w:szCs w:val="20"/>
              </w:rPr>
            </w:pPr>
            <w:r w:rsidRPr="00CD3757">
              <w:rPr>
                <w:rFonts w:ascii="Arial" w:hAnsi="Arial" w:cs="AngsanaUPC"/>
                <w:sz w:val="20"/>
                <w:szCs w:val="20"/>
              </w:rPr>
              <w:t>(Baht per share)</w:t>
            </w:r>
          </w:p>
        </w:tc>
      </w:tr>
      <w:tr w:rsidR="0010291F" w:rsidRPr="00CD3757" w14:paraId="6F5DF683" w14:textId="77777777" w:rsidTr="0029331F">
        <w:trPr>
          <w:cantSplit/>
        </w:trPr>
        <w:tc>
          <w:tcPr>
            <w:tcW w:w="2880" w:type="dxa"/>
          </w:tcPr>
          <w:p w14:paraId="7C590D9B" w14:textId="2C17A8D6" w:rsidR="0010291F" w:rsidRPr="00CD3757" w:rsidRDefault="0010291F" w:rsidP="0029331F">
            <w:pPr>
              <w:tabs>
                <w:tab w:val="left" w:pos="720"/>
                <w:tab w:val="left" w:pos="2160"/>
                <w:tab w:val="right" w:pos="7200"/>
                <w:tab w:val="right" w:pos="8540"/>
              </w:tabs>
              <w:spacing w:line="330" w:lineRule="exact"/>
              <w:jc w:val="thaiDistribute"/>
              <w:rPr>
                <w:rFonts w:ascii="Arial" w:eastAsia="Calibri" w:hAnsi="Arial" w:cs="Arial"/>
                <w:sz w:val="20"/>
                <w:szCs w:val="20"/>
              </w:rPr>
            </w:pPr>
            <w:r>
              <w:br w:type="page"/>
            </w:r>
            <w:r w:rsidRPr="00CD3757">
              <w:rPr>
                <w:rFonts w:ascii="Arial" w:eastAsia="Calibri" w:hAnsi="Arial" w:cs="Arial"/>
                <w:sz w:val="20"/>
                <w:szCs w:val="20"/>
              </w:rPr>
              <w:t>Interim dividends for 2020</w:t>
            </w:r>
          </w:p>
        </w:tc>
        <w:tc>
          <w:tcPr>
            <w:tcW w:w="2790" w:type="dxa"/>
          </w:tcPr>
          <w:p w14:paraId="7F6BFC33" w14:textId="77777777" w:rsidR="0010291F" w:rsidRPr="00CD3757" w:rsidRDefault="0010291F" w:rsidP="0029331F">
            <w:pPr>
              <w:tabs>
                <w:tab w:val="left" w:pos="720"/>
                <w:tab w:val="left" w:pos="2160"/>
                <w:tab w:val="right" w:pos="7200"/>
                <w:tab w:val="right" w:pos="8540"/>
              </w:tabs>
              <w:spacing w:line="330" w:lineRule="exact"/>
              <w:ind w:left="144" w:hanging="144"/>
              <w:rPr>
                <w:rFonts w:ascii="Arial" w:eastAsia="Calibri" w:hAnsi="Arial" w:cs="Arial"/>
                <w:sz w:val="20"/>
                <w:szCs w:val="20"/>
              </w:rPr>
            </w:pPr>
            <w:r w:rsidRPr="00CD3757">
              <w:rPr>
                <w:rFonts w:ascii="Arial" w:eastAsia="Calibri" w:hAnsi="Arial" w:cs="Arial"/>
                <w:sz w:val="20"/>
                <w:szCs w:val="20"/>
              </w:rPr>
              <w:t>The Board of Director Meeting on 26 April 2021</w:t>
            </w:r>
          </w:p>
        </w:tc>
        <w:tc>
          <w:tcPr>
            <w:tcW w:w="1710" w:type="dxa"/>
            <w:vAlign w:val="bottom"/>
          </w:tcPr>
          <w:p w14:paraId="6CB72B55" w14:textId="77777777" w:rsidR="0010291F" w:rsidRPr="00CD3757" w:rsidRDefault="0010291F" w:rsidP="0029331F">
            <w:pPr>
              <w:pBdr>
                <w:bottom w:val="single" w:sz="4" w:space="1" w:color="auto"/>
              </w:pBdr>
              <w:tabs>
                <w:tab w:val="decimal" w:pos="1167"/>
              </w:tabs>
              <w:spacing w:line="330" w:lineRule="exact"/>
              <w:rPr>
                <w:rFonts w:ascii="Arial" w:hAnsi="Arial" w:cs="AngsanaUPC"/>
                <w:sz w:val="20"/>
                <w:szCs w:val="20"/>
              </w:rPr>
            </w:pPr>
            <w:r w:rsidRPr="00CD3757">
              <w:rPr>
                <w:rFonts w:ascii="Arial" w:hAnsi="Arial" w:cs="AngsanaUPC"/>
                <w:sz w:val="20"/>
                <w:szCs w:val="20"/>
              </w:rPr>
              <w:t>44,847</w:t>
            </w:r>
          </w:p>
        </w:tc>
        <w:tc>
          <w:tcPr>
            <w:tcW w:w="1710" w:type="dxa"/>
            <w:vAlign w:val="bottom"/>
          </w:tcPr>
          <w:p w14:paraId="4A0650FE" w14:textId="77777777" w:rsidR="0010291F" w:rsidRPr="00CD3757" w:rsidRDefault="0010291F" w:rsidP="0029331F">
            <w:pPr>
              <w:tabs>
                <w:tab w:val="decimal" w:pos="774"/>
              </w:tabs>
              <w:spacing w:line="330" w:lineRule="exact"/>
              <w:rPr>
                <w:rFonts w:ascii="Arial" w:hAnsi="Arial" w:cs="AngsanaUPC"/>
                <w:sz w:val="20"/>
                <w:szCs w:val="20"/>
              </w:rPr>
            </w:pPr>
            <w:r w:rsidRPr="00CD3757">
              <w:rPr>
                <w:rFonts w:ascii="Arial" w:hAnsi="Arial" w:cs="AngsanaUPC"/>
                <w:sz w:val="20"/>
                <w:szCs w:val="20"/>
              </w:rPr>
              <w:t>0.04</w:t>
            </w:r>
          </w:p>
        </w:tc>
      </w:tr>
      <w:tr w:rsidR="0010291F" w:rsidRPr="00CD3757" w14:paraId="4E9E5B0C" w14:textId="77777777" w:rsidTr="0029331F">
        <w:trPr>
          <w:cantSplit/>
        </w:trPr>
        <w:tc>
          <w:tcPr>
            <w:tcW w:w="2880" w:type="dxa"/>
          </w:tcPr>
          <w:p w14:paraId="02C7026B" w14:textId="77777777" w:rsidR="0010291F" w:rsidRPr="00CD3757" w:rsidRDefault="0010291F" w:rsidP="0029331F">
            <w:pPr>
              <w:tabs>
                <w:tab w:val="right" w:pos="7200"/>
                <w:tab w:val="right" w:pos="8540"/>
              </w:tabs>
              <w:spacing w:line="330" w:lineRule="exact"/>
              <w:ind w:right="-125"/>
              <w:rPr>
                <w:rFonts w:ascii="Arial" w:hAnsi="Arial" w:cs="AngsanaUPC"/>
                <w:sz w:val="20"/>
                <w:szCs w:val="20"/>
              </w:rPr>
            </w:pPr>
            <w:r w:rsidRPr="00CD3757">
              <w:rPr>
                <w:rFonts w:ascii="Arial" w:hAnsi="Arial" w:cs="AngsanaUPC"/>
                <w:sz w:val="20"/>
                <w:szCs w:val="20"/>
              </w:rPr>
              <w:t>Total for 2021</w:t>
            </w:r>
          </w:p>
        </w:tc>
        <w:tc>
          <w:tcPr>
            <w:tcW w:w="2790" w:type="dxa"/>
          </w:tcPr>
          <w:p w14:paraId="27B47C0B" w14:textId="77777777" w:rsidR="0010291F" w:rsidRPr="00CD3757" w:rsidRDefault="0010291F" w:rsidP="0029331F">
            <w:pPr>
              <w:tabs>
                <w:tab w:val="left" w:pos="720"/>
                <w:tab w:val="left" w:pos="2160"/>
                <w:tab w:val="right" w:pos="7200"/>
                <w:tab w:val="right" w:pos="8540"/>
              </w:tabs>
              <w:spacing w:line="330" w:lineRule="exact"/>
              <w:ind w:right="-134"/>
              <w:rPr>
                <w:rFonts w:ascii="Arial" w:hAnsi="Arial" w:cs="AngsanaUPC"/>
                <w:sz w:val="20"/>
                <w:szCs w:val="20"/>
              </w:rPr>
            </w:pPr>
          </w:p>
        </w:tc>
        <w:tc>
          <w:tcPr>
            <w:tcW w:w="1710" w:type="dxa"/>
            <w:vAlign w:val="bottom"/>
          </w:tcPr>
          <w:p w14:paraId="52077C2D" w14:textId="77777777" w:rsidR="0010291F" w:rsidRPr="00CD3757" w:rsidRDefault="0010291F" w:rsidP="0029331F">
            <w:pPr>
              <w:pBdr>
                <w:bottom w:val="double" w:sz="4" w:space="1" w:color="auto"/>
              </w:pBdr>
              <w:tabs>
                <w:tab w:val="decimal" w:pos="1167"/>
              </w:tabs>
              <w:spacing w:line="330" w:lineRule="exact"/>
              <w:rPr>
                <w:rFonts w:ascii="Arial" w:hAnsi="Arial" w:cs="AngsanaUPC"/>
                <w:sz w:val="20"/>
                <w:szCs w:val="20"/>
              </w:rPr>
            </w:pPr>
            <w:r w:rsidRPr="00CD3757">
              <w:rPr>
                <w:rFonts w:ascii="Arial" w:hAnsi="Arial" w:cs="AngsanaUPC"/>
                <w:sz w:val="20"/>
                <w:szCs w:val="20"/>
              </w:rPr>
              <w:t>44,847</w:t>
            </w:r>
          </w:p>
        </w:tc>
        <w:tc>
          <w:tcPr>
            <w:tcW w:w="1710" w:type="dxa"/>
            <w:vAlign w:val="bottom"/>
          </w:tcPr>
          <w:p w14:paraId="0433B473" w14:textId="77777777" w:rsidR="0010291F" w:rsidRPr="00CD3757" w:rsidRDefault="0010291F" w:rsidP="0029331F">
            <w:pPr>
              <w:tabs>
                <w:tab w:val="decimal" w:pos="432"/>
              </w:tabs>
              <w:spacing w:line="330" w:lineRule="exact"/>
              <w:jc w:val="thaiDistribute"/>
              <w:rPr>
                <w:rFonts w:ascii="Arial" w:hAnsi="Arial" w:cs="AngsanaUPC"/>
                <w:sz w:val="20"/>
                <w:szCs w:val="20"/>
              </w:rPr>
            </w:pPr>
          </w:p>
        </w:tc>
      </w:tr>
    </w:tbl>
    <w:p w14:paraId="1BE62F5F" w14:textId="643FB415" w:rsidR="003A31C0" w:rsidRPr="001C0AF8" w:rsidRDefault="00E819D0"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1F69F1">
        <w:rPr>
          <w:rFonts w:ascii="Arial" w:hAnsi="Arial"/>
          <w:b/>
          <w:bCs/>
          <w:sz w:val="22"/>
          <w:szCs w:val="22"/>
        </w:rPr>
        <w:t>4</w:t>
      </w:r>
      <w:r w:rsidR="003A31C0" w:rsidRPr="001C0AF8">
        <w:rPr>
          <w:rFonts w:ascii="Arial" w:hAnsi="Arial"/>
          <w:b/>
          <w:bCs/>
          <w:sz w:val="22"/>
          <w:szCs w:val="22"/>
        </w:rPr>
        <w:t>.</w:t>
      </w:r>
      <w:r w:rsidR="003A31C0" w:rsidRPr="001C0AF8">
        <w:rPr>
          <w:rFonts w:ascii="Arial" w:hAnsi="Arial"/>
          <w:b/>
          <w:bCs/>
          <w:sz w:val="22"/>
          <w:szCs w:val="22"/>
        </w:rPr>
        <w:tab/>
        <w:t>Segment information</w:t>
      </w:r>
    </w:p>
    <w:p w14:paraId="68B406CF" w14:textId="77777777" w:rsidR="005D3CD5" w:rsidRPr="00420727"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164E80" w:rsidRPr="00420727">
        <w:rPr>
          <w:rFonts w:ascii="Arial" w:hAnsi="Arial"/>
          <w:sz w:val="22"/>
          <w:szCs w:val="22"/>
        </w:rPr>
        <w:t xml:space="preserve">The Company is principally engaged in the manufacture and distribution of deformed and round steel bars. Its </w:t>
      </w:r>
      <w:r w:rsidR="00E542D7" w:rsidRPr="00420727">
        <w:rPr>
          <w:rFonts w:ascii="Arial" w:hAnsi="Arial"/>
          <w:sz w:val="22"/>
          <w:szCs w:val="22"/>
        </w:rPr>
        <w:t xml:space="preserve">operation </w:t>
      </w:r>
      <w:r w:rsidR="00C91EC5" w:rsidRPr="00420727">
        <w:rPr>
          <w:rFonts w:ascii="Arial" w:hAnsi="Arial"/>
          <w:sz w:val="22"/>
          <w:szCs w:val="22"/>
        </w:rPr>
        <w:t>is</w:t>
      </w:r>
      <w:r w:rsidR="00E542D7" w:rsidRPr="00420727">
        <w:rPr>
          <w:rFonts w:ascii="Arial" w:hAnsi="Arial"/>
          <w:sz w:val="22"/>
          <w:szCs w:val="22"/>
        </w:rPr>
        <w:t xml:space="preserve"> </w:t>
      </w:r>
      <w:r w:rsidR="00164E80" w:rsidRPr="00420727">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all of the revenues, operating profits </w:t>
      </w:r>
      <w:r w:rsidR="005D3CD5" w:rsidRPr="00420727">
        <w:rPr>
          <w:rFonts w:ascii="Arial" w:hAnsi="Arial"/>
          <w:sz w:val="22"/>
          <w:szCs w:val="22"/>
        </w:rPr>
        <w:t xml:space="preserve">or loss </w:t>
      </w:r>
      <w:r w:rsidR="00164E80" w:rsidRPr="00420727">
        <w:rPr>
          <w:rFonts w:ascii="Arial" w:hAnsi="Arial"/>
          <w:sz w:val="22"/>
          <w:szCs w:val="22"/>
        </w:rPr>
        <w:t>and assets as reflected in these financial statements pertain</w:t>
      </w:r>
      <w:r w:rsidR="00FC1B89" w:rsidRPr="00420727">
        <w:rPr>
          <w:rFonts w:ascii="Arial" w:hAnsi="Arial"/>
          <w:sz w:val="22"/>
          <w:szCs w:val="22"/>
        </w:rPr>
        <w:t xml:space="preserve"> exclusively</w:t>
      </w:r>
      <w:r w:rsidR="00164E80" w:rsidRPr="00420727">
        <w:rPr>
          <w:rFonts w:ascii="Arial" w:hAnsi="Arial"/>
          <w:sz w:val="22"/>
          <w:szCs w:val="22"/>
        </w:rPr>
        <w:t xml:space="preserve"> to the aforementioned reportable operating segment and geographic area.</w:t>
      </w:r>
    </w:p>
    <w:p w14:paraId="5D760EFC" w14:textId="5E0C1216"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rPr>
      </w:pPr>
      <w:r>
        <w:rPr>
          <w:rFonts w:ascii="Arial" w:eastAsiaTheme="minorHAnsi" w:hAnsi="Arial" w:cs="Arial"/>
          <w:b/>
          <w:bCs/>
          <w:color w:val="auto"/>
          <w:sz w:val="22"/>
          <w:szCs w:val="28"/>
        </w:rPr>
        <w:t>1</w:t>
      </w:r>
      <w:r w:rsidR="001F69F1">
        <w:rPr>
          <w:rFonts w:ascii="Arial" w:eastAsiaTheme="minorHAnsi" w:hAnsi="Arial" w:cs="Arial"/>
          <w:b/>
          <w:bCs/>
          <w:color w:val="auto"/>
          <w:sz w:val="22"/>
          <w:szCs w:val="28"/>
        </w:rPr>
        <w:t>5</w:t>
      </w:r>
      <w:r w:rsidRPr="00BF6C93">
        <w:rPr>
          <w:rFonts w:ascii="Arial" w:eastAsiaTheme="minorHAnsi" w:hAnsi="Arial" w:cs="Arial"/>
          <w:b/>
          <w:bCs/>
          <w:color w:val="auto"/>
          <w:sz w:val="22"/>
          <w:szCs w:val="28"/>
        </w:rPr>
        <w:t>.</w:t>
      </w:r>
      <w:r w:rsidRPr="00BF6C93">
        <w:rPr>
          <w:rFonts w:ascii="Arial" w:eastAsiaTheme="minorHAnsi" w:hAnsi="Arial" w:cs="Arial"/>
          <w:b/>
          <w:bCs/>
          <w:color w:val="auto"/>
          <w:sz w:val="22"/>
          <w:szCs w:val="28"/>
        </w:rPr>
        <w:tab/>
        <w:t>Financial Instrument</w:t>
      </w:r>
    </w:p>
    <w:p w14:paraId="1529C6F2" w14:textId="77777777" w:rsidR="00C91EC5" w:rsidRPr="00BF6C93" w:rsidRDefault="00C91EC5" w:rsidP="00C91EC5">
      <w:pPr>
        <w:pStyle w:val="Heading1"/>
        <w:spacing w:before="120" w:after="120" w:line="380" w:lineRule="exact"/>
        <w:ind w:left="547" w:hanging="547"/>
        <w:rPr>
          <w:rFonts w:ascii="Arial" w:eastAsiaTheme="minorHAnsi" w:hAnsi="Arial" w:cs="Arial"/>
          <w:b/>
          <w:bCs/>
          <w:color w:val="auto"/>
          <w:sz w:val="22"/>
          <w:szCs w:val="28"/>
          <w:cs/>
        </w:rPr>
      </w:pPr>
      <w:r>
        <w:rPr>
          <w:rFonts w:ascii="Arial" w:eastAsiaTheme="minorHAnsi" w:hAnsi="Arial" w:cs="Arial"/>
          <w:b/>
          <w:bCs/>
          <w:color w:val="auto"/>
          <w:sz w:val="22"/>
          <w:szCs w:val="28"/>
        </w:rPr>
        <w:tab/>
      </w:r>
      <w:r w:rsidRPr="00BF6C93">
        <w:rPr>
          <w:rFonts w:ascii="Arial" w:eastAsiaTheme="minorHAnsi" w:hAnsi="Arial" w:cs="Arial"/>
          <w:b/>
          <w:bCs/>
          <w:color w:val="auto"/>
          <w:sz w:val="22"/>
          <w:szCs w:val="28"/>
        </w:rPr>
        <w:t xml:space="preserve">Fair value </w:t>
      </w:r>
      <w:r>
        <w:rPr>
          <w:rFonts w:ascii="Arial" w:eastAsiaTheme="minorHAnsi" w:hAnsi="Arial" w:cs="Arial"/>
          <w:b/>
          <w:bCs/>
          <w:color w:val="auto"/>
          <w:sz w:val="22"/>
          <w:szCs w:val="28"/>
        </w:rPr>
        <w:t>of financial instrument</w:t>
      </w:r>
    </w:p>
    <w:p w14:paraId="7EC1ECE1" w14:textId="77777777" w:rsidR="00C91EC5" w:rsidRDefault="00C91EC5" w:rsidP="00F1038C">
      <w:pPr>
        <w:spacing w:before="120" w:after="240" w:line="380" w:lineRule="atLeast"/>
        <w:ind w:left="547"/>
        <w:jc w:val="thaiDistribute"/>
        <w:rPr>
          <w:rFonts w:ascii="Arial" w:hAnsi="Arial"/>
          <w:b/>
          <w:bCs/>
          <w:sz w:val="22"/>
          <w:szCs w:val="22"/>
        </w:rPr>
      </w:pPr>
      <w:r w:rsidRPr="00C91EC5">
        <w:rPr>
          <w:rFonts w:ascii="Arial" w:hAnsi="Arial"/>
          <w:sz w:val="22"/>
          <w:szCs w:val="22"/>
        </w:rPr>
        <w:t xml:space="preserve">Most of the </w:t>
      </w:r>
      <w:r>
        <w:rPr>
          <w:rFonts w:ascii="Arial" w:hAnsi="Arial"/>
          <w:sz w:val="22"/>
          <w:szCs w:val="22"/>
        </w:rPr>
        <w:t>Company</w:t>
      </w:r>
      <w:r w:rsidRPr="00C91EC5">
        <w:rPr>
          <w:rFonts w:ascii="Arial" w:hAnsi="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70A97211" w14:textId="06183B5D" w:rsidR="00E63214" w:rsidRPr="00420727" w:rsidRDefault="00E819D0" w:rsidP="008C6E9B">
      <w:pPr>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1F69F1">
        <w:rPr>
          <w:rFonts w:ascii="Arial" w:hAnsi="Arial"/>
          <w:b/>
          <w:bCs/>
          <w:sz w:val="22"/>
          <w:szCs w:val="22"/>
        </w:rPr>
        <w:t>6</w:t>
      </w:r>
      <w:r w:rsidR="00E63214" w:rsidRPr="00420727">
        <w:rPr>
          <w:rFonts w:ascii="Arial" w:hAnsi="Arial"/>
          <w:b/>
          <w:bCs/>
          <w:sz w:val="22"/>
          <w:szCs w:val="22"/>
        </w:rPr>
        <w:t>.</w:t>
      </w:r>
      <w:r w:rsidR="00E63214" w:rsidRPr="00420727">
        <w:rPr>
          <w:rFonts w:ascii="Arial" w:hAnsi="Arial"/>
          <w:b/>
          <w:bCs/>
          <w:sz w:val="22"/>
          <w:szCs w:val="22"/>
        </w:rPr>
        <w:tab/>
      </w:r>
      <w:r w:rsidR="00EA3EFE" w:rsidRPr="00420727">
        <w:rPr>
          <w:rFonts w:ascii="Arial" w:hAnsi="Arial"/>
          <w:b/>
          <w:bCs/>
          <w:sz w:val="22"/>
          <w:szCs w:val="22"/>
        </w:rPr>
        <w:t>C</w:t>
      </w:r>
      <w:r w:rsidR="00E63214" w:rsidRPr="00420727">
        <w:rPr>
          <w:rFonts w:ascii="Arial" w:hAnsi="Arial"/>
          <w:b/>
          <w:bCs/>
          <w:sz w:val="22"/>
          <w:szCs w:val="22"/>
        </w:rPr>
        <w:t>ommitments</w:t>
      </w:r>
    </w:p>
    <w:p w14:paraId="2F89D99B" w14:textId="77777777" w:rsidR="0010642D" w:rsidRDefault="00AB7098" w:rsidP="008C6E9B">
      <w:pPr>
        <w:tabs>
          <w:tab w:val="left" w:pos="2160"/>
          <w:tab w:val="right" w:pos="7280"/>
          <w:tab w:val="right" w:pos="8540"/>
        </w:tabs>
        <w:spacing w:before="120" w:after="120" w:line="380" w:lineRule="exact"/>
        <w:ind w:left="540" w:hanging="540"/>
        <w:jc w:val="thaiDistribute"/>
        <w:rPr>
          <w:rFonts w:ascii="Arial" w:hAnsi="Arial"/>
          <w:spacing w:val="-4"/>
          <w:sz w:val="22"/>
          <w:szCs w:val="22"/>
        </w:rPr>
      </w:pPr>
      <w:r>
        <w:rPr>
          <w:rFonts w:ascii="Arial" w:hAnsi="Arial"/>
          <w:sz w:val="22"/>
          <w:szCs w:val="22"/>
        </w:rPr>
        <w:tab/>
      </w:r>
      <w:r w:rsidRPr="00960139">
        <w:rPr>
          <w:rFonts w:ascii="Arial" w:hAnsi="Arial"/>
          <w:spacing w:val="-4"/>
          <w:sz w:val="22"/>
          <w:szCs w:val="22"/>
        </w:rPr>
        <w:t xml:space="preserve">The Company has entered into agreements in respect of the lease of </w:t>
      </w:r>
      <w:r w:rsidR="00BB6F37">
        <w:rPr>
          <w:rFonts w:ascii="Arial" w:hAnsi="Arial"/>
          <w:spacing w:val="-4"/>
          <w:sz w:val="22"/>
          <w:szCs w:val="22"/>
        </w:rPr>
        <w:t>equipment</w:t>
      </w:r>
      <w:r w:rsidRPr="00960139">
        <w:rPr>
          <w:rFonts w:ascii="Arial" w:hAnsi="Arial"/>
          <w:spacing w:val="-4"/>
          <w:sz w:val="22"/>
          <w:szCs w:val="22"/>
        </w:rPr>
        <w:t xml:space="preserve"> </w:t>
      </w:r>
      <w:r w:rsidR="00C46DFE">
        <w:rPr>
          <w:rFonts w:ascii="Arial" w:hAnsi="Arial"/>
          <w:spacing w:val="-4"/>
          <w:sz w:val="22"/>
          <w:szCs w:val="22"/>
        </w:rPr>
        <w:t xml:space="preserve">of low-value </w:t>
      </w:r>
      <w:r w:rsidRPr="00960139">
        <w:rPr>
          <w:rFonts w:ascii="Arial" w:hAnsi="Arial"/>
          <w:spacing w:val="-4"/>
          <w:sz w:val="22"/>
          <w:szCs w:val="22"/>
        </w:rPr>
        <w:t>and</w:t>
      </w:r>
      <w:r>
        <w:rPr>
          <w:rFonts w:ascii="Arial" w:hAnsi="Arial"/>
          <w:spacing w:val="-4"/>
          <w:sz w:val="22"/>
          <w:szCs w:val="22"/>
        </w:rPr>
        <w:t xml:space="preserve"> </w:t>
      </w:r>
      <w:r w:rsidRPr="00960139">
        <w:rPr>
          <w:rFonts w:ascii="Arial" w:hAnsi="Arial"/>
          <w:spacing w:val="-4"/>
          <w:sz w:val="22"/>
          <w:szCs w:val="22"/>
        </w:rPr>
        <w:t xml:space="preserve">services. </w:t>
      </w:r>
      <w:r w:rsidRPr="00AB7098">
        <w:rPr>
          <w:rFonts w:ascii="Arial" w:hAnsi="Arial"/>
          <w:sz w:val="22"/>
          <w:szCs w:val="22"/>
        </w:rPr>
        <w:t>The</w:t>
      </w:r>
      <w:r w:rsidRPr="00960139">
        <w:rPr>
          <w:rFonts w:ascii="Arial" w:hAnsi="Arial"/>
          <w:spacing w:val="-4"/>
          <w:sz w:val="22"/>
          <w:szCs w:val="22"/>
        </w:rPr>
        <w:t xml:space="preserve"> terms o</w:t>
      </w:r>
      <w:r w:rsidR="00F60850">
        <w:rPr>
          <w:rFonts w:ascii="Arial" w:hAnsi="Arial"/>
          <w:spacing w:val="-4"/>
          <w:sz w:val="22"/>
          <w:szCs w:val="22"/>
        </w:rPr>
        <w:t xml:space="preserve">f the agreements are generally </w:t>
      </w:r>
      <w:r w:rsidR="00142C7D">
        <w:rPr>
          <w:rFonts w:ascii="Arial" w:hAnsi="Arial"/>
          <w:spacing w:val="-4"/>
          <w:sz w:val="22"/>
          <w:szCs w:val="22"/>
        </w:rPr>
        <w:t>1</w:t>
      </w:r>
      <w:r w:rsidR="00D8504F">
        <w:rPr>
          <w:rFonts w:ascii="Arial" w:hAnsi="Arial"/>
          <w:spacing w:val="-4"/>
          <w:sz w:val="22"/>
          <w:szCs w:val="22"/>
        </w:rPr>
        <w:t xml:space="preserve"> to </w:t>
      </w:r>
      <w:r w:rsidR="00BB6F37">
        <w:rPr>
          <w:rFonts w:ascii="Arial" w:hAnsi="Arial"/>
          <w:spacing w:val="-4"/>
          <w:sz w:val="22"/>
          <w:szCs w:val="22"/>
        </w:rPr>
        <w:t>4</w:t>
      </w:r>
      <w:r w:rsidRPr="00960139">
        <w:rPr>
          <w:rFonts w:ascii="Arial" w:hAnsi="Arial"/>
          <w:spacing w:val="-4"/>
          <w:sz w:val="22"/>
          <w:szCs w:val="22"/>
        </w:rPr>
        <w:t xml:space="preserve"> years. </w:t>
      </w:r>
    </w:p>
    <w:p w14:paraId="566DEAA5" w14:textId="77777777" w:rsidR="00AB7098" w:rsidRDefault="00AB7098" w:rsidP="008C6E9B">
      <w:pPr>
        <w:tabs>
          <w:tab w:val="left" w:pos="2880"/>
          <w:tab w:val="left" w:pos="5760"/>
          <w:tab w:val="decimal" w:pos="6660"/>
          <w:tab w:val="left" w:pos="7110"/>
          <w:tab w:val="decimal" w:pos="7920"/>
        </w:tabs>
        <w:spacing w:before="120" w:after="120" w:line="380" w:lineRule="exact"/>
        <w:ind w:left="540" w:hanging="540"/>
        <w:jc w:val="both"/>
        <w:rPr>
          <w:rFonts w:ascii="Arial" w:hAnsi="Arial"/>
          <w:spacing w:val="-4"/>
          <w:sz w:val="22"/>
          <w:szCs w:val="22"/>
        </w:rPr>
      </w:pPr>
      <w:r>
        <w:rPr>
          <w:rFonts w:ascii="Arial" w:hAnsi="Arial"/>
          <w:color w:val="000000"/>
          <w:sz w:val="22"/>
          <w:szCs w:val="22"/>
        </w:rPr>
        <w:tab/>
        <w:t>F</w:t>
      </w:r>
      <w:r w:rsidRPr="002C106C">
        <w:rPr>
          <w:rFonts w:ascii="Arial" w:hAnsi="Arial"/>
          <w:color w:val="000000"/>
          <w:sz w:val="22"/>
          <w:szCs w:val="22"/>
        </w:rPr>
        <w:t xml:space="preserve">uture minimum lease payments required under </w:t>
      </w:r>
      <w:r>
        <w:rPr>
          <w:rFonts w:ascii="Arial" w:hAnsi="Arial"/>
          <w:color w:val="000000"/>
          <w:sz w:val="22"/>
          <w:szCs w:val="22"/>
        </w:rPr>
        <w:t>these leases and service contracts we</w:t>
      </w:r>
      <w:r w:rsidRPr="002C106C">
        <w:rPr>
          <w:rFonts w:ascii="Arial" w:hAnsi="Arial"/>
          <w:color w:val="000000"/>
          <w:sz w:val="22"/>
          <w:szCs w:val="22"/>
        </w:rPr>
        <w:t>re as follows</w:t>
      </w:r>
      <w:r w:rsidRPr="00CE5C54">
        <w:rPr>
          <w:rFonts w:ascii="Arial" w:hAnsi="Arial"/>
          <w:color w:val="000000"/>
          <w:sz w:val="22"/>
          <w:szCs w:val="22"/>
        </w:rPr>
        <w:t>:</w:t>
      </w:r>
    </w:p>
    <w:tbl>
      <w:tblPr>
        <w:tblW w:w="8370" w:type="dxa"/>
        <w:tblInd w:w="828" w:type="dxa"/>
        <w:tblLook w:val="01E0" w:firstRow="1" w:lastRow="1" w:firstColumn="1" w:lastColumn="1" w:noHBand="0" w:noVBand="0"/>
      </w:tblPr>
      <w:tblGrid>
        <w:gridCol w:w="3960"/>
        <w:gridCol w:w="2205"/>
        <w:gridCol w:w="2205"/>
      </w:tblGrid>
      <w:tr w:rsidR="00AB7098" w:rsidRPr="006C42C7" w14:paraId="18C0BD66" w14:textId="77777777" w:rsidTr="001839A7">
        <w:tc>
          <w:tcPr>
            <w:tcW w:w="3960" w:type="dxa"/>
          </w:tcPr>
          <w:p w14:paraId="51CFA5E4"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4410" w:type="dxa"/>
            <w:gridSpan w:val="2"/>
          </w:tcPr>
          <w:p w14:paraId="261BEF86"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right"/>
              <w:rPr>
                <w:rFonts w:ascii="Arial" w:hAnsi="Arial"/>
                <w:color w:val="000000"/>
                <w:sz w:val="22"/>
                <w:szCs w:val="22"/>
              </w:rPr>
            </w:pPr>
            <w:r w:rsidRPr="006C42C7">
              <w:rPr>
                <w:rFonts w:ascii="Arial" w:hAnsi="Arial"/>
                <w:color w:val="000000"/>
                <w:sz w:val="22"/>
                <w:szCs w:val="22"/>
              </w:rPr>
              <w:t>(Unit: Million Baht)</w:t>
            </w:r>
          </w:p>
        </w:tc>
      </w:tr>
      <w:tr w:rsidR="00AB7098" w:rsidRPr="006C42C7" w14:paraId="622089FC" w14:textId="77777777" w:rsidTr="001839A7">
        <w:tc>
          <w:tcPr>
            <w:tcW w:w="3960" w:type="dxa"/>
          </w:tcPr>
          <w:p w14:paraId="352EC41A"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14:paraId="5E25EF50" w14:textId="77777777" w:rsidR="00AB7098" w:rsidRPr="006C42C7" w:rsidRDefault="009F0E95"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30 June</w:t>
            </w:r>
            <w:r w:rsidR="004F6D44">
              <w:rPr>
                <w:rFonts w:ascii="Arial" w:hAnsi="Arial"/>
                <w:color w:val="000000"/>
                <w:sz w:val="22"/>
                <w:szCs w:val="22"/>
              </w:rPr>
              <w:t xml:space="preserve"> 2021</w:t>
            </w:r>
          </w:p>
        </w:tc>
        <w:tc>
          <w:tcPr>
            <w:tcW w:w="2205" w:type="dxa"/>
            <w:vAlign w:val="bottom"/>
          </w:tcPr>
          <w:p w14:paraId="705AB00B" w14:textId="77777777" w:rsidR="00AB7098" w:rsidRPr="006C42C7" w:rsidRDefault="00AB2E92" w:rsidP="00491EF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31 December 20</w:t>
            </w:r>
            <w:r w:rsidR="004F6D44">
              <w:rPr>
                <w:rFonts w:ascii="Arial" w:hAnsi="Arial"/>
                <w:color w:val="000000"/>
                <w:sz w:val="22"/>
                <w:szCs w:val="22"/>
              </w:rPr>
              <w:t>20</w:t>
            </w:r>
          </w:p>
        </w:tc>
      </w:tr>
      <w:tr w:rsidR="00F85924" w:rsidRPr="006C42C7" w14:paraId="48D45230" w14:textId="77777777" w:rsidTr="001839A7">
        <w:tc>
          <w:tcPr>
            <w:tcW w:w="3960" w:type="dxa"/>
          </w:tcPr>
          <w:p w14:paraId="155A6948" w14:textId="77777777"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p>
        </w:tc>
        <w:tc>
          <w:tcPr>
            <w:tcW w:w="2205" w:type="dxa"/>
            <w:vAlign w:val="bottom"/>
          </w:tcPr>
          <w:p w14:paraId="4885B5BD" w14:textId="77777777"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vAlign w:val="bottom"/>
          </w:tcPr>
          <w:p w14:paraId="4C99F18B" w14:textId="77777777" w:rsidR="00F85924" w:rsidRPr="006C42C7" w:rsidRDefault="00F85924"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6C42C7">
              <w:rPr>
                <w:rFonts w:ascii="Arial" w:hAnsi="Arial"/>
                <w:color w:val="000000"/>
                <w:sz w:val="22"/>
                <w:szCs w:val="22"/>
              </w:rPr>
              <w:t>(Audited)</w:t>
            </w:r>
          </w:p>
        </w:tc>
      </w:tr>
      <w:tr w:rsidR="00AB7098" w:rsidRPr="006C42C7" w14:paraId="04D8F175" w14:textId="77777777" w:rsidTr="001839A7">
        <w:tc>
          <w:tcPr>
            <w:tcW w:w="3960" w:type="dxa"/>
          </w:tcPr>
          <w:p w14:paraId="1461DC79"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both"/>
              <w:rPr>
                <w:rFonts w:ascii="Arial" w:hAnsi="Arial"/>
                <w:color w:val="000000"/>
                <w:sz w:val="22"/>
                <w:szCs w:val="22"/>
              </w:rPr>
            </w:pPr>
            <w:r w:rsidRPr="006C42C7">
              <w:rPr>
                <w:rFonts w:ascii="Arial" w:hAnsi="Arial"/>
                <w:color w:val="000000"/>
                <w:sz w:val="22"/>
                <w:szCs w:val="22"/>
              </w:rPr>
              <w:t>Payable:</w:t>
            </w:r>
          </w:p>
        </w:tc>
        <w:tc>
          <w:tcPr>
            <w:tcW w:w="2205" w:type="dxa"/>
          </w:tcPr>
          <w:p w14:paraId="0953CA0E"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c>
          <w:tcPr>
            <w:tcW w:w="2205" w:type="dxa"/>
          </w:tcPr>
          <w:p w14:paraId="6E7B221F" w14:textId="77777777" w:rsidR="00AB7098" w:rsidRPr="006C42C7" w:rsidRDefault="00AB7098" w:rsidP="00491EF7">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p>
        </w:tc>
      </w:tr>
      <w:tr w:rsidR="004F6D44" w:rsidRPr="006C42C7" w14:paraId="5F286DD9" w14:textId="77777777" w:rsidTr="001839A7">
        <w:tc>
          <w:tcPr>
            <w:tcW w:w="3960" w:type="dxa"/>
          </w:tcPr>
          <w:p w14:paraId="11B3C217" w14:textId="77777777" w:rsidR="004F6D44" w:rsidRPr="006C42C7" w:rsidRDefault="004F6D44" w:rsidP="004F6D44">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In up to 1 year</w:t>
            </w:r>
          </w:p>
        </w:tc>
        <w:tc>
          <w:tcPr>
            <w:tcW w:w="2205" w:type="dxa"/>
          </w:tcPr>
          <w:p w14:paraId="3829A2C1" w14:textId="0BC2400E" w:rsidR="004F6D44" w:rsidRPr="006C42C7" w:rsidRDefault="003878DD"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1.6</w:t>
            </w:r>
          </w:p>
        </w:tc>
        <w:tc>
          <w:tcPr>
            <w:tcW w:w="2205" w:type="dxa"/>
          </w:tcPr>
          <w:p w14:paraId="30559B02" w14:textId="77777777" w:rsidR="004F6D44" w:rsidRPr="004F6D44" w:rsidRDefault="004F6D44"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sidRPr="004F6D44">
              <w:rPr>
                <w:rFonts w:ascii="Arial" w:hAnsi="Arial"/>
                <w:color w:val="000000"/>
                <w:sz w:val="22"/>
                <w:szCs w:val="22"/>
              </w:rPr>
              <w:t>3.1</w:t>
            </w:r>
          </w:p>
        </w:tc>
      </w:tr>
      <w:tr w:rsidR="004F6D44" w:rsidRPr="006C42C7" w14:paraId="7F92FA11" w14:textId="77777777" w:rsidTr="001839A7">
        <w:tc>
          <w:tcPr>
            <w:tcW w:w="3960" w:type="dxa"/>
          </w:tcPr>
          <w:p w14:paraId="2D0AFAAB" w14:textId="77777777" w:rsidR="004F6D44" w:rsidRPr="006C42C7" w:rsidRDefault="004F6D44" w:rsidP="004F6D44">
            <w:pPr>
              <w:tabs>
                <w:tab w:val="left" w:pos="720"/>
                <w:tab w:val="left" w:pos="2880"/>
                <w:tab w:val="left" w:pos="5760"/>
                <w:tab w:val="decimal" w:pos="6660"/>
                <w:tab w:val="left" w:pos="7110"/>
                <w:tab w:val="decimal" w:pos="7920"/>
              </w:tabs>
              <w:spacing w:line="380" w:lineRule="exact"/>
              <w:rPr>
                <w:rFonts w:ascii="Arial" w:hAnsi="Arial"/>
                <w:color w:val="000000"/>
                <w:sz w:val="22"/>
                <w:szCs w:val="22"/>
              </w:rPr>
            </w:pPr>
            <w:r w:rsidRPr="006C42C7">
              <w:rPr>
                <w:rFonts w:ascii="Arial" w:hAnsi="Arial"/>
                <w:color w:val="000000"/>
                <w:sz w:val="22"/>
                <w:szCs w:val="22"/>
              </w:rPr>
              <w:t xml:space="preserve">In over 1 and up to </w:t>
            </w:r>
            <w:r>
              <w:rPr>
                <w:rFonts w:ascii="Arial" w:hAnsi="Arial"/>
                <w:color w:val="000000"/>
                <w:sz w:val="22"/>
                <w:szCs w:val="22"/>
              </w:rPr>
              <w:t>4</w:t>
            </w:r>
            <w:r w:rsidRPr="006C42C7">
              <w:rPr>
                <w:rFonts w:ascii="Arial" w:hAnsi="Arial"/>
                <w:color w:val="000000"/>
                <w:sz w:val="22"/>
                <w:szCs w:val="22"/>
              </w:rPr>
              <w:t xml:space="preserve"> years</w:t>
            </w:r>
          </w:p>
        </w:tc>
        <w:tc>
          <w:tcPr>
            <w:tcW w:w="2205" w:type="dxa"/>
          </w:tcPr>
          <w:p w14:paraId="193F4DFC" w14:textId="40BAD9A4" w:rsidR="004F6D44" w:rsidRPr="006C42C7" w:rsidRDefault="00570F61"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rPr>
            </w:pPr>
            <w:r>
              <w:rPr>
                <w:rFonts w:ascii="Arial" w:hAnsi="Arial"/>
                <w:color w:val="000000"/>
                <w:sz w:val="22"/>
                <w:szCs w:val="22"/>
              </w:rPr>
              <w:t>0.1</w:t>
            </w:r>
          </w:p>
        </w:tc>
        <w:tc>
          <w:tcPr>
            <w:tcW w:w="2205" w:type="dxa"/>
          </w:tcPr>
          <w:p w14:paraId="2C9F8A8C" w14:textId="77777777" w:rsidR="004F6D44" w:rsidRPr="004F6D44" w:rsidRDefault="004F6D44" w:rsidP="004F6D44">
            <w:pPr>
              <w:tabs>
                <w:tab w:val="left" w:pos="360"/>
                <w:tab w:val="left" w:pos="720"/>
                <w:tab w:val="left" w:pos="2880"/>
                <w:tab w:val="left" w:pos="5760"/>
                <w:tab w:val="decimal" w:pos="6660"/>
                <w:tab w:val="left" w:pos="7110"/>
                <w:tab w:val="decimal" w:pos="7920"/>
              </w:tabs>
              <w:spacing w:line="380" w:lineRule="exact"/>
              <w:jc w:val="center"/>
              <w:rPr>
                <w:rFonts w:ascii="Arial" w:hAnsi="Arial"/>
                <w:color w:val="000000"/>
                <w:sz w:val="22"/>
                <w:szCs w:val="22"/>
                <w:cs/>
              </w:rPr>
            </w:pPr>
            <w:r w:rsidRPr="004F6D44">
              <w:rPr>
                <w:rFonts w:ascii="Arial" w:hAnsi="Arial"/>
                <w:color w:val="000000"/>
                <w:sz w:val="22"/>
                <w:szCs w:val="22"/>
              </w:rPr>
              <w:t>0.1</w:t>
            </w:r>
          </w:p>
        </w:tc>
      </w:tr>
    </w:tbl>
    <w:p w14:paraId="093DB4AE" w14:textId="77777777" w:rsidR="00C70B69" w:rsidRDefault="00C70B69" w:rsidP="00C46DFE">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p>
    <w:p w14:paraId="553F5060" w14:textId="77777777" w:rsidR="00C70B69" w:rsidRDefault="00C70B6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4905CE1" w14:textId="1F492C90" w:rsidR="00C46DFE" w:rsidRDefault="00AB70E3" w:rsidP="00C46DFE">
      <w:pPr>
        <w:tabs>
          <w:tab w:val="left" w:pos="2160"/>
          <w:tab w:val="right" w:pos="728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1F69F1">
        <w:rPr>
          <w:rFonts w:ascii="Arial" w:hAnsi="Arial" w:cs="Arial"/>
          <w:b/>
          <w:bCs/>
          <w:sz w:val="22"/>
          <w:szCs w:val="22"/>
        </w:rPr>
        <w:t>7</w:t>
      </w:r>
      <w:r>
        <w:rPr>
          <w:rFonts w:ascii="Arial" w:hAnsi="Arial" w:cs="Arial"/>
          <w:b/>
          <w:bCs/>
          <w:sz w:val="22"/>
          <w:szCs w:val="22"/>
        </w:rPr>
        <w:t>.</w:t>
      </w:r>
      <w:r w:rsidR="00C46DFE" w:rsidRPr="008A2F35">
        <w:rPr>
          <w:rFonts w:ascii="Arial" w:hAnsi="Arial" w:cs="Arial"/>
          <w:b/>
          <w:bCs/>
          <w:sz w:val="22"/>
          <w:szCs w:val="22"/>
        </w:rPr>
        <w:tab/>
      </w:r>
      <w:r w:rsidR="00C46DFE" w:rsidRPr="004068C8">
        <w:rPr>
          <w:rFonts w:ascii="Arial" w:hAnsi="Arial"/>
          <w:b/>
          <w:bCs/>
          <w:sz w:val="22"/>
          <w:szCs w:val="22"/>
        </w:rPr>
        <w:t xml:space="preserve">Event after </w:t>
      </w:r>
      <w:r w:rsidR="00C46DFE" w:rsidRPr="008A2F35">
        <w:rPr>
          <w:rFonts w:ascii="Arial" w:hAnsi="Arial" w:cs="Arial"/>
          <w:b/>
          <w:bCs/>
          <w:sz w:val="22"/>
          <w:szCs w:val="22"/>
        </w:rPr>
        <w:t>the reporting period</w:t>
      </w:r>
    </w:p>
    <w:p w14:paraId="438B9F87" w14:textId="1CC34E56" w:rsidR="009F0E95" w:rsidRDefault="00172C40" w:rsidP="009F0E95">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94A7F" w:rsidRPr="00AD3A66">
        <w:rPr>
          <w:rFonts w:ascii="Arial" w:eastAsia="MS Mincho" w:hAnsi="Arial" w:cs="Arial"/>
          <w:color w:val="000000"/>
          <w:sz w:val="22"/>
          <w:szCs w:val="22"/>
        </w:rPr>
        <w:t>On</w:t>
      </w:r>
      <w:r w:rsidR="000D4999">
        <w:rPr>
          <w:rFonts w:ascii="Arial" w:eastAsia="MS Mincho" w:hAnsi="Arial" w:cs="Arial"/>
          <w:color w:val="000000"/>
          <w:sz w:val="22"/>
          <w:szCs w:val="22"/>
        </w:rPr>
        <w:t xml:space="preserve"> 9 August</w:t>
      </w:r>
      <w:r w:rsidR="00894A7F" w:rsidRPr="00AD3A66">
        <w:rPr>
          <w:rFonts w:ascii="Arial" w:eastAsia="MS Mincho" w:hAnsi="Arial" w:cs="Arial"/>
          <w:color w:val="000000"/>
          <w:sz w:val="22"/>
          <w:szCs w:val="22"/>
        </w:rPr>
        <w:t xml:space="preserve"> 2021, the Board of Directors Meeting</w:t>
      </w:r>
      <w:r w:rsidR="00D50F96">
        <w:rPr>
          <w:rFonts w:ascii="Arial" w:eastAsia="MS Mincho" w:hAnsi="Arial" w:cs="Arial"/>
          <w:color w:val="000000"/>
          <w:sz w:val="22"/>
          <w:szCs w:val="22"/>
        </w:rPr>
        <w:t xml:space="preserve"> of the Company </w:t>
      </w:r>
      <w:r w:rsidR="00F42DC5">
        <w:rPr>
          <w:rFonts w:ascii="Arial" w:eastAsia="MS Mincho" w:hAnsi="Arial" w:cs="Browallia New"/>
          <w:color w:val="000000"/>
          <w:sz w:val="22"/>
        </w:rPr>
        <w:t>No.</w:t>
      </w:r>
      <w:r w:rsidR="006E34FE">
        <w:rPr>
          <w:rFonts w:ascii="Arial" w:eastAsia="MS Mincho" w:hAnsi="Arial" w:cs="Browallia New"/>
          <w:color w:val="000000"/>
          <w:sz w:val="22"/>
        </w:rPr>
        <w:t xml:space="preserve"> 8/2021 </w:t>
      </w:r>
      <w:r w:rsidR="001A7551">
        <w:rPr>
          <w:rFonts w:ascii="Arial" w:eastAsia="MS Mincho" w:hAnsi="Arial" w:cs="Browallia New"/>
          <w:color w:val="000000"/>
          <w:sz w:val="22"/>
        </w:rPr>
        <w:t xml:space="preserve">passed a resolution </w:t>
      </w:r>
      <w:r w:rsidR="00EE25E0">
        <w:rPr>
          <w:rFonts w:ascii="Arial" w:eastAsia="MS Mincho" w:hAnsi="Arial" w:cs="Browallia New"/>
          <w:color w:val="000000"/>
          <w:sz w:val="22"/>
        </w:rPr>
        <w:t xml:space="preserve">to pay a dividend of Baht </w:t>
      </w:r>
      <w:r w:rsidR="009B5FE1">
        <w:rPr>
          <w:rFonts w:ascii="Arial" w:eastAsia="MS Mincho" w:hAnsi="Arial" w:cs="Browallia New"/>
          <w:color w:val="000000"/>
          <w:sz w:val="22"/>
        </w:rPr>
        <w:t>0.05</w:t>
      </w:r>
      <w:r w:rsidR="00EE25E0">
        <w:rPr>
          <w:rFonts w:ascii="Arial" w:eastAsia="MS Mincho" w:hAnsi="Arial" w:cs="Browallia New"/>
          <w:color w:val="000000"/>
          <w:sz w:val="22"/>
        </w:rPr>
        <w:t xml:space="preserve"> per shares to </w:t>
      </w:r>
      <w:r w:rsidR="00C70B69">
        <w:rPr>
          <w:rFonts w:ascii="Arial" w:eastAsia="MS Mincho" w:hAnsi="Arial" w:cs="Browallia New"/>
          <w:color w:val="000000"/>
          <w:sz w:val="22"/>
        </w:rPr>
        <w:t xml:space="preserve">its </w:t>
      </w:r>
      <w:r w:rsidR="00EE25E0">
        <w:rPr>
          <w:rFonts w:ascii="Arial" w:eastAsia="MS Mincho" w:hAnsi="Arial" w:cs="Browallia New"/>
          <w:color w:val="000000"/>
          <w:sz w:val="22"/>
        </w:rPr>
        <w:t>shareholders of 1,121,175,000 shares</w:t>
      </w:r>
      <w:r w:rsidR="00123169">
        <w:rPr>
          <w:rFonts w:ascii="Arial" w:eastAsia="MS Mincho" w:hAnsi="Arial" w:cs="Browallia New"/>
          <w:color w:val="000000"/>
          <w:sz w:val="22"/>
        </w:rPr>
        <w:t>,</w:t>
      </w:r>
      <w:r w:rsidR="00747936">
        <w:rPr>
          <w:rFonts w:ascii="Arial" w:eastAsia="MS Mincho" w:hAnsi="Arial" w:cs="Browallia New"/>
          <w:color w:val="000000"/>
          <w:sz w:val="22"/>
        </w:rPr>
        <w:t xml:space="preserve"> </w:t>
      </w:r>
      <w:r w:rsidR="00123169">
        <w:rPr>
          <w:rFonts w:ascii="Arial" w:eastAsia="MS Mincho" w:hAnsi="Arial" w:cs="Browallia New"/>
          <w:color w:val="000000"/>
          <w:sz w:val="22"/>
        </w:rPr>
        <w:t xml:space="preserve">or totaling of Baht </w:t>
      </w:r>
      <w:r w:rsidR="0010291F">
        <w:rPr>
          <w:rFonts w:ascii="Arial" w:eastAsia="MS Mincho" w:hAnsi="Arial" w:cs="Browallia New"/>
          <w:color w:val="000000"/>
          <w:sz w:val="22"/>
        </w:rPr>
        <w:t>56</w:t>
      </w:r>
      <w:r w:rsidR="00123169">
        <w:rPr>
          <w:rFonts w:ascii="Arial" w:eastAsia="MS Mincho" w:hAnsi="Arial" w:cs="Browallia New"/>
          <w:color w:val="000000"/>
          <w:sz w:val="22"/>
        </w:rPr>
        <w:t xml:space="preserve"> million </w:t>
      </w:r>
      <w:r w:rsidR="00C70B69">
        <w:rPr>
          <w:rFonts w:ascii="Arial" w:eastAsia="MS Mincho" w:hAnsi="Arial" w:cs="Browallia New"/>
          <w:color w:val="000000"/>
          <w:sz w:val="22"/>
        </w:rPr>
        <w:t>from</w:t>
      </w:r>
      <w:r w:rsidR="00123169">
        <w:rPr>
          <w:rFonts w:ascii="Arial" w:eastAsia="MS Mincho" w:hAnsi="Arial" w:cs="Browallia New"/>
          <w:color w:val="000000"/>
          <w:sz w:val="22"/>
        </w:rPr>
        <w:t xml:space="preserve"> the Company</w:t>
      </w:r>
      <w:r w:rsidR="002B3CE6">
        <w:rPr>
          <w:rFonts w:ascii="Arial" w:eastAsia="MS Mincho" w:hAnsi="Arial" w:cs="Browallia New"/>
          <w:color w:val="000000"/>
          <w:sz w:val="22"/>
        </w:rPr>
        <w:t>’s operations from 1 January 2021 to 30 June 2021. The Company</w:t>
      </w:r>
      <w:r w:rsidR="001E2FEB">
        <w:rPr>
          <w:rFonts w:ascii="Arial" w:eastAsia="MS Mincho" w:hAnsi="Arial" w:cs="Browallia New"/>
          <w:color w:val="000000"/>
          <w:sz w:val="22"/>
        </w:rPr>
        <w:t xml:space="preserve"> will pay such dividend in third of this year.</w:t>
      </w:r>
    </w:p>
    <w:p w14:paraId="5E73E1C5" w14:textId="2A94FA3A" w:rsidR="003A31C0" w:rsidRPr="008A2F35" w:rsidRDefault="00C46DFE" w:rsidP="009F0E95">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1F69F1">
        <w:rPr>
          <w:rFonts w:ascii="Arial" w:hAnsi="Arial" w:cs="Arial"/>
          <w:b/>
          <w:bCs/>
          <w:sz w:val="22"/>
          <w:szCs w:val="22"/>
        </w:rPr>
        <w:t>8</w:t>
      </w:r>
      <w:r w:rsidR="009962EA">
        <w:rPr>
          <w:rFonts w:ascii="Arial" w:hAnsi="Arial" w:cs="Arial"/>
          <w:b/>
          <w:bCs/>
          <w:sz w:val="22"/>
          <w:szCs w:val="22"/>
        </w:rPr>
        <w:t>.</w:t>
      </w:r>
      <w:r w:rsidR="009962EA">
        <w:rPr>
          <w:rFonts w:ascii="Arial" w:hAnsi="Arial" w:cs="Arial"/>
          <w:b/>
          <w:bCs/>
          <w:sz w:val="22"/>
          <w:szCs w:val="22"/>
        </w:rPr>
        <w:tab/>
      </w:r>
      <w:r w:rsidR="003A31C0" w:rsidRPr="008A2F35">
        <w:rPr>
          <w:rFonts w:ascii="Arial" w:hAnsi="Arial" w:cs="Arial"/>
          <w:b/>
          <w:bCs/>
          <w:sz w:val="22"/>
          <w:szCs w:val="22"/>
        </w:rPr>
        <w:t xml:space="preserve">Approval of interim financial </w:t>
      </w:r>
      <w:r w:rsidR="00D825C6">
        <w:rPr>
          <w:rFonts w:ascii="Arial" w:hAnsi="Arial" w:cs="Arial"/>
          <w:b/>
          <w:bCs/>
          <w:sz w:val="22"/>
          <w:szCs w:val="22"/>
        </w:rPr>
        <w:t>information</w:t>
      </w:r>
    </w:p>
    <w:p w14:paraId="1EA939B4" w14:textId="19BFACC9" w:rsidR="008F5365"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8A2F35">
        <w:rPr>
          <w:rFonts w:ascii="Arial" w:hAnsi="Arial" w:cs="Arial"/>
          <w:sz w:val="22"/>
          <w:szCs w:val="22"/>
        </w:rPr>
        <w:tab/>
      </w:r>
      <w:r w:rsidR="00D825C6">
        <w:rPr>
          <w:rFonts w:ascii="Arial" w:hAnsi="Arial" w:cs="Arial"/>
          <w:sz w:val="22"/>
          <w:szCs w:val="22"/>
        </w:rPr>
        <w:t>This</w:t>
      </w:r>
      <w:r w:rsidR="003A31C0" w:rsidRPr="008A2F35">
        <w:rPr>
          <w:rFonts w:ascii="Arial" w:hAnsi="Arial" w:cs="Arial"/>
          <w:sz w:val="22"/>
          <w:szCs w:val="22"/>
        </w:rPr>
        <w:t xml:space="preserve"> interim</w:t>
      </w:r>
      <w:r w:rsidR="003A31C0" w:rsidRPr="00605DA7">
        <w:rPr>
          <w:rFonts w:ascii="Arial" w:hAnsi="Arial"/>
          <w:sz w:val="22"/>
          <w:szCs w:val="22"/>
        </w:rPr>
        <w:t xml:space="preserve"> financial </w:t>
      </w:r>
      <w:r w:rsidR="00D825C6">
        <w:rPr>
          <w:rFonts w:ascii="Arial" w:hAnsi="Arial"/>
          <w:sz w:val="22"/>
          <w:szCs w:val="22"/>
        </w:rPr>
        <w:t>information</w:t>
      </w:r>
      <w:r w:rsidR="003A31C0" w:rsidRPr="00605DA7">
        <w:rPr>
          <w:rFonts w:ascii="Arial" w:hAnsi="Arial"/>
          <w:sz w:val="22"/>
          <w:szCs w:val="22"/>
        </w:rPr>
        <w:t xml:space="preserve"> </w:t>
      </w:r>
      <w:r w:rsidR="00D825C6">
        <w:rPr>
          <w:rFonts w:ascii="Arial" w:hAnsi="Arial"/>
          <w:sz w:val="22"/>
          <w:szCs w:val="22"/>
        </w:rPr>
        <w:t>was</w:t>
      </w:r>
      <w:r w:rsidR="003A31C0" w:rsidRPr="00605DA7">
        <w:rPr>
          <w:rFonts w:ascii="Arial" w:hAnsi="Arial"/>
          <w:sz w:val="22"/>
          <w:szCs w:val="22"/>
        </w:rPr>
        <w:t xml:space="preserve"> authorised for issue by the </w:t>
      </w:r>
      <w:r w:rsidR="005219B6" w:rsidRPr="00605DA7">
        <w:rPr>
          <w:rFonts w:ascii="Arial" w:hAnsi="Arial"/>
          <w:sz w:val="22"/>
          <w:szCs w:val="22"/>
        </w:rPr>
        <w:t>Company’s</w:t>
      </w:r>
      <w:r w:rsidR="001B797B">
        <w:rPr>
          <w:rFonts w:ascii="Arial" w:hAnsi="Arial"/>
          <w:sz w:val="22"/>
          <w:szCs w:val="22"/>
        </w:rPr>
        <w:t xml:space="preserve"> </w:t>
      </w:r>
      <w:r w:rsidR="00056274" w:rsidRPr="00605DA7">
        <w:rPr>
          <w:rFonts w:ascii="Arial" w:hAnsi="Arial"/>
          <w:sz w:val="22"/>
          <w:szCs w:val="22"/>
        </w:rPr>
        <w:t xml:space="preserve">Board </w:t>
      </w:r>
      <w:r w:rsidR="00584410">
        <w:rPr>
          <w:rFonts w:ascii="Arial" w:hAnsi="Arial"/>
          <w:sz w:val="22"/>
          <w:szCs w:val="22"/>
        </w:rPr>
        <w:t xml:space="preserve">                             </w:t>
      </w:r>
      <w:r w:rsidR="009F34DE">
        <w:rPr>
          <w:rFonts w:ascii="Arial" w:hAnsi="Arial"/>
          <w:sz w:val="22"/>
          <w:szCs w:val="22"/>
        </w:rPr>
        <w:t xml:space="preserve">of Directors </w:t>
      </w:r>
      <w:r w:rsidR="00593B41">
        <w:rPr>
          <w:rFonts w:ascii="Arial" w:hAnsi="Arial"/>
          <w:sz w:val="22"/>
          <w:szCs w:val="22"/>
        </w:rPr>
        <w:t>on</w:t>
      </w:r>
      <w:r w:rsidR="0043087C">
        <w:rPr>
          <w:rFonts w:ascii="Arial" w:hAnsi="Arial"/>
          <w:sz w:val="22"/>
          <w:szCs w:val="22"/>
        </w:rPr>
        <w:t xml:space="preserve"> </w:t>
      </w:r>
      <w:r w:rsidR="00AC7678">
        <w:rPr>
          <w:rFonts w:ascii="Arial" w:hAnsi="Arial"/>
          <w:sz w:val="22"/>
          <w:szCs w:val="22"/>
        </w:rPr>
        <w:t>9 August</w:t>
      </w:r>
      <w:r w:rsidR="004F6D44">
        <w:rPr>
          <w:rFonts w:ascii="Arial" w:hAnsi="Arial"/>
          <w:sz w:val="22"/>
          <w:szCs w:val="22"/>
        </w:rPr>
        <w:t xml:space="preserve"> 2021</w:t>
      </w:r>
      <w:r w:rsidR="005D3ACE">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4B6E0" w14:textId="77777777" w:rsidR="00F656F5" w:rsidRDefault="00F656F5" w:rsidP="00DA0898">
      <w:r>
        <w:separator/>
      </w:r>
    </w:p>
  </w:endnote>
  <w:endnote w:type="continuationSeparator" w:id="0">
    <w:p w14:paraId="14685CC9" w14:textId="77777777" w:rsidR="00F656F5" w:rsidRDefault="00F656F5"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7D1B4" w14:textId="77777777" w:rsidR="00F656F5" w:rsidRDefault="00F656F5" w:rsidP="00DA0898">
      <w:r>
        <w:separator/>
      </w:r>
    </w:p>
  </w:footnote>
  <w:footnote w:type="continuationSeparator" w:id="0">
    <w:p w14:paraId="3024CACC" w14:textId="77777777" w:rsidR="00F656F5" w:rsidRDefault="00F656F5"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7660"/>
    <w:rsid w:val="000106B2"/>
    <w:rsid w:val="0001368B"/>
    <w:rsid w:val="00020267"/>
    <w:rsid w:val="00020C6A"/>
    <w:rsid w:val="00022A82"/>
    <w:rsid w:val="00023954"/>
    <w:rsid w:val="00024157"/>
    <w:rsid w:val="00026646"/>
    <w:rsid w:val="0003153A"/>
    <w:rsid w:val="00031994"/>
    <w:rsid w:val="00040AB1"/>
    <w:rsid w:val="00040C03"/>
    <w:rsid w:val="00040D11"/>
    <w:rsid w:val="00044C69"/>
    <w:rsid w:val="000452D8"/>
    <w:rsid w:val="000452E3"/>
    <w:rsid w:val="00047C2F"/>
    <w:rsid w:val="000515F5"/>
    <w:rsid w:val="00053148"/>
    <w:rsid w:val="00056274"/>
    <w:rsid w:val="00060715"/>
    <w:rsid w:val="000642A6"/>
    <w:rsid w:val="00072A4F"/>
    <w:rsid w:val="00073785"/>
    <w:rsid w:val="0007531A"/>
    <w:rsid w:val="00076EFC"/>
    <w:rsid w:val="00077E81"/>
    <w:rsid w:val="00081B6B"/>
    <w:rsid w:val="000838B5"/>
    <w:rsid w:val="00083B94"/>
    <w:rsid w:val="0008401B"/>
    <w:rsid w:val="00084370"/>
    <w:rsid w:val="00085FC0"/>
    <w:rsid w:val="0008753D"/>
    <w:rsid w:val="0008788E"/>
    <w:rsid w:val="00092521"/>
    <w:rsid w:val="000955F8"/>
    <w:rsid w:val="000A09D6"/>
    <w:rsid w:val="000A1A72"/>
    <w:rsid w:val="000A22D8"/>
    <w:rsid w:val="000A2424"/>
    <w:rsid w:val="000A59EC"/>
    <w:rsid w:val="000A75E4"/>
    <w:rsid w:val="000A7C16"/>
    <w:rsid w:val="000B21C7"/>
    <w:rsid w:val="000B39AD"/>
    <w:rsid w:val="000B4FBF"/>
    <w:rsid w:val="000B5842"/>
    <w:rsid w:val="000B6F6F"/>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642D"/>
    <w:rsid w:val="00106905"/>
    <w:rsid w:val="00111786"/>
    <w:rsid w:val="00113493"/>
    <w:rsid w:val="001135A1"/>
    <w:rsid w:val="00123169"/>
    <w:rsid w:val="0012571F"/>
    <w:rsid w:val="00126A81"/>
    <w:rsid w:val="0013223A"/>
    <w:rsid w:val="001328C6"/>
    <w:rsid w:val="001331FA"/>
    <w:rsid w:val="00133D37"/>
    <w:rsid w:val="001375EB"/>
    <w:rsid w:val="00141CAF"/>
    <w:rsid w:val="00142C7D"/>
    <w:rsid w:val="001477D6"/>
    <w:rsid w:val="0015092A"/>
    <w:rsid w:val="00152B8D"/>
    <w:rsid w:val="00156044"/>
    <w:rsid w:val="00162968"/>
    <w:rsid w:val="00162BD9"/>
    <w:rsid w:val="00163065"/>
    <w:rsid w:val="00164E80"/>
    <w:rsid w:val="00165679"/>
    <w:rsid w:val="001678AB"/>
    <w:rsid w:val="001707A5"/>
    <w:rsid w:val="00170BFD"/>
    <w:rsid w:val="00170E27"/>
    <w:rsid w:val="0017132D"/>
    <w:rsid w:val="00172C40"/>
    <w:rsid w:val="00176973"/>
    <w:rsid w:val="001839A7"/>
    <w:rsid w:val="00184FE2"/>
    <w:rsid w:val="0018519C"/>
    <w:rsid w:val="001907E9"/>
    <w:rsid w:val="00190F31"/>
    <w:rsid w:val="00193937"/>
    <w:rsid w:val="00197BA7"/>
    <w:rsid w:val="001A02C6"/>
    <w:rsid w:val="001A0A5A"/>
    <w:rsid w:val="001A7551"/>
    <w:rsid w:val="001B797B"/>
    <w:rsid w:val="001C0AF8"/>
    <w:rsid w:val="001C1E11"/>
    <w:rsid w:val="001C261C"/>
    <w:rsid w:val="001D01E5"/>
    <w:rsid w:val="001D37CA"/>
    <w:rsid w:val="001D4546"/>
    <w:rsid w:val="001D4557"/>
    <w:rsid w:val="001D5CED"/>
    <w:rsid w:val="001D6647"/>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20B4"/>
    <w:rsid w:val="00212727"/>
    <w:rsid w:val="00215E2E"/>
    <w:rsid w:val="00225D5D"/>
    <w:rsid w:val="002273D4"/>
    <w:rsid w:val="0023425E"/>
    <w:rsid w:val="002349D5"/>
    <w:rsid w:val="0023581D"/>
    <w:rsid w:val="00235DC5"/>
    <w:rsid w:val="0024564B"/>
    <w:rsid w:val="00245C6C"/>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3BC9"/>
    <w:rsid w:val="002A3F8C"/>
    <w:rsid w:val="002A468A"/>
    <w:rsid w:val="002A5CF3"/>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EA5"/>
    <w:rsid w:val="00304FA3"/>
    <w:rsid w:val="0030547B"/>
    <w:rsid w:val="003066E4"/>
    <w:rsid w:val="00307EB5"/>
    <w:rsid w:val="00307FEE"/>
    <w:rsid w:val="003102A7"/>
    <w:rsid w:val="00314647"/>
    <w:rsid w:val="00315885"/>
    <w:rsid w:val="00320702"/>
    <w:rsid w:val="003217D9"/>
    <w:rsid w:val="0032199F"/>
    <w:rsid w:val="003245B4"/>
    <w:rsid w:val="0033285A"/>
    <w:rsid w:val="00334E90"/>
    <w:rsid w:val="00340339"/>
    <w:rsid w:val="00344570"/>
    <w:rsid w:val="00350712"/>
    <w:rsid w:val="00352811"/>
    <w:rsid w:val="0035796B"/>
    <w:rsid w:val="00362E70"/>
    <w:rsid w:val="003632A5"/>
    <w:rsid w:val="00367401"/>
    <w:rsid w:val="003731E5"/>
    <w:rsid w:val="00377449"/>
    <w:rsid w:val="00377BEF"/>
    <w:rsid w:val="003839ED"/>
    <w:rsid w:val="00386D13"/>
    <w:rsid w:val="00386F7A"/>
    <w:rsid w:val="003878DD"/>
    <w:rsid w:val="003922E9"/>
    <w:rsid w:val="003A11C5"/>
    <w:rsid w:val="003A31C0"/>
    <w:rsid w:val="003A4030"/>
    <w:rsid w:val="003A530E"/>
    <w:rsid w:val="003B0316"/>
    <w:rsid w:val="003B2032"/>
    <w:rsid w:val="003B43DC"/>
    <w:rsid w:val="003B50AA"/>
    <w:rsid w:val="003B7CE0"/>
    <w:rsid w:val="003C2377"/>
    <w:rsid w:val="003C25CE"/>
    <w:rsid w:val="003C3EE8"/>
    <w:rsid w:val="003C6400"/>
    <w:rsid w:val="003D098F"/>
    <w:rsid w:val="003D2590"/>
    <w:rsid w:val="003D41A6"/>
    <w:rsid w:val="003D51A2"/>
    <w:rsid w:val="003D6250"/>
    <w:rsid w:val="003E10A4"/>
    <w:rsid w:val="003E404E"/>
    <w:rsid w:val="003E79B4"/>
    <w:rsid w:val="004046D9"/>
    <w:rsid w:val="004068C8"/>
    <w:rsid w:val="004121D8"/>
    <w:rsid w:val="00414894"/>
    <w:rsid w:val="00414CFB"/>
    <w:rsid w:val="00420727"/>
    <w:rsid w:val="00425CEB"/>
    <w:rsid w:val="0043087C"/>
    <w:rsid w:val="00430A36"/>
    <w:rsid w:val="0043302A"/>
    <w:rsid w:val="004341B2"/>
    <w:rsid w:val="00434580"/>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4502"/>
    <w:rsid w:val="004845D4"/>
    <w:rsid w:val="00484C7B"/>
    <w:rsid w:val="00491EF7"/>
    <w:rsid w:val="004942B0"/>
    <w:rsid w:val="00494A14"/>
    <w:rsid w:val="00497C36"/>
    <w:rsid w:val="004A28D9"/>
    <w:rsid w:val="004A51A6"/>
    <w:rsid w:val="004A61E5"/>
    <w:rsid w:val="004A62A9"/>
    <w:rsid w:val="004A77CC"/>
    <w:rsid w:val="004B3927"/>
    <w:rsid w:val="004B791B"/>
    <w:rsid w:val="004C0919"/>
    <w:rsid w:val="004C0D3C"/>
    <w:rsid w:val="004E16E5"/>
    <w:rsid w:val="004E4D75"/>
    <w:rsid w:val="004E7B4E"/>
    <w:rsid w:val="004F0A18"/>
    <w:rsid w:val="004F4030"/>
    <w:rsid w:val="004F5477"/>
    <w:rsid w:val="004F6D44"/>
    <w:rsid w:val="004F78A1"/>
    <w:rsid w:val="004F78C7"/>
    <w:rsid w:val="0050038D"/>
    <w:rsid w:val="00503D51"/>
    <w:rsid w:val="00505967"/>
    <w:rsid w:val="00506EE3"/>
    <w:rsid w:val="00507114"/>
    <w:rsid w:val="0051202F"/>
    <w:rsid w:val="0051577B"/>
    <w:rsid w:val="005161C4"/>
    <w:rsid w:val="005219B6"/>
    <w:rsid w:val="00522FAF"/>
    <w:rsid w:val="0052552B"/>
    <w:rsid w:val="00525A70"/>
    <w:rsid w:val="005278AB"/>
    <w:rsid w:val="0053058C"/>
    <w:rsid w:val="00530C41"/>
    <w:rsid w:val="00534B9A"/>
    <w:rsid w:val="00535517"/>
    <w:rsid w:val="005373D1"/>
    <w:rsid w:val="00542798"/>
    <w:rsid w:val="00547F36"/>
    <w:rsid w:val="0055170F"/>
    <w:rsid w:val="00551AC0"/>
    <w:rsid w:val="00551E67"/>
    <w:rsid w:val="00556E00"/>
    <w:rsid w:val="00564EC9"/>
    <w:rsid w:val="00565D78"/>
    <w:rsid w:val="00566386"/>
    <w:rsid w:val="00566BA2"/>
    <w:rsid w:val="00570F61"/>
    <w:rsid w:val="0057227C"/>
    <w:rsid w:val="00577CC7"/>
    <w:rsid w:val="00577ED2"/>
    <w:rsid w:val="00580D89"/>
    <w:rsid w:val="0058295E"/>
    <w:rsid w:val="005842EE"/>
    <w:rsid w:val="00584410"/>
    <w:rsid w:val="0058447B"/>
    <w:rsid w:val="005925FD"/>
    <w:rsid w:val="005931D4"/>
    <w:rsid w:val="00593B41"/>
    <w:rsid w:val="0059442C"/>
    <w:rsid w:val="0059518A"/>
    <w:rsid w:val="00595194"/>
    <w:rsid w:val="005A24DC"/>
    <w:rsid w:val="005A3724"/>
    <w:rsid w:val="005B141B"/>
    <w:rsid w:val="005B6210"/>
    <w:rsid w:val="005B6C62"/>
    <w:rsid w:val="005C25B4"/>
    <w:rsid w:val="005C71B2"/>
    <w:rsid w:val="005D090F"/>
    <w:rsid w:val="005D2789"/>
    <w:rsid w:val="005D3ACE"/>
    <w:rsid w:val="005D3CD5"/>
    <w:rsid w:val="005D44BA"/>
    <w:rsid w:val="005D4EE1"/>
    <w:rsid w:val="005D5EC3"/>
    <w:rsid w:val="005E2E1F"/>
    <w:rsid w:val="005F0410"/>
    <w:rsid w:val="005F1B44"/>
    <w:rsid w:val="005F50CA"/>
    <w:rsid w:val="005F64DA"/>
    <w:rsid w:val="005F70BE"/>
    <w:rsid w:val="00604FD0"/>
    <w:rsid w:val="00605274"/>
    <w:rsid w:val="00605DA7"/>
    <w:rsid w:val="0061022C"/>
    <w:rsid w:val="00610946"/>
    <w:rsid w:val="006167C8"/>
    <w:rsid w:val="00621C52"/>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71543"/>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4012"/>
    <w:rsid w:val="006B0919"/>
    <w:rsid w:val="006B0DF5"/>
    <w:rsid w:val="006B1CF8"/>
    <w:rsid w:val="006B240F"/>
    <w:rsid w:val="006B2B99"/>
    <w:rsid w:val="006C42C7"/>
    <w:rsid w:val="006C49C5"/>
    <w:rsid w:val="006D3525"/>
    <w:rsid w:val="006E1869"/>
    <w:rsid w:val="006E26D6"/>
    <w:rsid w:val="006E34FE"/>
    <w:rsid w:val="006E35C9"/>
    <w:rsid w:val="006E3BFA"/>
    <w:rsid w:val="006E3C25"/>
    <w:rsid w:val="006E41AF"/>
    <w:rsid w:val="006F10A4"/>
    <w:rsid w:val="006F1FFE"/>
    <w:rsid w:val="006F46B8"/>
    <w:rsid w:val="006F6F4A"/>
    <w:rsid w:val="007002AF"/>
    <w:rsid w:val="0070183E"/>
    <w:rsid w:val="00702197"/>
    <w:rsid w:val="007024B7"/>
    <w:rsid w:val="0070385E"/>
    <w:rsid w:val="00712BEB"/>
    <w:rsid w:val="007204F9"/>
    <w:rsid w:val="00720DE6"/>
    <w:rsid w:val="0072296C"/>
    <w:rsid w:val="00731685"/>
    <w:rsid w:val="00731EF4"/>
    <w:rsid w:val="007320A4"/>
    <w:rsid w:val="0073691E"/>
    <w:rsid w:val="00737432"/>
    <w:rsid w:val="00737FC3"/>
    <w:rsid w:val="007449A1"/>
    <w:rsid w:val="007462DF"/>
    <w:rsid w:val="00746F8E"/>
    <w:rsid w:val="00747936"/>
    <w:rsid w:val="007508D9"/>
    <w:rsid w:val="00751BBC"/>
    <w:rsid w:val="00761853"/>
    <w:rsid w:val="00764E57"/>
    <w:rsid w:val="00767511"/>
    <w:rsid w:val="00771D48"/>
    <w:rsid w:val="00772C82"/>
    <w:rsid w:val="00775816"/>
    <w:rsid w:val="0077601B"/>
    <w:rsid w:val="0077730A"/>
    <w:rsid w:val="00781320"/>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55F3"/>
    <w:rsid w:val="007C67BF"/>
    <w:rsid w:val="007D281D"/>
    <w:rsid w:val="007D4CE2"/>
    <w:rsid w:val="007D59E6"/>
    <w:rsid w:val="007E02DB"/>
    <w:rsid w:val="007E1AB2"/>
    <w:rsid w:val="007E2618"/>
    <w:rsid w:val="007E2C7D"/>
    <w:rsid w:val="007E3C7F"/>
    <w:rsid w:val="007E6915"/>
    <w:rsid w:val="007F09CE"/>
    <w:rsid w:val="007F462A"/>
    <w:rsid w:val="007F4BFA"/>
    <w:rsid w:val="007F4C2E"/>
    <w:rsid w:val="007F773C"/>
    <w:rsid w:val="00805DC0"/>
    <w:rsid w:val="00810EBB"/>
    <w:rsid w:val="00811800"/>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FB5"/>
    <w:rsid w:val="00840A26"/>
    <w:rsid w:val="00840B02"/>
    <w:rsid w:val="0084120C"/>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2038"/>
    <w:rsid w:val="008A2F35"/>
    <w:rsid w:val="008A32F4"/>
    <w:rsid w:val="008A495A"/>
    <w:rsid w:val="008A54B9"/>
    <w:rsid w:val="008A5BC8"/>
    <w:rsid w:val="008B1020"/>
    <w:rsid w:val="008B13F5"/>
    <w:rsid w:val="008B4079"/>
    <w:rsid w:val="008B7E38"/>
    <w:rsid w:val="008C0C05"/>
    <w:rsid w:val="008C6E9B"/>
    <w:rsid w:val="008D0222"/>
    <w:rsid w:val="008D4977"/>
    <w:rsid w:val="008D6F8E"/>
    <w:rsid w:val="008D7034"/>
    <w:rsid w:val="008E2F08"/>
    <w:rsid w:val="008E3D65"/>
    <w:rsid w:val="008E3D84"/>
    <w:rsid w:val="008E3F0C"/>
    <w:rsid w:val="008E5EB7"/>
    <w:rsid w:val="008E7085"/>
    <w:rsid w:val="008F113D"/>
    <w:rsid w:val="008F2256"/>
    <w:rsid w:val="008F4E9D"/>
    <w:rsid w:val="008F51C0"/>
    <w:rsid w:val="008F5365"/>
    <w:rsid w:val="008F7DDE"/>
    <w:rsid w:val="009011F2"/>
    <w:rsid w:val="00901713"/>
    <w:rsid w:val="00910891"/>
    <w:rsid w:val="00911379"/>
    <w:rsid w:val="00911536"/>
    <w:rsid w:val="00913280"/>
    <w:rsid w:val="00913B23"/>
    <w:rsid w:val="0092057D"/>
    <w:rsid w:val="0092654D"/>
    <w:rsid w:val="009269F9"/>
    <w:rsid w:val="00932638"/>
    <w:rsid w:val="00933784"/>
    <w:rsid w:val="009369DC"/>
    <w:rsid w:val="00944276"/>
    <w:rsid w:val="009501C5"/>
    <w:rsid w:val="00951B39"/>
    <w:rsid w:val="009525AD"/>
    <w:rsid w:val="0095375C"/>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F1B"/>
    <w:rsid w:val="009F325A"/>
    <w:rsid w:val="009F34DE"/>
    <w:rsid w:val="009F4C1A"/>
    <w:rsid w:val="009F4FA0"/>
    <w:rsid w:val="009F7B5E"/>
    <w:rsid w:val="009F7CFF"/>
    <w:rsid w:val="009F7D40"/>
    <w:rsid w:val="00A0262D"/>
    <w:rsid w:val="00A033A3"/>
    <w:rsid w:val="00A03A58"/>
    <w:rsid w:val="00A05E76"/>
    <w:rsid w:val="00A1440B"/>
    <w:rsid w:val="00A15120"/>
    <w:rsid w:val="00A166EB"/>
    <w:rsid w:val="00A202B3"/>
    <w:rsid w:val="00A2030D"/>
    <w:rsid w:val="00A253B2"/>
    <w:rsid w:val="00A25F85"/>
    <w:rsid w:val="00A261AD"/>
    <w:rsid w:val="00A262A0"/>
    <w:rsid w:val="00A303F2"/>
    <w:rsid w:val="00A31551"/>
    <w:rsid w:val="00A3218C"/>
    <w:rsid w:val="00A34A29"/>
    <w:rsid w:val="00A35B49"/>
    <w:rsid w:val="00A37DCF"/>
    <w:rsid w:val="00A4027D"/>
    <w:rsid w:val="00A408A4"/>
    <w:rsid w:val="00A40A61"/>
    <w:rsid w:val="00A42067"/>
    <w:rsid w:val="00A46DDC"/>
    <w:rsid w:val="00A5760D"/>
    <w:rsid w:val="00A5789D"/>
    <w:rsid w:val="00A6087E"/>
    <w:rsid w:val="00A60CC4"/>
    <w:rsid w:val="00A621D0"/>
    <w:rsid w:val="00A6294D"/>
    <w:rsid w:val="00A63ADF"/>
    <w:rsid w:val="00A64921"/>
    <w:rsid w:val="00A65798"/>
    <w:rsid w:val="00A658E2"/>
    <w:rsid w:val="00A726DF"/>
    <w:rsid w:val="00A735E7"/>
    <w:rsid w:val="00A75130"/>
    <w:rsid w:val="00A809F9"/>
    <w:rsid w:val="00A845E0"/>
    <w:rsid w:val="00A90F00"/>
    <w:rsid w:val="00A91631"/>
    <w:rsid w:val="00A920D8"/>
    <w:rsid w:val="00A924F8"/>
    <w:rsid w:val="00AA068F"/>
    <w:rsid w:val="00AA3C30"/>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CAF"/>
    <w:rsid w:val="00B16E35"/>
    <w:rsid w:val="00B22CB6"/>
    <w:rsid w:val="00B2378A"/>
    <w:rsid w:val="00B2436F"/>
    <w:rsid w:val="00B3057F"/>
    <w:rsid w:val="00B33F29"/>
    <w:rsid w:val="00B36854"/>
    <w:rsid w:val="00B36FC3"/>
    <w:rsid w:val="00B40503"/>
    <w:rsid w:val="00B43174"/>
    <w:rsid w:val="00B43803"/>
    <w:rsid w:val="00B464DD"/>
    <w:rsid w:val="00B4747F"/>
    <w:rsid w:val="00B52C44"/>
    <w:rsid w:val="00B55B44"/>
    <w:rsid w:val="00B62736"/>
    <w:rsid w:val="00B63E00"/>
    <w:rsid w:val="00B6632F"/>
    <w:rsid w:val="00B66BAB"/>
    <w:rsid w:val="00B74D51"/>
    <w:rsid w:val="00B75745"/>
    <w:rsid w:val="00B76646"/>
    <w:rsid w:val="00B81C53"/>
    <w:rsid w:val="00B82594"/>
    <w:rsid w:val="00B909B3"/>
    <w:rsid w:val="00B94B88"/>
    <w:rsid w:val="00B95327"/>
    <w:rsid w:val="00B9765C"/>
    <w:rsid w:val="00BA5446"/>
    <w:rsid w:val="00BA5467"/>
    <w:rsid w:val="00BA612D"/>
    <w:rsid w:val="00BA6298"/>
    <w:rsid w:val="00BA6BBA"/>
    <w:rsid w:val="00BA7403"/>
    <w:rsid w:val="00BB0722"/>
    <w:rsid w:val="00BB0C26"/>
    <w:rsid w:val="00BB0DB2"/>
    <w:rsid w:val="00BB1B59"/>
    <w:rsid w:val="00BB469B"/>
    <w:rsid w:val="00BB49DC"/>
    <w:rsid w:val="00BB4FEC"/>
    <w:rsid w:val="00BB5F13"/>
    <w:rsid w:val="00BB6F37"/>
    <w:rsid w:val="00BB74B1"/>
    <w:rsid w:val="00BB753C"/>
    <w:rsid w:val="00BC0B23"/>
    <w:rsid w:val="00BC7975"/>
    <w:rsid w:val="00BD1EEF"/>
    <w:rsid w:val="00BD730B"/>
    <w:rsid w:val="00BE06B9"/>
    <w:rsid w:val="00BE1C9C"/>
    <w:rsid w:val="00BE1D3F"/>
    <w:rsid w:val="00BE6A75"/>
    <w:rsid w:val="00BF1592"/>
    <w:rsid w:val="00BF7B35"/>
    <w:rsid w:val="00C008D8"/>
    <w:rsid w:val="00C03B71"/>
    <w:rsid w:val="00C05E2C"/>
    <w:rsid w:val="00C06B3D"/>
    <w:rsid w:val="00C071ED"/>
    <w:rsid w:val="00C11D1E"/>
    <w:rsid w:val="00C14F2A"/>
    <w:rsid w:val="00C1606C"/>
    <w:rsid w:val="00C1651C"/>
    <w:rsid w:val="00C1767B"/>
    <w:rsid w:val="00C17964"/>
    <w:rsid w:val="00C20767"/>
    <w:rsid w:val="00C25E8D"/>
    <w:rsid w:val="00C26067"/>
    <w:rsid w:val="00C27D54"/>
    <w:rsid w:val="00C304BC"/>
    <w:rsid w:val="00C34E80"/>
    <w:rsid w:val="00C35C8E"/>
    <w:rsid w:val="00C3658A"/>
    <w:rsid w:val="00C369F0"/>
    <w:rsid w:val="00C3716B"/>
    <w:rsid w:val="00C4052F"/>
    <w:rsid w:val="00C41430"/>
    <w:rsid w:val="00C419DE"/>
    <w:rsid w:val="00C442A9"/>
    <w:rsid w:val="00C44BCB"/>
    <w:rsid w:val="00C44EE0"/>
    <w:rsid w:val="00C46DFE"/>
    <w:rsid w:val="00C50E57"/>
    <w:rsid w:val="00C50E86"/>
    <w:rsid w:val="00C51A45"/>
    <w:rsid w:val="00C575A4"/>
    <w:rsid w:val="00C66BA7"/>
    <w:rsid w:val="00C70B69"/>
    <w:rsid w:val="00C717C1"/>
    <w:rsid w:val="00C72DE4"/>
    <w:rsid w:val="00C72FC8"/>
    <w:rsid w:val="00C73B96"/>
    <w:rsid w:val="00C7486E"/>
    <w:rsid w:val="00C76A93"/>
    <w:rsid w:val="00C91727"/>
    <w:rsid w:val="00C91EC5"/>
    <w:rsid w:val="00C92D57"/>
    <w:rsid w:val="00C969C3"/>
    <w:rsid w:val="00CA2C4E"/>
    <w:rsid w:val="00CA441F"/>
    <w:rsid w:val="00CA6347"/>
    <w:rsid w:val="00CA7D0C"/>
    <w:rsid w:val="00CB3687"/>
    <w:rsid w:val="00CB3F55"/>
    <w:rsid w:val="00CB45E7"/>
    <w:rsid w:val="00CB4DD6"/>
    <w:rsid w:val="00CB6204"/>
    <w:rsid w:val="00CB6B0B"/>
    <w:rsid w:val="00CC2AEF"/>
    <w:rsid w:val="00CC5A57"/>
    <w:rsid w:val="00CD08E6"/>
    <w:rsid w:val="00CD2934"/>
    <w:rsid w:val="00CD34C1"/>
    <w:rsid w:val="00CD3757"/>
    <w:rsid w:val="00CD3BA5"/>
    <w:rsid w:val="00CD424E"/>
    <w:rsid w:val="00CD460C"/>
    <w:rsid w:val="00CD5B5F"/>
    <w:rsid w:val="00CD7150"/>
    <w:rsid w:val="00CE27E5"/>
    <w:rsid w:val="00CF3A48"/>
    <w:rsid w:val="00CF6A02"/>
    <w:rsid w:val="00D00E10"/>
    <w:rsid w:val="00D017B7"/>
    <w:rsid w:val="00D0197E"/>
    <w:rsid w:val="00D01FCC"/>
    <w:rsid w:val="00D03298"/>
    <w:rsid w:val="00D039EB"/>
    <w:rsid w:val="00D04176"/>
    <w:rsid w:val="00D065D2"/>
    <w:rsid w:val="00D1160E"/>
    <w:rsid w:val="00D13DD5"/>
    <w:rsid w:val="00D14946"/>
    <w:rsid w:val="00D15524"/>
    <w:rsid w:val="00D15A2D"/>
    <w:rsid w:val="00D213CD"/>
    <w:rsid w:val="00D301E9"/>
    <w:rsid w:val="00D311E4"/>
    <w:rsid w:val="00D323D1"/>
    <w:rsid w:val="00D44155"/>
    <w:rsid w:val="00D45AEB"/>
    <w:rsid w:val="00D46944"/>
    <w:rsid w:val="00D50E02"/>
    <w:rsid w:val="00D50F96"/>
    <w:rsid w:val="00D53EF8"/>
    <w:rsid w:val="00D540C0"/>
    <w:rsid w:val="00D56242"/>
    <w:rsid w:val="00D60DEB"/>
    <w:rsid w:val="00D62791"/>
    <w:rsid w:val="00D64D0E"/>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C3EB4"/>
    <w:rsid w:val="00DC5D07"/>
    <w:rsid w:val="00DC6C02"/>
    <w:rsid w:val="00DC77AE"/>
    <w:rsid w:val="00DD0F7A"/>
    <w:rsid w:val="00DD2735"/>
    <w:rsid w:val="00DD78DF"/>
    <w:rsid w:val="00DE1BF8"/>
    <w:rsid w:val="00DE48F5"/>
    <w:rsid w:val="00DE5B09"/>
    <w:rsid w:val="00E04A56"/>
    <w:rsid w:val="00E05DEE"/>
    <w:rsid w:val="00E16687"/>
    <w:rsid w:val="00E3296F"/>
    <w:rsid w:val="00E345C7"/>
    <w:rsid w:val="00E35FA1"/>
    <w:rsid w:val="00E37EE1"/>
    <w:rsid w:val="00E40AEB"/>
    <w:rsid w:val="00E41E02"/>
    <w:rsid w:val="00E41EAE"/>
    <w:rsid w:val="00E43DDC"/>
    <w:rsid w:val="00E444FB"/>
    <w:rsid w:val="00E50524"/>
    <w:rsid w:val="00E51019"/>
    <w:rsid w:val="00E542D7"/>
    <w:rsid w:val="00E549C6"/>
    <w:rsid w:val="00E60AC6"/>
    <w:rsid w:val="00E63214"/>
    <w:rsid w:val="00E63E96"/>
    <w:rsid w:val="00E649DA"/>
    <w:rsid w:val="00E71D1A"/>
    <w:rsid w:val="00E75940"/>
    <w:rsid w:val="00E809D2"/>
    <w:rsid w:val="00E819D0"/>
    <w:rsid w:val="00E81F8B"/>
    <w:rsid w:val="00E87B1B"/>
    <w:rsid w:val="00E92BB2"/>
    <w:rsid w:val="00E941E4"/>
    <w:rsid w:val="00E94B6D"/>
    <w:rsid w:val="00E96E40"/>
    <w:rsid w:val="00E97065"/>
    <w:rsid w:val="00E971B6"/>
    <w:rsid w:val="00E97B89"/>
    <w:rsid w:val="00E97D33"/>
    <w:rsid w:val="00EA18DB"/>
    <w:rsid w:val="00EA3EFE"/>
    <w:rsid w:val="00EA69CB"/>
    <w:rsid w:val="00EB2FCE"/>
    <w:rsid w:val="00EB48B7"/>
    <w:rsid w:val="00EB4FCA"/>
    <w:rsid w:val="00EB6AAC"/>
    <w:rsid w:val="00EB7C1B"/>
    <w:rsid w:val="00EC0650"/>
    <w:rsid w:val="00EC075A"/>
    <w:rsid w:val="00EC5233"/>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DA2"/>
    <w:rsid w:val="00F46032"/>
    <w:rsid w:val="00F47327"/>
    <w:rsid w:val="00F517D0"/>
    <w:rsid w:val="00F544BC"/>
    <w:rsid w:val="00F54CD9"/>
    <w:rsid w:val="00F6068D"/>
    <w:rsid w:val="00F60850"/>
    <w:rsid w:val="00F613AB"/>
    <w:rsid w:val="00F61C55"/>
    <w:rsid w:val="00F623EC"/>
    <w:rsid w:val="00F6368F"/>
    <w:rsid w:val="00F63785"/>
    <w:rsid w:val="00F656F5"/>
    <w:rsid w:val="00F67854"/>
    <w:rsid w:val="00F71776"/>
    <w:rsid w:val="00F71D48"/>
    <w:rsid w:val="00F71F1B"/>
    <w:rsid w:val="00F75369"/>
    <w:rsid w:val="00F77982"/>
    <w:rsid w:val="00F77A03"/>
    <w:rsid w:val="00F77FFB"/>
    <w:rsid w:val="00F81F27"/>
    <w:rsid w:val="00F8521A"/>
    <w:rsid w:val="00F85723"/>
    <w:rsid w:val="00F85924"/>
    <w:rsid w:val="00F86CD8"/>
    <w:rsid w:val="00F91BD3"/>
    <w:rsid w:val="00F929E5"/>
    <w:rsid w:val="00F97226"/>
    <w:rsid w:val="00FA4144"/>
    <w:rsid w:val="00FA4BDC"/>
    <w:rsid w:val="00FB1BD6"/>
    <w:rsid w:val="00FB7148"/>
    <w:rsid w:val="00FC1B89"/>
    <w:rsid w:val="00FC1EFC"/>
    <w:rsid w:val="00FC27E0"/>
    <w:rsid w:val="00FC28CF"/>
    <w:rsid w:val="00FC4EF8"/>
    <w:rsid w:val="00FD11F0"/>
    <w:rsid w:val="00FD3CD7"/>
    <w:rsid w:val="00FD4BAA"/>
    <w:rsid w:val="00FD5CAF"/>
    <w:rsid w:val="00FD5F02"/>
    <w:rsid w:val="00FE316D"/>
    <w:rsid w:val="00FE40DB"/>
    <w:rsid w:val="00FE53E3"/>
    <w:rsid w:val="00FF1E03"/>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51394</vt:lpwstr>
  </property>
  <property fmtid="{D5CDD505-2E9C-101B-9397-08002B2CF9AE}" pid="4" name="OptimizationTime">
    <vt:lpwstr>20210809_1336</vt:lpwstr>
  </property>
</Properties>
</file>

<file path=docProps/app.xml><?xml version="1.0" encoding="utf-8"?>
<Properties xmlns="http://schemas.openxmlformats.org/officeDocument/2006/extended-properties" xmlns:vt="http://schemas.openxmlformats.org/officeDocument/2006/docPropsVTypes">
  <Template>Normal.dotm</Template>
  <TotalTime>74</TotalTime>
  <Pages>10</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91</cp:revision>
  <cp:lastPrinted>2021-05-10T05:11:00Z</cp:lastPrinted>
  <dcterms:created xsi:type="dcterms:W3CDTF">2021-07-15T09:48:00Z</dcterms:created>
  <dcterms:modified xsi:type="dcterms:W3CDTF">2021-07-29T08:38:00Z</dcterms:modified>
</cp:coreProperties>
</file>