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D5B21" w14:textId="77777777" w:rsidR="00C432A2" w:rsidRDefault="00C432A2" w:rsidP="00C432A2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5CCDEFF5" w14:textId="77777777" w:rsidR="00C432A2" w:rsidRPr="006F232E" w:rsidRDefault="00C432A2" w:rsidP="00C432A2">
      <w:pPr>
        <w:pStyle w:val="Header"/>
        <w:spacing w:before="120"/>
        <w:rPr>
          <w:rFonts w:ascii="Times New Roman" w:cstheme="minorBidi"/>
          <w:sz w:val="32"/>
          <w:szCs w:val="32"/>
        </w:rPr>
      </w:pPr>
    </w:p>
    <w:p w14:paraId="637B644A" w14:textId="77777777" w:rsidR="00C432A2" w:rsidRPr="00E94C81" w:rsidRDefault="00C432A2" w:rsidP="00C432A2">
      <w:pPr>
        <w:pStyle w:val="Header"/>
        <w:spacing w:before="120"/>
        <w:rPr>
          <w:rFonts w:ascii="Times New Roman" w:cs="Times New Roman"/>
          <w:sz w:val="32"/>
          <w:szCs w:val="32"/>
        </w:rPr>
      </w:pPr>
    </w:p>
    <w:p w14:paraId="0FC3665E" w14:textId="77777777" w:rsidR="00C432A2" w:rsidRPr="00445DBF" w:rsidRDefault="00C432A2" w:rsidP="00C43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63AE4CF" w14:textId="77777777" w:rsidR="00C432A2" w:rsidRPr="00445DBF" w:rsidRDefault="00C432A2" w:rsidP="00C43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C68D009" w14:textId="77777777" w:rsidR="00C432A2" w:rsidRPr="00445DBF" w:rsidRDefault="00C432A2" w:rsidP="00C43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C01C641" w14:textId="77777777" w:rsidR="00C432A2" w:rsidRDefault="00C432A2" w:rsidP="00C43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B1F9569" w14:textId="77777777" w:rsidR="00C432A2" w:rsidRPr="00445DBF" w:rsidRDefault="00C432A2" w:rsidP="00C43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5B3C945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D7EAB">
        <w:rPr>
          <w:rFonts w:asciiTheme="majorBidi" w:hAnsiTheme="majorBidi"/>
          <w:b/>
          <w:bCs/>
          <w:sz w:val="52"/>
          <w:szCs w:val="52"/>
          <w:cs/>
        </w:rPr>
        <w:t>บริษัท ทีคิวเอ็ม คอร์ปอเรชั่น จำกัด (มหาชน)</w:t>
      </w:r>
      <w:r w:rsidRPr="005D7EAB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5D7EAB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D3D13BD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0B2B11EE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0E5B89E4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/>
          <w:sz w:val="32"/>
          <w:szCs w:val="32"/>
        </w:rPr>
        <w:t>30</w:t>
      </w:r>
      <w:r w:rsidRPr="005D7EAB">
        <w:rPr>
          <w:rFonts w:asciiTheme="majorBidi" w:hAnsi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/>
          <w:sz w:val="32"/>
          <w:szCs w:val="32"/>
        </w:rPr>
        <w:t>2564</w:t>
      </w:r>
    </w:p>
    <w:p w14:paraId="68C5ACAB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7E08D9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38260F73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72B8579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BAC4381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AA68FD2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2E82A9A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FB74271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47CC37E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1647577" w14:textId="77777777" w:rsidR="00C432A2" w:rsidRPr="005D7EAB" w:rsidRDefault="00C432A2" w:rsidP="00C432A2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C432A2" w:rsidRPr="005D7EAB" w:rsidSect="006A2B1A">
          <w:headerReference w:type="default" r:id="rId6"/>
          <w:footerReference w:type="default" r:id="rId7"/>
          <w:pgSz w:w="11907" w:h="16840" w:code="9"/>
          <w:pgMar w:top="691" w:right="1152" w:bottom="576" w:left="1152" w:header="720" w:footer="600" w:gutter="0"/>
          <w:paperSrc w:first="15" w:other="15"/>
          <w:pgNumType w:start="0"/>
          <w:cols w:space="737"/>
          <w:titlePg/>
        </w:sectPr>
      </w:pPr>
    </w:p>
    <w:p w14:paraId="65FB3503" w14:textId="77777777" w:rsidR="00C432A2" w:rsidRPr="005D7EAB" w:rsidRDefault="00C432A2" w:rsidP="00C432A2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712DABAC" w14:textId="77777777" w:rsidR="00C432A2" w:rsidRPr="005D7EAB" w:rsidRDefault="00C432A2" w:rsidP="00C432A2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001FE1CB" w14:textId="77777777" w:rsidR="00C432A2" w:rsidRDefault="00C432A2" w:rsidP="00C432A2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225E968" w14:textId="77777777" w:rsidR="00C432A2" w:rsidRPr="005D7EAB" w:rsidRDefault="00C432A2" w:rsidP="00C432A2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378319E" w14:textId="77777777" w:rsidR="00C432A2" w:rsidRPr="005D7EAB" w:rsidRDefault="00C432A2" w:rsidP="00C432A2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51465C6" w14:textId="77777777" w:rsidR="00C432A2" w:rsidRPr="005D7EAB" w:rsidRDefault="00C432A2" w:rsidP="00C432A2">
      <w:pPr>
        <w:pStyle w:val="Heading1"/>
        <w:rPr>
          <w:rFonts w:hAnsi="Angsana New"/>
          <w:sz w:val="32"/>
          <w:szCs w:val="32"/>
        </w:rPr>
      </w:pPr>
      <w:r w:rsidRPr="005D7EAB">
        <w:rPr>
          <w:rFonts w:hAnsi="Angsana New"/>
          <w:sz w:val="32"/>
          <w:szCs w:val="32"/>
          <w:cs/>
        </w:rPr>
        <w:t>รายงานการสอบทาน</w:t>
      </w:r>
      <w:r w:rsidRPr="005D7EAB">
        <w:rPr>
          <w:rFonts w:hAnsi="Angsana New"/>
          <w:sz w:val="32"/>
          <w:szCs w:val="32"/>
          <w:cs/>
          <w:lang w:val="th-TH"/>
        </w:rPr>
        <w:t>ข้อมูลทางการเงินระหว่างกาล</w:t>
      </w:r>
      <w:r w:rsidRPr="005D7EAB">
        <w:rPr>
          <w:rFonts w:hAnsi="Angsana New"/>
          <w:sz w:val="32"/>
          <w:szCs w:val="32"/>
          <w:cs/>
        </w:rPr>
        <w:t>โดยผู้สอบบัญชีรับอนุญาต</w:t>
      </w:r>
    </w:p>
    <w:p w14:paraId="4A911B92" w14:textId="77777777" w:rsidR="00C432A2" w:rsidRPr="005D7EAB" w:rsidRDefault="00C432A2" w:rsidP="00C432A2">
      <w:pPr>
        <w:rPr>
          <w:rFonts w:ascii="Angsana New" w:eastAsia="Cordia New" w:hAnsi="Angsana New"/>
          <w:sz w:val="30"/>
          <w:szCs w:val="30"/>
        </w:rPr>
      </w:pPr>
    </w:p>
    <w:p w14:paraId="3BDB842F" w14:textId="77777777" w:rsidR="00C432A2" w:rsidRPr="005D7EAB" w:rsidRDefault="00C432A2" w:rsidP="00C432A2">
      <w:pPr>
        <w:rPr>
          <w:rFonts w:ascii="Angsana New" w:eastAsia="Cordia New" w:hAnsi="Angsana New"/>
          <w:b/>
          <w:bCs/>
          <w:sz w:val="30"/>
          <w:szCs w:val="30"/>
        </w:rPr>
      </w:pPr>
      <w:r w:rsidRPr="005D7EAB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คณะกรรมการบริษัท ทีคิวเอ็ม คอร์ปอเรชั่น จำกัด (มหาชน) </w:t>
      </w:r>
    </w:p>
    <w:p w14:paraId="6F6AD83C" w14:textId="77777777" w:rsidR="00C432A2" w:rsidRPr="005D7EAB" w:rsidRDefault="00C432A2" w:rsidP="00C432A2">
      <w:pPr>
        <w:rPr>
          <w:rFonts w:ascii="Angsana New" w:eastAsia="Cordia New" w:hAnsi="Angsana New"/>
          <w:sz w:val="30"/>
          <w:szCs w:val="30"/>
        </w:rPr>
      </w:pPr>
    </w:p>
    <w:p w14:paraId="70F67BD7" w14:textId="77777777" w:rsidR="00C432A2" w:rsidRPr="005D7EAB" w:rsidRDefault="00C432A2" w:rsidP="00C432A2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D7EAB">
        <w:rPr>
          <w:rFonts w:ascii="Angsana New" w:hAnsi="Angsana New"/>
          <w:spacing w:val="-2"/>
          <w:sz w:val="30"/>
          <w:szCs w:val="30"/>
        </w:rPr>
        <w:t>30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2564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งบ</w:t>
      </w:r>
      <w:r w:rsidRPr="005D7EAB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5D7EAB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5D7EAB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4"/>
          <w:sz w:val="30"/>
          <w:szCs w:val="30"/>
        </w:rPr>
        <w:t>3</w:t>
      </w:r>
      <w:r w:rsidRPr="005D7EAB">
        <w:rPr>
          <w:rFonts w:ascii="Angsana New" w:hAnsi="Angsana New"/>
          <w:spacing w:val="-4"/>
          <w:sz w:val="30"/>
          <w:szCs w:val="30"/>
        </w:rPr>
        <w:t>0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5D7EAB">
        <w:rPr>
          <w:rFonts w:ascii="Angsana New" w:hAnsi="Angsana New"/>
          <w:spacing w:val="-4"/>
          <w:sz w:val="30"/>
          <w:szCs w:val="30"/>
        </w:rPr>
        <w:t>2564</w:t>
      </w:r>
      <w:r w:rsidRPr="005D7EA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ของบริษัท ทีคิวเอ็ม คอร์ปอเรชั่น จำกัด (มหาชน)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(“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5D7EAB">
        <w:rPr>
          <w:rFonts w:ascii="Angsana New" w:hAnsi="Angsana New"/>
          <w:spacing w:val="-2"/>
          <w:sz w:val="30"/>
          <w:szCs w:val="30"/>
        </w:rPr>
        <w:t>”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5D7EAB">
        <w:rPr>
          <w:rFonts w:ascii="Angsana New" w:hAnsi="Angsana New"/>
          <w:spacing w:val="-2"/>
          <w:sz w:val="30"/>
          <w:szCs w:val="30"/>
          <w:cs/>
        </w:rPr>
        <w:t xml:space="preserve"> และของเฉพาะบริษัท ทีคิวเอ็ม คอร์ปอเรชั่น จำกัด (มหาชน)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</w:rPr>
        <w:t>(“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”)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ตามลำดับ ซึ่งผู้บริหารของกิจการเป็นผู้รับผิดชอบ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34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5D7EAB">
        <w:rPr>
          <w:rFonts w:ascii="Angsana New" w:hAnsi="Angsana New"/>
          <w:spacing w:val="-2"/>
          <w:sz w:val="30"/>
          <w:szCs w:val="30"/>
        </w:rPr>
        <w:t xml:space="preserve"> </w:t>
      </w:r>
      <w:r w:rsidRPr="005D7EA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D7EAB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5D7EAB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AF9E5A9" w14:textId="77777777" w:rsidR="00C432A2" w:rsidRPr="005D7EAB" w:rsidRDefault="00C432A2" w:rsidP="00C432A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EC564B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  <w:r w:rsidRPr="005D7EAB">
        <w:rPr>
          <w:rFonts w:ascii="Angsana New" w:hAnsi="Angsana New"/>
          <w:i/>
          <w:iCs/>
          <w:sz w:val="30"/>
          <w:szCs w:val="30"/>
          <w:cs/>
        </w:rPr>
        <w:tab/>
      </w:r>
    </w:p>
    <w:p w14:paraId="48B7432D" w14:textId="77777777" w:rsidR="00C432A2" w:rsidRPr="005D7EAB" w:rsidRDefault="00C432A2" w:rsidP="00C432A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98FD93" w14:textId="77777777" w:rsidR="00C432A2" w:rsidRPr="005D7EAB" w:rsidRDefault="00C432A2" w:rsidP="00C432A2">
      <w:pPr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D7EAB">
        <w:rPr>
          <w:rFonts w:ascii="Angsana New" w:hAnsi="Angsana New"/>
          <w:sz w:val="30"/>
          <w:szCs w:val="30"/>
        </w:rPr>
        <w:t xml:space="preserve">2410 </w:t>
      </w:r>
      <w:r w:rsidRPr="005D7EAB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Pr="005D7EAB">
        <w:rPr>
          <w:rFonts w:ascii="Angsana New" w:hAnsi="Angsana New"/>
          <w:sz w:val="30"/>
          <w:szCs w:val="30"/>
        </w:rPr>
        <w:br/>
      </w:r>
      <w:r w:rsidRPr="005D7EA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44BD47" w14:textId="77777777" w:rsidR="00C432A2" w:rsidRPr="005D7EAB" w:rsidRDefault="00C432A2" w:rsidP="00C432A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11E3492" w14:textId="77777777" w:rsidR="00C432A2" w:rsidRPr="005D7EAB" w:rsidRDefault="00C432A2" w:rsidP="00C432A2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C432A2" w:rsidRPr="005D7EAB" w:rsidSect="00E43354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aperSrc w:first="15" w:other="15"/>
          <w:cols w:space="720"/>
          <w:titlePg/>
          <w:docGrid w:linePitch="360"/>
        </w:sectPr>
      </w:pPr>
    </w:p>
    <w:p w14:paraId="4ED38E78" w14:textId="77777777" w:rsidR="00C432A2" w:rsidRPr="005D7EAB" w:rsidRDefault="00C432A2" w:rsidP="00C432A2">
      <w:pPr>
        <w:autoSpaceDE w:val="0"/>
        <w:autoSpaceDN w:val="0"/>
        <w:adjustRightInd w:val="0"/>
        <w:spacing w:before="120"/>
        <w:jc w:val="both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0D6BBC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0EEAD27B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D7EAB">
        <w:rPr>
          <w:rFonts w:ascii="Angsana New" w:hAnsi="Angsana New"/>
          <w:sz w:val="30"/>
          <w:szCs w:val="30"/>
        </w:rPr>
        <w:t xml:space="preserve"> </w:t>
      </w:r>
      <w:r w:rsidRPr="005D7EAB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D7EAB">
        <w:rPr>
          <w:rFonts w:ascii="Angsana New" w:hAnsi="Angsana New"/>
          <w:sz w:val="30"/>
          <w:szCs w:val="30"/>
        </w:rPr>
        <w:t>34</w:t>
      </w:r>
      <w:r w:rsidRPr="005D7EAB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1998196" w14:textId="77777777" w:rsidR="00C432A2" w:rsidRPr="005D7EAB" w:rsidRDefault="00C432A2" w:rsidP="00C432A2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D7EA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90D4D94" w14:textId="77777777" w:rsidR="00C432A2" w:rsidRPr="005D7EAB" w:rsidRDefault="00C432A2" w:rsidP="00C432A2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</w:t>
      </w:r>
      <w:r w:rsidRPr="005D7EAB">
        <w:rPr>
          <w:rFonts w:ascii="Angsana New" w:hAnsi="Angsana New" w:hint="cs"/>
          <w:sz w:val="30"/>
          <w:szCs w:val="30"/>
          <w:cs/>
        </w:rPr>
        <w:t>กลุ่ม</w:t>
      </w:r>
      <w:r w:rsidRPr="005D7EAB">
        <w:rPr>
          <w:rFonts w:ascii="Angsana New" w:hAnsi="Angsana New"/>
          <w:sz w:val="30"/>
          <w:szCs w:val="30"/>
          <w:cs/>
        </w:rPr>
        <w:t xml:space="preserve">บริษัทจากการนำนโยบายการบัญชีใหม่มาถือปฏิบัติตั้งแต่วันที่ </w:t>
      </w:r>
      <w:r w:rsidRPr="005D7EAB">
        <w:rPr>
          <w:rFonts w:ascii="Angsana New" w:hAnsi="Angsana New"/>
          <w:sz w:val="30"/>
          <w:szCs w:val="30"/>
        </w:rPr>
        <w:t>1</w:t>
      </w:r>
      <w:r w:rsidRPr="005D7EAB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งบแสดงฐานะการเงินรวม ณ 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 เป็นส่วนหนึ่งของงบการเงินรวม ณ วันที่ และสำหรับปีสิ้นสุดวันที่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และหลังจากปรับปรุงรายการตามที่ได้อธิบายไว้ในหมายเหตุข้อ </w:t>
      </w:r>
      <w:r w:rsidRPr="005D7EAB">
        <w:rPr>
          <w:rFonts w:ascii="Angsana New" w:hAnsi="Angsana New"/>
          <w:sz w:val="30"/>
          <w:szCs w:val="30"/>
        </w:rPr>
        <w:t xml:space="preserve">3 </w:t>
      </w:r>
      <w:r w:rsidRPr="005D7EAB">
        <w:rPr>
          <w:rFonts w:ascii="Angsana New" w:hAnsi="Angsana New"/>
          <w:sz w:val="30"/>
          <w:szCs w:val="30"/>
          <w:cs/>
        </w:rPr>
        <w:t>นอกจากนี้งบกระแสเงินสดรวมสำหรับงวด</w:t>
      </w:r>
      <w:r w:rsidRPr="005D7EAB">
        <w:rPr>
          <w:rFonts w:ascii="Angsana New" w:hAnsi="Angsana New" w:hint="cs"/>
          <w:sz w:val="30"/>
          <w:szCs w:val="30"/>
          <w:cs/>
        </w:rPr>
        <w:t>หก</w:t>
      </w:r>
      <w:r w:rsidRPr="005D7EA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5D7EAB">
        <w:rPr>
          <w:rFonts w:ascii="Angsana New" w:hAnsi="Angsana New" w:hint="cs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sz w:val="30"/>
          <w:szCs w:val="30"/>
          <w:cs/>
        </w:rPr>
        <w:t xml:space="preserve"> ม</w:t>
      </w:r>
      <w:r w:rsidRPr="005D7EAB">
        <w:rPr>
          <w:rFonts w:ascii="Angsana New" w:hAnsi="Angsana New" w:hint="cs"/>
          <w:sz w:val="30"/>
          <w:szCs w:val="30"/>
          <w:cs/>
        </w:rPr>
        <w:t>ิถุนายน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10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>สิงหาคม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และได้ปรับปรุงรายการตามที่ได้อธิบายไว้ในหมายเหตุข้อ </w:t>
      </w:r>
      <w:r w:rsidRPr="005D7EAB">
        <w:rPr>
          <w:rFonts w:ascii="Angsana New" w:hAnsi="Angsana New"/>
          <w:sz w:val="30"/>
          <w:szCs w:val="30"/>
        </w:rPr>
        <w:t>3</w:t>
      </w:r>
      <w:r w:rsidRPr="005D7EAB">
        <w:rPr>
          <w:rFonts w:ascii="Angsana New" w:hAnsi="Angsana New"/>
          <w:sz w:val="30"/>
          <w:szCs w:val="30"/>
          <w:cs/>
        </w:rPr>
        <w:t xml:space="preserve"> แล้ว </w:t>
      </w:r>
      <w:r w:rsidRPr="005D7EAB">
        <w:rPr>
          <w:rFonts w:ascii="Angsana New" w:hAnsi="Angsana New" w:hint="cs"/>
          <w:sz w:val="30"/>
          <w:szCs w:val="30"/>
          <w:cs/>
        </w:rPr>
        <w:t>ทั้งนี้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6E660ACB" w14:textId="77777777" w:rsidR="00C432A2" w:rsidRPr="005D7EAB" w:rsidRDefault="00C432A2" w:rsidP="00C432A2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งบแสดงฐานะการเงินเฉพาะกิจการของบริษัท ณ </w:t>
      </w:r>
      <w:r w:rsidRPr="005D7EAB">
        <w:rPr>
          <w:rFonts w:ascii="Angsana New" w:hAnsi="Angsana New"/>
          <w:sz w:val="30"/>
          <w:szCs w:val="30"/>
          <w:cs/>
        </w:rPr>
        <w:t xml:space="preserve">วันที่ </w:t>
      </w:r>
      <w:r w:rsidRPr="005D7EAB">
        <w:rPr>
          <w:rFonts w:ascii="Angsana New" w:hAnsi="Angsana New"/>
          <w:sz w:val="30"/>
          <w:szCs w:val="30"/>
        </w:rPr>
        <w:t>31</w:t>
      </w:r>
      <w:r w:rsidRPr="005D7E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EAB">
        <w:rPr>
          <w:rFonts w:ascii="Angsana New" w:hAnsi="Angsana New"/>
          <w:sz w:val="30"/>
          <w:szCs w:val="30"/>
        </w:rPr>
        <w:t>2563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5D7EAB">
        <w:rPr>
          <w:rFonts w:ascii="Angsana New" w:hAnsi="Angsana New"/>
          <w:sz w:val="30"/>
          <w:szCs w:val="30"/>
        </w:rPr>
        <w:t>22</w:t>
      </w:r>
      <w:r w:rsidRPr="005D7E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D7EAB">
        <w:rPr>
          <w:rFonts w:ascii="Angsana New" w:hAnsi="Angsana New"/>
          <w:sz w:val="30"/>
          <w:szCs w:val="30"/>
        </w:rPr>
        <w:t>2564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66C54">
        <w:rPr>
          <w:rFonts w:ascii="Angsana New" w:hAnsi="Angsana New"/>
          <w:color w:val="000000" w:themeColor="text1"/>
          <w:sz w:val="30"/>
          <w:szCs w:val="30"/>
          <w:cs/>
        </w:rPr>
        <w:t>สำหรับงวดสามเดือนและหกเดือนสิ้นสุดวันที่ 30 มิถุนายน 2563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งบแสดงการเปลี่ยนแปลงส่วนของผู้ถือหุ้น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รวม</w:t>
      </w:r>
      <w:r w:rsidRPr="005D7EAB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และงบแสดงการเปลี่ยนแปลงส่วนของผู้ถือหุ้นเฉพาะกิจการและงบกระแสเงินสดเฉพาะกิจการ</w:t>
      </w:r>
      <w:r w:rsidRPr="005D7EAB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กลุ่มบริษัทและบริษัท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สำหรับงวด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หกเดือน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>สิ้นสุดวันที่</w:t>
      </w:r>
      <w:r w:rsidRPr="005D7EAB">
        <w:rPr>
          <w:rFonts w:ascii="Angsana New" w:hAnsi="Angsana New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sz w:val="30"/>
          <w:szCs w:val="30"/>
        </w:rPr>
        <w:t>30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5D7EAB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5D7EAB">
        <w:rPr>
          <w:rFonts w:ascii="Angsana New" w:hAnsi="Angsana New"/>
          <w:color w:val="000000" w:themeColor="text1"/>
          <w:sz w:val="30"/>
          <w:szCs w:val="30"/>
        </w:rPr>
        <w:t>10</w:t>
      </w:r>
      <w:r w:rsidRPr="005D7EAB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สิงหาคม </w:t>
      </w:r>
      <w:r w:rsidRPr="005D7EAB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</w:p>
    <w:p w14:paraId="5BB8FA64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626AB6DA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16B86835" w14:textId="4727EAD0" w:rsidR="00C432A2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61681543" w14:textId="77777777" w:rsidR="00C432A2" w:rsidRPr="005D7EAB" w:rsidRDefault="00C432A2" w:rsidP="00C432A2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3B82842F" w14:textId="77777777" w:rsidR="00C432A2" w:rsidRPr="005D7EAB" w:rsidRDefault="00C432A2" w:rsidP="00C432A2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</w:rPr>
        <w:t>(</w:t>
      </w:r>
      <w:r w:rsidRPr="005D7EAB">
        <w:rPr>
          <w:rFonts w:ascii="Angsana New" w:hAnsi="Angsana New"/>
          <w:sz w:val="30"/>
          <w:szCs w:val="30"/>
          <w:cs/>
        </w:rPr>
        <w:t>โชคชัย งามวุฒิกุล)</w:t>
      </w:r>
    </w:p>
    <w:p w14:paraId="1915CB21" w14:textId="77777777" w:rsidR="00C432A2" w:rsidRPr="005D7EAB" w:rsidRDefault="00C432A2" w:rsidP="00C432A2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1E7279" w14:textId="77777777" w:rsidR="00C432A2" w:rsidRPr="005D7EAB" w:rsidRDefault="00C432A2" w:rsidP="00C432A2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เลขทะเบียน</w:t>
      </w:r>
      <w:r w:rsidRPr="005D7EAB">
        <w:rPr>
          <w:rFonts w:ascii="Angsana New" w:hAnsi="Angsana New"/>
          <w:sz w:val="30"/>
          <w:szCs w:val="30"/>
        </w:rPr>
        <w:t xml:space="preserve"> 9728</w:t>
      </w:r>
    </w:p>
    <w:p w14:paraId="4F1A82B8" w14:textId="77777777" w:rsidR="00C432A2" w:rsidRPr="005D7EAB" w:rsidRDefault="00C432A2" w:rsidP="00C432A2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4715A2F0" w14:textId="77777777" w:rsidR="00C432A2" w:rsidRPr="005D7EAB" w:rsidRDefault="00C432A2" w:rsidP="00C432A2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4189FB7" w14:textId="77777777" w:rsidR="00C432A2" w:rsidRPr="005D7EAB" w:rsidRDefault="00C432A2" w:rsidP="00C432A2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5D7EA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756AD84" w14:textId="5FB3F0BE" w:rsidR="000872C4" w:rsidRDefault="00C432A2" w:rsidP="00C432A2">
      <w:r w:rsidRPr="005D7EAB">
        <w:rPr>
          <w:rFonts w:ascii="Angsana New" w:hAnsi="Angsana New"/>
          <w:sz w:val="30"/>
          <w:szCs w:val="30"/>
        </w:rPr>
        <w:t xml:space="preserve">11 </w:t>
      </w:r>
      <w:r w:rsidRPr="005D7EAB">
        <w:rPr>
          <w:rFonts w:ascii="Angsana New" w:hAnsi="Angsana New" w:hint="cs"/>
          <w:sz w:val="30"/>
          <w:szCs w:val="30"/>
          <w:cs/>
        </w:rPr>
        <w:t>สิงหาคม</w:t>
      </w:r>
      <w:r w:rsidRPr="005D7EAB">
        <w:rPr>
          <w:rFonts w:ascii="Angsana New" w:hAnsi="Angsana New" w:hint="cs"/>
          <w:sz w:val="30"/>
          <w:szCs w:val="30"/>
        </w:rPr>
        <w:t xml:space="preserve"> 256</w:t>
      </w:r>
      <w:r w:rsidRPr="005D7EAB">
        <w:rPr>
          <w:rFonts w:ascii="Angsana New" w:hAnsi="Angsana New"/>
          <w:sz w:val="30"/>
          <w:szCs w:val="30"/>
        </w:rPr>
        <w:t>4</w:t>
      </w:r>
    </w:p>
    <w:sectPr w:rsidR="000872C4" w:rsidSect="003777D6">
      <w:pgSz w:w="11906" w:h="16838" w:code="9"/>
      <w:pgMar w:top="691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65B53" w14:textId="77777777" w:rsidR="004E464D" w:rsidRDefault="004E464D">
      <w:r>
        <w:separator/>
      </w:r>
    </w:p>
  </w:endnote>
  <w:endnote w:type="continuationSeparator" w:id="0">
    <w:p w14:paraId="1824EA80" w14:textId="77777777" w:rsidR="004E464D" w:rsidRDefault="004E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8B7B2" w14:textId="0E344E7D" w:rsidR="00662802" w:rsidRPr="00E26435" w:rsidRDefault="00C432A2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TQM Corp - TH Q2'21 Draft V2 05082021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BE7268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D634E" w14:textId="2230AC1D" w:rsidR="00662802" w:rsidRPr="00BD2DF6" w:rsidRDefault="00C432A2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DB929" w14:textId="77777777" w:rsidR="004E464D" w:rsidRDefault="004E464D">
      <w:r>
        <w:separator/>
      </w:r>
    </w:p>
  </w:footnote>
  <w:footnote w:type="continuationSeparator" w:id="0">
    <w:p w14:paraId="72AD056D" w14:textId="77777777" w:rsidR="004E464D" w:rsidRDefault="004E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78AE2" w14:textId="77777777" w:rsidR="00662802" w:rsidRDefault="00C432A2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7149C" w14:textId="306FC876" w:rsidR="00662802" w:rsidRPr="00E94C81" w:rsidRDefault="004E464D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48FE5E97" w14:textId="77777777" w:rsidR="00662802" w:rsidRPr="00E94C81" w:rsidRDefault="004E464D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A2"/>
    <w:rsid w:val="000872C4"/>
    <w:rsid w:val="003777D6"/>
    <w:rsid w:val="004E464D"/>
    <w:rsid w:val="00C4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99AB0"/>
  <w15:chartTrackingRefBased/>
  <w15:docId w15:val="{CF28C7DD-D993-4119-9912-A9347B90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2A2"/>
    <w:pPr>
      <w:spacing w:after="0" w:line="240" w:lineRule="auto"/>
    </w:pPr>
    <w:rPr>
      <w:rFonts w:ascii="Times New Roman" w:eastAsia="Times New Roman" w:hAnsi="Times New Roman" w:cs="Angsana New"/>
    </w:rPr>
  </w:style>
  <w:style w:type="paragraph" w:styleId="Heading1">
    <w:name w:val="heading 1"/>
    <w:basedOn w:val="Normal"/>
    <w:next w:val="Normal"/>
    <w:link w:val="Heading1Char"/>
    <w:qFormat/>
    <w:rsid w:val="00C432A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32A2"/>
    <w:rPr>
      <w:rFonts w:ascii="Angsana New" w:eastAsia="Times New Roman" w:hAnsi="Times New Roman" w:cs="Angsana New"/>
      <w:b/>
      <w:bCs/>
      <w:color w:val="000000"/>
      <w:sz w:val="27"/>
      <w:szCs w:val="27"/>
    </w:rPr>
  </w:style>
  <w:style w:type="character" w:styleId="PageNumber">
    <w:name w:val="page number"/>
    <w:basedOn w:val="DefaultParagraphFont"/>
    <w:rsid w:val="00C432A2"/>
    <w:rPr>
      <w:rFonts w:cs="Times New Roman"/>
    </w:rPr>
  </w:style>
  <w:style w:type="paragraph" w:styleId="Header">
    <w:name w:val="header"/>
    <w:basedOn w:val="Normal"/>
    <w:link w:val="HeaderChar"/>
    <w:rsid w:val="00C432A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rsid w:val="00C432A2"/>
    <w:rPr>
      <w:rFonts w:ascii="Angsana New" w:eastAsia="Times New Roman" w:hAnsi="Times New Roman" w:cs="Angsana New"/>
      <w:sz w:val="28"/>
    </w:rPr>
  </w:style>
  <w:style w:type="paragraph" w:styleId="Footer">
    <w:name w:val="footer"/>
    <w:basedOn w:val="Normal"/>
    <w:link w:val="FooterChar"/>
    <w:uiPriority w:val="99"/>
    <w:rsid w:val="00C432A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C432A2"/>
    <w:rPr>
      <w:rFonts w:ascii="Times New Roman" w:eastAsia="Times New Roman" w:hAnsi="Times New Roman" w:cs="Angsana New"/>
      <w:szCs w:val="25"/>
    </w:rPr>
  </w:style>
  <w:style w:type="paragraph" w:customStyle="1" w:styleId="ReportHeading1">
    <w:name w:val="ReportHeading1"/>
    <w:basedOn w:val="Normal"/>
    <w:uiPriority w:val="99"/>
    <w:rsid w:val="00C432A2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Nuttapong, Pongpaiboon</dc:creator>
  <cp:keywords/>
  <dc:description/>
  <cp:lastModifiedBy>Nuttapong, Pongpaiboon</cp:lastModifiedBy>
  <cp:revision>2</cp:revision>
  <dcterms:created xsi:type="dcterms:W3CDTF">2021-08-09T03:21:00Z</dcterms:created>
  <dcterms:modified xsi:type="dcterms:W3CDTF">2021-08-09T03:35:00Z</dcterms:modified>
</cp:coreProperties>
</file>