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B9742" w14:textId="3BDA47BE" w:rsidR="00D10D53" w:rsidRDefault="00D10D53">
      <w:pPr>
        <w:rPr>
          <w:sz w:val="22"/>
          <w:szCs w:val="22"/>
          <w:cs/>
        </w:rPr>
      </w:pPr>
      <w:bookmarkStart w:id="0" w:name="_GoBack"/>
      <w:bookmarkEnd w:id="0"/>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5C8B9B5F" w14:textId="77777777" w:rsidR="00867E76" w:rsidRDefault="00867E76">
      <w:pPr>
        <w:rPr>
          <w:sz w:val="22"/>
          <w:szCs w:val="22"/>
          <w:lang w:val="en-US"/>
        </w:rPr>
      </w:pPr>
    </w:p>
    <w:p w14:paraId="08F6AFDB" w14:textId="77777777" w:rsidR="00DE21D5" w:rsidRPr="00E50172" w:rsidRDefault="00DE21D5">
      <w:pPr>
        <w:rPr>
          <w:sz w:val="10"/>
          <w:szCs w:val="10"/>
          <w:lang w:val="en-US"/>
        </w:rPr>
      </w:pPr>
    </w:p>
    <w:p w14:paraId="74591918" w14:textId="77777777" w:rsidR="00C70FF0" w:rsidRPr="00420987" w:rsidRDefault="00C70FF0" w:rsidP="00C70FF0">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2C6268D0" w14:textId="77777777" w:rsidR="00C70FF0" w:rsidRPr="00464A52" w:rsidRDefault="00C70FF0" w:rsidP="007644C2">
      <w:pPr>
        <w:spacing w:before="240"/>
        <w:rPr>
          <w:sz w:val="22"/>
          <w:szCs w:val="22"/>
          <w:lang w:val="en-US"/>
        </w:rPr>
      </w:pPr>
      <w:r w:rsidRPr="00464A52">
        <w:rPr>
          <w:sz w:val="22"/>
          <w:szCs w:val="22"/>
          <w:lang w:val="en-US"/>
        </w:rPr>
        <w:t>To</w:t>
      </w:r>
      <w:r>
        <w:rPr>
          <w:sz w:val="22"/>
          <w:szCs w:val="22"/>
          <w:lang w:val="en-US"/>
        </w:rPr>
        <w:t xml:space="preserve"> the Shareholders and</w:t>
      </w:r>
      <w:r w:rsidRPr="00464A52">
        <w:rPr>
          <w:sz w:val="22"/>
          <w:szCs w:val="22"/>
          <w:lang w:val="en-US"/>
        </w:rPr>
        <w:t xml:space="preserve"> the Board of Directors of</w:t>
      </w:r>
      <w:r>
        <w:rPr>
          <w:sz w:val="22"/>
          <w:szCs w:val="22"/>
          <w:lang w:val="en-US"/>
        </w:rPr>
        <w:t xml:space="preserve"> </w:t>
      </w:r>
      <w:r>
        <w:rPr>
          <w:rFonts w:cs="Times New Roman"/>
          <w:b/>
          <w:bCs/>
          <w:sz w:val="22"/>
          <w:szCs w:val="22"/>
          <w:lang w:val="en-US"/>
        </w:rPr>
        <w:t>SCI Electric Public Company Limited</w:t>
      </w:r>
      <w:r w:rsidRPr="007449E1">
        <w:rPr>
          <w:rFonts w:cs="Angsana New"/>
          <w:sz w:val="22"/>
          <w:szCs w:val="22"/>
          <w:cs/>
          <w:lang w:val="en-US"/>
        </w:rPr>
        <w:t xml:space="preserve"> </w:t>
      </w:r>
    </w:p>
    <w:p w14:paraId="46FA3E53" w14:textId="3E779A17" w:rsidR="00C70FF0" w:rsidRPr="00BF0DC2" w:rsidRDefault="00C70FF0" w:rsidP="007644C2">
      <w:pPr>
        <w:spacing w:before="240"/>
        <w:jc w:val="thaiDistribute"/>
        <w:rPr>
          <w:rFonts w:cs="Times New Roman"/>
          <w:sz w:val="22"/>
          <w:szCs w:val="22"/>
          <w:lang w:val="en-US"/>
        </w:rPr>
      </w:pPr>
      <w:r w:rsidRPr="00BF0DC2">
        <w:rPr>
          <w:rFonts w:cs="Times New Roman"/>
          <w:sz w:val="22"/>
          <w:szCs w:val="22"/>
          <w:lang w:val="en-US"/>
        </w:rPr>
        <w:t xml:space="preserve">I have reviewed the accompanying consolidated statement of financial position of </w:t>
      </w:r>
      <w:r w:rsidRPr="00BF0DC2">
        <w:rPr>
          <w:rFonts w:cs="Times New Roman"/>
          <w:b/>
          <w:bCs/>
          <w:sz w:val="22"/>
          <w:szCs w:val="22"/>
          <w:lang w:val="en-US"/>
        </w:rPr>
        <w:t xml:space="preserve">SCI Electric </w:t>
      </w:r>
      <w:r w:rsidRPr="00BF0DC2">
        <w:rPr>
          <w:rFonts w:cs="Times New Roman"/>
          <w:b/>
          <w:bCs/>
          <w:spacing w:val="6"/>
          <w:sz w:val="22"/>
          <w:szCs w:val="22"/>
          <w:lang w:val="en-US"/>
        </w:rPr>
        <w:t>Public Company Limited and its subsidiaries</w:t>
      </w:r>
      <w:r w:rsidRPr="00BF0DC2">
        <w:rPr>
          <w:rFonts w:cs="Times New Roman"/>
          <w:spacing w:val="6"/>
          <w:sz w:val="22"/>
          <w:szCs w:val="22"/>
          <w:lang w:val="en-US"/>
        </w:rPr>
        <w:t xml:space="preserve"> as at 3</w:t>
      </w:r>
      <w:r>
        <w:rPr>
          <w:rFonts w:cstheme="minorBidi"/>
          <w:spacing w:val="6"/>
          <w:sz w:val="22"/>
          <w:szCs w:val="22"/>
          <w:lang w:val="en-US"/>
        </w:rPr>
        <w:t>0</w:t>
      </w:r>
      <w:r w:rsidRPr="00BF0DC2">
        <w:rPr>
          <w:rFonts w:cs="Times New Roman"/>
          <w:spacing w:val="6"/>
          <w:sz w:val="22"/>
          <w:szCs w:val="22"/>
          <w:lang w:val="en-US"/>
        </w:rPr>
        <w:t xml:space="preserve"> </w:t>
      </w:r>
      <w:r>
        <w:rPr>
          <w:rFonts w:cs="Times New Roman"/>
          <w:spacing w:val="6"/>
          <w:sz w:val="22"/>
          <w:szCs w:val="22"/>
          <w:lang w:val="en-US"/>
        </w:rPr>
        <w:t>June</w:t>
      </w:r>
      <w:r w:rsidRPr="00BF0DC2">
        <w:rPr>
          <w:rFonts w:cs="Times New Roman"/>
          <w:spacing w:val="6"/>
          <w:sz w:val="22"/>
          <w:szCs w:val="22"/>
          <w:lang w:val="en-US"/>
        </w:rPr>
        <w:t xml:space="preserve"> 202</w:t>
      </w:r>
      <w:r w:rsidR="001B40BC">
        <w:rPr>
          <w:rFonts w:cs="Times New Roman"/>
          <w:spacing w:val="6"/>
          <w:sz w:val="22"/>
          <w:szCs w:val="22"/>
          <w:lang w:val="en-US"/>
        </w:rPr>
        <w:t>1</w:t>
      </w:r>
      <w:r>
        <w:rPr>
          <w:rFonts w:cs="Times New Roman"/>
          <w:spacing w:val="6"/>
          <w:sz w:val="22"/>
          <w:szCs w:val="22"/>
          <w:lang w:val="en-US"/>
        </w:rPr>
        <w:t xml:space="preserve">, </w:t>
      </w:r>
      <w:r w:rsidRPr="00BF0DC2">
        <w:rPr>
          <w:rFonts w:cs="Times New Roman"/>
          <w:spacing w:val="6"/>
          <w:sz w:val="22"/>
          <w:szCs w:val="22"/>
          <w:lang w:val="en-US"/>
        </w:rPr>
        <w:t xml:space="preserve">the related consolidated </w:t>
      </w:r>
      <w:r w:rsidRPr="00BF0DC2">
        <w:rPr>
          <w:rFonts w:cs="Times New Roman"/>
          <w:sz w:val="22"/>
          <w:szCs w:val="22"/>
          <w:lang w:val="en-US"/>
        </w:rPr>
        <w:t>statements of comprehensive income</w:t>
      </w:r>
      <w:r>
        <w:rPr>
          <w:rFonts w:cs="Times New Roman"/>
          <w:sz w:val="22"/>
          <w:szCs w:val="22"/>
          <w:lang w:val="en-US"/>
        </w:rPr>
        <w:t xml:space="preserve"> for the three-month and </w:t>
      </w:r>
      <w:r>
        <w:rPr>
          <w:rFonts w:cs="Angsana New"/>
          <w:sz w:val="22"/>
          <w:lang w:val="en-US"/>
        </w:rPr>
        <w:t>six</w:t>
      </w:r>
      <w:r>
        <w:rPr>
          <w:rFonts w:cs="Times New Roman"/>
          <w:sz w:val="22"/>
          <w:szCs w:val="22"/>
          <w:lang w:val="en-US"/>
        </w:rPr>
        <w:t>-month periods then ended</w:t>
      </w:r>
      <w:r w:rsidRPr="00BF0DC2">
        <w:rPr>
          <w:rFonts w:cs="Times New Roman"/>
          <w:sz w:val="22"/>
          <w:szCs w:val="22"/>
          <w:lang w:val="en-US"/>
        </w:rPr>
        <w:t xml:space="preserve">, </w:t>
      </w:r>
      <w:r>
        <w:rPr>
          <w:rFonts w:cs="Times New Roman"/>
          <w:sz w:val="22"/>
          <w:szCs w:val="22"/>
          <w:lang w:val="en-US"/>
        </w:rPr>
        <w:t xml:space="preserve">              the related consolidated statements of </w:t>
      </w:r>
      <w:r w:rsidRPr="00BF0DC2">
        <w:rPr>
          <w:rFonts w:cs="Times New Roman"/>
          <w:sz w:val="22"/>
          <w:szCs w:val="22"/>
          <w:lang w:val="en-US"/>
        </w:rPr>
        <w:t xml:space="preserve">changes in </w:t>
      </w:r>
      <w:r w:rsidRPr="00E030BF">
        <w:rPr>
          <w:rFonts w:cs="Times New Roman"/>
          <w:spacing w:val="-4"/>
          <w:sz w:val="22"/>
          <w:szCs w:val="22"/>
          <w:lang w:val="en-US"/>
        </w:rPr>
        <w:t>shareholders’ equity and cash flows for the six-</w:t>
      </w:r>
      <w:r w:rsidRPr="00BF0DC2">
        <w:rPr>
          <w:rFonts w:cs="Times New Roman"/>
          <w:sz w:val="22"/>
          <w:szCs w:val="22"/>
          <w:lang w:val="en-US"/>
        </w:rPr>
        <w:t>month period then ended, as well as the condensed notes to the interim consolidated financial statements.</w:t>
      </w:r>
      <w:r>
        <w:rPr>
          <w:rFonts w:cs="Times New Roman"/>
          <w:sz w:val="22"/>
          <w:szCs w:val="22"/>
          <w:lang w:val="en-US"/>
        </w:rPr>
        <w:t xml:space="preserve">    </w:t>
      </w:r>
      <w:r w:rsidRPr="00BF0DC2">
        <w:rPr>
          <w:rFonts w:cs="Times New Roman"/>
          <w:sz w:val="22"/>
          <w:szCs w:val="22"/>
          <w:lang w:val="en-US"/>
        </w:rPr>
        <w:t xml:space="preserve"> I have also reviewed the separate financial information of </w:t>
      </w:r>
      <w:r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 (collectively “interim financial information”). Management is responsible for</w:t>
      </w:r>
      <w:r>
        <w:rPr>
          <w:rFonts w:cs="Times New Roman"/>
          <w:sz w:val="22"/>
          <w:szCs w:val="22"/>
          <w:lang w:val="en-US"/>
        </w:rPr>
        <w:t xml:space="preserve">   </w:t>
      </w:r>
      <w:r w:rsidRPr="00BF0DC2">
        <w:rPr>
          <w:rFonts w:cs="Times New Roman"/>
          <w:sz w:val="22"/>
          <w:szCs w:val="22"/>
          <w:lang w:val="en-US"/>
        </w:rPr>
        <w:t xml:space="preserve">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xml:space="preserve">. My responsibility is to express </w:t>
      </w:r>
      <w:r>
        <w:rPr>
          <w:rFonts w:cs="Times New Roman"/>
          <w:sz w:val="22"/>
          <w:szCs w:val="22"/>
          <w:lang w:val="en-US"/>
        </w:rPr>
        <w:t xml:space="preserve">                         </w:t>
      </w:r>
      <w:r w:rsidRPr="00BF0DC2">
        <w:rPr>
          <w:rFonts w:cs="Times New Roman"/>
          <w:sz w:val="22"/>
          <w:szCs w:val="22"/>
          <w:lang w:val="en-US"/>
        </w:rPr>
        <w:t>a conclusion on this interim financial information based on my review.</w:t>
      </w:r>
    </w:p>
    <w:p w14:paraId="0935C940" w14:textId="77777777" w:rsidR="00C70FF0" w:rsidRPr="00420987" w:rsidRDefault="00C70FF0" w:rsidP="007644C2">
      <w:pPr>
        <w:spacing w:before="240"/>
        <w:jc w:val="thaiDistribute"/>
        <w:rPr>
          <w:rFonts w:cs="Times New Roman"/>
          <w:b/>
          <w:bCs/>
          <w:sz w:val="22"/>
          <w:szCs w:val="22"/>
          <w:lang w:val="en-US"/>
        </w:rPr>
      </w:pPr>
      <w:r w:rsidRPr="00420987">
        <w:rPr>
          <w:rFonts w:cs="Times New Roman"/>
          <w:b/>
          <w:bCs/>
          <w:sz w:val="22"/>
          <w:szCs w:val="22"/>
          <w:lang w:val="en-US"/>
        </w:rPr>
        <w:t>Scope of review</w:t>
      </w:r>
    </w:p>
    <w:p w14:paraId="6F766095" w14:textId="77777777" w:rsidR="00C70FF0" w:rsidRPr="00BF0DC2" w:rsidRDefault="00C70FF0" w:rsidP="007644C2">
      <w:pPr>
        <w:spacing w:before="120"/>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BF0DC2">
        <w:rPr>
          <w:rFonts w:cs="Times New Roman"/>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2B642725" w14:textId="77777777" w:rsidR="00C70FF0" w:rsidRPr="00A42775" w:rsidRDefault="00C70FF0" w:rsidP="007644C2">
      <w:pPr>
        <w:tabs>
          <w:tab w:val="left" w:pos="3352"/>
        </w:tabs>
        <w:spacing w:before="240" w:after="120"/>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3C3E8963" w14:textId="77777777" w:rsidR="00C70FF0" w:rsidRPr="00BF0DC2" w:rsidRDefault="00C70FF0" w:rsidP="00C70FF0">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BF0DC2">
        <w:rPr>
          <w:rFonts w:cs="Times New Roman"/>
          <w:i/>
          <w:iCs/>
          <w:sz w:val="22"/>
          <w:szCs w:val="22"/>
          <w:lang w:val="en-US"/>
        </w:rPr>
        <w:t>Interim Financial Reporting</w:t>
      </w:r>
      <w:r w:rsidRPr="00BF0DC2">
        <w:rPr>
          <w:rFonts w:cs="Times New Roman"/>
          <w:i/>
          <w:iCs/>
          <w:sz w:val="22"/>
          <w:szCs w:val="22"/>
          <w:cs/>
          <w:lang w:val="en-US"/>
        </w:rPr>
        <w:t>.</w:t>
      </w:r>
    </w:p>
    <w:p w14:paraId="7C9E1403" w14:textId="44CCBA08" w:rsidR="00506B42" w:rsidRPr="00A42775" w:rsidRDefault="00506B42" w:rsidP="00261198">
      <w:pPr>
        <w:tabs>
          <w:tab w:val="left" w:pos="3352"/>
        </w:tabs>
        <w:spacing w:before="240"/>
        <w:jc w:val="thaiDistribute"/>
        <w:rPr>
          <w:rFonts w:cs="Times New Roman"/>
          <w:b/>
          <w:bCs/>
          <w:spacing w:val="2"/>
          <w:sz w:val="22"/>
          <w:szCs w:val="22"/>
          <w:lang w:val="en-US"/>
        </w:rPr>
      </w:pPr>
      <w:r w:rsidRPr="00506B42">
        <w:rPr>
          <w:rFonts w:cs="Times New Roman"/>
          <w:b/>
          <w:bCs/>
          <w:spacing w:val="2"/>
          <w:sz w:val="22"/>
          <w:szCs w:val="22"/>
          <w:lang w:val="en-US"/>
        </w:rPr>
        <w:t>Emphasis of Matter</w:t>
      </w:r>
    </w:p>
    <w:p w14:paraId="2218D0FE" w14:textId="7FD03FBD" w:rsidR="00506B42" w:rsidRPr="007A08B9" w:rsidRDefault="00506B42" w:rsidP="00261198">
      <w:pPr>
        <w:spacing w:before="120"/>
        <w:jc w:val="thaiDistribute"/>
        <w:rPr>
          <w:rFonts w:cstheme="minorBidi"/>
          <w:sz w:val="22"/>
          <w:szCs w:val="22"/>
          <w:lang w:val="en-US"/>
        </w:rPr>
      </w:pPr>
      <w:r w:rsidRPr="00506B42">
        <w:rPr>
          <w:rFonts w:cs="Times New Roman"/>
          <w:sz w:val="22"/>
          <w:szCs w:val="22"/>
          <w:lang w:val="en-US"/>
        </w:rPr>
        <w:t xml:space="preserve">I draw attention to Note 1 to the interim financial statements. Due to the impact of the Coronavirus disease 2019 Pandemic and Force Majeure from political situation within the country where </w:t>
      </w:r>
      <w:r w:rsidR="00CB5C37">
        <w:rPr>
          <w:rFonts w:cs="Times New Roman"/>
          <w:sz w:val="22"/>
          <w:szCs w:val="22"/>
          <w:lang w:val="en-US"/>
        </w:rPr>
        <w:br/>
      </w:r>
      <w:r w:rsidRPr="00506B42">
        <w:rPr>
          <w:rFonts w:cs="Times New Roman"/>
          <w:sz w:val="22"/>
          <w:szCs w:val="22"/>
          <w:lang w:val="en-US"/>
        </w:rPr>
        <w:t xml:space="preserve">a subsidiary operates, </w:t>
      </w:r>
      <w:r w:rsidR="0071744D">
        <w:rPr>
          <w:rFonts w:cs="Times New Roman"/>
          <w:sz w:val="22"/>
          <w:szCs w:val="22"/>
          <w:lang w:val="en-US"/>
        </w:rPr>
        <w:t>t</w:t>
      </w:r>
      <w:r w:rsidRPr="00506B42">
        <w:rPr>
          <w:rFonts w:cs="Times New Roman"/>
          <w:sz w:val="22"/>
          <w:szCs w:val="22"/>
          <w:lang w:val="en-US"/>
        </w:rPr>
        <w:t>h</w:t>
      </w:r>
      <w:r w:rsidR="00EE0519">
        <w:rPr>
          <w:rFonts w:cs="Times New Roman"/>
          <w:sz w:val="22"/>
          <w:szCs w:val="22"/>
          <w:lang w:val="en-US"/>
        </w:rPr>
        <w:t>ese</w:t>
      </w:r>
      <w:r w:rsidRPr="00506B42">
        <w:rPr>
          <w:rFonts w:cs="Times New Roman"/>
          <w:sz w:val="22"/>
          <w:szCs w:val="22"/>
          <w:lang w:val="en-US"/>
        </w:rPr>
        <w:t xml:space="preserve"> situation</w:t>
      </w:r>
      <w:r w:rsidR="00EE0519">
        <w:rPr>
          <w:rFonts w:cs="Times New Roman"/>
          <w:sz w:val="22"/>
          <w:szCs w:val="22"/>
          <w:lang w:val="en-US"/>
        </w:rPr>
        <w:t>s</w:t>
      </w:r>
      <w:r w:rsidRPr="00506B42">
        <w:rPr>
          <w:rFonts w:cs="Times New Roman"/>
          <w:sz w:val="22"/>
          <w:szCs w:val="22"/>
          <w:lang w:val="en-US"/>
        </w:rPr>
        <w:t xml:space="preserve"> affect the Group’s business activities in terms of limitations on or suspension of production, which has had an impact on the Group’s revenue. The Group’s management has continuously monitored ongoing developments and assessed the financial impact in respect of the valuation of assets, provisions and contingent liabilities. My conclusion is not modified in respect of this matter</w:t>
      </w:r>
      <w:r w:rsidRPr="00BF0DC2">
        <w:rPr>
          <w:rFonts w:cs="Times New Roman"/>
          <w:i/>
          <w:iCs/>
          <w:sz w:val="22"/>
          <w:szCs w:val="22"/>
          <w:cs/>
          <w:lang w:val="en-US"/>
        </w:rPr>
        <w:t>.</w:t>
      </w:r>
    </w:p>
    <w:p w14:paraId="31E50A4A" w14:textId="77777777" w:rsidR="00506B42" w:rsidRDefault="00506B42" w:rsidP="00C70FF0">
      <w:pPr>
        <w:tabs>
          <w:tab w:val="left" w:pos="3352"/>
        </w:tabs>
        <w:spacing w:before="200" w:line="380" w:lineRule="exact"/>
        <w:jc w:val="thaiDistribute"/>
        <w:rPr>
          <w:rFonts w:cstheme="minorBidi"/>
          <w:sz w:val="22"/>
          <w:szCs w:val="22"/>
          <w:lang w:val="en-US"/>
        </w:rPr>
      </w:pPr>
    </w:p>
    <w:p w14:paraId="3AC8847C" w14:textId="77777777" w:rsidR="00506B42" w:rsidRDefault="00506B42" w:rsidP="00C70FF0">
      <w:pPr>
        <w:tabs>
          <w:tab w:val="left" w:pos="3352"/>
        </w:tabs>
        <w:spacing w:before="200" w:line="380" w:lineRule="exact"/>
        <w:jc w:val="thaiDistribute"/>
        <w:rPr>
          <w:rFonts w:cstheme="minorBidi"/>
          <w:sz w:val="22"/>
          <w:szCs w:val="22"/>
          <w:lang w:val="en-US"/>
        </w:rPr>
      </w:pPr>
    </w:p>
    <w:p w14:paraId="7D1C9EB8" w14:textId="77777777" w:rsidR="00C70FF0" w:rsidRPr="009C0C4E" w:rsidRDefault="00C70FF0" w:rsidP="00C70FF0">
      <w:pPr>
        <w:rPr>
          <w:rFonts w:cs="Times New Roman"/>
          <w:sz w:val="22"/>
          <w:szCs w:val="22"/>
          <w:lang w:val="en-US"/>
        </w:rPr>
      </w:pPr>
      <w:r w:rsidRPr="00287ECD">
        <w:rPr>
          <w:rFonts w:cs="Angsana New"/>
          <w:sz w:val="22"/>
          <w:lang w:val="en-US"/>
        </w:rPr>
        <w:t>NONGRAM  LAOHAAREEDILOK</w:t>
      </w:r>
    </w:p>
    <w:p w14:paraId="4E01F6CC" w14:textId="77777777" w:rsidR="00C70FF0" w:rsidRPr="009C0C4E" w:rsidRDefault="00C70FF0" w:rsidP="00C70FF0">
      <w:pPr>
        <w:rPr>
          <w:rFonts w:cs="Times New Roman"/>
          <w:sz w:val="22"/>
          <w:szCs w:val="22"/>
          <w:lang w:val="en-US"/>
        </w:rPr>
      </w:pPr>
      <w:r w:rsidRPr="009C0C4E">
        <w:rPr>
          <w:rFonts w:cs="Times New Roman"/>
          <w:sz w:val="22"/>
          <w:szCs w:val="22"/>
          <w:lang w:val="en-US"/>
        </w:rPr>
        <w:t>Certified Public Accountant</w:t>
      </w:r>
    </w:p>
    <w:p w14:paraId="3C65D6FD" w14:textId="77777777" w:rsidR="00C70FF0" w:rsidRPr="00FB72DB" w:rsidRDefault="00C70FF0" w:rsidP="00C70FF0">
      <w:pPr>
        <w:rPr>
          <w:rFonts w:cstheme="minorBidi"/>
          <w:sz w:val="22"/>
          <w:szCs w:val="22"/>
          <w:lang w:val="en-US"/>
        </w:rPr>
      </w:pPr>
      <w:r w:rsidRPr="009C0C4E">
        <w:rPr>
          <w:rFonts w:cs="Times New Roman"/>
          <w:sz w:val="22"/>
          <w:szCs w:val="22"/>
          <w:lang w:val="en-US"/>
        </w:rPr>
        <w:t>Registration  No</w:t>
      </w:r>
      <w:r>
        <w:rPr>
          <w:rFonts w:cs="Angsana New"/>
          <w:sz w:val="22"/>
          <w:szCs w:val="22"/>
          <w:lang w:val="en-US"/>
        </w:rPr>
        <w:t>.</w:t>
      </w:r>
      <w:r w:rsidRPr="009C0C4E">
        <w:rPr>
          <w:rFonts w:cs="Angsana New"/>
          <w:sz w:val="22"/>
          <w:szCs w:val="22"/>
          <w:cs/>
          <w:lang w:val="en-US"/>
        </w:rPr>
        <w:t xml:space="preserve"> </w:t>
      </w:r>
      <w:r>
        <w:rPr>
          <w:rFonts w:cstheme="minorBidi"/>
          <w:sz w:val="22"/>
          <w:szCs w:val="22"/>
          <w:lang w:val="en-US"/>
        </w:rPr>
        <w:t>4334</w:t>
      </w:r>
    </w:p>
    <w:p w14:paraId="29F56A73" w14:textId="77777777" w:rsidR="00C70FF0" w:rsidRPr="00AF05F5" w:rsidRDefault="00C70FF0" w:rsidP="00C70FF0">
      <w:pPr>
        <w:rPr>
          <w:sz w:val="16"/>
          <w:szCs w:val="16"/>
          <w:lang w:val="en-US"/>
        </w:rPr>
      </w:pPr>
    </w:p>
    <w:p w14:paraId="47017CA4" w14:textId="77777777" w:rsidR="00C70FF0" w:rsidRDefault="00C70FF0" w:rsidP="00C70FF0">
      <w:pPr>
        <w:rPr>
          <w:sz w:val="22"/>
          <w:szCs w:val="22"/>
          <w:lang w:val="en-US"/>
        </w:rPr>
      </w:pPr>
      <w:r>
        <w:rPr>
          <w:sz w:val="22"/>
          <w:szCs w:val="22"/>
          <w:lang w:val="en-US"/>
        </w:rPr>
        <w:t>AST Master Co</w:t>
      </w:r>
      <w:r>
        <w:rPr>
          <w:rFonts w:cs="Angsana New"/>
          <w:sz w:val="22"/>
          <w:szCs w:val="22"/>
          <w:lang w:val="en-US"/>
        </w:rPr>
        <w:t>.</w:t>
      </w:r>
      <w:r>
        <w:rPr>
          <w:sz w:val="22"/>
          <w:szCs w:val="22"/>
          <w:lang w:val="en-US"/>
        </w:rPr>
        <w:t>,</w:t>
      </w:r>
      <w:r>
        <w:rPr>
          <w:rFonts w:cs="Angsana New"/>
          <w:sz w:val="22"/>
          <w:szCs w:val="22"/>
          <w:cs/>
          <w:lang w:val="en-US"/>
        </w:rPr>
        <w:t xml:space="preserve"> </w:t>
      </w:r>
      <w:r>
        <w:rPr>
          <w:sz w:val="22"/>
          <w:szCs w:val="22"/>
          <w:lang w:val="en-US"/>
        </w:rPr>
        <w:t>Ltd</w:t>
      </w:r>
      <w:r>
        <w:rPr>
          <w:rFonts w:cs="Angsana New"/>
          <w:sz w:val="22"/>
          <w:szCs w:val="22"/>
          <w:lang w:val="en-US"/>
        </w:rPr>
        <w:t>.</w:t>
      </w:r>
    </w:p>
    <w:p w14:paraId="54ED9CCE" w14:textId="058BAEA4" w:rsidR="000674F5" w:rsidRPr="00C70FF0" w:rsidRDefault="00B2751A" w:rsidP="00C70FF0">
      <w:pPr>
        <w:jc w:val="thaiDistribute"/>
        <w:rPr>
          <w:sz w:val="22"/>
          <w:szCs w:val="22"/>
          <w:lang w:val="en-US"/>
        </w:rPr>
      </w:pPr>
      <w:r>
        <w:rPr>
          <w:sz w:val="22"/>
          <w:szCs w:val="22"/>
          <w:lang w:val="en-US"/>
        </w:rPr>
        <w:t>11</w:t>
      </w:r>
      <w:r w:rsidR="00C70FF0">
        <w:rPr>
          <w:sz w:val="22"/>
          <w:szCs w:val="22"/>
          <w:lang w:val="en-US"/>
        </w:rPr>
        <w:t xml:space="preserve"> August 20</w:t>
      </w:r>
      <w:r w:rsidR="001B40BC">
        <w:rPr>
          <w:sz w:val="22"/>
          <w:szCs w:val="22"/>
          <w:lang w:val="en-US"/>
        </w:rPr>
        <w:t>21</w:t>
      </w:r>
    </w:p>
    <w:sectPr w:rsidR="000674F5" w:rsidRPr="00C70FF0"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F8D61" w14:textId="77777777" w:rsidR="00C17DFE" w:rsidRDefault="00C17DFE">
      <w:pPr>
        <w:rPr>
          <w:rFonts w:cs="Times New Roman"/>
          <w:cs/>
        </w:rPr>
      </w:pPr>
      <w:r>
        <w:separator/>
      </w:r>
    </w:p>
  </w:endnote>
  <w:endnote w:type="continuationSeparator" w:id="0">
    <w:p w14:paraId="051EEBF2" w14:textId="77777777" w:rsidR="00C17DFE" w:rsidRDefault="00C17DF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058BB" w14:textId="77777777" w:rsidR="00B1747D" w:rsidRPr="00D752E2" w:rsidRDefault="00B1747D" w:rsidP="00B1747D">
    <w:pPr>
      <w:pStyle w:val="Footer"/>
      <w:jc w:val="right"/>
      <w:rPr>
        <w:rFonts w:cs="Times New Roman"/>
        <w:sz w:val="22"/>
        <w:szCs w:val="22"/>
        <w:lang w:val="en-US"/>
      </w:rPr>
    </w:pPr>
    <w:r w:rsidRPr="00D752E2">
      <w:rPr>
        <w:rFonts w:cs="Times New Roman"/>
        <w:sz w:val="22"/>
        <w:szCs w:val="22"/>
        <w:lang w:val="en-US"/>
      </w:rPr>
      <w:t xml:space="preserve">Page </w:t>
    </w:r>
    <w:r w:rsidRPr="00D752E2">
      <w:rPr>
        <w:rStyle w:val="PageNumber"/>
        <w:rFonts w:cs="Times New Roman"/>
        <w:sz w:val="22"/>
        <w:szCs w:val="22"/>
      </w:rPr>
      <w:fldChar w:fldCharType="begin"/>
    </w:r>
    <w:r w:rsidRPr="00D752E2">
      <w:rPr>
        <w:rStyle w:val="PageNumber"/>
        <w:rFonts w:cs="Times New Roman"/>
        <w:sz w:val="22"/>
        <w:szCs w:val="22"/>
        <w:cs/>
      </w:rPr>
      <w:instrText xml:space="preserve"> PAGE </w:instrText>
    </w:r>
    <w:r w:rsidRPr="00D752E2">
      <w:rPr>
        <w:rStyle w:val="PageNumber"/>
        <w:rFonts w:cs="Times New Roman"/>
        <w:sz w:val="22"/>
        <w:szCs w:val="22"/>
      </w:rPr>
      <w:fldChar w:fldCharType="separate"/>
    </w:r>
    <w:r w:rsidR="007B5E89">
      <w:rPr>
        <w:rStyle w:val="PageNumber"/>
        <w:noProof/>
        <w:sz w:val="22"/>
        <w:szCs w:val="22"/>
        <w:cs/>
      </w:rPr>
      <w:t>2</w:t>
    </w:r>
    <w:r w:rsidRPr="00D752E2">
      <w:rPr>
        <w:rStyle w:val="PageNumber"/>
        <w:rFonts w:cs="Times New Roman"/>
        <w:sz w:val="22"/>
        <w:szCs w:val="22"/>
      </w:rPr>
      <w:fldChar w:fldCharType="end"/>
    </w:r>
    <w:r w:rsidRPr="00D752E2">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69B12" w14:textId="77777777" w:rsidR="00C17DFE" w:rsidRDefault="00C17DFE">
      <w:pPr>
        <w:rPr>
          <w:rFonts w:cs="Times New Roman"/>
          <w:cs/>
        </w:rPr>
      </w:pPr>
      <w:r>
        <w:separator/>
      </w:r>
    </w:p>
  </w:footnote>
  <w:footnote w:type="continuationSeparator" w:id="0">
    <w:p w14:paraId="48AFC087" w14:textId="77777777" w:rsidR="00C17DFE" w:rsidRDefault="00C17DFE">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72223" w14:textId="3276DD99" w:rsidR="00867158" w:rsidRPr="00B544B8" w:rsidRDefault="00867158" w:rsidP="00867158">
    <w:pPr>
      <w:tabs>
        <w:tab w:val="left" w:pos="1418"/>
      </w:tabs>
      <w:spacing w:line="400" w:lineRule="exact"/>
      <w:jc w:val="both"/>
      <w:rPr>
        <w:rFonts w:asciiTheme="majorBidi" w:hAnsiTheme="majorBidi" w:cs="Angsana New"/>
        <w:b/>
        <w:bCs/>
        <w: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5851"/>
    <w:rsid w:val="000B75C7"/>
    <w:rsid w:val="000C69F1"/>
    <w:rsid w:val="000D2BFD"/>
    <w:rsid w:val="00102E50"/>
    <w:rsid w:val="00103AF8"/>
    <w:rsid w:val="0011171D"/>
    <w:rsid w:val="00112435"/>
    <w:rsid w:val="001217DE"/>
    <w:rsid w:val="00124174"/>
    <w:rsid w:val="00131578"/>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B40BC"/>
    <w:rsid w:val="001D3DC3"/>
    <w:rsid w:val="001D54BA"/>
    <w:rsid w:val="001E0838"/>
    <w:rsid w:val="001E568C"/>
    <w:rsid w:val="00204DDD"/>
    <w:rsid w:val="00204FB0"/>
    <w:rsid w:val="00210CE9"/>
    <w:rsid w:val="00212DBF"/>
    <w:rsid w:val="00254B9C"/>
    <w:rsid w:val="00261198"/>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572A9"/>
    <w:rsid w:val="003621AA"/>
    <w:rsid w:val="0036509D"/>
    <w:rsid w:val="003B3EBB"/>
    <w:rsid w:val="003B5711"/>
    <w:rsid w:val="003C1CAE"/>
    <w:rsid w:val="003C599D"/>
    <w:rsid w:val="003C6A9C"/>
    <w:rsid w:val="003D0626"/>
    <w:rsid w:val="003D6ED0"/>
    <w:rsid w:val="003E2375"/>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8F5"/>
    <w:rsid w:val="00495961"/>
    <w:rsid w:val="004A72EB"/>
    <w:rsid w:val="004C3CAA"/>
    <w:rsid w:val="004E3120"/>
    <w:rsid w:val="004F62A5"/>
    <w:rsid w:val="004F6E6E"/>
    <w:rsid w:val="00506B42"/>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5F54CC"/>
    <w:rsid w:val="00616802"/>
    <w:rsid w:val="00621044"/>
    <w:rsid w:val="00635E1A"/>
    <w:rsid w:val="00645075"/>
    <w:rsid w:val="00651BC3"/>
    <w:rsid w:val="006759AC"/>
    <w:rsid w:val="00680FA1"/>
    <w:rsid w:val="006918FA"/>
    <w:rsid w:val="006C0D50"/>
    <w:rsid w:val="006D0477"/>
    <w:rsid w:val="006D7327"/>
    <w:rsid w:val="006D77DF"/>
    <w:rsid w:val="006E0F03"/>
    <w:rsid w:val="006E68A9"/>
    <w:rsid w:val="006F4CCF"/>
    <w:rsid w:val="00710B54"/>
    <w:rsid w:val="00716573"/>
    <w:rsid w:val="0071744D"/>
    <w:rsid w:val="00731538"/>
    <w:rsid w:val="00732315"/>
    <w:rsid w:val="00741BA2"/>
    <w:rsid w:val="007449E1"/>
    <w:rsid w:val="0075096A"/>
    <w:rsid w:val="00754C00"/>
    <w:rsid w:val="00760AE7"/>
    <w:rsid w:val="007623EC"/>
    <w:rsid w:val="00762D6F"/>
    <w:rsid w:val="007644C2"/>
    <w:rsid w:val="00764C5C"/>
    <w:rsid w:val="007741A8"/>
    <w:rsid w:val="0077580F"/>
    <w:rsid w:val="00776B7E"/>
    <w:rsid w:val="00794938"/>
    <w:rsid w:val="00795401"/>
    <w:rsid w:val="007A08B9"/>
    <w:rsid w:val="007A1642"/>
    <w:rsid w:val="007A6C54"/>
    <w:rsid w:val="007B5E89"/>
    <w:rsid w:val="007C2C32"/>
    <w:rsid w:val="007D095B"/>
    <w:rsid w:val="007D3466"/>
    <w:rsid w:val="007D5C0A"/>
    <w:rsid w:val="007E7AB5"/>
    <w:rsid w:val="007F1308"/>
    <w:rsid w:val="007F49CF"/>
    <w:rsid w:val="007F74AC"/>
    <w:rsid w:val="008054C9"/>
    <w:rsid w:val="00812051"/>
    <w:rsid w:val="008210EA"/>
    <w:rsid w:val="00841BD9"/>
    <w:rsid w:val="0086304A"/>
    <w:rsid w:val="00867158"/>
    <w:rsid w:val="00867E76"/>
    <w:rsid w:val="00871F33"/>
    <w:rsid w:val="00872B7F"/>
    <w:rsid w:val="00876FD2"/>
    <w:rsid w:val="00880BBF"/>
    <w:rsid w:val="00886F2A"/>
    <w:rsid w:val="008913F5"/>
    <w:rsid w:val="00891E8A"/>
    <w:rsid w:val="008926A2"/>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D3BAD"/>
    <w:rsid w:val="009E40D8"/>
    <w:rsid w:val="009F5A68"/>
    <w:rsid w:val="00A00FCD"/>
    <w:rsid w:val="00A116D0"/>
    <w:rsid w:val="00A12D2D"/>
    <w:rsid w:val="00A34853"/>
    <w:rsid w:val="00A42775"/>
    <w:rsid w:val="00A55024"/>
    <w:rsid w:val="00A756FB"/>
    <w:rsid w:val="00A7679C"/>
    <w:rsid w:val="00A9741A"/>
    <w:rsid w:val="00AB020B"/>
    <w:rsid w:val="00AB6EC4"/>
    <w:rsid w:val="00AD2279"/>
    <w:rsid w:val="00AE157E"/>
    <w:rsid w:val="00AE47E1"/>
    <w:rsid w:val="00AF05F5"/>
    <w:rsid w:val="00B04174"/>
    <w:rsid w:val="00B1747D"/>
    <w:rsid w:val="00B21D8B"/>
    <w:rsid w:val="00B2751A"/>
    <w:rsid w:val="00B32543"/>
    <w:rsid w:val="00B33652"/>
    <w:rsid w:val="00B46BF2"/>
    <w:rsid w:val="00B544B8"/>
    <w:rsid w:val="00B83DD9"/>
    <w:rsid w:val="00B84BB0"/>
    <w:rsid w:val="00B9391C"/>
    <w:rsid w:val="00BA1631"/>
    <w:rsid w:val="00BA30A9"/>
    <w:rsid w:val="00BA6643"/>
    <w:rsid w:val="00BB73E3"/>
    <w:rsid w:val="00BC147D"/>
    <w:rsid w:val="00BC2221"/>
    <w:rsid w:val="00BC4D74"/>
    <w:rsid w:val="00BC7A1E"/>
    <w:rsid w:val="00BE06E0"/>
    <w:rsid w:val="00BF0DC2"/>
    <w:rsid w:val="00BF671E"/>
    <w:rsid w:val="00BF7EEB"/>
    <w:rsid w:val="00C0288C"/>
    <w:rsid w:val="00C0647F"/>
    <w:rsid w:val="00C17DFE"/>
    <w:rsid w:val="00C21224"/>
    <w:rsid w:val="00C37264"/>
    <w:rsid w:val="00C407DB"/>
    <w:rsid w:val="00C42127"/>
    <w:rsid w:val="00C4557A"/>
    <w:rsid w:val="00C54A82"/>
    <w:rsid w:val="00C57575"/>
    <w:rsid w:val="00C70FF0"/>
    <w:rsid w:val="00C8525B"/>
    <w:rsid w:val="00C94057"/>
    <w:rsid w:val="00CA27BE"/>
    <w:rsid w:val="00CB029A"/>
    <w:rsid w:val="00CB5C3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2E2"/>
    <w:rsid w:val="00D75438"/>
    <w:rsid w:val="00D9491E"/>
    <w:rsid w:val="00D96AC7"/>
    <w:rsid w:val="00DC6825"/>
    <w:rsid w:val="00DD6C34"/>
    <w:rsid w:val="00DE21D5"/>
    <w:rsid w:val="00DE33F3"/>
    <w:rsid w:val="00DE3597"/>
    <w:rsid w:val="00DE677C"/>
    <w:rsid w:val="00E122CE"/>
    <w:rsid w:val="00E163CB"/>
    <w:rsid w:val="00E21158"/>
    <w:rsid w:val="00E24635"/>
    <w:rsid w:val="00E357DF"/>
    <w:rsid w:val="00E40D5D"/>
    <w:rsid w:val="00E50172"/>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0519"/>
    <w:rsid w:val="00EE20EC"/>
    <w:rsid w:val="00EF5153"/>
    <w:rsid w:val="00F07D65"/>
    <w:rsid w:val="00F101F5"/>
    <w:rsid w:val="00F10D20"/>
    <w:rsid w:val="00F240DC"/>
    <w:rsid w:val="00F26893"/>
    <w:rsid w:val="00F47741"/>
    <w:rsid w:val="00F50F0F"/>
    <w:rsid w:val="00F6383D"/>
    <w:rsid w:val="00F77DA2"/>
    <w:rsid w:val="00F8566D"/>
    <w:rsid w:val="00F91D2A"/>
    <w:rsid w:val="00F9283F"/>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1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8DF74-93CB-405A-8EB1-7852E720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423</Words>
  <Characters>2416</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ying</cp:lastModifiedBy>
  <cp:revision>6</cp:revision>
  <cp:lastPrinted>2020-08-08T11:50:00Z</cp:lastPrinted>
  <dcterms:created xsi:type="dcterms:W3CDTF">2021-08-09T06:55:00Z</dcterms:created>
  <dcterms:modified xsi:type="dcterms:W3CDTF">2021-08-11T05:51:00Z</dcterms:modified>
</cp:coreProperties>
</file>