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38239180" w:rsidR="007F2C4E" w:rsidRDefault="00E36927">
      <w:pPr>
        <w:jc w:val="center"/>
        <w:rPr>
          <w:rFonts w:ascii="Times New Roman" w:hAnsi="Times New Roman"/>
          <w:color w:val="000000"/>
          <w:sz w:val="22"/>
          <w:szCs w:val="22"/>
        </w:rPr>
      </w:pPr>
      <w:r>
        <w:rPr>
          <w:rFonts w:ascii="Times New Roman" w:hAnsi="Times New Roman"/>
          <w:color w:val="000000"/>
          <w:sz w:val="22"/>
          <w:szCs w:val="22"/>
        </w:rPr>
        <w:t>FOR  THE  THREE - MONTH  AND  SIX - MONTH  PERIODS  ENDED  JUNE  30</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094EAB">
        <w:rPr>
          <w:rFonts w:ascii="Times New Roman" w:hAnsi="Times New Roman"/>
          <w:color w:val="000000"/>
          <w:sz w:val="22"/>
          <w:szCs w:val="22"/>
        </w:rPr>
        <w:t>1</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33EF48B8" w14:textId="77777777" w:rsidR="00C73171" w:rsidRDefault="00C73171">
      <w:pPr>
        <w:jc w:val="center"/>
        <w:rPr>
          <w:rFonts w:ascii="Times New Roman" w:hAnsi="Times New Roman" w:cs="Times New Roman"/>
          <w:color w:val="000000"/>
          <w:sz w:val="22"/>
          <w:szCs w:val="22"/>
          <w:u w:val="single"/>
        </w:rPr>
      </w:pPr>
    </w:p>
    <w:p w14:paraId="7DC591C2" w14:textId="77777777" w:rsidR="00C73171" w:rsidRPr="00646377" w:rsidRDefault="00C73171">
      <w:pPr>
        <w:jc w:val="cente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66D182FB" w14:textId="77777777" w:rsidR="007F2C4E" w:rsidRPr="001778C8" w:rsidRDefault="007F2C4E" w:rsidP="00322A28">
      <w:pPr>
        <w:ind w:left="709"/>
        <w:jc w:val="center"/>
        <w:rPr>
          <w:rFonts w:ascii="Times New Roman" w:hAnsi="Times New Roman"/>
          <w:color w:val="000000"/>
          <w:sz w:val="20"/>
          <w:szCs w:val="20"/>
        </w:rPr>
      </w:pPr>
    </w:p>
    <w:p w14:paraId="0E9AB513"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4FF2211D"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DB0E14">
        <w:rPr>
          <w:rFonts w:ascii="Times New Roman" w:hAnsi="Times New Roman" w:cs="Times New Roman"/>
          <w:color w:val="000000"/>
          <w:sz w:val="22"/>
          <w:szCs w:val="22"/>
        </w:rPr>
        <w:t>I have reviewed the accompanying statement of financial position of Thai O.P.P. Public Company</w:t>
      </w:r>
      <w:r w:rsidR="00DB0E14">
        <w:rPr>
          <w:rFonts w:ascii="Times New Roman" w:hAnsi="Times New Roman" w:cs="Times New Roman"/>
          <w:color w:val="000000"/>
          <w:sz w:val="22"/>
          <w:szCs w:val="22"/>
        </w:rPr>
        <w:br/>
        <w:t xml:space="preserve">Limited as of </w:t>
      </w:r>
      <w:r w:rsidR="00DB0E14">
        <w:rPr>
          <w:rFonts w:ascii="Times New Roman" w:hAnsi="Times New Roman" w:cs="Angsana New"/>
          <w:color w:val="000000"/>
          <w:sz w:val="22"/>
        </w:rPr>
        <w:t>June 30, 2021</w:t>
      </w:r>
      <w:r w:rsidR="00DB0E14">
        <w:rPr>
          <w:rFonts w:ascii="Times New Roman" w:hAnsi="Times New Roman" w:cs="Times New Roman"/>
          <w:color w:val="000000"/>
          <w:sz w:val="22"/>
          <w:szCs w:val="22"/>
        </w:rPr>
        <w:t>, the related statements of income and comprehensive income for the three -</w:t>
      </w:r>
      <w:r w:rsidR="00DB0E14">
        <w:rPr>
          <w:rFonts w:ascii="Times New Roman" w:hAnsi="Times New Roman" w:cs="Times New Roman"/>
          <w:color w:val="000000"/>
          <w:sz w:val="22"/>
          <w:szCs w:val="22"/>
        </w:rPr>
        <w:br/>
        <w:t xml:space="preserve">month and six - month periods ended June 30, 2021, </w:t>
      </w:r>
      <w:r w:rsidR="00DB0E14">
        <w:rPr>
          <w:rFonts w:ascii="Times New Roman" w:hAnsi="Times New Roman" w:cs="Angsana New"/>
          <w:color w:val="000000"/>
          <w:sz w:val="22"/>
        </w:rPr>
        <w:t>the related statements of changes in equity and cash</w:t>
      </w:r>
      <w:r w:rsidR="00DB0E14">
        <w:rPr>
          <w:rFonts w:ascii="Times New Roman" w:hAnsi="Times New Roman" w:cs="Angsana New"/>
          <w:color w:val="000000"/>
          <w:sz w:val="22"/>
        </w:rPr>
        <w:br/>
        <w:t xml:space="preserve">flows for the six - month period end June 30, 2021 </w:t>
      </w:r>
      <w:r w:rsidR="00DB0E14">
        <w:rPr>
          <w:rFonts w:ascii="Times New Roman" w:hAnsi="Times New Roman" w:cs="Times New Roman"/>
          <w:color w:val="000000"/>
          <w:sz w:val="22"/>
          <w:szCs w:val="22"/>
        </w:rPr>
        <w:t>of the financial statements in which the equity method is</w:t>
      </w:r>
      <w:r w:rsidR="00DB0E14">
        <w:rPr>
          <w:rFonts w:ascii="Times New Roman" w:hAnsi="Times New Roman" w:cs="Times New Roman"/>
          <w:color w:val="000000"/>
          <w:sz w:val="22"/>
          <w:szCs w:val="22"/>
        </w:rPr>
        <w:br/>
        <w:t>applied, as well as the condensed notes to the financial statement. I have also reviewed the separate</w:t>
      </w:r>
      <w:r w:rsidR="00DB0E14">
        <w:rPr>
          <w:rFonts w:ascii="Times New Roman" w:hAnsi="Times New Roman" w:cs="Times New Roman"/>
          <w:color w:val="000000"/>
          <w:sz w:val="22"/>
          <w:szCs w:val="22"/>
        </w:rPr>
        <w:br/>
        <w:t>financial information of Thai O.P.P. Public Company Limited for the same periods. Management is</w:t>
      </w:r>
      <w:r w:rsidR="00DB0E14">
        <w:rPr>
          <w:rFonts w:ascii="Times New Roman" w:hAnsi="Times New Roman" w:cs="Times New Roman"/>
          <w:color w:val="000000"/>
          <w:sz w:val="22"/>
          <w:szCs w:val="22"/>
        </w:rPr>
        <w:br/>
        <w:t>responsible for the preparation and presentation of this interim financial information in accordance with</w:t>
      </w:r>
      <w:r w:rsidR="00DB0E14">
        <w:rPr>
          <w:rFonts w:ascii="Times New Roman" w:hAnsi="Times New Roman" w:cs="Times New Roman"/>
          <w:color w:val="000000"/>
          <w:sz w:val="22"/>
          <w:szCs w:val="22"/>
        </w:rPr>
        <w:br/>
        <w:t>Accounting Standard 34, “Interim Financial Reporting”. My responsibility is to express a conclusion on this interim financial information 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1778C8" w:rsidRDefault="00D82F7C" w:rsidP="00322A28">
      <w:pPr>
        <w:ind w:left="709"/>
        <w:rPr>
          <w:rFonts w:ascii="Times New Roman" w:hAnsi="Times New Roman" w:cs="Times New Roman"/>
          <w:color w:val="000000"/>
          <w:sz w:val="20"/>
          <w:szCs w:val="20"/>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78363581" w14:textId="0D875074" w:rsidR="00DB0E14" w:rsidRDefault="00DA68B4" w:rsidP="00DB0E1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sidR="00DB0E14" w:rsidRPr="005C21AA">
        <w:rPr>
          <w:rFonts w:ascii="Times New Roman" w:hAnsi="Times New Roman" w:cs="Times New Roman"/>
          <w:sz w:val="22"/>
          <w:szCs w:val="22"/>
        </w:rPr>
        <w:t>I draw attention</w:t>
      </w:r>
      <w:r w:rsidR="00DB0E14">
        <w:rPr>
          <w:rFonts w:ascii="Times New Roman" w:hAnsi="Times New Roman" w:cs="Times New Roman"/>
          <w:sz w:val="22"/>
          <w:szCs w:val="22"/>
        </w:rPr>
        <w:t xml:space="preserve"> to </w:t>
      </w:r>
      <w:r w:rsidR="00DB0E14" w:rsidRPr="00F50CBF">
        <w:rPr>
          <w:rFonts w:ascii="Times New Roman" w:hAnsi="Times New Roman" w:cs="Times New Roman"/>
          <w:sz w:val="22"/>
          <w:szCs w:val="22"/>
        </w:rPr>
        <w:t xml:space="preserve">note </w:t>
      </w:r>
      <w:r w:rsidR="00DB0E14">
        <w:rPr>
          <w:rFonts w:ascii="Times New Roman" w:hAnsi="Times New Roman" w:cs="Times New Roman"/>
          <w:sz w:val="22"/>
          <w:szCs w:val="22"/>
        </w:rPr>
        <w:t>9</w:t>
      </w:r>
      <w:r w:rsidR="00DB0E14" w:rsidRPr="00F50CBF">
        <w:rPr>
          <w:rFonts w:ascii="Times New Roman" w:hAnsi="Times New Roman" w:cs="Times New Roman"/>
          <w:sz w:val="22"/>
          <w:szCs w:val="22"/>
        </w:rPr>
        <w:t xml:space="preserve"> to</w:t>
      </w:r>
      <w:r w:rsidR="00DB0E14" w:rsidRPr="00F50CBF">
        <w:rPr>
          <w:rFonts w:ascii="Times New Roman" w:hAnsi="Times New Roman"/>
          <w:sz w:val="22"/>
          <w:szCs w:val="22"/>
        </w:rPr>
        <w:t xml:space="preserve"> the interim</w:t>
      </w:r>
      <w:r w:rsidR="00DB0E14" w:rsidRPr="00147B47">
        <w:rPr>
          <w:rFonts w:ascii="Times New Roman" w:hAnsi="Times New Roman"/>
          <w:sz w:val="22"/>
          <w:szCs w:val="22"/>
        </w:rPr>
        <w:t xml:space="preserve"> financial statements</w:t>
      </w:r>
      <w:r w:rsidR="00DB0E14">
        <w:rPr>
          <w:rFonts w:ascii="Times New Roman" w:hAnsi="Times New Roman" w:hint="cs"/>
          <w:sz w:val="22"/>
          <w:szCs w:val="22"/>
          <w:cs/>
        </w:rPr>
        <w:t xml:space="preserve"> </w:t>
      </w:r>
      <w:r w:rsidR="00DB0E14" w:rsidRPr="00B9656A">
        <w:rPr>
          <w:rFonts w:ascii="Times New Roman" w:hAnsi="Times New Roman"/>
          <w:sz w:val="22"/>
          <w:szCs w:val="22"/>
        </w:rPr>
        <w:t xml:space="preserve">in which the equity method is applied for the </w:t>
      </w:r>
      <w:r w:rsidR="00DB0E14" w:rsidRPr="009F17EF">
        <w:rPr>
          <w:rFonts w:ascii="Times New Roman" w:hAnsi="Times New Roman" w:cs="Times New Roman"/>
          <w:sz w:val="22"/>
          <w:szCs w:val="22"/>
        </w:rPr>
        <w:t>three</w:t>
      </w:r>
      <w:r w:rsidR="00DB0E14" w:rsidRPr="00B9656A">
        <w:rPr>
          <w:rFonts w:ascii="Times New Roman" w:hAnsi="Times New Roman"/>
          <w:sz w:val="22"/>
          <w:szCs w:val="22"/>
        </w:rPr>
        <w:t xml:space="preserve"> - month </w:t>
      </w:r>
      <w:r w:rsidR="00DB0E14">
        <w:rPr>
          <w:rFonts w:ascii="Times New Roman" w:hAnsi="Times New Roman"/>
          <w:sz w:val="22"/>
          <w:szCs w:val="22"/>
        </w:rPr>
        <w:t xml:space="preserve">and six - month </w:t>
      </w:r>
      <w:r w:rsidR="00DB0E14" w:rsidRPr="00B9656A">
        <w:rPr>
          <w:rFonts w:ascii="Times New Roman" w:hAnsi="Times New Roman"/>
          <w:sz w:val="22"/>
          <w:szCs w:val="22"/>
        </w:rPr>
        <w:t>periods ended</w:t>
      </w:r>
      <w:r w:rsidR="00DB0E14">
        <w:rPr>
          <w:rFonts w:ascii="Times New Roman" w:hAnsi="Times New Roman"/>
          <w:sz w:val="22"/>
          <w:szCs w:val="22"/>
        </w:rPr>
        <w:t xml:space="preserve"> June</w:t>
      </w:r>
      <w:r w:rsidR="00DB0E14" w:rsidRPr="00B9656A">
        <w:rPr>
          <w:rFonts w:ascii="Times New Roman" w:hAnsi="Times New Roman"/>
          <w:sz w:val="22"/>
          <w:szCs w:val="22"/>
        </w:rPr>
        <w:t xml:space="preserve"> 30, 20</w:t>
      </w:r>
      <w:r w:rsidR="00DB0E14">
        <w:rPr>
          <w:rFonts w:ascii="Times New Roman" w:hAnsi="Times New Roman"/>
          <w:sz w:val="22"/>
          <w:szCs w:val="22"/>
        </w:rPr>
        <w:t>21</w:t>
      </w:r>
      <w:r w:rsidR="00DB0E14" w:rsidRPr="00B9656A">
        <w:rPr>
          <w:rFonts w:ascii="Times New Roman" w:hAnsi="Times New Roman"/>
          <w:sz w:val="22"/>
          <w:szCs w:val="22"/>
        </w:rPr>
        <w:t>, the Company recorded investment in associate</w:t>
      </w:r>
      <w:r w:rsidR="00DB0E14">
        <w:rPr>
          <w:rFonts w:ascii="Times New Roman" w:hAnsi="Times New Roman"/>
          <w:sz w:val="22"/>
          <w:szCs w:val="22"/>
        </w:rPr>
        <w:t xml:space="preserve"> and joint venture</w:t>
      </w:r>
      <w:r w:rsidR="00DB0E14" w:rsidRPr="00B9656A">
        <w:rPr>
          <w:rFonts w:ascii="Times New Roman" w:hAnsi="Times New Roman"/>
          <w:sz w:val="22"/>
          <w:szCs w:val="22"/>
        </w:rPr>
        <w:t xml:space="preserve">, share of profit </w:t>
      </w:r>
      <w:r w:rsidR="00DB0E14">
        <w:rPr>
          <w:rFonts w:ascii="Times New Roman" w:hAnsi="Times New Roman"/>
          <w:sz w:val="22"/>
          <w:szCs w:val="22"/>
        </w:rPr>
        <w:t>from investment in associate and joint venture</w:t>
      </w:r>
      <w:r w:rsidR="00DB0E14" w:rsidRPr="00B9656A">
        <w:rPr>
          <w:rFonts w:ascii="Times New Roman" w:hAnsi="Times New Roman"/>
          <w:sz w:val="22"/>
          <w:szCs w:val="22"/>
        </w:rPr>
        <w:t xml:space="preserve"> follows :</w:t>
      </w:r>
    </w:p>
    <w:p w14:paraId="52AF922B" w14:textId="77777777" w:rsidR="00DB0E14" w:rsidRPr="00B9656A" w:rsidRDefault="00DB0E14" w:rsidP="00DB0E14">
      <w:pPr>
        <w:ind w:left="709" w:right="142" w:firstLine="11"/>
        <w:jc w:val="both"/>
        <w:rPr>
          <w:rFonts w:ascii="Times New Roman" w:hAnsi="Times New Roman"/>
          <w:sz w:val="22"/>
          <w:szCs w:val="22"/>
        </w:rPr>
      </w:pPr>
    </w:p>
    <w:p w14:paraId="348762A6" w14:textId="48107032" w:rsidR="00DB0E14" w:rsidRDefault="00DB0E14" w:rsidP="00DB0E1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June 30, 2021, the Company recorded investment in </w:t>
      </w:r>
      <w:r w:rsidRPr="00147B47">
        <w:rPr>
          <w:rFonts w:ascii="Times New Roman" w:hAnsi="Times New Roman"/>
          <w:sz w:val="22"/>
          <w:szCs w:val="22"/>
        </w:rPr>
        <w:t>L.S Pack Company Limited</w:t>
      </w:r>
      <w:r>
        <w:rPr>
          <w:rFonts w:ascii="Times New Roman" w:hAnsi="Times New Roman"/>
          <w:sz w:val="22"/>
          <w:szCs w:val="22"/>
        </w:rPr>
        <w:t xml:space="preserve"> </w:t>
      </w:r>
      <w:r w:rsidRPr="00147B47">
        <w:rPr>
          <w:rFonts w:ascii="Times New Roman" w:hAnsi="Times New Roman"/>
          <w:sz w:val="22"/>
          <w:szCs w:val="22"/>
        </w:rPr>
        <w:t>(a</w:t>
      </w:r>
      <w:r>
        <w:rPr>
          <w:rFonts w:ascii="Times New Roman" w:hAnsi="Times New Roman"/>
          <w:sz w:val="22"/>
          <w:szCs w:val="22"/>
        </w:rPr>
        <w:t>n associate</w:t>
      </w:r>
      <w:r w:rsidRPr="00147B47">
        <w:rPr>
          <w:rFonts w:ascii="Times New Roman" w:hAnsi="Times New Roman"/>
          <w:sz w:val="22"/>
          <w:szCs w:val="22"/>
        </w:rPr>
        <w:t xml:space="preserve"> in the Socialist Republic of Vietnam)</w:t>
      </w:r>
      <w:r>
        <w:rPr>
          <w:rFonts w:ascii="Times New Roman" w:hAnsi="Times New Roman"/>
          <w:sz w:val="22"/>
          <w:szCs w:val="22"/>
        </w:rPr>
        <w:t xml:space="preserve"> amounted to Baht</w:t>
      </w:r>
      <w:r w:rsidR="00E579C8">
        <w:rPr>
          <w:rFonts w:ascii="Times New Roman" w:hAnsi="Times New Roman"/>
          <w:sz w:val="22"/>
          <w:szCs w:val="22"/>
        </w:rPr>
        <w:t xml:space="preserve"> 79.68</w:t>
      </w:r>
      <w:r>
        <w:rPr>
          <w:rFonts w:ascii="Times New Roman" w:hAnsi="Times New Roman"/>
          <w:sz w:val="22"/>
          <w:szCs w:val="22"/>
        </w:rPr>
        <w:t xml:space="preserve"> million (equivalent to </w:t>
      </w:r>
      <w:r w:rsidR="00E579C8">
        <w:rPr>
          <w:rFonts w:ascii="Times New Roman" w:hAnsi="Times New Roman"/>
          <w:sz w:val="22"/>
          <w:szCs w:val="22"/>
        </w:rPr>
        <w:t>4.56</w:t>
      </w:r>
      <w:r>
        <w:rPr>
          <w:rFonts w:ascii="Times New Roman" w:hAnsi="Times New Roman"/>
          <w:sz w:val="22"/>
          <w:szCs w:val="22"/>
        </w:rPr>
        <w:t xml:space="preserve">% of total assets) and share of profit from investment in associate for the three - month and six - month periods ended </w:t>
      </w:r>
      <w:r>
        <w:rPr>
          <w:rFonts w:ascii="Times New Roman" w:hAnsi="Times New Roman" w:cs="Times New Roman"/>
          <w:sz w:val="22"/>
          <w:szCs w:val="22"/>
        </w:rPr>
        <w:t>June 30, 2021</w:t>
      </w:r>
      <w:r>
        <w:rPr>
          <w:rFonts w:ascii="Times New Roman" w:hAnsi="Times New Roman"/>
          <w:sz w:val="22"/>
          <w:szCs w:val="22"/>
        </w:rPr>
        <w:t xml:space="preserve"> </w:t>
      </w:r>
      <w:r w:rsidRPr="001831B4">
        <w:rPr>
          <w:rFonts w:ascii="Times New Roman" w:hAnsi="Times New Roman"/>
          <w:sz w:val="22"/>
          <w:szCs w:val="22"/>
        </w:rPr>
        <w:t xml:space="preserve">amounted to Baht </w:t>
      </w:r>
      <w:r w:rsidR="00EC6E5A">
        <w:rPr>
          <w:rFonts w:ascii="Times New Roman" w:hAnsi="Times New Roman"/>
          <w:sz w:val="22"/>
          <w:szCs w:val="22"/>
        </w:rPr>
        <w:t>1.63</w:t>
      </w:r>
      <w:r w:rsidRPr="001831B4">
        <w:rPr>
          <w:rFonts w:ascii="Times New Roman" w:hAnsi="Times New Roman"/>
          <w:sz w:val="22"/>
          <w:szCs w:val="22"/>
        </w:rPr>
        <w:t xml:space="preserve"> million and Baht</w:t>
      </w:r>
      <w:r>
        <w:rPr>
          <w:rFonts w:ascii="Times New Roman" w:hAnsi="Times New Roman"/>
          <w:sz w:val="22"/>
          <w:szCs w:val="22"/>
        </w:rPr>
        <w:t xml:space="preserve"> </w:t>
      </w:r>
      <w:r w:rsidR="00EC6E5A">
        <w:rPr>
          <w:rFonts w:ascii="Times New Roman" w:hAnsi="Times New Roman"/>
          <w:sz w:val="22"/>
          <w:szCs w:val="22"/>
        </w:rPr>
        <w:t>3.00</w:t>
      </w:r>
      <w:r>
        <w:rPr>
          <w:rFonts w:ascii="Times New Roman" w:hAnsi="Times New Roman"/>
          <w:sz w:val="22"/>
          <w:szCs w:val="22"/>
        </w:rPr>
        <w:t xml:space="preserve"> </w:t>
      </w:r>
      <w:r w:rsidRPr="001831B4">
        <w:rPr>
          <w:rFonts w:ascii="Times New Roman" w:hAnsi="Times New Roman"/>
          <w:sz w:val="22"/>
          <w:szCs w:val="22"/>
        </w:rPr>
        <w:t xml:space="preserve"> million respectively (equivalent to </w:t>
      </w:r>
      <w:r w:rsidR="00EC6E5A">
        <w:rPr>
          <w:rFonts w:ascii="Times New Roman" w:hAnsi="Times New Roman"/>
          <w:sz w:val="22"/>
          <w:szCs w:val="22"/>
        </w:rPr>
        <w:t>8.18</w:t>
      </w:r>
      <w:r w:rsidRPr="001831B4">
        <w:rPr>
          <w:rFonts w:ascii="Times New Roman" w:hAnsi="Times New Roman"/>
          <w:sz w:val="22"/>
          <w:szCs w:val="22"/>
        </w:rPr>
        <w:t xml:space="preserve">% and </w:t>
      </w:r>
      <w:r w:rsidR="00EC6E5A">
        <w:rPr>
          <w:rFonts w:ascii="Times New Roman" w:hAnsi="Times New Roman"/>
          <w:sz w:val="22"/>
          <w:szCs w:val="22"/>
        </w:rPr>
        <w:t>5.73</w:t>
      </w:r>
      <w:r w:rsidRPr="001831B4">
        <w:rPr>
          <w:rFonts w:ascii="Times New Roman" w:hAnsi="Times New Roman"/>
          <w:sz w:val="22"/>
          <w:szCs w:val="22"/>
        </w:rPr>
        <w:t>% of profit for the period respectively) based on the unreviewed interim financial information of the associate for the said periods</w:t>
      </w:r>
    </w:p>
    <w:p w14:paraId="48E04AC7" w14:textId="77777777" w:rsidR="00DB0E14" w:rsidRPr="00A07746" w:rsidRDefault="00DB0E14" w:rsidP="00DB0E14">
      <w:pPr>
        <w:tabs>
          <w:tab w:val="left" w:pos="1276"/>
          <w:tab w:val="left" w:pos="1560"/>
        </w:tabs>
        <w:ind w:left="709" w:firstLine="740"/>
        <w:jc w:val="both"/>
        <w:rPr>
          <w:rFonts w:ascii="Times New Roman" w:hAnsi="Times New Roman"/>
          <w:sz w:val="22"/>
          <w:szCs w:val="22"/>
        </w:rPr>
      </w:pPr>
    </w:p>
    <w:p w14:paraId="5FA19147" w14:textId="67B4FB81" w:rsidR="00DB0E14" w:rsidRDefault="00DB0E14" w:rsidP="00DB0E1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As of June 30, 202</w:t>
      </w:r>
      <w:r w:rsidR="003F2376">
        <w:rPr>
          <w:rFonts w:ascii="Times New Roman" w:hAnsi="Times New Roman"/>
          <w:sz w:val="22"/>
          <w:szCs w:val="22"/>
        </w:rPr>
        <w:t>1</w:t>
      </w:r>
      <w:r>
        <w:rPr>
          <w:rFonts w:ascii="Times New Roman" w:hAnsi="Times New Roman"/>
          <w:sz w:val="22"/>
          <w:szCs w:val="22"/>
        </w:rPr>
        <w:t xml:space="preserve">, the Company recorded investment in PT. </w:t>
      </w:r>
      <w:proofErr w:type="spellStart"/>
      <w:r>
        <w:rPr>
          <w:rFonts w:ascii="Times New Roman" w:hAnsi="Times New Roman"/>
          <w:sz w:val="22"/>
          <w:szCs w:val="22"/>
        </w:rPr>
        <w:t>Kimpai</w:t>
      </w:r>
      <w:proofErr w:type="spellEnd"/>
      <w:r>
        <w:rPr>
          <w:rFonts w:ascii="Times New Roman" w:hAnsi="Times New Roman"/>
          <w:sz w:val="22"/>
          <w:szCs w:val="22"/>
        </w:rPr>
        <w:t xml:space="preserve"> Dyna Tube </w:t>
      </w:r>
      <w:r w:rsidRPr="00147B47">
        <w:rPr>
          <w:rFonts w:ascii="Times New Roman" w:hAnsi="Times New Roman"/>
          <w:sz w:val="22"/>
          <w:szCs w:val="22"/>
        </w:rPr>
        <w:t>(a</w:t>
      </w:r>
      <w:r>
        <w:rPr>
          <w:rFonts w:ascii="Times New Roman" w:hAnsi="Times New Roman"/>
          <w:sz w:val="22"/>
          <w:szCs w:val="22"/>
        </w:rPr>
        <w:t xml:space="preserve"> joint venture</w:t>
      </w:r>
      <w:r w:rsidRPr="00147B47">
        <w:rPr>
          <w:rFonts w:ascii="Times New Roman" w:hAnsi="Times New Roman"/>
          <w:sz w:val="22"/>
          <w:szCs w:val="22"/>
        </w:rPr>
        <w:t xml:space="preserve"> in the </w:t>
      </w:r>
      <w:r>
        <w:rPr>
          <w:rFonts w:ascii="Times New Roman" w:hAnsi="Times New Roman"/>
          <w:sz w:val="22"/>
          <w:szCs w:val="22"/>
        </w:rPr>
        <w:t>Indonesia</w:t>
      </w:r>
      <w:r w:rsidRPr="00147B47">
        <w:rPr>
          <w:rFonts w:ascii="Times New Roman" w:hAnsi="Times New Roman"/>
          <w:sz w:val="22"/>
          <w:szCs w:val="22"/>
        </w:rPr>
        <w:t>)</w:t>
      </w:r>
      <w:r>
        <w:rPr>
          <w:rFonts w:ascii="Times New Roman" w:hAnsi="Times New Roman"/>
          <w:sz w:val="22"/>
          <w:szCs w:val="22"/>
        </w:rPr>
        <w:t xml:space="preserve"> amounted to Baht </w:t>
      </w:r>
      <w:r w:rsidR="00EC6E5A">
        <w:rPr>
          <w:rFonts w:ascii="Times New Roman" w:hAnsi="Times New Roman"/>
          <w:sz w:val="22"/>
          <w:szCs w:val="22"/>
        </w:rPr>
        <w:t xml:space="preserve">32.42 </w:t>
      </w:r>
      <w:r>
        <w:rPr>
          <w:rFonts w:ascii="Times New Roman" w:hAnsi="Times New Roman"/>
          <w:sz w:val="22"/>
          <w:szCs w:val="22"/>
        </w:rPr>
        <w:t xml:space="preserve">million (equivalent to </w:t>
      </w:r>
      <w:r w:rsidR="00EC6E5A">
        <w:rPr>
          <w:rFonts w:ascii="Times New Roman" w:hAnsi="Times New Roman"/>
          <w:sz w:val="22"/>
          <w:szCs w:val="22"/>
        </w:rPr>
        <w:t>1.85</w:t>
      </w:r>
      <w:r>
        <w:rPr>
          <w:rFonts w:ascii="Times New Roman" w:hAnsi="Times New Roman"/>
          <w:sz w:val="22"/>
          <w:szCs w:val="22"/>
        </w:rPr>
        <w:t xml:space="preserve">% of total assets) and share of </w:t>
      </w:r>
      <w:r w:rsidR="003604EC">
        <w:rPr>
          <w:rFonts w:ascii="Times New Roman" w:hAnsi="Times New Roman"/>
          <w:sz w:val="22"/>
          <w:szCs w:val="22"/>
        </w:rPr>
        <w:t>profit (</w:t>
      </w:r>
      <w:r>
        <w:rPr>
          <w:rFonts w:ascii="Times New Roman" w:hAnsi="Times New Roman"/>
          <w:sz w:val="22"/>
          <w:szCs w:val="22"/>
        </w:rPr>
        <w:t>loss</w:t>
      </w:r>
      <w:r w:rsidR="003604EC">
        <w:rPr>
          <w:rFonts w:ascii="Times New Roman" w:hAnsi="Times New Roman"/>
          <w:sz w:val="22"/>
          <w:szCs w:val="22"/>
        </w:rPr>
        <w:t>)</w:t>
      </w:r>
      <w:r>
        <w:rPr>
          <w:rFonts w:ascii="Times New Roman" w:hAnsi="Times New Roman"/>
          <w:sz w:val="22"/>
          <w:szCs w:val="22"/>
        </w:rPr>
        <w:t xml:space="preserve"> from investment in joint venture for the three - month and six - month periods ended </w:t>
      </w:r>
      <w:r>
        <w:rPr>
          <w:rFonts w:ascii="Times New Roman" w:hAnsi="Times New Roman" w:cs="Times New Roman"/>
          <w:sz w:val="22"/>
          <w:szCs w:val="22"/>
        </w:rPr>
        <w:t>June 30, 202</w:t>
      </w:r>
      <w:r w:rsidR="003F2376">
        <w:rPr>
          <w:rFonts w:ascii="Times New Roman" w:hAnsi="Times New Roman" w:cs="Times New Roman"/>
          <w:sz w:val="22"/>
          <w:szCs w:val="22"/>
        </w:rPr>
        <w:t>1</w:t>
      </w:r>
      <w:r>
        <w:rPr>
          <w:rFonts w:ascii="Times New Roman" w:hAnsi="Times New Roman"/>
          <w:sz w:val="22"/>
          <w:szCs w:val="22"/>
        </w:rPr>
        <w:t xml:space="preserve"> </w:t>
      </w:r>
      <w:r w:rsidRPr="001831B4">
        <w:rPr>
          <w:rFonts w:ascii="Times New Roman" w:hAnsi="Times New Roman"/>
          <w:sz w:val="22"/>
          <w:szCs w:val="22"/>
        </w:rPr>
        <w:t xml:space="preserve">amounted to Baht </w:t>
      </w:r>
      <w:r w:rsidR="00641F90">
        <w:rPr>
          <w:rFonts w:ascii="Times New Roman" w:hAnsi="Times New Roman"/>
          <w:sz w:val="22"/>
          <w:szCs w:val="22"/>
        </w:rPr>
        <w:t>0.1</w:t>
      </w:r>
      <w:r w:rsidR="00A004DC">
        <w:rPr>
          <w:rFonts w:ascii="Times New Roman" w:hAnsi="Times New Roman"/>
          <w:sz w:val="22"/>
          <w:szCs w:val="22"/>
        </w:rPr>
        <w:t>7</w:t>
      </w:r>
      <w:r w:rsidRPr="001831B4">
        <w:rPr>
          <w:rFonts w:ascii="Times New Roman" w:hAnsi="Times New Roman"/>
          <w:sz w:val="22"/>
          <w:szCs w:val="22"/>
        </w:rPr>
        <w:t xml:space="preserve"> million and Baht</w:t>
      </w:r>
      <w:r>
        <w:rPr>
          <w:rFonts w:ascii="Times New Roman" w:hAnsi="Times New Roman"/>
          <w:sz w:val="22"/>
          <w:szCs w:val="22"/>
        </w:rPr>
        <w:t xml:space="preserve"> </w:t>
      </w:r>
      <w:r w:rsidR="00641F90">
        <w:rPr>
          <w:rFonts w:ascii="Times New Roman" w:hAnsi="Times New Roman"/>
          <w:sz w:val="22"/>
          <w:szCs w:val="22"/>
        </w:rPr>
        <w:t>(0.14)</w:t>
      </w:r>
      <w:r w:rsidRPr="001831B4">
        <w:rPr>
          <w:rFonts w:ascii="Times New Roman" w:hAnsi="Times New Roman"/>
          <w:sz w:val="22"/>
          <w:szCs w:val="22"/>
        </w:rPr>
        <w:t xml:space="preserve"> million respectively (equivalent to </w:t>
      </w:r>
      <w:r w:rsidR="00641F90">
        <w:rPr>
          <w:rFonts w:ascii="Times New Roman" w:hAnsi="Times New Roman"/>
          <w:sz w:val="22"/>
          <w:szCs w:val="22"/>
        </w:rPr>
        <w:t>0.89</w:t>
      </w:r>
      <w:r w:rsidRPr="001831B4">
        <w:rPr>
          <w:rFonts w:ascii="Times New Roman" w:hAnsi="Times New Roman"/>
          <w:sz w:val="22"/>
          <w:szCs w:val="22"/>
        </w:rPr>
        <w:t xml:space="preserve">% and </w:t>
      </w:r>
      <w:r w:rsidR="00641F90">
        <w:rPr>
          <w:rFonts w:ascii="Times New Roman" w:hAnsi="Times New Roman"/>
          <w:sz w:val="22"/>
          <w:szCs w:val="22"/>
        </w:rPr>
        <w:t>0.26</w:t>
      </w:r>
      <w:r w:rsidRPr="001831B4">
        <w:rPr>
          <w:rFonts w:ascii="Times New Roman" w:hAnsi="Times New Roman"/>
          <w:sz w:val="22"/>
          <w:szCs w:val="22"/>
        </w:rPr>
        <w:t xml:space="preserve">% of profit for the period respectively) based on the unreviewed interim financial information of the </w:t>
      </w:r>
      <w:r w:rsidR="003F2376" w:rsidRPr="003F2376">
        <w:rPr>
          <w:rFonts w:ascii="Times New Roman" w:hAnsi="Times New Roman"/>
          <w:sz w:val="22"/>
          <w:szCs w:val="22"/>
        </w:rPr>
        <w:t>joint venture</w:t>
      </w:r>
      <w:r w:rsidRPr="001831B4">
        <w:rPr>
          <w:rFonts w:ascii="Times New Roman" w:hAnsi="Times New Roman"/>
          <w:sz w:val="22"/>
          <w:szCs w:val="22"/>
        </w:rPr>
        <w:t xml:space="preserve"> for the said periods</w:t>
      </w:r>
    </w:p>
    <w:p w14:paraId="74B639CB" w14:textId="544F3A97" w:rsidR="00B65631" w:rsidRDefault="00147B47" w:rsidP="00DB0E14">
      <w:pPr>
        <w:tabs>
          <w:tab w:val="left" w:pos="1276"/>
          <w:tab w:val="left" w:pos="1560"/>
        </w:tabs>
        <w:ind w:left="709" w:firstLine="425"/>
        <w:jc w:val="both"/>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24B8FBBE"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the</w:t>
      </w:r>
      <w:r w:rsidR="003F2376" w:rsidRPr="003F2376">
        <w:rPr>
          <w:rFonts w:ascii="Times New Roman" w:hAnsi="Times New Roman" w:cs="Times New Roman"/>
          <w:sz w:val="22"/>
          <w:szCs w:val="22"/>
        </w:rPr>
        <w:t xml:space="preserve"> three - month and </w:t>
      </w:r>
      <w:bookmarkStart w:id="0" w:name="_Hlk77149134"/>
      <w:r w:rsidR="003F2376" w:rsidRPr="003F2376">
        <w:rPr>
          <w:rFonts w:ascii="Times New Roman" w:hAnsi="Times New Roman" w:cs="Times New Roman"/>
          <w:sz w:val="22"/>
          <w:szCs w:val="22"/>
        </w:rPr>
        <w:t>six - month periods ended June 30, 202</w:t>
      </w:r>
      <w:r w:rsidR="003F2376">
        <w:rPr>
          <w:rFonts w:ascii="Times New Roman" w:hAnsi="Times New Roman" w:cs="Times New Roman"/>
          <w:sz w:val="22"/>
          <w:szCs w:val="22"/>
        </w:rPr>
        <w:t>1</w:t>
      </w:r>
      <w:r w:rsidR="003F2376" w:rsidRPr="003F2376">
        <w:rPr>
          <w:rFonts w:ascii="Times New Roman" w:hAnsi="Times New Roman" w:cs="Times New Roman"/>
          <w:sz w:val="22"/>
          <w:szCs w:val="22"/>
        </w:rPr>
        <w:t xml:space="preserve"> </w:t>
      </w:r>
      <w:bookmarkEnd w:id="0"/>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7C71C075" w14:textId="77777777" w:rsidR="00890A0D" w:rsidRDefault="00890A0D" w:rsidP="00890A0D">
      <w:pPr>
        <w:ind w:left="851"/>
        <w:rPr>
          <w:rFonts w:hAnsi="Times New Roman" w:cs="Times New Roman"/>
          <w:b/>
          <w:bCs/>
          <w:sz w:val="22"/>
          <w:szCs w:val="22"/>
        </w:rPr>
      </w:pPr>
      <w:r>
        <w:rPr>
          <w:rFonts w:ascii="Times New Roman" w:hAnsi="Times New Roman" w:cs="Times New Roman"/>
          <w:b/>
          <w:bCs/>
          <w:sz w:val="22"/>
          <w:szCs w:val="22"/>
        </w:rPr>
        <w:t>Other</w:t>
      </w:r>
      <w:r>
        <w:rPr>
          <w:rFonts w:ascii="Times New Roman" w:hAnsi="Times New Roman"/>
          <w:b/>
          <w:bCs/>
          <w:sz w:val="22"/>
          <w:szCs w:val="22"/>
        </w:rPr>
        <w:t xml:space="preserve"> matter</w:t>
      </w:r>
    </w:p>
    <w:p w14:paraId="32F14F60" w14:textId="77777777" w:rsidR="00890A0D" w:rsidRDefault="00890A0D" w:rsidP="00890A0D">
      <w:pPr>
        <w:pStyle w:val="BlockText"/>
        <w:ind w:left="709" w:right="142" w:firstLine="709"/>
        <w:rPr>
          <w:rFonts w:cs="Times New Roman"/>
          <w:b/>
          <w:bCs/>
        </w:rPr>
      </w:pPr>
    </w:p>
    <w:p w14:paraId="6E7EEDEA" w14:textId="56F29BE0" w:rsidR="00890A0D" w:rsidRDefault="00890A0D" w:rsidP="00890A0D">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(5.1)</w:t>
      </w:r>
      <w:r>
        <w:rPr>
          <w:rFonts w:ascii="Times New Roman" w:hAnsi="Times New Roman" w:cs="Times New Roman"/>
          <w:sz w:val="22"/>
          <w:szCs w:val="22"/>
        </w:rPr>
        <w:tab/>
        <w:t xml:space="preserve">The interim financial statement in which the equity method is applied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interim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for the three - month </w:t>
      </w:r>
      <w:r w:rsidR="003F2376">
        <w:rPr>
          <w:rFonts w:ascii="Times New Roman" w:hAnsi="Times New Roman" w:cs="Times New Roman"/>
          <w:sz w:val="22"/>
          <w:szCs w:val="22"/>
        </w:rPr>
        <w:t xml:space="preserve">and </w:t>
      </w:r>
      <w:r w:rsidR="003F2376" w:rsidRPr="003F2376">
        <w:rPr>
          <w:rFonts w:ascii="Times New Roman" w:hAnsi="Times New Roman" w:cs="Times New Roman"/>
          <w:sz w:val="22"/>
          <w:szCs w:val="22"/>
        </w:rPr>
        <w:t>six - month periods ended June 30, 202</w:t>
      </w:r>
      <w:r w:rsidR="003F2376">
        <w:rPr>
          <w:rFonts w:ascii="Times New Roman" w:hAnsi="Times New Roman" w:cs="Times New Roman"/>
          <w:sz w:val="22"/>
          <w:szCs w:val="22"/>
        </w:rPr>
        <w:t>0</w:t>
      </w:r>
      <w:r>
        <w:rPr>
          <w:rFonts w:ascii="Times New Roman" w:hAnsi="Times New Roman" w:cs="Times New Roman"/>
          <w:sz w:val="22"/>
          <w:szCs w:val="22"/>
        </w:rPr>
        <w:t xml:space="preserve">,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w:t>
      </w:r>
      <w:r w:rsidR="000B6E0E">
        <w:rPr>
          <w:rFonts w:ascii="Times New Roman" w:hAnsi="Times New Roman" w:cs="Times New Roman"/>
          <w:sz w:val="22"/>
          <w:szCs w:val="22"/>
        </w:rPr>
        <w:t>August 11</w:t>
      </w:r>
      <w:r>
        <w:rPr>
          <w:rFonts w:ascii="Times New Roman" w:hAnsi="Times New Roman" w:cs="Times New Roman"/>
          <w:sz w:val="22"/>
          <w:szCs w:val="22"/>
        </w:rPr>
        <w:t>, 20</w:t>
      </w:r>
      <w:r w:rsidR="00C743F2">
        <w:rPr>
          <w:rFonts w:ascii="Times New Roman" w:hAnsi="Times New Roman" w:cs="Times New Roman"/>
          <w:sz w:val="22"/>
          <w:szCs w:val="22"/>
        </w:rPr>
        <w:t>20</w:t>
      </w:r>
      <w:r>
        <w:rPr>
          <w:rFonts w:ascii="Times New Roman" w:hAnsi="Times New Roman" w:cs="Times New Roman"/>
          <w:sz w:val="22"/>
          <w:szCs w:val="22"/>
        </w:rPr>
        <w:t xml:space="preserve"> that nothing had come to her attention that caused her to believe that the accompanying interim financial information is not prepared, in all material respects, in accordance with Accounting Standard 34, “Interim Financial Reporting”</w:t>
      </w:r>
      <w:r>
        <w:rPr>
          <w:rFonts w:ascii="Times New Roman" w:hAnsi="Times New Roman"/>
          <w:sz w:val="22"/>
          <w:szCs w:val="22"/>
        </w:rPr>
        <w:t xml:space="preserve"> except</w:t>
      </w:r>
      <w:r>
        <w:rPr>
          <w:rFonts w:ascii="Times New Roman" w:hAnsi="Times New Roman" w:cs="Times New Roman"/>
          <w:sz w:val="22"/>
          <w:szCs w:val="22"/>
        </w:rPr>
        <w:t xml:space="preserve"> for the effects on the interim financial statement in which the equity method is applied based on the unreviewed interim </w:t>
      </w:r>
      <w:r w:rsidRPr="00364048">
        <w:rPr>
          <w:rFonts w:ascii="Times New Roman" w:hAnsi="Times New Roman" w:cs="Times New Roman"/>
          <w:sz w:val="22"/>
          <w:szCs w:val="22"/>
        </w:rPr>
        <w:t xml:space="preserve">financial information of associate </w:t>
      </w:r>
      <w:r w:rsidR="00EA5377">
        <w:rPr>
          <w:rFonts w:ascii="Times New Roman" w:hAnsi="Times New Roman" w:cs="Times New Roman"/>
          <w:sz w:val="22"/>
          <w:szCs w:val="22"/>
        </w:rPr>
        <w:t>and jo</w:t>
      </w:r>
      <w:r w:rsidR="00B61066">
        <w:rPr>
          <w:rFonts w:ascii="Times New Roman" w:hAnsi="Times New Roman" w:cs="Times New Roman"/>
          <w:sz w:val="22"/>
          <w:szCs w:val="22"/>
        </w:rPr>
        <w:t xml:space="preserve">int venture </w:t>
      </w:r>
      <w:r w:rsidRPr="00364048">
        <w:rPr>
          <w:rFonts w:ascii="Times New Roman" w:hAnsi="Times New Roman" w:cs="Times New Roman"/>
          <w:sz w:val="22"/>
          <w:szCs w:val="22"/>
        </w:rPr>
        <w:t>compan</w:t>
      </w:r>
      <w:r w:rsidR="00B61066">
        <w:rPr>
          <w:rFonts w:ascii="Times New Roman" w:hAnsi="Times New Roman" w:cs="Times New Roman"/>
          <w:sz w:val="22"/>
          <w:szCs w:val="22"/>
        </w:rPr>
        <w:t>ies</w:t>
      </w:r>
      <w:r w:rsidRPr="00364048">
        <w:rPr>
          <w:rFonts w:ascii="Times New Roman" w:hAnsi="Times New Roman" w:cs="Times New Roman"/>
          <w:sz w:val="22"/>
          <w:szCs w:val="22"/>
        </w:rPr>
        <w:t>.</w:t>
      </w:r>
    </w:p>
    <w:p w14:paraId="167A1442" w14:textId="77777777" w:rsidR="00890A0D" w:rsidRDefault="00890A0D" w:rsidP="00890A0D">
      <w:pPr>
        <w:pStyle w:val="BlockText"/>
        <w:ind w:left="709" w:right="142" w:firstLine="709"/>
        <w:rPr>
          <w:rFonts w:cs="Times New Roman"/>
        </w:rPr>
      </w:pPr>
    </w:p>
    <w:p w14:paraId="6467F154" w14:textId="50A67020" w:rsidR="00890A0D" w:rsidRDefault="00890A0D" w:rsidP="00890A0D">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(5.2)</w:t>
      </w:r>
      <w:r>
        <w:rPr>
          <w:rFonts w:ascii="Times New Roman" w:hAnsi="Times New Roman" w:cs="Times New Roman"/>
          <w:sz w:val="22"/>
          <w:szCs w:val="22"/>
        </w:rPr>
        <w:tab/>
        <w:t xml:space="preserve">The statement in which the equity method is applied of financial position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as of December 31, 20</w:t>
      </w:r>
      <w:r w:rsidR="00977B5B">
        <w:rPr>
          <w:rFonts w:ascii="Times New Roman" w:hAnsi="Times New Roman" w:cs="Times New Roman"/>
          <w:sz w:val="22"/>
          <w:szCs w:val="22"/>
        </w:rPr>
        <w:t>20</w:t>
      </w:r>
      <w:r>
        <w:rPr>
          <w:rFonts w:ascii="Times New Roman" w:hAnsi="Times New Roman" w:cs="Times New Roman"/>
          <w:sz w:val="22"/>
          <w:szCs w:val="22"/>
        </w:rPr>
        <w:t>, presented herein for comparison, have been derived from such financial statement, which audited by another auditor in my office and reported in accordance with Standards on Auditing and expressed an unqualified opinion in her report dated February 2</w:t>
      </w:r>
      <w:r w:rsidR="00C743F2">
        <w:rPr>
          <w:rFonts w:ascii="Times New Roman" w:hAnsi="Times New Roman" w:cs="Times New Roman"/>
          <w:sz w:val="22"/>
          <w:szCs w:val="22"/>
        </w:rPr>
        <w:t>5</w:t>
      </w:r>
      <w:r>
        <w:rPr>
          <w:rFonts w:ascii="Times New Roman" w:hAnsi="Times New Roman" w:cs="Times New Roman"/>
          <w:sz w:val="22"/>
          <w:szCs w:val="22"/>
        </w:rPr>
        <w:t>, 20</w:t>
      </w:r>
      <w:r w:rsidR="00C743F2">
        <w:rPr>
          <w:rFonts w:ascii="Times New Roman" w:hAnsi="Times New Roman" w:cs="Times New Roman"/>
          <w:sz w:val="22"/>
          <w:szCs w:val="22"/>
        </w:rPr>
        <w:t>2</w:t>
      </w:r>
      <w:r w:rsidR="00977B5B">
        <w:rPr>
          <w:rFonts w:ascii="Times New Roman" w:hAnsi="Times New Roman" w:cs="Times New Roman"/>
          <w:sz w:val="22"/>
          <w:szCs w:val="22"/>
        </w:rPr>
        <w:t>1</w:t>
      </w:r>
      <w:r>
        <w:rPr>
          <w:rFonts w:ascii="Times New Roman" w:hAnsi="Times New Roman" w:cs="Times New Roman"/>
          <w:sz w:val="22"/>
          <w:szCs w:val="22"/>
        </w:rPr>
        <w:t>. I have not performed any other audit procedures subsequent to such report date.</w:t>
      </w:r>
    </w:p>
    <w:p w14:paraId="02A21D0E" w14:textId="77777777" w:rsidR="00890A0D" w:rsidRDefault="00890A0D" w:rsidP="00890A0D">
      <w:pPr>
        <w:tabs>
          <w:tab w:val="left" w:pos="851"/>
          <w:tab w:val="left" w:pos="1276"/>
          <w:tab w:val="left" w:pos="1701"/>
        </w:tabs>
        <w:ind w:left="851" w:firstLine="425"/>
        <w:jc w:val="thaiDistribute"/>
        <w:rPr>
          <w:rFonts w:ascii="Times New Roman" w:hAnsi="Times New Roman"/>
          <w:sz w:val="22"/>
          <w:szCs w:val="22"/>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626203BC" w:rsidR="00B76A0D" w:rsidRPr="0088458D" w:rsidRDefault="000B6E0E" w:rsidP="002968F8">
      <w:pPr>
        <w:ind w:left="851"/>
        <w:rPr>
          <w:rFonts w:ascii="Times New Roman" w:hAnsi="Times New Roman"/>
          <w:sz w:val="22"/>
          <w:szCs w:val="22"/>
        </w:rPr>
      </w:pPr>
      <w:r>
        <w:rPr>
          <w:rFonts w:ascii="Times New Roman" w:hAnsi="Times New Roman"/>
          <w:color w:val="000000"/>
          <w:sz w:val="22"/>
          <w:szCs w:val="22"/>
        </w:rPr>
        <w:t>August 1</w:t>
      </w:r>
      <w:r w:rsidR="00842A70">
        <w:rPr>
          <w:rFonts w:ascii="Times New Roman" w:hAnsi="Times New Roman"/>
          <w:color w:val="000000"/>
          <w:sz w:val="22"/>
          <w:szCs w:val="22"/>
        </w:rPr>
        <w:t>3</w:t>
      </w:r>
      <w:r w:rsidR="002B55DC" w:rsidRPr="00363C89">
        <w:rPr>
          <w:rFonts w:ascii="Times New Roman" w:hAnsi="Times New Roman"/>
          <w:sz w:val="22"/>
          <w:szCs w:val="22"/>
        </w:rPr>
        <w:t>, 20</w:t>
      </w:r>
      <w:r w:rsidR="00147B47" w:rsidRPr="00363C89">
        <w:rPr>
          <w:rFonts w:ascii="Times New Roman" w:hAnsi="Times New Roman"/>
          <w:sz w:val="22"/>
          <w:szCs w:val="22"/>
        </w:rPr>
        <w:t>2</w:t>
      </w:r>
      <w:r w:rsidR="00363C89" w:rsidRPr="00363C89">
        <w:rPr>
          <w:rFonts w:ascii="Times New Roman" w:hAnsi="Times New Roman"/>
          <w:sz w:val="22"/>
          <w:szCs w:val="22"/>
        </w:rPr>
        <w:t>1</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8E4DA" w14:textId="77777777" w:rsidR="00195A3A" w:rsidRDefault="00195A3A">
      <w:r>
        <w:separator/>
      </w:r>
    </w:p>
  </w:endnote>
  <w:endnote w:type="continuationSeparator" w:id="0">
    <w:p w14:paraId="7A4879AD" w14:textId="77777777" w:rsidR="00195A3A" w:rsidRDefault="00195A3A">
      <w:r>
        <w:continuationSeparator/>
      </w:r>
    </w:p>
  </w:endnote>
  <w:endnote w:type="continuationNotice" w:id="1">
    <w:p w14:paraId="06F6A894" w14:textId="77777777" w:rsidR="00195A3A" w:rsidRDefault="00195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F5C9" w14:textId="77777777" w:rsidR="00195A3A" w:rsidRDefault="00195A3A">
      <w:r>
        <w:separator/>
      </w:r>
    </w:p>
  </w:footnote>
  <w:footnote w:type="continuationSeparator" w:id="0">
    <w:p w14:paraId="7F60FD3E" w14:textId="77777777" w:rsidR="00195A3A" w:rsidRDefault="00195A3A">
      <w:r>
        <w:continuationSeparator/>
      </w:r>
    </w:p>
  </w:footnote>
  <w:footnote w:type="continuationNotice" w:id="1">
    <w:p w14:paraId="1EFFBCD8" w14:textId="77777777" w:rsidR="00195A3A" w:rsidRDefault="00195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QUAa0as0ywAAAA="/>
  </w:docVars>
  <w:rsids>
    <w:rsidRoot w:val="007F2C4E"/>
    <w:rsid w:val="000024FF"/>
    <w:rsid w:val="000212AF"/>
    <w:rsid w:val="00026898"/>
    <w:rsid w:val="00047874"/>
    <w:rsid w:val="0005784D"/>
    <w:rsid w:val="00073524"/>
    <w:rsid w:val="000773E8"/>
    <w:rsid w:val="00081F0A"/>
    <w:rsid w:val="00084AFD"/>
    <w:rsid w:val="000859DF"/>
    <w:rsid w:val="00094EAB"/>
    <w:rsid w:val="00096DF3"/>
    <w:rsid w:val="000A523F"/>
    <w:rsid w:val="000B3B4D"/>
    <w:rsid w:val="000B6E0E"/>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627E"/>
    <w:rsid w:val="00190092"/>
    <w:rsid w:val="00195A3A"/>
    <w:rsid w:val="001A73B4"/>
    <w:rsid w:val="001C4F82"/>
    <w:rsid w:val="001D7290"/>
    <w:rsid w:val="001E26EF"/>
    <w:rsid w:val="001E409B"/>
    <w:rsid w:val="001F4254"/>
    <w:rsid w:val="001F43D2"/>
    <w:rsid w:val="00203E8E"/>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53DD4"/>
    <w:rsid w:val="003574EB"/>
    <w:rsid w:val="003604EC"/>
    <w:rsid w:val="00362900"/>
    <w:rsid w:val="00363C89"/>
    <w:rsid w:val="00364048"/>
    <w:rsid w:val="00372BF8"/>
    <w:rsid w:val="00373CF0"/>
    <w:rsid w:val="00373D2F"/>
    <w:rsid w:val="00375E67"/>
    <w:rsid w:val="00377148"/>
    <w:rsid w:val="0037732D"/>
    <w:rsid w:val="003836C8"/>
    <w:rsid w:val="00383D39"/>
    <w:rsid w:val="00390485"/>
    <w:rsid w:val="00392E99"/>
    <w:rsid w:val="0039589C"/>
    <w:rsid w:val="00397C81"/>
    <w:rsid w:val="003A2EA8"/>
    <w:rsid w:val="003A4BD7"/>
    <w:rsid w:val="003B55D6"/>
    <w:rsid w:val="003B78DF"/>
    <w:rsid w:val="003B794E"/>
    <w:rsid w:val="003C086E"/>
    <w:rsid w:val="003C0DF9"/>
    <w:rsid w:val="003C3391"/>
    <w:rsid w:val="003C67B6"/>
    <w:rsid w:val="003D1F30"/>
    <w:rsid w:val="003E7E01"/>
    <w:rsid w:val="003F2376"/>
    <w:rsid w:val="003F273D"/>
    <w:rsid w:val="003F4C51"/>
    <w:rsid w:val="003F6138"/>
    <w:rsid w:val="003F6A4D"/>
    <w:rsid w:val="003F7E2F"/>
    <w:rsid w:val="00406C4C"/>
    <w:rsid w:val="00416FEB"/>
    <w:rsid w:val="00424374"/>
    <w:rsid w:val="00430975"/>
    <w:rsid w:val="00433DFF"/>
    <w:rsid w:val="004348A8"/>
    <w:rsid w:val="0043634C"/>
    <w:rsid w:val="004501F6"/>
    <w:rsid w:val="0046194E"/>
    <w:rsid w:val="004625B6"/>
    <w:rsid w:val="00462CCB"/>
    <w:rsid w:val="00471F46"/>
    <w:rsid w:val="004804E7"/>
    <w:rsid w:val="004814F3"/>
    <w:rsid w:val="0048246A"/>
    <w:rsid w:val="00482B80"/>
    <w:rsid w:val="00485337"/>
    <w:rsid w:val="004B0647"/>
    <w:rsid w:val="004B49CA"/>
    <w:rsid w:val="004C0FCC"/>
    <w:rsid w:val="004C1F3D"/>
    <w:rsid w:val="004C3798"/>
    <w:rsid w:val="004C3BC4"/>
    <w:rsid w:val="004C5262"/>
    <w:rsid w:val="004C53AE"/>
    <w:rsid w:val="004C62C3"/>
    <w:rsid w:val="004D5858"/>
    <w:rsid w:val="004E1FBD"/>
    <w:rsid w:val="004E694B"/>
    <w:rsid w:val="004F29EB"/>
    <w:rsid w:val="004F29F5"/>
    <w:rsid w:val="005045E0"/>
    <w:rsid w:val="00507B42"/>
    <w:rsid w:val="00513248"/>
    <w:rsid w:val="00514B81"/>
    <w:rsid w:val="00521654"/>
    <w:rsid w:val="00523628"/>
    <w:rsid w:val="00525566"/>
    <w:rsid w:val="00532FCE"/>
    <w:rsid w:val="005332D7"/>
    <w:rsid w:val="00534B0B"/>
    <w:rsid w:val="005409A2"/>
    <w:rsid w:val="00542C59"/>
    <w:rsid w:val="005505BD"/>
    <w:rsid w:val="005505D4"/>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1F90"/>
    <w:rsid w:val="00646377"/>
    <w:rsid w:val="00655936"/>
    <w:rsid w:val="00655DE7"/>
    <w:rsid w:val="00657FD5"/>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4A2C"/>
    <w:rsid w:val="006D74D6"/>
    <w:rsid w:val="006E16BF"/>
    <w:rsid w:val="006E1B6B"/>
    <w:rsid w:val="006E300C"/>
    <w:rsid w:val="006F2F78"/>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F11D1"/>
    <w:rsid w:val="007F2C4E"/>
    <w:rsid w:val="0080787A"/>
    <w:rsid w:val="008103B5"/>
    <w:rsid w:val="008115B5"/>
    <w:rsid w:val="00811BF0"/>
    <w:rsid w:val="00835073"/>
    <w:rsid w:val="00836F0D"/>
    <w:rsid w:val="008424DE"/>
    <w:rsid w:val="00842A70"/>
    <w:rsid w:val="008471E9"/>
    <w:rsid w:val="00875621"/>
    <w:rsid w:val="008771AC"/>
    <w:rsid w:val="00881874"/>
    <w:rsid w:val="0088458D"/>
    <w:rsid w:val="00885A1E"/>
    <w:rsid w:val="00890A0D"/>
    <w:rsid w:val="00893DC7"/>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519E4"/>
    <w:rsid w:val="0095500A"/>
    <w:rsid w:val="0095647F"/>
    <w:rsid w:val="00956FB1"/>
    <w:rsid w:val="00963CBD"/>
    <w:rsid w:val="00964984"/>
    <w:rsid w:val="00971532"/>
    <w:rsid w:val="00977B5B"/>
    <w:rsid w:val="00980832"/>
    <w:rsid w:val="009864DB"/>
    <w:rsid w:val="009909FF"/>
    <w:rsid w:val="009A02A1"/>
    <w:rsid w:val="009A1816"/>
    <w:rsid w:val="009B3271"/>
    <w:rsid w:val="009B3D5C"/>
    <w:rsid w:val="009B3FB8"/>
    <w:rsid w:val="009B5D3A"/>
    <w:rsid w:val="009D01D4"/>
    <w:rsid w:val="009D35F3"/>
    <w:rsid w:val="009D7FE7"/>
    <w:rsid w:val="00A004DC"/>
    <w:rsid w:val="00A05A20"/>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2B20"/>
    <w:rsid w:val="00B5474C"/>
    <w:rsid w:val="00B60E9D"/>
    <w:rsid w:val="00B61066"/>
    <w:rsid w:val="00B63829"/>
    <w:rsid w:val="00B65631"/>
    <w:rsid w:val="00B76006"/>
    <w:rsid w:val="00B76A0D"/>
    <w:rsid w:val="00B818BC"/>
    <w:rsid w:val="00B8235B"/>
    <w:rsid w:val="00B9633E"/>
    <w:rsid w:val="00B97706"/>
    <w:rsid w:val="00BA0B96"/>
    <w:rsid w:val="00BA500D"/>
    <w:rsid w:val="00BB06D4"/>
    <w:rsid w:val="00BB0765"/>
    <w:rsid w:val="00BB48B8"/>
    <w:rsid w:val="00BE28DF"/>
    <w:rsid w:val="00BE4329"/>
    <w:rsid w:val="00BE4D60"/>
    <w:rsid w:val="00BF4A92"/>
    <w:rsid w:val="00C0635B"/>
    <w:rsid w:val="00C146A2"/>
    <w:rsid w:val="00C20496"/>
    <w:rsid w:val="00C22631"/>
    <w:rsid w:val="00C26F15"/>
    <w:rsid w:val="00C30ACC"/>
    <w:rsid w:val="00C353A4"/>
    <w:rsid w:val="00C36A7F"/>
    <w:rsid w:val="00C4781D"/>
    <w:rsid w:val="00C60D64"/>
    <w:rsid w:val="00C61D92"/>
    <w:rsid w:val="00C655F0"/>
    <w:rsid w:val="00C665C0"/>
    <w:rsid w:val="00C678D7"/>
    <w:rsid w:val="00C7246B"/>
    <w:rsid w:val="00C73171"/>
    <w:rsid w:val="00C743F2"/>
    <w:rsid w:val="00C749BC"/>
    <w:rsid w:val="00C904B1"/>
    <w:rsid w:val="00C9752A"/>
    <w:rsid w:val="00CA7F53"/>
    <w:rsid w:val="00CB04AD"/>
    <w:rsid w:val="00CB09DA"/>
    <w:rsid w:val="00CB6365"/>
    <w:rsid w:val="00CB6D47"/>
    <w:rsid w:val="00CC61E0"/>
    <w:rsid w:val="00CE605C"/>
    <w:rsid w:val="00CF4226"/>
    <w:rsid w:val="00CF5599"/>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0E14"/>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21821"/>
    <w:rsid w:val="00E2504C"/>
    <w:rsid w:val="00E3673C"/>
    <w:rsid w:val="00E36927"/>
    <w:rsid w:val="00E5130F"/>
    <w:rsid w:val="00E51876"/>
    <w:rsid w:val="00E53393"/>
    <w:rsid w:val="00E5380C"/>
    <w:rsid w:val="00E558E8"/>
    <w:rsid w:val="00E579C8"/>
    <w:rsid w:val="00E63644"/>
    <w:rsid w:val="00E6397A"/>
    <w:rsid w:val="00E67F91"/>
    <w:rsid w:val="00E845CD"/>
    <w:rsid w:val="00E8725E"/>
    <w:rsid w:val="00E93B3D"/>
    <w:rsid w:val="00E97E90"/>
    <w:rsid w:val="00EA3495"/>
    <w:rsid w:val="00EA4599"/>
    <w:rsid w:val="00EA5377"/>
    <w:rsid w:val="00EA7E92"/>
    <w:rsid w:val="00EC35F5"/>
    <w:rsid w:val="00EC6E5A"/>
    <w:rsid w:val="00ED28D0"/>
    <w:rsid w:val="00ED30B3"/>
    <w:rsid w:val="00ED367C"/>
    <w:rsid w:val="00F10838"/>
    <w:rsid w:val="00F12FD1"/>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70E2"/>
    <w:rsid w:val="00FC240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Tanita Kan</cp:lastModifiedBy>
  <cp:revision>18</cp:revision>
  <cp:lastPrinted>2021-08-05T09:38:00Z</cp:lastPrinted>
  <dcterms:created xsi:type="dcterms:W3CDTF">2021-07-14T03:01:00Z</dcterms:created>
  <dcterms:modified xsi:type="dcterms:W3CDTF">2021-08-05T09:39:00Z</dcterms:modified>
</cp:coreProperties>
</file>