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06DDF23C" w14:textId="77777777" w:rsidR="00563C0A" w:rsidRPr="00792EAA" w:rsidRDefault="00E461C8" w:rsidP="00563C0A">
            <w:pPr>
              <w:spacing w:line="420" w:lineRule="exact"/>
              <w:ind w:left="14"/>
              <w:rPr>
                <w:rFonts w:cs="Times New Roman"/>
                <w:color w:val="7E7F82"/>
                <w:sz w:val="28"/>
              </w:rPr>
            </w:pPr>
            <w:r w:rsidRPr="00792EAA">
              <w:rPr>
                <w:rFonts w:cs="Times New Roman"/>
                <w:color w:val="7E7F82"/>
                <w:sz w:val="28"/>
              </w:rPr>
              <w:t xml:space="preserve">For the </w:t>
            </w:r>
            <w:r w:rsidR="0025681C" w:rsidRPr="00792EAA">
              <w:rPr>
                <w:rFonts w:cs="Times New Roman"/>
                <w:color w:val="7E7F82"/>
                <w:sz w:val="28"/>
              </w:rPr>
              <w:t xml:space="preserve">three-month </w:t>
            </w:r>
            <w:r w:rsidR="00563C0A" w:rsidRPr="00792EAA">
              <w:rPr>
                <w:rFonts w:cs="Times New Roman"/>
                <w:color w:val="7E7F82"/>
                <w:sz w:val="28"/>
              </w:rPr>
              <w:t xml:space="preserve">and six-month periods ended </w:t>
            </w:r>
          </w:p>
          <w:p w14:paraId="5B472265" w14:textId="0BA2A936" w:rsidR="00A11659" w:rsidRPr="00FB57D7" w:rsidRDefault="00563C0A" w:rsidP="00563C0A">
            <w:pPr>
              <w:spacing w:line="420" w:lineRule="exact"/>
              <w:ind w:left="14"/>
              <w:rPr>
                <w:rFonts w:cs="Times New Roman"/>
                <w:color w:val="7E7F82"/>
                <w:spacing w:val="-3"/>
                <w:sz w:val="28"/>
                <w:cs/>
              </w:rPr>
            </w:pPr>
            <w:r w:rsidRPr="00792EAA">
              <w:rPr>
                <w:rFonts w:cs="Times New Roman"/>
                <w:color w:val="7E7F82"/>
                <w:sz w:val="28"/>
              </w:rPr>
              <w:t>30 June</w:t>
            </w:r>
            <w:r w:rsidR="000E7238">
              <w:rPr>
                <w:rFonts w:cs="Times New Roman"/>
                <w:color w:val="7E7F82"/>
                <w:sz w:val="28"/>
              </w:rPr>
              <w:t xml:space="preserve"> 2021</w:t>
            </w:r>
          </w:p>
        </w:tc>
      </w:tr>
    </w:tbl>
    <w:p w14:paraId="2CEE9FCE" w14:textId="77777777" w:rsidR="00E461C8" w:rsidRPr="00FB57D7" w:rsidRDefault="00E461C8" w:rsidP="00A11659">
      <w:pPr>
        <w:rPr>
          <w:rFonts w:ascii="Angsana New" w:hAnsi="Angsana New"/>
        </w:rPr>
        <w:sectPr w:rsidR="00E461C8" w:rsidRPr="00FB57D7" w:rsidSect="00E461C8">
          <w:footerReference w:type="first" r:id="rId8"/>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2D020B1E"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00563C0A">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563C0A">
        <w:rPr>
          <w:rFonts w:ascii="Arial" w:hAnsi="Arial" w:cs="Arial"/>
          <w:sz w:val="22"/>
          <w:szCs w:val="22"/>
        </w:rPr>
        <w:t>30 June</w:t>
      </w:r>
      <w:r w:rsidR="000E7238">
        <w:rPr>
          <w:rFonts w:ascii="Arial" w:hAnsi="Arial" w:cs="Arial"/>
          <w:sz w:val="22"/>
          <w:szCs w:val="22"/>
        </w:rPr>
        <w:t xml:space="preserve"> 2021</w:t>
      </w:r>
      <w:r w:rsidRPr="00FB57D7">
        <w:rPr>
          <w:rFonts w:ascii="Arial" w:hAnsi="Arial" w:cs="Arial"/>
          <w:sz w:val="22"/>
          <w:szCs w:val="22"/>
        </w:rPr>
        <w:t xml:space="preserve">, </w:t>
      </w:r>
      <w:r w:rsidR="00563C0A">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563C0A">
        <w:rPr>
          <w:rFonts w:ascii="Arial" w:hAnsi="Arial" w:cs="Arial"/>
          <w:sz w:val="22"/>
          <w:szCs w:val="22"/>
        </w:rPr>
        <w:t xml:space="preserve"> for the three-month and six-month periods then ended</w:t>
      </w:r>
      <w:r w:rsidR="00765D7B">
        <w:rPr>
          <w:rFonts w:ascii="Arial" w:hAnsi="Arial" w:cs="Arial"/>
          <w:sz w:val="22"/>
          <w:szCs w:val="22"/>
        </w:rPr>
        <w:t xml:space="preserve">, </w:t>
      </w:r>
      <w:r w:rsidR="00563C0A">
        <w:rPr>
          <w:rFonts w:ascii="Arial" w:hAnsi="Arial" w:cs="Arial"/>
          <w:sz w:val="22"/>
          <w:szCs w:val="22"/>
        </w:rPr>
        <w:t xml:space="preserve">and the related </w:t>
      </w:r>
      <w:proofErr w:type="spellStart"/>
      <w:r w:rsidR="00563C0A">
        <w:rPr>
          <w:rFonts w:ascii="Arial" w:hAnsi="Arial" w:cs="Arial"/>
          <w:sz w:val="22"/>
          <w:szCs w:val="22"/>
        </w:rPr>
        <w:t>consoliated</w:t>
      </w:r>
      <w:proofErr w:type="spellEnd"/>
      <w:r w:rsidR="00563C0A">
        <w:rPr>
          <w:rFonts w:ascii="Arial" w:hAnsi="Arial" w:cs="Arial"/>
          <w:sz w:val="22"/>
          <w:szCs w:val="22"/>
        </w:rPr>
        <w:t xml:space="preserve"> statement</w:t>
      </w:r>
      <w:r w:rsidR="00563C0A">
        <w:rPr>
          <w:rFonts w:ascii="Arial" w:hAnsi="Arial" w:cs="Browallia New"/>
          <w:sz w:val="22"/>
          <w:szCs w:val="28"/>
        </w:rPr>
        <w:t>s</w:t>
      </w:r>
      <w:r w:rsidR="00563C0A">
        <w:rPr>
          <w:rFonts w:ascii="Arial" w:hAnsi="Arial" w:cs="Arial"/>
          <w:sz w:val="22"/>
          <w:szCs w:val="22"/>
        </w:rPr>
        <w:t xml:space="preserve"> of</w:t>
      </w:r>
      <w:r w:rsidR="00563C0A" w:rsidRPr="00FB57D7">
        <w:rPr>
          <w:rFonts w:ascii="Arial" w:hAnsi="Arial" w:cs="Arial"/>
          <w:sz w:val="22"/>
          <w:szCs w:val="22"/>
        </w:rPr>
        <w:t xml:space="preserve"> changes in shareholders’ equity and cash flows for the </w:t>
      </w:r>
      <w:r w:rsidR="00563C0A">
        <w:rPr>
          <w:rFonts w:ascii="Arial" w:hAnsi="Arial" w:cs="Arial"/>
          <w:sz w:val="22"/>
          <w:szCs w:val="22"/>
        </w:rPr>
        <w:t>six-month</w:t>
      </w:r>
      <w:r w:rsidR="00563C0A" w:rsidRPr="00FB57D7">
        <w:rPr>
          <w:rFonts w:ascii="Arial" w:hAnsi="Arial" w:cs="Arial"/>
          <w:sz w:val="22"/>
          <w:szCs w:val="22"/>
        </w:rPr>
        <w:t xml:space="preserve"> period </w:t>
      </w:r>
      <w:r w:rsidR="00563C0A">
        <w:rPr>
          <w:rFonts w:ascii="Arial" w:hAnsi="Arial" w:cs="Arial"/>
          <w:sz w:val="22"/>
          <w:szCs w:val="22"/>
        </w:rPr>
        <w:t xml:space="preserve">then </w:t>
      </w:r>
      <w:r w:rsidR="00563C0A" w:rsidRPr="00FB57D7">
        <w:rPr>
          <w:rFonts w:ascii="Arial" w:hAnsi="Arial" w:cs="Arial"/>
          <w:sz w:val="22"/>
          <w:szCs w:val="22"/>
        </w:rPr>
        <w:t>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5F8E1649"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B22DD0">
        <w:rPr>
          <w:rFonts w:ascii="Arial" w:hAnsi="Arial" w:cs="Arial"/>
          <w:sz w:val="22"/>
          <w:szCs w:val="22"/>
        </w:rPr>
        <w:t>13</w:t>
      </w:r>
      <w:r w:rsidR="00563C0A">
        <w:rPr>
          <w:rFonts w:ascii="Arial" w:hAnsi="Arial" w:cs="Arial"/>
          <w:sz w:val="22"/>
          <w:szCs w:val="22"/>
        </w:rPr>
        <w:t xml:space="preserve"> </w:t>
      </w:r>
      <w:r w:rsidR="00563C0A">
        <w:rPr>
          <w:rFonts w:ascii="Arial" w:eastAsia="Arial Unicode MS" w:hAnsi="Arial" w:cs="Arial"/>
          <w:sz w:val="22"/>
          <w:szCs w:val="22"/>
        </w:rPr>
        <w:t>August</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2021</w:t>
      </w:r>
    </w:p>
    <w:sectPr w:rsidR="005E059C" w:rsidRPr="00991FD6" w:rsidSect="004057EA">
      <w:footerReference w:type="first" r:id="rId9"/>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5ADA3" w14:textId="77777777" w:rsidR="00A01928" w:rsidRPr="00DA5A98" w:rsidRDefault="00A01928">
      <w:r w:rsidRPr="00DA5A98">
        <w:separator/>
      </w:r>
    </w:p>
  </w:endnote>
  <w:endnote w:type="continuationSeparator" w:id="0">
    <w:p w14:paraId="6FB7ABEB" w14:textId="77777777" w:rsidR="00A01928" w:rsidRPr="00DA5A98" w:rsidRDefault="00A0192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1040A" w14:textId="77777777" w:rsidR="00A01928" w:rsidRPr="00DA5A98" w:rsidRDefault="00A01928">
      <w:r w:rsidRPr="00DA5A98">
        <w:separator/>
      </w:r>
    </w:p>
  </w:footnote>
  <w:footnote w:type="continuationSeparator" w:id="0">
    <w:p w14:paraId="7956FCAA" w14:textId="77777777" w:rsidR="00A01928" w:rsidRPr="00DA5A98" w:rsidRDefault="00A01928">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1B3"/>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54941</vt:lpwstr>
  </property>
  <property fmtid="{D5CDD505-2E9C-101B-9397-08002B2CF9AE}" pid="4" name="OptimizationTime">
    <vt:lpwstr>20210813_1303</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10</cp:revision>
  <cp:lastPrinted>2021-05-10T10:28:00Z</cp:lastPrinted>
  <dcterms:created xsi:type="dcterms:W3CDTF">2021-05-08T10:10:00Z</dcterms:created>
  <dcterms:modified xsi:type="dcterms:W3CDTF">2021-08-13T05:57:00Z</dcterms:modified>
</cp:coreProperties>
</file>