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3EB" w:rsidRDefault="002D53EB" w:rsidP="001A77B0">
      <w:pPr>
        <w:pStyle w:val="Subtitle"/>
        <w:spacing w:before="120"/>
        <w:ind w:left="238" w:right="386"/>
        <w:rPr>
          <w:b/>
          <w:bCs/>
        </w:rPr>
      </w:pPr>
    </w:p>
    <w:p w:rsidR="002D53EB" w:rsidRDefault="002D53EB" w:rsidP="001A77B0">
      <w:pPr>
        <w:pStyle w:val="Subtitle"/>
        <w:spacing w:before="120"/>
        <w:ind w:left="238" w:right="386"/>
        <w:rPr>
          <w:b/>
          <w:bCs/>
          <w:sz w:val="16"/>
          <w:szCs w:val="16"/>
        </w:rPr>
      </w:pPr>
    </w:p>
    <w:p w:rsidR="002D53EB" w:rsidRPr="002D53EB" w:rsidRDefault="002D53EB" w:rsidP="001A77B0">
      <w:pPr>
        <w:pStyle w:val="Subtitle"/>
        <w:spacing w:before="120"/>
        <w:ind w:left="238" w:right="386"/>
        <w:rPr>
          <w:b/>
          <w:bCs/>
          <w:sz w:val="16"/>
          <w:szCs w:val="16"/>
        </w:rPr>
      </w:pPr>
    </w:p>
    <w:p w:rsidR="004A29D6" w:rsidRDefault="004A29D6" w:rsidP="001A77B0">
      <w:pPr>
        <w:pStyle w:val="Subtitle"/>
        <w:spacing w:before="120"/>
        <w:ind w:left="238" w:right="386"/>
        <w:rPr>
          <w:b/>
          <w:bCs/>
        </w:rPr>
      </w:pPr>
    </w:p>
    <w:p w:rsidR="00360744" w:rsidRDefault="00360744" w:rsidP="00360744">
      <w:pPr>
        <w:pStyle w:val="Subtitle"/>
        <w:spacing w:before="120"/>
        <w:ind w:left="0" w:right="386"/>
        <w:rPr>
          <w:b/>
          <w:bCs/>
        </w:rPr>
      </w:pPr>
    </w:p>
    <w:p w:rsidR="0003090D" w:rsidRPr="007B2279" w:rsidRDefault="00666BCB" w:rsidP="001A77B0">
      <w:pPr>
        <w:pStyle w:val="Subtitle"/>
        <w:spacing w:before="120"/>
        <w:ind w:left="238" w:right="386"/>
        <w:rPr>
          <w:b/>
          <w:bCs/>
        </w:rPr>
      </w:pPr>
      <w:r>
        <w:rPr>
          <w:b/>
          <w:bCs/>
        </w:rPr>
        <w:t>Independent auditor’s r</w:t>
      </w:r>
      <w:r w:rsidR="00071180" w:rsidRPr="007B2279">
        <w:rPr>
          <w:b/>
          <w:bCs/>
        </w:rPr>
        <w:t xml:space="preserve">eport on </w:t>
      </w:r>
      <w:r>
        <w:rPr>
          <w:b/>
          <w:bCs/>
          <w:lang w:val="en-US"/>
        </w:rPr>
        <w:t>r</w:t>
      </w:r>
      <w:r>
        <w:rPr>
          <w:b/>
          <w:bCs/>
        </w:rPr>
        <w:t>eview of interim f</w:t>
      </w:r>
      <w:r w:rsidR="00071180" w:rsidRPr="007B2279">
        <w:rPr>
          <w:b/>
          <w:bCs/>
        </w:rPr>
        <w:t xml:space="preserve">inancial </w:t>
      </w:r>
      <w:r>
        <w:rPr>
          <w:b/>
          <w:bCs/>
        </w:rPr>
        <w:t>i</w:t>
      </w:r>
      <w:r w:rsidR="00143C1A" w:rsidRPr="007B2279">
        <w:rPr>
          <w:b/>
          <w:bCs/>
        </w:rPr>
        <w:t>nformation</w:t>
      </w:r>
    </w:p>
    <w:p w:rsidR="00F725D8" w:rsidRPr="00D85949" w:rsidRDefault="00F725D8" w:rsidP="0033725C">
      <w:pPr>
        <w:pStyle w:val="Subtitle"/>
        <w:spacing w:before="120"/>
        <w:ind w:left="245" w:right="0"/>
        <w:rPr>
          <w:rFonts w:eastAsia="Angsana New"/>
          <w:b/>
          <w:bCs/>
          <w:spacing w:val="-4"/>
          <w:lang w:val="en-US"/>
        </w:rPr>
      </w:pPr>
      <w:r w:rsidRPr="008D679A">
        <w:rPr>
          <w:b/>
          <w:bCs/>
          <w:spacing w:val="-4"/>
        </w:rPr>
        <w:t xml:space="preserve">To the </w:t>
      </w:r>
      <w:r w:rsidR="00EE505D" w:rsidRPr="008D679A">
        <w:rPr>
          <w:b/>
          <w:bCs/>
          <w:spacing w:val="-4"/>
        </w:rPr>
        <w:t>Shareholders and</w:t>
      </w:r>
      <w:r w:rsidR="00EE505D" w:rsidRPr="008D679A">
        <w:rPr>
          <w:b/>
          <w:bCs/>
          <w:spacing w:val="-4"/>
          <w:lang w:val="en-US"/>
        </w:rPr>
        <w:t xml:space="preserve"> the </w:t>
      </w:r>
      <w:r w:rsidRPr="008D679A">
        <w:rPr>
          <w:b/>
          <w:bCs/>
          <w:spacing w:val="-4"/>
        </w:rPr>
        <w:t>Board of Directors of Shun Thai Rubber Gloves Industry Public Company Limited</w:t>
      </w:r>
      <w:r w:rsidR="00D85949">
        <w:rPr>
          <w:b/>
          <w:bCs/>
          <w:spacing w:val="-4"/>
          <w:lang w:val="en-US"/>
        </w:rPr>
        <w:t>:</w:t>
      </w:r>
    </w:p>
    <w:p w:rsidR="00D84024" w:rsidRPr="007B2279" w:rsidRDefault="00D84024" w:rsidP="003B3101">
      <w:pPr>
        <w:pStyle w:val="Subtitle"/>
        <w:spacing w:before="60"/>
        <w:ind w:left="245" w:right="0"/>
        <w:rPr>
          <w:rFonts w:eastAsia="Angsana New"/>
          <w:lang w:val="en-GB"/>
        </w:rPr>
      </w:pPr>
      <w:r w:rsidRPr="007B2279">
        <w:rPr>
          <w:rFonts w:eastAsia="Angsana New"/>
          <w:lang w:val="en-GB"/>
        </w:rPr>
        <w:t>I have reviewed the accompanying consolidated and se</w:t>
      </w:r>
      <w:r w:rsidR="00F53C08" w:rsidRPr="007B2279">
        <w:rPr>
          <w:rFonts w:eastAsia="Angsana New"/>
          <w:lang w:val="en-GB"/>
        </w:rPr>
        <w:t xml:space="preserve">parate statements of financial </w:t>
      </w:r>
      <w:r w:rsidRPr="007B2279">
        <w:rPr>
          <w:rFonts w:eastAsia="Angsana New"/>
          <w:lang w:val="en-GB"/>
        </w:rPr>
        <w:t>posit</w:t>
      </w:r>
      <w:r w:rsidR="00F53C08" w:rsidRPr="007B2279">
        <w:rPr>
          <w:rFonts w:eastAsia="Angsana New"/>
          <w:lang w:val="en-GB"/>
        </w:rPr>
        <w:t>ion</w:t>
      </w:r>
      <w:r w:rsidR="00A87AAB" w:rsidRPr="00A87AAB">
        <w:rPr>
          <w:rFonts w:ascii="Times New Roman" w:eastAsia="Angsana New" w:hAnsi="Times New Roman"/>
          <w:color w:val="auto"/>
          <w:sz w:val="22"/>
          <w:szCs w:val="22"/>
          <w:lang w:val="en-GB" w:eastAsia="en-US"/>
        </w:rPr>
        <w:t xml:space="preserve"> </w:t>
      </w:r>
      <w:r w:rsidR="00A87AAB" w:rsidRPr="00A87AAB">
        <w:rPr>
          <w:rFonts w:eastAsia="Angsana New"/>
          <w:lang w:val="en-GB"/>
        </w:rPr>
        <w:t>of Shun Thai Rubber Gloves Industry Public Company Limited and its subsidiary, and of Shun Thai Rubber Gloves Industry Public Company Limited respectively</w:t>
      </w:r>
      <w:r w:rsidR="00A87AAB">
        <w:rPr>
          <w:rFonts w:eastAsia="Angsana New" w:hint="cs"/>
          <w:cs/>
          <w:lang w:val="en-GB"/>
        </w:rPr>
        <w:t xml:space="preserve"> </w:t>
      </w:r>
      <w:r w:rsidR="00F53C08" w:rsidRPr="007B2279">
        <w:rPr>
          <w:rFonts w:eastAsia="Angsana New"/>
          <w:lang w:val="en-GB"/>
        </w:rPr>
        <w:t>as</w:t>
      </w:r>
      <w:r w:rsidR="00F53C08" w:rsidRPr="00102E3A">
        <w:rPr>
          <w:rFonts w:eastAsia="Angsana New" w:hint="cs"/>
          <w:lang w:val="en-US"/>
        </w:rPr>
        <w:t xml:space="preserve"> </w:t>
      </w:r>
      <w:r w:rsidR="00F53C08" w:rsidRPr="007B2279">
        <w:rPr>
          <w:rFonts w:eastAsia="Angsana New"/>
          <w:lang w:val="en-GB"/>
        </w:rPr>
        <w:t xml:space="preserve">at </w:t>
      </w:r>
      <w:r w:rsidR="007D6AC5">
        <w:rPr>
          <w:rFonts w:eastAsia="Angsana New"/>
          <w:lang w:val="en-GB"/>
        </w:rPr>
        <w:t>June</w:t>
      </w:r>
      <w:r w:rsidR="00F53C08" w:rsidRPr="007B2279">
        <w:rPr>
          <w:rFonts w:eastAsia="Angsana New"/>
          <w:lang w:val="en-GB"/>
        </w:rPr>
        <w:t xml:space="preserve"> </w:t>
      </w:r>
      <w:r w:rsidRPr="00102E3A">
        <w:rPr>
          <w:rFonts w:eastAsia="Angsana New"/>
          <w:lang w:val="en-US"/>
        </w:rPr>
        <w:t>3</w:t>
      </w:r>
      <w:r w:rsidR="007D6AC5">
        <w:rPr>
          <w:rFonts w:eastAsia="Angsana New"/>
        </w:rPr>
        <w:t>0</w:t>
      </w:r>
      <w:r w:rsidRPr="007B2279">
        <w:rPr>
          <w:rFonts w:eastAsia="Angsana New"/>
          <w:lang w:val="en-GB"/>
        </w:rPr>
        <w:t xml:space="preserve">, </w:t>
      </w:r>
      <w:r w:rsidR="004A29D6">
        <w:rPr>
          <w:rFonts w:eastAsia="Angsana New"/>
          <w:lang w:val="en-US"/>
        </w:rPr>
        <w:t>2021</w:t>
      </w:r>
      <w:r w:rsidR="00BF20EE">
        <w:rPr>
          <w:rFonts w:eastAsia="Angsana New"/>
          <w:lang w:val="en-US"/>
        </w:rPr>
        <w:t>,</w:t>
      </w:r>
      <w:r w:rsidR="00D7761B">
        <w:rPr>
          <w:rFonts w:eastAsia="Angsana New"/>
          <w:lang w:val="en-US"/>
        </w:rPr>
        <w:t xml:space="preserve"> </w:t>
      </w:r>
      <w:r w:rsidRPr="007B2279">
        <w:rPr>
          <w:rFonts w:eastAsia="Angsana New"/>
          <w:lang w:val="en-GB"/>
        </w:rPr>
        <w:t xml:space="preserve">the related consolidated and separate statements of </w:t>
      </w:r>
      <w:r w:rsidR="004A29D6">
        <w:rPr>
          <w:rFonts w:eastAsia="Angsana New"/>
          <w:lang w:val="en-GB"/>
        </w:rPr>
        <w:t>c</w:t>
      </w:r>
      <w:r w:rsidRPr="007B2279">
        <w:rPr>
          <w:rFonts w:eastAsia="Angsana New"/>
          <w:lang w:val="en-GB"/>
        </w:rPr>
        <w:t>omprehensive income</w:t>
      </w:r>
      <w:r w:rsidR="00A87AAB" w:rsidRPr="00A87AAB">
        <w:rPr>
          <w:rFonts w:ascii="Times New Roman" w:eastAsia="Angsana New" w:hAnsi="Times New Roman"/>
          <w:color w:val="auto"/>
          <w:sz w:val="22"/>
          <w:szCs w:val="22"/>
          <w:lang w:val="en-US" w:eastAsia="en-US"/>
        </w:rPr>
        <w:t xml:space="preserve"> </w:t>
      </w:r>
      <w:r w:rsidR="00A87AAB" w:rsidRPr="00A87AAB">
        <w:rPr>
          <w:rFonts w:eastAsia="Angsana New"/>
          <w:lang w:val="en-US"/>
        </w:rPr>
        <w:t>for the three-month and six-month periods ended June 30</w:t>
      </w:r>
      <w:r w:rsidR="00A87AAB" w:rsidRPr="00A87AAB">
        <w:rPr>
          <w:rFonts w:eastAsia="Angsana New"/>
          <w:lang w:val="en-GB"/>
        </w:rPr>
        <w:t xml:space="preserve">, </w:t>
      </w:r>
      <w:r w:rsidR="00A87AAB" w:rsidRPr="00A87AAB">
        <w:rPr>
          <w:rFonts w:eastAsia="Angsana New"/>
          <w:lang w:val="en-US"/>
        </w:rPr>
        <w:t>2021</w:t>
      </w:r>
      <w:r w:rsidR="007206F9">
        <w:rPr>
          <w:rFonts w:eastAsia="Angsana New"/>
          <w:lang w:val="en-GB"/>
        </w:rPr>
        <w:t>,</w:t>
      </w:r>
      <w:r w:rsidR="00B21F4E">
        <w:rPr>
          <w:rFonts w:eastAsia="Angsana New"/>
          <w:lang w:val="en-GB"/>
        </w:rPr>
        <w:t xml:space="preserve"> the related consolidated and separate statements</w:t>
      </w:r>
      <w:r w:rsidRPr="007B2279">
        <w:rPr>
          <w:rFonts w:eastAsia="Angsana New"/>
          <w:lang w:val="en-GB"/>
        </w:rPr>
        <w:t xml:space="preserve"> </w:t>
      </w:r>
      <w:r w:rsidRPr="007B2279">
        <w:rPr>
          <w:rFonts w:eastAsia="Angsana New"/>
        </w:rPr>
        <w:t xml:space="preserve">of </w:t>
      </w:r>
      <w:r w:rsidR="004A29D6">
        <w:rPr>
          <w:rFonts w:eastAsia="Angsana New"/>
          <w:lang w:val="en-GB"/>
        </w:rPr>
        <w:t xml:space="preserve">changes in shareholders’ </w:t>
      </w:r>
      <w:r w:rsidRPr="007B2279">
        <w:rPr>
          <w:rFonts w:eastAsia="Angsana New"/>
          <w:lang w:val="en-GB"/>
        </w:rPr>
        <w:t xml:space="preserve">equity and </w:t>
      </w:r>
      <w:r w:rsidR="00D060A6">
        <w:rPr>
          <w:rFonts w:eastAsia="Angsana New"/>
          <w:lang w:val="en-GB"/>
        </w:rPr>
        <w:t xml:space="preserve">statements </w:t>
      </w:r>
      <w:r w:rsidR="004A29D6">
        <w:rPr>
          <w:rFonts w:eastAsia="Angsana New"/>
          <w:lang w:val="en-GB"/>
        </w:rPr>
        <w:t xml:space="preserve">of cash flows </w:t>
      </w:r>
      <w:r w:rsidR="00A87AAB">
        <w:rPr>
          <w:rFonts w:eastAsia="Angsana New"/>
          <w:lang w:val="en-US"/>
        </w:rPr>
        <w:t>for the six-month period</w:t>
      </w:r>
      <w:r w:rsidR="007D6AC5" w:rsidRPr="007D6AC5">
        <w:rPr>
          <w:rFonts w:eastAsia="Angsana New"/>
          <w:lang w:val="en-US"/>
        </w:rPr>
        <w:t xml:space="preserve"> ended June 30</w:t>
      </w:r>
      <w:r w:rsidR="004A29D6" w:rsidRPr="007B2279">
        <w:rPr>
          <w:rFonts w:eastAsia="Angsana New"/>
          <w:lang w:val="en-GB"/>
        </w:rPr>
        <w:t xml:space="preserve">, </w:t>
      </w:r>
      <w:r w:rsidR="004A29D6">
        <w:rPr>
          <w:rFonts w:eastAsia="Angsana New"/>
          <w:lang w:val="en-US"/>
        </w:rPr>
        <w:t xml:space="preserve">2021 </w:t>
      </w:r>
      <w:r w:rsidRPr="007B2279">
        <w:rPr>
          <w:rFonts w:eastAsia="Angsana New"/>
          <w:lang w:val="en-GB"/>
        </w:rPr>
        <w:t>and the condensed notes to interim financial statements</w:t>
      </w:r>
      <w:r w:rsidR="009324E8" w:rsidRPr="007B2279">
        <w:rPr>
          <w:rFonts w:eastAsia="Angsana New"/>
          <w:lang w:val="en-GB"/>
        </w:rPr>
        <w:t xml:space="preserve"> </w:t>
      </w:r>
      <w:r w:rsidR="009324E8" w:rsidRPr="00102E3A">
        <w:rPr>
          <w:rFonts w:eastAsia="Angsana New"/>
          <w:lang w:val="en-US"/>
        </w:rPr>
        <w:t>(</w:t>
      </w:r>
      <w:r w:rsidR="009324E8" w:rsidRPr="007B2279">
        <w:rPr>
          <w:rFonts w:eastAsia="Angsana New"/>
          <w:lang w:val="en-GB"/>
        </w:rPr>
        <w:t>“interim financial information”</w:t>
      </w:r>
      <w:r w:rsidR="009324E8" w:rsidRPr="00102E3A">
        <w:rPr>
          <w:rFonts w:eastAsia="Angsana New"/>
          <w:lang w:val="en-US"/>
        </w:rPr>
        <w:t>)</w:t>
      </w:r>
      <w:r w:rsidRPr="007B2279">
        <w:rPr>
          <w:rFonts w:eastAsia="Angsana New"/>
          <w:lang w:val="en-GB"/>
        </w:rPr>
        <w:t xml:space="preserve">. </w:t>
      </w:r>
      <w:r w:rsidR="00CE258C">
        <w:rPr>
          <w:rFonts w:eastAsia="Angsana New"/>
          <w:lang w:val="en-GB"/>
        </w:rPr>
        <w:t>M</w:t>
      </w:r>
      <w:r w:rsidRPr="007B2279">
        <w:rPr>
          <w:rFonts w:eastAsia="Angsana New"/>
          <w:lang w:val="en-GB"/>
        </w:rPr>
        <w:t xml:space="preserve">anagement is responsible for the preparation and presentation of this interim financial information in accordance with Thai Accounting Standard No. </w:t>
      </w:r>
      <w:bookmarkStart w:id="0" w:name="_GoBack"/>
      <w:bookmarkEnd w:id="0"/>
      <w:r w:rsidRPr="00102E3A">
        <w:rPr>
          <w:rFonts w:eastAsia="Angsana New"/>
          <w:lang w:val="en-US"/>
        </w:rPr>
        <w:t>34</w:t>
      </w:r>
      <w:r w:rsidR="00D21574" w:rsidRPr="007B2279">
        <w:rPr>
          <w:rFonts w:eastAsia="Angsana New"/>
          <w:lang w:val="en-GB"/>
        </w:rPr>
        <w:t>,</w:t>
      </w:r>
      <w:r w:rsidR="00B558D5" w:rsidRPr="007B2279">
        <w:rPr>
          <w:rFonts w:eastAsia="Angsana New"/>
          <w:lang w:val="en-GB"/>
        </w:rPr>
        <w:t xml:space="preserve"> </w:t>
      </w:r>
      <w:r w:rsidRPr="007B2279">
        <w:rPr>
          <w:rFonts w:eastAsia="Angsana New"/>
          <w:lang w:val="en-GB"/>
        </w:rPr>
        <w:t>“Interim Financial Reporting”. My responsibility is to express a conclusion on this interim financial information based on my review.</w:t>
      </w:r>
    </w:p>
    <w:p w:rsidR="006B6CD0" w:rsidRPr="007B2279" w:rsidRDefault="006B6CD0" w:rsidP="0033725C">
      <w:pPr>
        <w:tabs>
          <w:tab w:val="left" w:pos="1418"/>
        </w:tabs>
        <w:spacing w:before="120" w:line="240" w:lineRule="auto"/>
        <w:ind w:left="230"/>
        <w:jc w:val="thaiDistribute"/>
        <w:rPr>
          <w:rFonts w:ascii="Angsana New" w:eastAsia="Angsana New" w:hAnsi="Angsana New"/>
          <w:b/>
          <w:bCs/>
          <w:color w:val="000000"/>
          <w:sz w:val="28"/>
          <w:szCs w:val="28"/>
        </w:rPr>
      </w:pPr>
      <w:r w:rsidRPr="007B2279">
        <w:rPr>
          <w:rFonts w:ascii="Angsana New" w:eastAsia="Angsana New" w:hAnsi="Angsana New"/>
          <w:b/>
          <w:bCs/>
          <w:color w:val="000000"/>
          <w:sz w:val="28"/>
          <w:szCs w:val="28"/>
        </w:rPr>
        <w:t>Scope of Review</w:t>
      </w:r>
    </w:p>
    <w:p w:rsidR="002D53EB" w:rsidRDefault="00B13054" w:rsidP="004A29D6">
      <w:pPr>
        <w:tabs>
          <w:tab w:val="left" w:pos="1418"/>
        </w:tabs>
        <w:spacing w:before="60" w:line="240" w:lineRule="auto"/>
        <w:ind w:left="230"/>
        <w:jc w:val="thaiDistribute"/>
        <w:rPr>
          <w:rFonts w:ascii="Angsana New" w:hAnsi="Angsana New"/>
          <w:color w:val="000000"/>
          <w:sz w:val="28"/>
          <w:szCs w:val="28"/>
          <w:lang w:eastAsia="x-none"/>
        </w:rPr>
      </w:pPr>
      <w:r w:rsidRPr="006D26F0">
        <w:rPr>
          <w:rFonts w:ascii="Angsana New" w:hAnsi="Angsana New"/>
          <w:sz w:val="28"/>
        </w:rPr>
        <w:t>I conducted</w:t>
      </w:r>
      <w:r w:rsidRPr="00B13054">
        <w:rPr>
          <w:rFonts w:ascii="Angsana New" w:hAnsi="Angsana New"/>
          <w:color w:val="000000"/>
          <w:sz w:val="28"/>
          <w:szCs w:val="28"/>
          <w:lang w:eastAsia="x-none"/>
        </w:rPr>
        <w:t xml:space="preserve">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ED5D1F" w:rsidRPr="00ED5D1F" w:rsidRDefault="00ED5D1F" w:rsidP="00ED5D1F">
      <w:pPr>
        <w:tabs>
          <w:tab w:val="left" w:pos="1418"/>
        </w:tabs>
        <w:spacing w:before="120" w:line="240" w:lineRule="auto"/>
        <w:ind w:left="230"/>
        <w:jc w:val="thaiDistribute"/>
        <w:rPr>
          <w:rFonts w:ascii="Angsana New" w:eastAsia="Angsana New" w:hAnsi="Angsana New"/>
          <w:b/>
          <w:bCs/>
          <w:color w:val="000000"/>
          <w:sz w:val="28"/>
          <w:szCs w:val="28"/>
        </w:rPr>
      </w:pPr>
      <w:r w:rsidRPr="00ED5D1F">
        <w:rPr>
          <w:rFonts w:ascii="Angsana New" w:eastAsia="Angsana New" w:hAnsi="Angsana New"/>
          <w:b/>
          <w:bCs/>
          <w:color w:val="000000"/>
          <w:sz w:val="28"/>
          <w:szCs w:val="28"/>
        </w:rPr>
        <w:t>Conclusion</w:t>
      </w:r>
    </w:p>
    <w:p w:rsidR="00ED5D1F" w:rsidRPr="00ED5D1F" w:rsidRDefault="00ED5D1F" w:rsidP="00ED5D1F">
      <w:pPr>
        <w:tabs>
          <w:tab w:val="left" w:pos="1418"/>
        </w:tabs>
        <w:spacing w:before="60" w:line="240" w:lineRule="auto"/>
        <w:ind w:left="230"/>
        <w:jc w:val="thaiDistribute"/>
        <w:rPr>
          <w:rFonts w:ascii="Angsana New" w:eastAsia="Angsana New" w:hAnsi="Angsana New"/>
          <w:color w:val="000000"/>
          <w:sz w:val="28"/>
          <w:szCs w:val="28"/>
          <w:lang w:val="en-US"/>
        </w:rPr>
      </w:pPr>
      <w:r w:rsidRPr="00ED5D1F">
        <w:rPr>
          <w:rFonts w:ascii="Angsana New" w:eastAsia="Angsana New" w:hAnsi="Angsana New"/>
          <w:color w:val="000000"/>
          <w:sz w:val="28"/>
          <w:szCs w:val="28"/>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rsidR="006A7ACF" w:rsidRPr="00852CBD" w:rsidRDefault="006A7ACF" w:rsidP="004A29D6">
      <w:pPr>
        <w:tabs>
          <w:tab w:val="left" w:pos="1418"/>
        </w:tabs>
        <w:spacing w:before="120" w:line="240" w:lineRule="auto"/>
        <w:ind w:left="230"/>
        <w:jc w:val="thaiDistribute"/>
        <w:rPr>
          <w:rFonts w:ascii="Angsana New" w:eastAsia="Angsana New" w:hAnsi="Angsana New"/>
          <w:b/>
          <w:bCs/>
          <w:color w:val="000000"/>
          <w:sz w:val="28"/>
          <w:szCs w:val="28"/>
        </w:rPr>
      </w:pPr>
      <w:r w:rsidRPr="00852CBD">
        <w:rPr>
          <w:rFonts w:ascii="Angsana New" w:eastAsia="Angsana New" w:hAnsi="Angsana New"/>
          <w:b/>
          <w:bCs/>
          <w:color w:val="000000"/>
          <w:sz w:val="28"/>
          <w:szCs w:val="28"/>
          <w:cs/>
        </w:rPr>
        <w:t>Emphasis of Matter</w:t>
      </w:r>
    </w:p>
    <w:p w:rsidR="004A29D6" w:rsidRPr="00852CBD" w:rsidRDefault="004A29D6" w:rsidP="004A29D6">
      <w:pPr>
        <w:tabs>
          <w:tab w:val="left" w:pos="1418"/>
        </w:tabs>
        <w:spacing w:before="120" w:line="240" w:lineRule="auto"/>
        <w:ind w:left="230"/>
        <w:jc w:val="thaiDistribute"/>
        <w:rPr>
          <w:rFonts w:ascii="Angsana New" w:hAnsi="Angsana New"/>
          <w:color w:val="000000"/>
          <w:sz w:val="28"/>
          <w:szCs w:val="28"/>
          <w:lang w:val="x-none" w:eastAsia="x-none"/>
        </w:rPr>
      </w:pPr>
      <w:r w:rsidRPr="00746187">
        <w:rPr>
          <w:rFonts w:ascii="Angsana New" w:hAnsi="Angsana New"/>
          <w:color w:val="000000"/>
          <w:sz w:val="28"/>
          <w:szCs w:val="28"/>
          <w:lang w:val="en-US" w:eastAsia="x-none"/>
        </w:rPr>
        <w:t xml:space="preserve">As described in Notes to Financial Statements No </w:t>
      </w:r>
      <w:r w:rsidRPr="00746187">
        <w:rPr>
          <w:rFonts w:ascii="Angsana New" w:hAnsi="Angsana New"/>
          <w:color w:val="000000"/>
          <w:sz w:val="28"/>
          <w:szCs w:val="28"/>
          <w:cs/>
          <w:lang w:val="x-none" w:eastAsia="x-none"/>
        </w:rPr>
        <w:t>8</w:t>
      </w:r>
      <w:r>
        <w:rPr>
          <w:rFonts w:ascii="Angsana New" w:hAnsi="Angsana New"/>
          <w:color w:val="000000"/>
          <w:sz w:val="28"/>
          <w:szCs w:val="28"/>
          <w:lang w:val="en-US" w:eastAsia="x-none"/>
        </w:rPr>
        <w:t xml:space="preserve">, as at </w:t>
      </w:r>
      <w:r w:rsidR="007D6AC5" w:rsidRPr="007D6AC5">
        <w:rPr>
          <w:rFonts w:ascii="Angsana New" w:hAnsi="Angsana New"/>
          <w:color w:val="000000"/>
          <w:sz w:val="28"/>
          <w:szCs w:val="28"/>
          <w:lang w:eastAsia="x-none"/>
        </w:rPr>
        <w:t xml:space="preserve">June </w:t>
      </w:r>
      <w:r w:rsidR="007D6AC5" w:rsidRPr="007D6AC5">
        <w:rPr>
          <w:rFonts w:ascii="Angsana New" w:hAnsi="Angsana New"/>
          <w:color w:val="000000"/>
          <w:sz w:val="28"/>
          <w:szCs w:val="28"/>
          <w:lang w:val="en-US" w:eastAsia="x-none"/>
        </w:rPr>
        <w:t>3</w:t>
      </w:r>
      <w:r w:rsidR="007D6AC5" w:rsidRPr="007D6AC5">
        <w:rPr>
          <w:rFonts w:ascii="Angsana New" w:hAnsi="Angsana New"/>
          <w:color w:val="000000"/>
          <w:sz w:val="28"/>
          <w:szCs w:val="28"/>
          <w:lang w:eastAsia="x-none"/>
        </w:rPr>
        <w:t>0</w:t>
      </w:r>
      <w:r w:rsidRPr="00746187">
        <w:rPr>
          <w:rFonts w:ascii="Angsana New" w:hAnsi="Angsana New"/>
          <w:color w:val="000000"/>
          <w:sz w:val="28"/>
          <w:szCs w:val="28"/>
          <w:lang w:val="en-US" w:eastAsia="x-none"/>
        </w:rPr>
        <w:t xml:space="preserve">, </w:t>
      </w:r>
      <w:r w:rsidR="00ED5D1F">
        <w:rPr>
          <w:rFonts w:ascii="Angsana New" w:hAnsi="Angsana New"/>
          <w:color w:val="000000"/>
          <w:sz w:val="28"/>
          <w:szCs w:val="28"/>
          <w:lang w:val="en-US" w:eastAsia="x-none"/>
        </w:rPr>
        <w:t>2021</w:t>
      </w:r>
      <w:r w:rsidRPr="00746187">
        <w:rPr>
          <w:rFonts w:ascii="Angsana New" w:hAnsi="Angsana New"/>
          <w:color w:val="000000"/>
          <w:sz w:val="28"/>
          <w:szCs w:val="28"/>
          <w:lang w:val="en-US" w:eastAsia="x-none"/>
        </w:rPr>
        <w:t xml:space="preserve">, other shareholders in the subsidiary have not fully paid for shares to which they have subscribed. As a result, there is an outstanding share subscription receivable of Baht </w:t>
      </w:r>
      <w:r w:rsidRPr="00746187">
        <w:rPr>
          <w:rFonts w:ascii="Angsana New" w:hAnsi="Angsana New"/>
          <w:color w:val="000000"/>
          <w:sz w:val="28"/>
          <w:szCs w:val="28"/>
          <w:cs/>
          <w:lang w:val="x-none" w:eastAsia="x-none"/>
        </w:rPr>
        <w:t>179.45</w:t>
      </w:r>
      <w:r w:rsidRPr="00746187">
        <w:rPr>
          <w:rFonts w:ascii="Angsana New" w:hAnsi="Angsana New"/>
          <w:color w:val="000000"/>
          <w:sz w:val="28"/>
          <w:szCs w:val="28"/>
          <w:lang w:val="en-US" w:eastAsia="x-none"/>
        </w:rPr>
        <w:t xml:space="preserve"> million in the financial statements of the subsidiary</w:t>
      </w:r>
      <w:r w:rsidRPr="00852CBD">
        <w:rPr>
          <w:rFonts w:ascii="Angsana New" w:hAnsi="Angsana New"/>
          <w:color w:val="000000"/>
          <w:sz w:val="28"/>
          <w:szCs w:val="28"/>
          <w:lang w:val="x-none" w:eastAsia="x-none"/>
        </w:rPr>
        <w:t>.</w:t>
      </w:r>
    </w:p>
    <w:p w:rsidR="004A29D6" w:rsidRDefault="004A29D6" w:rsidP="004A29D6">
      <w:pPr>
        <w:tabs>
          <w:tab w:val="left" w:pos="1418"/>
        </w:tabs>
        <w:spacing w:before="120" w:line="240" w:lineRule="auto"/>
        <w:ind w:left="232"/>
        <w:jc w:val="thaiDistribute"/>
        <w:rPr>
          <w:rFonts w:ascii="Angsana New" w:hAnsi="Angsana New"/>
          <w:color w:val="000000"/>
          <w:sz w:val="28"/>
          <w:szCs w:val="28"/>
          <w:highlight w:val="yellow"/>
          <w:lang w:val="x-none" w:eastAsia="x-none"/>
        </w:rPr>
      </w:pPr>
      <w:r w:rsidRPr="0008756C">
        <w:rPr>
          <w:rFonts w:ascii="Angsana New" w:hAnsi="Angsana New"/>
          <w:color w:val="000000"/>
          <w:sz w:val="28"/>
          <w:szCs w:val="28"/>
          <w:lang w:val="x-none" w:eastAsia="x-none"/>
        </w:rPr>
        <w:t xml:space="preserve">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w:t>
      </w:r>
      <w:r w:rsidRPr="0008756C">
        <w:rPr>
          <w:rFonts w:ascii="Angsana New" w:hAnsi="Angsana New"/>
          <w:color w:val="000000"/>
          <w:sz w:val="28"/>
          <w:szCs w:val="28"/>
          <w:lang w:val="x-none" w:eastAsia="x-none"/>
        </w:rPr>
        <w:lastRenderedPageBreak/>
        <w:t>million for the share increase. Management of the Company and its legal counsel believe that the registered capital</w:t>
      </w:r>
      <w:r>
        <w:rPr>
          <w:rFonts w:ascii="Angsana New" w:hAnsi="Angsana New"/>
          <w:color w:val="000000"/>
          <w:sz w:val="28"/>
          <w:szCs w:val="28"/>
          <w:lang w:val="en-US" w:eastAsia="x-none"/>
        </w:rPr>
        <w:t xml:space="preserve"> </w:t>
      </w:r>
      <w:r w:rsidRPr="0008756C">
        <w:rPr>
          <w:rFonts w:ascii="Angsana New" w:hAnsi="Angsana New"/>
          <w:color w:val="000000"/>
          <w:sz w:val="28"/>
          <w:szCs w:val="28"/>
          <w:lang w:val="x-none" w:eastAsia="x-none"/>
        </w:rPr>
        <w:t xml:space="preserve">increase of the subsidiary is invalid. On February 19, 2021, the Company </w:t>
      </w:r>
      <w:r>
        <w:rPr>
          <w:rFonts w:ascii="Angsana New" w:hAnsi="Angsana New"/>
          <w:color w:val="000000"/>
          <w:sz w:val="28"/>
          <w:szCs w:val="28"/>
          <w:lang w:val="en-US" w:eastAsia="x-none"/>
        </w:rPr>
        <w:t>files a lawsuit</w:t>
      </w:r>
      <w:r w:rsidRPr="0008756C">
        <w:rPr>
          <w:rFonts w:ascii="Angsana New" w:hAnsi="Angsana New"/>
          <w:color w:val="000000"/>
          <w:sz w:val="28"/>
          <w:szCs w:val="28"/>
          <w:lang w:val="x-none" w:eastAsia="x-none"/>
        </w:rPr>
        <w:t xml:space="preserve"> to the court and preliminary examinations on April 27, 2021</w:t>
      </w:r>
      <w:r w:rsidR="00DB46F1">
        <w:rPr>
          <w:rFonts w:ascii="Angsana New" w:hAnsi="Angsana New"/>
          <w:color w:val="000000"/>
          <w:sz w:val="28"/>
          <w:szCs w:val="28"/>
          <w:lang w:val="en-US" w:eastAsia="x-none"/>
        </w:rPr>
        <w:t xml:space="preserve"> and May 17, 2021. </w:t>
      </w:r>
      <w:r w:rsidR="00ED5D1F" w:rsidRPr="00ED5D1F">
        <w:rPr>
          <w:rFonts w:ascii="Angsana New" w:hAnsi="Angsana New"/>
          <w:color w:val="000000"/>
          <w:sz w:val="28"/>
          <w:szCs w:val="28"/>
          <w:lang w:val="en-US" w:eastAsia="x-none"/>
        </w:rPr>
        <w:t xml:space="preserve">The court postponed </w:t>
      </w:r>
      <w:r w:rsidR="00A87AAB">
        <w:rPr>
          <w:rFonts w:ascii="Angsana New" w:hAnsi="Angsana New"/>
          <w:color w:val="000000"/>
          <w:sz w:val="28"/>
          <w:szCs w:val="28"/>
          <w:lang w:val="en-US" w:eastAsia="x-none"/>
        </w:rPr>
        <w:t xml:space="preserve">indefinitely </w:t>
      </w:r>
      <w:r w:rsidR="00BF20EE" w:rsidRPr="00BF20EE">
        <w:rPr>
          <w:rFonts w:ascii="Angsana New" w:hAnsi="Angsana New"/>
          <w:color w:val="000000"/>
          <w:sz w:val="28"/>
          <w:szCs w:val="28"/>
          <w:lang w:eastAsia="x-none"/>
        </w:rPr>
        <w:t>preliminary examinations</w:t>
      </w:r>
      <w:r w:rsidR="00DB46F1">
        <w:rPr>
          <w:rFonts w:ascii="Angsana New" w:hAnsi="Angsana New"/>
          <w:color w:val="000000"/>
          <w:sz w:val="28"/>
          <w:szCs w:val="28"/>
          <w:lang w:eastAsia="x-none"/>
        </w:rPr>
        <w:t xml:space="preserve"> </w:t>
      </w:r>
      <w:r w:rsidR="00ED5D1F" w:rsidRPr="00ED5D1F">
        <w:rPr>
          <w:rFonts w:ascii="Angsana New" w:hAnsi="Angsana New"/>
          <w:color w:val="000000"/>
          <w:sz w:val="28"/>
          <w:szCs w:val="28"/>
          <w:lang w:val="en-US" w:eastAsia="x-none"/>
        </w:rPr>
        <w:t>due to the situation of th</w:t>
      </w:r>
      <w:r w:rsidR="00BF20EE">
        <w:rPr>
          <w:rFonts w:ascii="Angsana New" w:hAnsi="Angsana New"/>
          <w:color w:val="000000"/>
          <w:sz w:val="28"/>
          <w:szCs w:val="28"/>
          <w:lang w:val="en-US" w:eastAsia="x-none"/>
        </w:rPr>
        <w:t>e COVID-19 epidemic</w:t>
      </w:r>
      <w:r w:rsidRPr="00476DAD">
        <w:rPr>
          <w:rFonts w:ascii="Angsana New" w:hAnsi="Angsana New"/>
          <w:color w:val="000000"/>
          <w:sz w:val="28"/>
          <w:szCs w:val="28"/>
          <w:lang w:val="x-none" w:eastAsia="x-none"/>
        </w:rPr>
        <w:t>.</w:t>
      </w:r>
    </w:p>
    <w:p w:rsidR="004A29D6" w:rsidRDefault="00ED5D1F" w:rsidP="004A29D6">
      <w:pPr>
        <w:autoSpaceDE w:val="0"/>
        <w:autoSpaceDN w:val="0"/>
        <w:adjustRightInd w:val="0"/>
        <w:spacing w:before="120" w:after="120" w:line="240" w:lineRule="auto"/>
        <w:ind w:firstLine="230"/>
        <w:jc w:val="thaiDistribute"/>
        <w:rPr>
          <w:rFonts w:ascii="EucrosiaUPC" w:eastAsia="Angsana New" w:hAnsi="EucrosiaUPC" w:cs="EucrosiaUPC"/>
          <w:b/>
          <w:bCs/>
          <w:color w:val="000000"/>
          <w:sz w:val="28"/>
          <w:szCs w:val="24"/>
          <w:lang w:val="en-US"/>
        </w:rPr>
      </w:pPr>
      <w:r>
        <w:rPr>
          <w:rFonts w:ascii="Angsana New" w:hAnsi="Angsana New"/>
          <w:color w:val="000000"/>
          <w:sz w:val="28"/>
          <w:szCs w:val="28"/>
          <w:lang w:val="x-none" w:eastAsia="x-none"/>
        </w:rPr>
        <w:t xml:space="preserve">However, my </w:t>
      </w:r>
      <w:r>
        <w:rPr>
          <w:rFonts w:ascii="Angsana New" w:hAnsi="Angsana New"/>
          <w:color w:val="000000"/>
          <w:sz w:val="28"/>
          <w:szCs w:val="28"/>
          <w:lang w:val="en-US" w:eastAsia="x-none"/>
        </w:rPr>
        <w:t>conclusion</w:t>
      </w:r>
      <w:r w:rsidR="004A29D6" w:rsidRPr="00457288">
        <w:rPr>
          <w:rFonts w:ascii="Angsana New" w:hAnsi="Angsana New"/>
          <w:color w:val="000000"/>
          <w:sz w:val="28"/>
          <w:szCs w:val="28"/>
          <w:lang w:val="x-none" w:eastAsia="x-none"/>
        </w:rPr>
        <w:t xml:space="preserve"> is not modified in respect of the above matters.</w:t>
      </w:r>
    </w:p>
    <w:p w:rsidR="002D53EB" w:rsidRDefault="00BF20EE" w:rsidP="002D53EB">
      <w:pPr>
        <w:tabs>
          <w:tab w:val="left" w:pos="1414"/>
        </w:tabs>
        <w:spacing w:before="120" w:line="240" w:lineRule="auto"/>
        <w:jc w:val="thaiDistribute"/>
        <w:rPr>
          <w:rFonts w:ascii="Angsana New" w:hAnsi="Angsana New"/>
          <w:color w:val="000000"/>
          <w:sz w:val="28"/>
          <w:szCs w:val="28"/>
        </w:rPr>
      </w:pPr>
      <w:r>
        <w:rPr>
          <w:rFonts w:ascii="Angsana New" w:eastAsia="Angsana New" w:hAnsi="Angsana New"/>
          <w:b/>
          <w:bCs/>
          <w:color w:val="000000"/>
          <w:sz w:val="28"/>
          <w:szCs w:val="28"/>
        </w:rPr>
        <w:t xml:space="preserve">    </w:t>
      </w:r>
      <w:r w:rsidR="00DE21D8">
        <w:rPr>
          <w:rFonts w:ascii="Angsana New" w:eastAsia="Angsana New" w:hAnsi="Angsana New" w:hint="cs"/>
          <w:b/>
          <w:bCs/>
          <w:color w:val="000000"/>
          <w:sz w:val="28"/>
          <w:szCs w:val="28"/>
          <w:cs/>
        </w:rPr>
        <w:t xml:space="preserve"> </w:t>
      </w:r>
    </w:p>
    <w:p w:rsidR="00240DD3" w:rsidRDefault="00240DD3" w:rsidP="002D53EB">
      <w:pPr>
        <w:tabs>
          <w:tab w:val="left" w:pos="1414"/>
        </w:tabs>
        <w:spacing w:before="120" w:line="240" w:lineRule="auto"/>
        <w:jc w:val="thaiDistribute"/>
        <w:rPr>
          <w:rFonts w:ascii="Angsana New" w:hAnsi="Angsana New"/>
          <w:color w:val="000000"/>
          <w:sz w:val="28"/>
          <w:szCs w:val="28"/>
        </w:rPr>
      </w:pPr>
    </w:p>
    <w:p w:rsidR="002D53EB" w:rsidRDefault="002D53EB" w:rsidP="002D53EB">
      <w:pPr>
        <w:tabs>
          <w:tab w:val="left" w:pos="1414"/>
        </w:tabs>
        <w:spacing w:before="120" w:line="240" w:lineRule="auto"/>
        <w:jc w:val="thaiDistribute"/>
        <w:rPr>
          <w:rFonts w:ascii="Angsana New" w:hAnsi="Angsana New"/>
          <w:color w:val="000000"/>
          <w:sz w:val="28"/>
          <w:szCs w:val="28"/>
        </w:rPr>
      </w:pPr>
    </w:p>
    <w:p w:rsidR="002D53EB" w:rsidRDefault="002D53EB" w:rsidP="002D53EB">
      <w:pPr>
        <w:tabs>
          <w:tab w:val="left" w:pos="1414"/>
        </w:tabs>
        <w:spacing w:before="120" w:line="240" w:lineRule="auto"/>
        <w:jc w:val="thaiDistribute"/>
        <w:rPr>
          <w:rFonts w:ascii="Angsana New" w:hAnsi="Angsana New"/>
          <w:color w:val="000000"/>
          <w:sz w:val="28"/>
          <w:szCs w:val="28"/>
        </w:rPr>
      </w:pPr>
    </w:p>
    <w:p w:rsidR="00240DD3" w:rsidRPr="007B2279" w:rsidRDefault="00240DD3" w:rsidP="002D53EB">
      <w:pPr>
        <w:tabs>
          <w:tab w:val="left" w:pos="1414"/>
        </w:tabs>
        <w:spacing w:before="120" w:line="240" w:lineRule="auto"/>
        <w:jc w:val="thaiDistribute"/>
        <w:rPr>
          <w:rFonts w:ascii="Angsana New" w:hAnsi="Angsana New"/>
          <w:color w:val="000000"/>
          <w:sz w:val="28"/>
          <w:szCs w:val="28"/>
        </w:rPr>
      </w:pPr>
    </w:p>
    <w:p w:rsidR="0003090D" w:rsidRPr="00DE21D8" w:rsidRDefault="00A87AAB" w:rsidP="00DE21D8">
      <w:pPr>
        <w:tabs>
          <w:tab w:val="left" w:pos="1414"/>
        </w:tabs>
        <w:spacing w:line="240" w:lineRule="auto"/>
        <w:ind w:left="180"/>
        <w:jc w:val="thaiDistribute"/>
        <w:rPr>
          <w:rFonts w:ascii="Angsana New" w:hAnsi="Angsana New"/>
          <w:color w:val="000000"/>
          <w:sz w:val="28"/>
          <w:szCs w:val="28"/>
          <w:lang w:val="en-US" w:eastAsia="x-none"/>
        </w:rPr>
      </w:pPr>
      <w:r>
        <w:rPr>
          <w:rFonts w:ascii="Angsana New" w:hAnsi="Angsana New"/>
          <w:color w:val="000000"/>
          <w:sz w:val="28"/>
          <w:szCs w:val="28"/>
          <w:lang w:val="en-US" w:eastAsia="x-none"/>
        </w:rPr>
        <w:t xml:space="preserve">Kultida  </w:t>
      </w:r>
      <w:r w:rsidR="00E96446" w:rsidRPr="00DE21D8">
        <w:rPr>
          <w:rFonts w:ascii="Angsana New" w:hAnsi="Angsana New"/>
          <w:color w:val="000000"/>
          <w:sz w:val="28"/>
          <w:szCs w:val="28"/>
          <w:lang w:val="en-US" w:eastAsia="x-none"/>
        </w:rPr>
        <w:t>Pasurakul</w:t>
      </w:r>
    </w:p>
    <w:p w:rsidR="0003090D" w:rsidRPr="007B2279"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Certified Public Accountant </w:t>
      </w:r>
    </w:p>
    <w:p w:rsidR="0003090D"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Registration Number </w:t>
      </w:r>
      <w:r w:rsidR="00E96446" w:rsidRPr="00DE21D8">
        <w:rPr>
          <w:rFonts w:ascii="Angsana New" w:hAnsi="Angsana New"/>
          <w:color w:val="000000"/>
          <w:sz w:val="28"/>
          <w:szCs w:val="28"/>
          <w:lang w:val="en-US" w:eastAsia="x-none"/>
        </w:rPr>
        <w:t>5946</w:t>
      </w:r>
    </w:p>
    <w:p w:rsidR="0003090D" w:rsidRPr="00DE21D8" w:rsidRDefault="0003090D" w:rsidP="00DE21D8">
      <w:pPr>
        <w:tabs>
          <w:tab w:val="left" w:pos="1414"/>
        </w:tabs>
        <w:spacing w:before="120"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ANS Audit Company Limited</w:t>
      </w:r>
    </w:p>
    <w:p w:rsidR="00BD0EFA"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sectPr w:rsidR="00BD0EFA" w:rsidRPr="00DE21D8" w:rsidSect="00F24DF7">
          <w:footerReference w:type="default" r:id="rId8"/>
          <w:footerReference w:type="first" r:id="rId9"/>
          <w:pgSz w:w="11907" w:h="16840" w:code="9"/>
          <w:pgMar w:top="1418" w:right="992" w:bottom="1418" w:left="1701" w:header="720" w:footer="340" w:gutter="0"/>
          <w:pgNumType w:start="1"/>
          <w:cols w:space="737"/>
          <w:titlePg/>
          <w:docGrid w:linePitch="299"/>
        </w:sectPr>
      </w:pPr>
      <w:r w:rsidRPr="00DE21D8">
        <w:rPr>
          <w:rFonts w:ascii="Angsana New" w:hAnsi="Angsana New"/>
          <w:color w:val="000000"/>
          <w:sz w:val="28"/>
          <w:szCs w:val="28"/>
          <w:lang w:val="en-US" w:eastAsia="x-none"/>
        </w:rPr>
        <w:t xml:space="preserve">Bangkok, </w:t>
      </w:r>
      <w:r w:rsidR="007D6AC5">
        <w:rPr>
          <w:rFonts w:ascii="Angsana New" w:hAnsi="Angsana New"/>
          <w:color w:val="000000"/>
          <w:sz w:val="28"/>
          <w:szCs w:val="28"/>
          <w:lang w:val="en-US" w:eastAsia="x-none"/>
        </w:rPr>
        <w:t>August</w:t>
      </w:r>
      <w:r w:rsidR="004A29D6">
        <w:rPr>
          <w:rFonts w:ascii="Angsana New" w:hAnsi="Angsana New"/>
          <w:color w:val="000000"/>
          <w:sz w:val="28"/>
          <w:szCs w:val="28"/>
          <w:lang w:val="en-US" w:eastAsia="x-none"/>
        </w:rPr>
        <w:t xml:space="preserve"> </w:t>
      </w:r>
      <w:r w:rsidR="007D6AC5">
        <w:rPr>
          <w:rFonts w:ascii="Angsana New" w:hAnsi="Angsana New"/>
          <w:color w:val="000000"/>
          <w:sz w:val="28"/>
          <w:szCs w:val="28"/>
          <w:lang w:val="en-US" w:eastAsia="x-none"/>
        </w:rPr>
        <w:t>13</w:t>
      </w:r>
      <w:r w:rsidR="006B4618" w:rsidRPr="00DE21D8">
        <w:rPr>
          <w:rFonts w:ascii="Angsana New" w:hAnsi="Angsana New"/>
          <w:color w:val="000000"/>
          <w:sz w:val="28"/>
          <w:szCs w:val="28"/>
          <w:lang w:val="en-US" w:eastAsia="x-none"/>
        </w:rPr>
        <w:t xml:space="preserve">, </w:t>
      </w:r>
      <w:r w:rsidR="009A0957" w:rsidRPr="00DE21D8">
        <w:rPr>
          <w:rFonts w:ascii="Angsana New" w:hAnsi="Angsana New"/>
          <w:color w:val="000000"/>
          <w:sz w:val="28"/>
          <w:szCs w:val="28"/>
          <w:lang w:val="en-US" w:eastAsia="x-none"/>
        </w:rPr>
        <w:t>20</w:t>
      </w:r>
      <w:r w:rsidR="004A29D6" w:rsidRPr="00DE21D8">
        <w:rPr>
          <w:rFonts w:ascii="Angsana New" w:hAnsi="Angsana New"/>
          <w:color w:val="000000"/>
          <w:sz w:val="28"/>
          <w:szCs w:val="28"/>
          <w:lang w:val="en-US" w:eastAsia="x-none"/>
        </w:rPr>
        <w:t>21</w:t>
      </w:r>
    </w:p>
    <w:p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1E234A" w:rsidRDefault="001E234A">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rsidR="00245F21" w:rsidRPr="00245F21" w:rsidRDefault="00245F21" w:rsidP="00245F21">
      <w:pPr>
        <w:pStyle w:val="NoSpacing"/>
        <w:jc w:val="center"/>
        <w:rPr>
          <w:rFonts w:ascii="Angsana New" w:hAnsi="Angsana New" w:cs="Angsana New"/>
          <w:b/>
          <w:bCs/>
          <w:sz w:val="28"/>
          <w:lang w:eastAsia="zh-CN" w:bidi="ar-SA"/>
        </w:rPr>
      </w:pPr>
      <w:r w:rsidRPr="00245F21">
        <w:rPr>
          <w:rFonts w:ascii="Angsana New" w:hAnsi="Angsana New" w:cs="Angsana New"/>
          <w:b/>
          <w:bCs/>
          <w:sz w:val="28"/>
          <w:lang w:eastAsia="zh-CN" w:bidi="ar-SA"/>
        </w:rPr>
        <w:t>SHUN THAI RUBBER GLOVES INDUSTRY PUBLIC COMPANY LIMITED</w:t>
      </w:r>
      <w:r w:rsidR="0072158E">
        <w:rPr>
          <w:rFonts w:ascii="Angsana New" w:hAnsi="Angsana New" w:cs="Angsana New"/>
          <w:b/>
          <w:bCs/>
          <w:sz w:val="28"/>
          <w:lang w:eastAsia="zh-CN" w:bidi="ar-SA"/>
        </w:rPr>
        <w:t xml:space="preserve"> </w:t>
      </w:r>
      <w:r w:rsidR="0072158E" w:rsidRPr="0072158E">
        <w:rPr>
          <w:rFonts w:ascii="Angsana New" w:hAnsi="Angsana New" w:cs="Angsana New"/>
          <w:b/>
          <w:bCs/>
          <w:sz w:val="28"/>
          <w:lang w:eastAsia="zh-CN" w:bidi="ar-SA"/>
        </w:rPr>
        <w:t>AND ITS SUBSIDIARY</w:t>
      </w:r>
    </w:p>
    <w:p w:rsidR="001F6C42" w:rsidRPr="00102E3A" w:rsidRDefault="001F6C42" w:rsidP="000D79A5">
      <w:pPr>
        <w:spacing w:line="240" w:lineRule="auto"/>
        <w:jc w:val="center"/>
        <w:rPr>
          <w:rFonts w:ascii="Angsana New" w:eastAsia="Angsana New" w:hAnsi="Angsana New"/>
          <w:color w:val="000000"/>
          <w:sz w:val="28"/>
          <w:cs/>
          <w:lang w:val="en-US"/>
        </w:rPr>
      </w:pPr>
      <w:r w:rsidRPr="007B2279">
        <w:rPr>
          <w:rFonts w:ascii="Angsana New" w:eastAsia="Angsana New" w:hAnsi="Angsana New"/>
          <w:color w:val="000000"/>
          <w:sz w:val="28"/>
        </w:rPr>
        <w:t>INTERIM FINANCIAL STATEMENTS AND</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INDEPENDENT AUDITOR’S REPORT</w:t>
      </w:r>
    </w:p>
    <w:p w:rsidR="0003090D" w:rsidRPr="007B2279" w:rsidRDefault="001F6C42" w:rsidP="001F6C42">
      <w:pPr>
        <w:tabs>
          <w:tab w:val="left" w:pos="6328"/>
          <w:tab w:val="left" w:pos="7984"/>
          <w:tab w:val="left" w:pos="11296"/>
        </w:tabs>
        <w:spacing w:line="240" w:lineRule="auto"/>
        <w:ind w:left="-181" w:right="210"/>
        <w:jc w:val="center"/>
        <w:rPr>
          <w:rFonts w:ascii="Angsana New" w:hAnsi="Angsana New"/>
          <w:color w:val="000000"/>
          <w:sz w:val="28"/>
          <w:szCs w:val="28"/>
        </w:rPr>
      </w:pPr>
      <w:r w:rsidRPr="007B2279">
        <w:rPr>
          <w:rFonts w:ascii="Angsana New" w:eastAsia="Angsana New" w:hAnsi="Angsana New"/>
          <w:color w:val="000000"/>
          <w:sz w:val="28"/>
        </w:rPr>
        <w:t>ON REVIEW</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OF</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INTERIM FINANCIAL INFORMATION</w:t>
      </w:r>
    </w:p>
    <w:p w:rsidR="0003090D" w:rsidRPr="007B2279" w:rsidRDefault="007D6AC5"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r w:rsidRPr="001005EB">
        <w:rPr>
          <w:rFonts w:ascii="Angsana New" w:hAnsi="Angsana New"/>
          <w:sz w:val="28"/>
          <w:szCs w:val="28"/>
        </w:rPr>
        <w:t xml:space="preserve">FOR THE THREE-MONTH AND SIX-MONTH PERIODS ENDED </w:t>
      </w:r>
      <w:r>
        <w:rPr>
          <w:rFonts w:ascii="Angsana New" w:hAnsi="Angsana New"/>
          <w:sz w:val="28"/>
          <w:szCs w:val="28"/>
        </w:rPr>
        <w:t>JUNE 30</w:t>
      </w:r>
      <w:r w:rsidR="00A609A6" w:rsidRPr="001005EB">
        <w:rPr>
          <w:rFonts w:ascii="Angsana New" w:hAnsi="Angsana New"/>
          <w:sz w:val="28"/>
          <w:szCs w:val="28"/>
        </w:rPr>
        <w:t>, 20</w:t>
      </w:r>
      <w:r w:rsidR="00A609A6">
        <w:rPr>
          <w:rFonts w:ascii="Angsana New" w:hAnsi="Angsana New"/>
          <w:sz w:val="28"/>
          <w:szCs w:val="28"/>
        </w:rPr>
        <w:t>2</w:t>
      </w:r>
      <w:r w:rsidR="004A29D6">
        <w:rPr>
          <w:rFonts w:ascii="Angsana New" w:hAnsi="Angsana New"/>
          <w:sz w:val="28"/>
          <w:szCs w:val="28"/>
        </w:rPr>
        <w:t>1</w:t>
      </w: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360744">
      <w:footerReference w:type="first" r:id="rId10"/>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DFB" w:rsidRDefault="00477DFB">
      <w:r>
        <w:separator/>
      </w:r>
    </w:p>
  </w:endnote>
  <w:endnote w:type="continuationSeparator" w:id="0">
    <w:p w:rsidR="00477DFB" w:rsidRDefault="0047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2810" w:rsidRPr="00DF5305" w:rsidRDefault="00672810">
    <w:pPr>
      <w:pStyle w:val="Footer"/>
      <w:jc w:val="right"/>
      <w:rPr>
        <w:rFonts w:ascii="Angsana New" w:hAnsi="Angsana New"/>
        <w:sz w:val="28"/>
        <w:szCs w:val="28"/>
      </w:rPr>
    </w:pPr>
    <w:r w:rsidRPr="00DF5305">
      <w:rPr>
        <w:rFonts w:ascii="Angsana New" w:hAnsi="Angsana New"/>
        <w:sz w:val="28"/>
        <w:szCs w:val="28"/>
      </w:rPr>
      <w:fldChar w:fldCharType="begin"/>
    </w:r>
    <w:r w:rsidRPr="00DF5305">
      <w:rPr>
        <w:rFonts w:ascii="Angsana New" w:hAnsi="Angsana New"/>
        <w:sz w:val="28"/>
        <w:szCs w:val="28"/>
      </w:rPr>
      <w:instrText xml:space="preserve"> PAGE   \* MERGEFORMAT </w:instrText>
    </w:r>
    <w:r w:rsidRPr="00DF5305">
      <w:rPr>
        <w:rFonts w:ascii="Angsana New" w:hAnsi="Angsana New"/>
        <w:sz w:val="28"/>
        <w:szCs w:val="28"/>
      </w:rPr>
      <w:fldChar w:fldCharType="separate"/>
    </w:r>
    <w:r w:rsidR="00233479">
      <w:rPr>
        <w:rFonts w:ascii="Angsana New" w:hAnsi="Angsana New"/>
        <w:noProof/>
        <w:sz w:val="28"/>
        <w:szCs w:val="28"/>
      </w:rPr>
      <w:t>2</w:t>
    </w:r>
    <w:r w:rsidRPr="00DF5305">
      <w:rPr>
        <w:rFonts w:ascii="Angsana New" w:hAnsi="Angsana New"/>
        <w:sz w:val="28"/>
        <w:szCs w:val="28"/>
      </w:rPr>
      <w:fldChar w:fldCharType="end"/>
    </w:r>
  </w:p>
  <w:p w:rsidR="00672810" w:rsidRDefault="006728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EFA" w:rsidRDefault="00BD0EFA" w:rsidP="00D85949">
    <w:pPr>
      <w:pStyle w:val="Footer"/>
    </w:pPr>
  </w:p>
  <w:p w:rsidR="00672810" w:rsidRPr="00DF5305" w:rsidRDefault="00672810">
    <w:pPr>
      <w:pStyle w:val="Footer"/>
      <w:jc w:val="right"/>
      <w:rPr>
        <w:rFonts w:ascii="Angsana New" w:hAnsi="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DFB" w:rsidRDefault="00477DFB">
      <w:r>
        <w:separator/>
      </w:r>
    </w:p>
  </w:footnote>
  <w:footnote w:type="continuationSeparator" w:id="0">
    <w:p w:rsidR="00477DFB" w:rsidRDefault="00477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num w:numId="1">
    <w:abstractNumId w:val="2"/>
  </w:num>
  <w:num w:numId="2">
    <w:abstractNumId w:val="6"/>
  </w:num>
  <w:num w:numId="3">
    <w:abstractNumId w:val="5"/>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AA0"/>
    <w:rsid w:val="00003969"/>
    <w:rsid w:val="00003CBF"/>
    <w:rsid w:val="00010560"/>
    <w:rsid w:val="00014B9C"/>
    <w:rsid w:val="000165DA"/>
    <w:rsid w:val="00016AF0"/>
    <w:rsid w:val="00020C5F"/>
    <w:rsid w:val="00022346"/>
    <w:rsid w:val="0003090D"/>
    <w:rsid w:val="000353BB"/>
    <w:rsid w:val="0003636D"/>
    <w:rsid w:val="00045B57"/>
    <w:rsid w:val="00047C5C"/>
    <w:rsid w:val="000619D2"/>
    <w:rsid w:val="00064478"/>
    <w:rsid w:val="00071180"/>
    <w:rsid w:val="00071505"/>
    <w:rsid w:val="000948C6"/>
    <w:rsid w:val="00096244"/>
    <w:rsid w:val="000A2137"/>
    <w:rsid w:val="000A2D9F"/>
    <w:rsid w:val="000B6600"/>
    <w:rsid w:val="000C077B"/>
    <w:rsid w:val="000C6823"/>
    <w:rsid w:val="000D537E"/>
    <w:rsid w:val="000D79A5"/>
    <w:rsid w:val="000E0803"/>
    <w:rsid w:val="000E46BD"/>
    <w:rsid w:val="000E59AB"/>
    <w:rsid w:val="000F2DFA"/>
    <w:rsid w:val="000F7E3B"/>
    <w:rsid w:val="00102E3A"/>
    <w:rsid w:val="00116FBC"/>
    <w:rsid w:val="001231C0"/>
    <w:rsid w:val="0013059C"/>
    <w:rsid w:val="00137BCA"/>
    <w:rsid w:val="0014191B"/>
    <w:rsid w:val="00143C1A"/>
    <w:rsid w:val="0015638A"/>
    <w:rsid w:val="001608BA"/>
    <w:rsid w:val="00171C17"/>
    <w:rsid w:val="00173B5A"/>
    <w:rsid w:val="00173E93"/>
    <w:rsid w:val="001956E3"/>
    <w:rsid w:val="001A2632"/>
    <w:rsid w:val="001A2D85"/>
    <w:rsid w:val="001A5CFF"/>
    <w:rsid w:val="001A77B0"/>
    <w:rsid w:val="001C2C01"/>
    <w:rsid w:val="001C327B"/>
    <w:rsid w:val="001C6A38"/>
    <w:rsid w:val="001C7537"/>
    <w:rsid w:val="001D4B37"/>
    <w:rsid w:val="001E234A"/>
    <w:rsid w:val="001F022D"/>
    <w:rsid w:val="001F5C1D"/>
    <w:rsid w:val="001F6C42"/>
    <w:rsid w:val="002003A5"/>
    <w:rsid w:val="002041BA"/>
    <w:rsid w:val="00211BEA"/>
    <w:rsid w:val="00213544"/>
    <w:rsid w:val="00216999"/>
    <w:rsid w:val="00221317"/>
    <w:rsid w:val="00222E00"/>
    <w:rsid w:val="002272FA"/>
    <w:rsid w:val="00230342"/>
    <w:rsid w:val="00233479"/>
    <w:rsid w:val="00236237"/>
    <w:rsid w:val="00240C6C"/>
    <w:rsid w:val="00240DD3"/>
    <w:rsid w:val="00243B13"/>
    <w:rsid w:val="0024429A"/>
    <w:rsid w:val="00245F21"/>
    <w:rsid w:val="00255BCD"/>
    <w:rsid w:val="00261BD6"/>
    <w:rsid w:val="002649B0"/>
    <w:rsid w:val="00276BFF"/>
    <w:rsid w:val="002775DC"/>
    <w:rsid w:val="00281B17"/>
    <w:rsid w:val="00281F83"/>
    <w:rsid w:val="00282058"/>
    <w:rsid w:val="0028235A"/>
    <w:rsid w:val="002845BF"/>
    <w:rsid w:val="00284A94"/>
    <w:rsid w:val="00286D80"/>
    <w:rsid w:val="00290A4E"/>
    <w:rsid w:val="002929EE"/>
    <w:rsid w:val="002966E5"/>
    <w:rsid w:val="002A224F"/>
    <w:rsid w:val="002B14FE"/>
    <w:rsid w:val="002B18EA"/>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20DF7"/>
    <w:rsid w:val="00327665"/>
    <w:rsid w:val="0033725C"/>
    <w:rsid w:val="003457EC"/>
    <w:rsid w:val="00346034"/>
    <w:rsid w:val="00350877"/>
    <w:rsid w:val="00351DE1"/>
    <w:rsid w:val="00357FFD"/>
    <w:rsid w:val="00360744"/>
    <w:rsid w:val="00365C2A"/>
    <w:rsid w:val="003676D9"/>
    <w:rsid w:val="00370EC1"/>
    <w:rsid w:val="0037622F"/>
    <w:rsid w:val="0038041C"/>
    <w:rsid w:val="00384577"/>
    <w:rsid w:val="00385591"/>
    <w:rsid w:val="003920CB"/>
    <w:rsid w:val="003928EC"/>
    <w:rsid w:val="003A0FA5"/>
    <w:rsid w:val="003A7712"/>
    <w:rsid w:val="003A7D8E"/>
    <w:rsid w:val="003B0035"/>
    <w:rsid w:val="003B08FB"/>
    <w:rsid w:val="003B3101"/>
    <w:rsid w:val="003B4F09"/>
    <w:rsid w:val="003C3F89"/>
    <w:rsid w:val="003D2781"/>
    <w:rsid w:val="003D5D3E"/>
    <w:rsid w:val="003D6BE5"/>
    <w:rsid w:val="003E1286"/>
    <w:rsid w:val="003E1DB2"/>
    <w:rsid w:val="003E3F8D"/>
    <w:rsid w:val="003F07BA"/>
    <w:rsid w:val="003F4F0D"/>
    <w:rsid w:val="003F6463"/>
    <w:rsid w:val="003F73BC"/>
    <w:rsid w:val="00410204"/>
    <w:rsid w:val="00410CC7"/>
    <w:rsid w:val="004120B0"/>
    <w:rsid w:val="0041466E"/>
    <w:rsid w:val="00417AE4"/>
    <w:rsid w:val="00423B15"/>
    <w:rsid w:val="00425D9B"/>
    <w:rsid w:val="00426638"/>
    <w:rsid w:val="00432379"/>
    <w:rsid w:val="00434F6F"/>
    <w:rsid w:val="004448BE"/>
    <w:rsid w:val="00445E1C"/>
    <w:rsid w:val="00446FE2"/>
    <w:rsid w:val="00452255"/>
    <w:rsid w:val="00457288"/>
    <w:rsid w:val="00473810"/>
    <w:rsid w:val="00476DAD"/>
    <w:rsid w:val="00477DFB"/>
    <w:rsid w:val="004852EE"/>
    <w:rsid w:val="00486A30"/>
    <w:rsid w:val="004901DC"/>
    <w:rsid w:val="0049466A"/>
    <w:rsid w:val="00497845"/>
    <w:rsid w:val="004A29D6"/>
    <w:rsid w:val="004A4339"/>
    <w:rsid w:val="004C5815"/>
    <w:rsid w:val="004D1131"/>
    <w:rsid w:val="004D2333"/>
    <w:rsid w:val="004D28A4"/>
    <w:rsid w:val="004D3BE3"/>
    <w:rsid w:val="004D4675"/>
    <w:rsid w:val="004D72BD"/>
    <w:rsid w:val="004D7735"/>
    <w:rsid w:val="004E042E"/>
    <w:rsid w:val="004E281A"/>
    <w:rsid w:val="004E4403"/>
    <w:rsid w:val="004E4928"/>
    <w:rsid w:val="004E66A7"/>
    <w:rsid w:val="00502B43"/>
    <w:rsid w:val="00516C79"/>
    <w:rsid w:val="0053430B"/>
    <w:rsid w:val="00543E68"/>
    <w:rsid w:val="00552866"/>
    <w:rsid w:val="00560AE9"/>
    <w:rsid w:val="00574039"/>
    <w:rsid w:val="00581E83"/>
    <w:rsid w:val="005955CD"/>
    <w:rsid w:val="005A1BDC"/>
    <w:rsid w:val="005B122B"/>
    <w:rsid w:val="005B1D0D"/>
    <w:rsid w:val="005B3D81"/>
    <w:rsid w:val="005B6953"/>
    <w:rsid w:val="005C3BA8"/>
    <w:rsid w:val="005C4512"/>
    <w:rsid w:val="005D7AF1"/>
    <w:rsid w:val="005F4944"/>
    <w:rsid w:val="00601FE5"/>
    <w:rsid w:val="006107DE"/>
    <w:rsid w:val="006165EC"/>
    <w:rsid w:val="00621E73"/>
    <w:rsid w:val="0062227E"/>
    <w:rsid w:val="00626B64"/>
    <w:rsid w:val="006426BA"/>
    <w:rsid w:val="006469F8"/>
    <w:rsid w:val="006646EB"/>
    <w:rsid w:val="00666BCB"/>
    <w:rsid w:val="006705FF"/>
    <w:rsid w:val="00672810"/>
    <w:rsid w:val="006734BD"/>
    <w:rsid w:val="00673C45"/>
    <w:rsid w:val="00676933"/>
    <w:rsid w:val="006861DD"/>
    <w:rsid w:val="00687320"/>
    <w:rsid w:val="00693D00"/>
    <w:rsid w:val="006A1920"/>
    <w:rsid w:val="006A4AE9"/>
    <w:rsid w:val="006A738B"/>
    <w:rsid w:val="006A7ACF"/>
    <w:rsid w:val="006B3ECC"/>
    <w:rsid w:val="006B4618"/>
    <w:rsid w:val="006B6CD0"/>
    <w:rsid w:val="006B7B01"/>
    <w:rsid w:val="006C2F1E"/>
    <w:rsid w:val="006D26F0"/>
    <w:rsid w:val="006D2DDA"/>
    <w:rsid w:val="006D5BEE"/>
    <w:rsid w:val="00700ACA"/>
    <w:rsid w:val="007142F7"/>
    <w:rsid w:val="00714A0A"/>
    <w:rsid w:val="00715BA7"/>
    <w:rsid w:val="007163F5"/>
    <w:rsid w:val="007206F9"/>
    <w:rsid w:val="0072158E"/>
    <w:rsid w:val="00734C7A"/>
    <w:rsid w:val="00743DDE"/>
    <w:rsid w:val="00746187"/>
    <w:rsid w:val="0076577D"/>
    <w:rsid w:val="007713A6"/>
    <w:rsid w:val="00777CA2"/>
    <w:rsid w:val="00791DAB"/>
    <w:rsid w:val="00794161"/>
    <w:rsid w:val="00795168"/>
    <w:rsid w:val="00796FC6"/>
    <w:rsid w:val="007A2252"/>
    <w:rsid w:val="007A5990"/>
    <w:rsid w:val="007A7C78"/>
    <w:rsid w:val="007B2279"/>
    <w:rsid w:val="007B579A"/>
    <w:rsid w:val="007C336D"/>
    <w:rsid w:val="007C6C89"/>
    <w:rsid w:val="007D21A1"/>
    <w:rsid w:val="007D6AC5"/>
    <w:rsid w:val="007E319E"/>
    <w:rsid w:val="007F6476"/>
    <w:rsid w:val="008015DA"/>
    <w:rsid w:val="00814196"/>
    <w:rsid w:val="00824B94"/>
    <w:rsid w:val="00832A55"/>
    <w:rsid w:val="00840B51"/>
    <w:rsid w:val="00841028"/>
    <w:rsid w:val="008508B5"/>
    <w:rsid w:val="008511D2"/>
    <w:rsid w:val="00852CBD"/>
    <w:rsid w:val="00855679"/>
    <w:rsid w:val="008622B8"/>
    <w:rsid w:val="00863F00"/>
    <w:rsid w:val="008651CE"/>
    <w:rsid w:val="008706EB"/>
    <w:rsid w:val="00877FE2"/>
    <w:rsid w:val="00881B51"/>
    <w:rsid w:val="00882093"/>
    <w:rsid w:val="008829F7"/>
    <w:rsid w:val="00882CF5"/>
    <w:rsid w:val="00883C08"/>
    <w:rsid w:val="00886B08"/>
    <w:rsid w:val="008935B8"/>
    <w:rsid w:val="0089367D"/>
    <w:rsid w:val="008A7236"/>
    <w:rsid w:val="008B4700"/>
    <w:rsid w:val="008C14AE"/>
    <w:rsid w:val="008C346D"/>
    <w:rsid w:val="008C40EA"/>
    <w:rsid w:val="008C6B22"/>
    <w:rsid w:val="008D6768"/>
    <w:rsid w:val="008D679A"/>
    <w:rsid w:val="008E6132"/>
    <w:rsid w:val="008E77EC"/>
    <w:rsid w:val="008F1E37"/>
    <w:rsid w:val="008F573A"/>
    <w:rsid w:val="009006E6"/>
    <w:rsid w:val="00902B44"/>
    <w:rsid w:val="00904924"/>
    <w:rsid w:val="00907634"/>
    <w:rsid w:val="009203DD"/>
    <w:rsid w:val="0093019D"/>
    <w:rsid w:val="009324E8"/>
    <w:rsid w:val="00933404"/>
    <w:rsid w:val="009349C9"/>
    <w:rsid w:val="00942F8B"/>
    <w:rsid w:val="009476BE"/>
    <w:rsid w:val="0095319B"/>
    <w:rsid w:val="009554C1"/>
    <w:rsid w:val="009578F1"/>
    <w:rsid w:val="00971D86"/>
    <w:rsid w:val="00980AF7"/>
    <w:rsid w:val="00981267"/>
    <w:rsid w:val="00982379"/>
    <w:rsid w:val="00986816"/>
    <w:rsid w:val="009953FD"/>
    <w:rsid w:val="00997020"/>
    <w:rsid w:val="009A01B9"/>
    <w:rsid w:val="009A0957"/>
    <w:rsid w:val="009A3159"/>
    <w:rsid w:val="009A6540"/>
    <w:rsid w:val="009A6598"/>
    <w:rsid w:val="009B551F"/>
    <w:rsid w:val="009C09F8"/>
    <w:rsid w:val="009C24AF"/>
    <w:rsid w:val="009C4B23"/>
    <w:rsid w:val="009C5488"/>
    <w:rsid w:val="009D1F51"/>
    <w:rsid w:val="009E2FC6"/>
    <w:rsid w:val="009E52F5"/>
    <w:rsid w:val="009F17BE"/>
    <w:rsid w:val="00A06B45"/>
    <w:rsid w:val="00A1756D"/>
    <w:rsid w:val="00A17BFE"/>
    <w:rsid w:val="00A25AA0"/>
    <w:rsid w:val="00A37C94"/>
    <w:rsid w:val="00A42199"/>
    <w:rsid w:val="00A609A6"/>
    <w:rsid w:val="00A64DFD"/>
    <w:rsid w:val="00A71E57"/>
    <w:rsid w:val="00A7337A"/>
    <w:rsid w:val="00A750D2"/>
    <w:rsid w:val="00A75493"/>
    <w:rsid w:val="00A770D1"/>
    <w:rsid w:val="00A848BD"/>
    <w:rsid w:val="00A86FB8"/>
    <w:rsid w:val="00A878B5"/>
    <w:rsid w:val="00A87AAB"/>
    <w:rsid w:val="00AA1709"/>
    <w:rsid w:val="00AA38AA"/>
    <w:rsid w:val="00AA75AD"/>
    <w:rsid w:val="00AB4544"/>
    <w:rsid w:val="00AC53C5"/>
    <w:rsid w:val="00AC61DC"/>
    <w:rsid w:val="00AD4D81"/>
    <w:rsid w:val="00AE35AB"/>
    <w:rsid w:val="00AF5C2B"/>
    <w:rsid w:val="00B00092"/>
    <w:rsid w:val="00B068FD"/>
    <w:rsid w:val="00B13054"/>
    <w:rsid w:val="00B16D01"/>
    <w:rsid w:val="00B21769"/>
    <w:rsid w:val="00B21F4E"/>
    <w:rsid w:val="00B25451"/>
    <w:rsid w:val="00B31AEC"/>
    <w:rsid w:val="00B34012"/>
    <w:rsid w:val="00B35451"/>
    <w:rsid w:val="00B368D8"/>
    <w:rsid w:val="00B558D5"/>
    <w:rsid w:val="00B6172C"/>
    <w:rsid w:val="00B6397B"/>
    <w:rsid w:val="00B65441"/>
    <w:rsid w:val="00B70684"/>
    <w:rsid w:val="00B815E3"/>
    <w:rsid w:val="00B85925"/>
    <w:rsid w:val="00B9369E"/>
    <w:rsid w:val="00B93DA8"/>
    <w:rsid w:val="00BA61C0"/>
    <w:rsid w:val="00BB5233"/>
    <w:rsid w:val="00BC142A"/>
    <w:rsid w:val="00BC777F"/>
    <w:rsid w:val="00BD0EFA"/>
    <w:rsid w:val="00BD5653"/>
    <w:rsid w:val="00BE0B75"/>
    <w:rsid w:val="00BE68ED"/>
    <w:rsid w:val="00BF20EE"/>
    <w:rsid w:val="00BF295B"/>
    <w:rsid w:val="00BF4956"/>
    <w:rsid w:val="00C0469C"/>
    <w:rsid w:val="00C04EE4"/>
    <w:rsid w:val="00C16100"/>
    <w:rsid w:val="00C17232"/>
    <w:rsid w:val="00C17EB5"/>
    <w:rsid w:val="00C21FC7"/>
    <w:rsid w:val="00C31F19"/>
    <w:rsid w:val="00C32134"/>
    <w:rsid w:val="00C33739"/>
    <w:rsid w:val="00C41B05"/>
    <w:rsid w:val="00C51B36"/>
    <w:rsid w:val="00C52914"/>
    <w:rsid w:val="00C7291E"/>
    <w:rsid w:val="00C75971"/>
    <w:rsid w:val="00C80FE8"/>
    <w:rsid w:val="00C95305"/>
    <w:rsid w:val="00C96DD4"/>
    <w:rsid w:val="00CA2B31"/>
    <w:rsid w:val="00CA31C3"/>
    <w:rsid w:val="00CC44FD"/>
    <w:rsid w:val="00CC7112"/>
    <w:rsid w:val="00CD535D"/>
    <w:rsid w:val="00CE258C"/>
    <w:rsid w:val="00CE49DD"/>
    <w:rsid w:val="00CF2418"/>
    <w:rsid w:val="00D00672"/>
    <w:rsid w:val="00D02387"/>
    <w:rsid w:val="00D04310"/>
    <w:rsid w:val="00D060A6"/>
    <w:rsid w:val="00D1297E"/>
    <w:rsid w:val="00D21574"/>
    <w:rsid w:val="00D3088E"/>
    <w:rsid w:val="00D34EAA"/>
    <w:rsid w:val="00D35D56"/>
    <w:rsid w:val="00D35E70"/>
    <w:rsid w:val="00D4406C"/>
    <w:rsid w:val="00D466CD"/>
    <w:rsid w:val="00D5058F"/>
    <w:rsid w:val="00D535C0"/>
    <w:rsid w:val="00D5687B"/>
    <w:rsid w:val="00D6023D"/>
    <w:rsid w:val="00D71E5F"/>
    <w:rsid w:val="00D72FC3"/>
    <w:rsid w:val="00D7761B"/>
    <w:rsid w:val="00D84024"/>
    <w:rsid w:val="00D85619"/>
    <w:rsid w:val="00D85949"/>
    <w:rsid w:val="00D93DB3"/>
    <w:rsid w:val="00DA1A09"/>
    <w:rsid w:val="00DA6068"/>
    <w:rsid w:val="00DB46F1"/>
    <w:rsid w:val="00DC0C4D"/>
    <w:rsid w:val="00DC4AFE"/>
    <w:rsid w:val="00DD0F88"/>
    <w:rsid w:val="00DD2C7F"/>
    <w:rsid w:val="00DD3758"/>
    <w:rsid w:val="00DD5C6B"/>
    <w:rsid w:val="00DD6039"/>
    <w:rsid w:val="00DE21D8"/>
    <w:rsid w:val="00DE7038"/>
    <w:rsid w:val="00DF5305"/>
    <w:rsid w:val="00E01551"/>
    <w:rsid w:val="00E04E0D"/>
    <w:rsid w:val="00E06D09"/>
    <w:rsid w:val="00E16204"/>
    <w:rsid w:val="00E3028C"/>
    <w:rsid w:val="00E32A4A"/>
    <w:rsid w:val="00E32A6D"/>
    <w:rsid w:val="00E41F02"/>
    <w:rsid w:val="00E46ED8"/>
    <w:rsid w:val="00E508D9"/>
    <w:rsid w:val="00E5316E"/>
    <w:rsid w:val="00E7399A"/>
    <w:rsid w:val="00E74E88"/>
    <w:rsid w:val="00E755B5"/>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F1C"/>
    <w:rsid w:val="00EF337A"/>
    <w:rsid w:val="00EF46CD"/>
    <w:rsid w:val="00EF6317"/>
    <w:rsid w:val="00F039C6"/>
    <w:rsid w:val="00F062B5"/>
    <w:rsid w:val="00F06DC2"/>
    <w:rsid w:val="00F11E1C"/>
    <w:rsid w:val="00F13794"/>
    <w:rsid w:val="00F23623"/>
    <w:rsid w:val="00F24DF7"/>
    <w:rsid w:val="00F31EA1"/>
    <w:rsid w:val="00F416C9"/>
    <w:rsid w:val="00F441EE"/>
    <w:rsid w:val="00F51A0B"/>
    <w:rsid w:val="00F52423"/>
    <w:rsid w:val="00F53C08"/>
    <w:rsid w:val="00F553E8"/>
    <w:rsid w:val="00F55514"/>
    <w:rsid w:val="00F6458A"/>
    <w:rsid w:val="00F713F4"/>
    <w:rsid w:val="00F725D8"/>
    <w:rsid w:val="00F76302"/>
    <w:rsid w:val="00F82E6A"/>
    <w:rsid w:val="00F86C3E"/>
    <w:rsid w:val="00F94EAB"/>
    <w:rsid w:val="00F970DD"/>
    <w:rsid w:val="00FA0370"/>
    <w:rsid w:val="00FA7D3F"/>
    <w:rsid w:val="00FB6E93"/>
    <w:rsid w:val="00FC5A64"/>
    <w:rsid w:val="00FD1188"/>
    <w:rsid w:val="00FD4282"/>
    <w:rsid w:val="00FD5E7F"/>
    <w:rsid w:val="00FE14DD"/>
    <w:rsid w:val="00FE44AE"/>
    <w:rsid w:val="00FE4BE6"/>
    <w:rsid w:val="00FE4F7A"/>
    <w:rsid w:val="00FE78F4"/>
    <w:rsid w:val="00FF1875"/>
    <w:rsid w:val="00FF49C4"/>
    <w:rsid w:val="00FF4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34639-AC9F-44DC-AB90-747D5AD01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piyapan jaitui</cp:lastModifiedBy>
  <cp:revision>13</cp:revision>
  <cp:lastPrinted>2021-08-05T04:33:00Z</cp:lastPrinted>
  <dcterms:created xsi:type="dcterms:W3CDTF">2021-05-09T13:42:00Z</dcterms:created>
  <dcterms:modified xsi:type="dcterms:W3CDTF">2021-08-09T02:11:00Z</dcterms:modified>
</cp:coreProperties>
</file>