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E7AD1D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10E90755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56CAFA88" w14:textId="77777777" w:rsidR="004338B6" w:rsidRPr="005551F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43FA0527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9A48986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683CCA25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7F23DFEE" w14:textId="77777777" w:rsidR="004338B6" w:rsidRPr="005551F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E529C48" w14:textId="4D5F9555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 xml:space="preserve">บริษัท  </w:t>
      </w:r>
      <w:bookmarkStart w:id="0" w:name="_Hlk71675031"/>
      <w:r w:rsidR="00E60CC6" w:rsidRPr="000A5FC7">
        <w:rPr>
          <w:rFonts w:asciiTheme="majorBidi" w:hAnsiTheme="majorBidi" w:cstheme="majorBidi"/>
          <w:sz w:val="32"/>
          <w:szCs w:val="32"/>
          <w:cs/>
        </w:rPr>
        <w:t>พีพี ไพร์ม</w:t>
      </w:r>
      <w:r w:rsidRPr="000A5FC7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Pr="000A5FC7">
        <w:rPr>
          <w:rFonts w:asciiTheme="majorBidi" w:hAnsiTheme="majorBidi" w:cstheme="majorBidi"/>
          <w:sz w:val="32"/>
          <w:szCs w:val="32"/>
          <w:cs/>
        </w:rPr>
        <w:t>จำกัด  (มหาชน)  และบริษัทย่อย</w:t>
      </w:r>
    </w:p>
    <w:p w14:paraId="62424282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22FE5297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11B32AC6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0A5FC7" w14:paraId="44EFC876" w14:textId="77777777" w:rsidTr="00B2695F">
        <w:trPr>
          <w:trHeight w:val="65"/>
        </w:trPr>
        <w:tc>
          <w:tcPr>
            <w:tcW w:w="7055" w:type="dxa"/>
          </w:tcPr>
          <w:p w14:paraId="217C9F16" w14:textId="77777777" w:rsidR="004338B6" w:rsidRPr="000A5FC7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DEA3CEC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E2FEC58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</w:p>
    <w:p w14:paraId="6F8AD82A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C93A830" w14:textId="46DE4383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E5EC7" w:rsidRPr="0071505D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5E5EC7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5E5EC7" w:rsidRPr="0071505D">
        <w:rPr>
          <w:rFonts w:ascii="Angsana New" w:hAnsi="Angsana New" w:cs="Angsana New"/>
          <w:sz w:val="32"/>
          <w:szCs w:val="32"/>
          <w:cs/>
        </w:rPr>
        <w:t xml:space="preserve">สิ้นสุดวันที่  </w:t>
      </w:r>
      <w:r w:rsidR="001B107F" w:rsidRPr="001B107F">
        <w:rPr>
          <w:rFonts w:ascii="Angsana New" w:hAnsi="Angsana New" w:cs="Angsana New"/>
          <w:sz w:val="32"/>
          <w:szCs w:val="32"/>
        </w:rPr>
        <w:t>30</w:t>
      </w:r>
      <w:r w:rsidR="005E5EC7">
        <w:rPr>
          <w:rFonts w:ascii="Angsana New" w:hAnsi="Angsana New" w:cs="Angsana New"/>
          <w:sz w:val="32"/>
          <w:szCs w:val="32"/>
        </w:rPr>
        <w:t xml:space="preserve"> </w:t>
      </w:r>
      <w:r w:rsidR="005E5EC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E5EC7" w:rsidRPr="0071505D">
        <w:rPr>
          <w:rFonts w:ascii="Angsana New" w:hAnsi="Angsana New" w:cs="Angsana New"/>
          <w:sz w:val="32"/>
          <w:szCs w:val="32"/>
          <w:cs/>
        </w:rPr>
        <w:t xml:space="preserve"> </w:t>
      </w:r>
      <w:r w:rsidR="001B107F" w:rsidRPr="001B107F">
        <w:rPr>
          <w:rFonts w:asciiTheme="majorBidi" w:hAnsiTheme="majorBidi" w:cstheme="majorBidi"/>
          <w:sz w:val="32"/>
          <w:szCs w:val="32"/>
        </w:rPr>
        <w:t>2564</w:t>
      </w:r>
    </w:p>
    <w:p w14:paraId="07A806B1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4157231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55CA9CFD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58F571EC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  <w:r w:rsidRPr="000A5FC7">
        <w:rPr>
          <w:rFonts w:asciiTheme="majorBidi" w:hAnsiTheme="majorBidi" w:cstheme="majorBidi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2046AC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00440975" w14:textId="77777777" w:rsidR="004338B6" w:rsidRPr="000A5FC7" w:rsidRDefault="004338B6" w:rsidP="0041315F">
      <w:pPr>
        <w:ind w:left="1512" w:right="1387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tbl>
      <w:tblPr>
        <w:tblW w:w="0" w:type="auto"/>
        <w:tblInd w:w="1620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5"/>
      </w:tblGrid>
      <w:tr w:rsidR="004338B6" w:rsidRPr="000A5FC7" w14:paraId="18E33027" w14:textId="77777777" w:rsidTr="00B2695F">
        <w:tc>
          <w:tcPr>
            <w:tcW w:w="7055" w:type="dxa"/>
          </w:tcPr>
          <w:p w14:paraId="4D2B803B" w14:textId="77777777" w:rsidR="004338B6" w:rsidRPr="000A5FC7" w:rsidRDefault="004338B6" w:rsidP="00B2695F">
            <w:pPr>
              <w:ind w:left="317" w:hanging="3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EBB0C6D" w14:textId="77777777" w:rsidR="004338B6" w:rsidRPr="000A5FC7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8D89DA5" w14:textId="77777777" w:rsidR="004338B6" w:rsidRPr="000A5FC7" w:rsidRDefault="004338B6" w:rsidP="004338B6">
      <w:pPr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392499EF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C323B3E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3E17960F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9E4A3CE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36CCDF5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0260BB7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E1801E3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5A0D4844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4A9A3AA2" w14:textId="77777777" w:rsidR="004338B6" w:rsidRPr="000A5FC7" w:rsidRDefault="004338B6" w:rsidP="004338B6">
      <w:pPr>
        <w:jc w:val="center"/>
        <w:rPr>
          <w:rFonts w:asciiTheme="majorBidi" w:hAnsiTheme="majorBidi" w:cstheme="majorBidi"/>
          <w:sz w:val="28"/>
          <w:szCs w:val="28"/>
        </w:rPr>
      </w:pPr>
    </w:p>
    <w:p w14:paraId="19C84234" w14:textId="77777777" w:rsidR="004338B6" w:rsidRPr="000A5FC7" w:rsidRDefault="004338B6" w:rsidP="004338B6">
      <w:pPr>
        <w:rPr>
          <w:rFonts w:asciiTheme="majorBidi" w:hAnsiTheme="majorBidi" w:cstheme="majorBidi"/>
          <w:sz w:val="28"/>
          <w:szCs w:val="28"/>
        </w:rPr>
      </w:pPr>
    </w:p>
    <w:p w14:paraId="32A08734" w14:textId="77777777" w:rsidR="004338B6" w:rsidRPr="000A5FC7" w:rsidRDefault="004338B6" w:rsidP="004338B6">
      <w:pPr>
        <w:ind w:right="284"/>
        <w:jc w:val="both"/>
        <w:outlineLvl w:val="0"/>
        <w:rPr>
          <w:rFonts w:asciiTheme="majorBidi" w:hAnsiTheme="majorBidi" w:cstheme="majorBidi"/>
          <w:sz w:val="28"/>
          <w:szCs w:val="28"/>
          <w:u w:val="single"/>
          <w:cs/>
        </w:rPr>
        <w:sectPr w:rsidR="004338B6" w:rsidRPr="000A5FC7" w:rsidSect="003A5D4F">
          <w:pgSz w:w="11907" w:h="16839" w:code="9"/>
          <w:pgMar w:top="851" w:right="850" w:bottom="425" w:left="1298" w:header="720" w:footer="510" w:gutter="0"/>
          <w:pgNumType w:start="1"/>
          <w:cols w:space="720"/>
          <w:docGrid w:linePitch="272"/>
        </w:sectPr>
      </w:pPr>
    </w:p>
    <w:p w14:paraId="536FA637" w14:textId="77777777" w:rsidR="00D67089" w:rsidRPr="000A5FC7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D485B07" w14:textId="77777777" w:rsidR="00D67089" w:rsidRPr="000A5FC7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7EBA9BC9" w14:textId="77777777" w:rsidR="00D67089" w:rsidRPr="000A5FC7" w:rsidRDefault="00D67089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57F76E4C" w14:textId="77777777" w:rsidR="002E6476" w:rsidRPr="000A5FC7" w:rsidRDefault="002E6476" w:rsidP="00D67089">
      <w:pPr>
        <w:ind w:left="720" w:right="284"/>
        <w:jc w:val="center"/>
        <w:outlineLvl w:val="0"/>
        <w:rPr>
          <w:rFonts w:asciiTheme="majorBidi" w:hAnsiTheme="majorBidi" w:cstheme="majorBidi"/>
          <w:sz w:val="28"/>
          <w:szCs w:val="28"/>
          <w:u w:val="single"/>
        </w:rPr>
      </w:pPr>
    </w:p>
    <w:p w14:paraId="4A4F3240" w14:textId="77777777" w:rsidR="003D284F" w:rsidRPr="000A5FC7" w:rsidRDefault="000D15ED" w:rsidP="00744887">
      <w:pPr>
        <w:ind w:left="714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B479684" w14:textId="77777777" w:rsidR="00C13377" w:rsidRPr="000A5FC7" w:rsidRDefault="00C13377" w:rsidP="002F7A17">
      <w:pPr>
        <w:ind w:left="720" w:right="284" w:hanging="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4663AEA" w14:textId="4B6983C9" w:rsidR="003D284F" w:rsidRPr="000A5FC7" w:rsidRDefault="003D284F" w:rsidP="006B3792">
      <w:pPr>
        <w:tabs>
          <w:tab w:val="left" w:pos="1276"/>
          <w:tab w:val="left" w:pos="1418"/>
        </w:tabs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8E7D63"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ผู้ถือหุ้นและคณะกรรมการ บริษัท </w:t>
      </w:r>
      <w:r w:rsidR="00E60CC6"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จำกัด</w:t>
      </w:r>
      <w:r w:rsidRPr="000A5FC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(มหาชน) </w:t>
      </w:r>
    </w:p>
    <w:p w14:paraId="40EF119A" w14:textId="77777777" w:rsidR="0028333E" w:rsidRPr="000A5FC7" w:rsidRDefault="0028333E" w:rsidP="0089510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2E831EAF" w14:textId="5E4E7915" w:rsidR="009E628A" w:rsidRPr="000A5FC7" w:rsidRDefault="00D15DFF" w:rsidP="005D5E89">
      <w:pPr>
        <w:pStyle w:val="ListParagraph"/>
        <w:numPr>
          <w:ilvl w:val="0"/>
          <w:numId w:val="35"/>
        </w:numPr>
        <w:tabs>
          <w:tab w:val="left" w:pos="1701"/>
        </w:tabs>
        <w:ind w:left="770" w:right="3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pacing w:val="2"/>
          <w:sz w:val="28"/>
          <w:szCs w:val="28"/>
          <w:cs/>
        </w:rPr>
        <w:t>ข้าพเจ้า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ได้สอบทานงบแสดงฐานะการเงินรวม ณ วันที่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30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2564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งบกำไรขาดทุนรวมและ งบกำไรขาดทุนเบ็ดเสร็จรวมสำหรับงวดสามเดือนและหกเดือนสิ้นสุดวันที่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30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2564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งบแสดงการเปลี่ยนแปลงส่วนของผู้ถือหุ้นรวม และงบกระแสเงินสดรวมสำหรับงวดหกเดือนสิ้นสุดวันที่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30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2564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และหมายเหตุประกอบงบการเงินรวมแบบย่อของบริษัท พีพี ไพร์ม จำกัด (มหาชน) และบริษัทย่อย และได้สอบทานข้อมูลทางการเงินเฉพาะของบริษัท พีพี ไพร์ม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1B107F" w:rsidRPr="001B107F">
        <w:rPr>
          <w:rFonts w:asciiTheme="majorBidi" w:hAnsiTheme="majorBidi"/>
          <w:spacing w:val="2"/>
          <w:sz w:val="28"/>
          <w:szCs w:val="28"/>
        </w:rPr>
        <w:t>34</w:t>
      </w:r>
      <w:r w:rsidR="005E5EC7" w:rsidRPr="005E5EC7">
        <w:rPr>
          <w:rFonts w:asciiTheme="majorBidi" w:hAnsiTheme="majorBidi"/>
          <w:spacing w:val="2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ในการให้ข้อสรุปเกี่ยวกับข้อมูลทางการเงินระหว่างกาลดังกล่าวจากผลการสอบทานของ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ข้าพเจ้า</w:t>
      </w:r>
    </w:p>
    <w:p w14:paraId="773CDBF7" w14:textId="77777777" w:rsidR="0063421F" w:rsidRPr="000A5FC7" w:rsidRDefault="0063421F" w:rsidP="00895101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74CF7C00" w14:textId="77777777" w:rsidR="00C13377" w:rsidRPr="000A5FC7" w:rsidRDefault="00C13377" w:rsidP="00D75E92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14:paraId="56D51425" w14:textId="77777777" w:rsidR="00D75E92" w:rsidRPr="000A5FC7" w:rsidRDefault="00D75E92" w:rsidP="00D75E92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4772AAEE" w14:textId="76FD7750" w:rsidR="00C13377" w:rsidRPr="000A5FC7" w:rsidRDefault="008B6F7D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ยกเว้นเรื่องที่จะกล่าวไว้ในวรรคถัดไป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ทานตามมาตรฐานงานสอบทาน รหัส </w:t>
      </w:r>
      <w:r w:rsidR="001B107F" w:rsidRPr="001B107F">
        <w:rPr>
          <w:rFonts w:asciiTheme="majorBidi" w:hAnsiTheme="majorBidi" w:cstheme="majorBidi"/>
          <w:sz w:val="28"/>
          <w:szCs w:val="28"/>
        </w:rPr>
        <w:t>2410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 xml:space="preserve"> “การสอบทานข้อมูลทางการเงินระหว่าง</w:t>
      </w:r>
      <w:r w:rsidR="00C13377" w:rsidRPr="000A5FC7">
        <w:rPr>
          <w:rFonts w:asciiTheme="majorBidi" w:hAnsiTheme="majorBidi" w:cstheme="majorBidi"/>
          <w:spacing w:val="6"/>
          <w:sz w:val="28"/>
          <w:szCs w:val="28"/>
          <w:cs/>
        </w:rPr>
        <w:t>กาล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</w:t>
      </w:r>
      <w:r w:rsidR="00C13377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การสอบทานดังกล่าวประกอบด้วย การใช้วิธีการสอบถาม</w:t>
      </w:r>
      <w:r w:rsidR="00C13377" w:rsidRPr="000A5FC7">
        <w:rPr>
          <w:rFonts w:asciiTheme="majorBidi" w:hAnsiTheme="majorBidi" w:cstheme="majorBidi"/>
          <w:spacing w:val="-4"/>
          <w:sz w:val="28"/>
          <w:szCs w:val="28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3377" w:rsidRPr="000A5FC7">
        <w:rPr>
          <w:rFonts w:asciiTheme="majorBidi" w:hAnsiTheme="majorBidi" w:cstheme="majorBidi"/>
          <w:spacing w:val="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ได้ความเชื่อมั่นว่าจะพบเรื่องที่มีนัยสำคัญ</w:t>
      </w:r>
      <w:r w:rsidR="003B1EE5" w:rsidRPr="000A5FC7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5143DFC" w14:textId="77777777" w:rsidR="009E628A" w:rsidRPr="000A5FC7" w:rsidRDefault="009E628A" w:rsidP="0063421F">
      <w:pPr>
        <w:ind w:left="720" w:right="284" w:firstLine="131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04B5E107" w14:textId="4BD38902" w:rsidR="008B6F7D" w:rsidRDefault="008B6F7D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เกณฑ์ในการให้ข้อสรุปอย่างมีเงื่อนไข </w:t>
      </w:r>
    </w:p>
    <w:p w14:paraId="0D3BF65C" w14:textId="77777777" w:rsidR="00674802" w:rsidRPr="00674802" w:rsidRDefault="00674802" w:rsidP="008B6F7D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022AEE85" w14:textId="2A6DF3EA" w:rsidR="00D457E1" w:rsidRPr="000A5FC7" w:rsidRDefault="00D457E1" w:rsidP="00306AD5">
      <w:pPr>
        <w:pStyle w:val="ListParagraph"/>
        <w:numPr>
          <w:ilvl w:val="0"/>
          <w:numId w:val="35"/>
        </w:numPr>
        <w:ind w:right="284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ผลผูกพันของสัญญาขายโรงไฟฟ้าพลังงานความร้อนใต้พิภพที่ประเทศญี่ปุ่น</w:t>
      </w:r>
    </w:p>
    <w:p w14:paraId="1DA6FE72" w14:textId="6E5B0E07" w:rsidR="00D457E1" w:rsidRPr="000A5FC7" w:rsidRDefault="00D457E1" w:rsidP="00306AD5">
      <w:pPr>
        <w:ind w:left="742" w:right="48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6F4092">
        <w:rPr>
          <w:rFonts w:asciiTheme="majorBidi" w:hAnsiTheme="majorBidi" w:cstheme="majorBidi" w:hint="cs"/>
          <w:sz w:val="28"/>
          <w:szCs w:val="28"/>
          <w:cs/>
        </w:rPr>
        <w:t>ระหว่างกาลรวม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B107F" w:rsidRPr="001B107F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 ได้ท</w:t>
      </w:r>
      <w:r w:rsidR="00306AD5" w:rsidRPr="000A5FC7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0A5FC7">
        <w:rPr>
          <w:rFonts w:asciiTheme="majorBidi" w:hAnsiTheme="majorBidi" w:cstheme="majorBidi"/>
          <w:sz w:val="28"/>
          <w:szCs w:val="28"/>
          <w:cs/>
        </w:rPr>
        <w:t>ข้อตกลงเบื้องต้น (</w:t>
      </w:r>
      <w:r w:rsidRPr="000A5FC7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กับผู้ซื้อรายที่หนึ่ง ในการขายโรงไฟฟ้าพลังงานความร้อนใต้พิภพที่ประเทศญี่ปุ่นจำนวน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1B107F" w:rsidRPr="001B107F">
        <w:rPr>
          <w:rFonts w:asciiTheme="majorBidi" w:hAnsiTheme="majorBidi" w:cstheme="majorBidi"/>
          <w:sz w:val="28"/>
          <w:szCs w:val="28"/>
        </w:rPr>
        <w:t>320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มูลค่ารวมทั้งสิ้น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800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โดยบริษัทย่อยได้รับชำระเงินมัดจำจำนวน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และส่วนที่เหลืออีกจำนวน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ผู้ซื้อจะจ่ายชำระภายในเดือนกุมภาพันธ์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A7C1316" w14:textId="12E7DEF6" w:rsidR="00D457E1" w:rsidRPr="000A5FC7" w:rsidRDefault="00D457E1" w:rsidP="00A42E79">
      <w:pPr>
        <w:ind w:left="742" w:right="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ผู้ซื้อรายที่หนึ่ง ได้โอนสิทธิ์ และภาระผูกพันตามข้อตกลงเบื้องต้น(</w:t>
      </w:r>
      <w:r w:rsidRPr="000A5FC7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ไปยังผู้ซื้อรายที่สอง (มีกรรมการร่วมกันกับบริษัทย่อยผู้ขายทรัพย์สิน จนถึงวันที่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) และขยายเวลาเป็นวันที่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</w:p>
    <w:p w14:paraId="1332F895" w14:textId="257731F7" w:rsidR="00E61707" w:rsidRPr="000A5FC7" w:rsidRDefault="00E6170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68C48F4B" w14:textId="77777777" w:rsidR="00E61707" w:rsidRPr="000A5FC7" w:rsidRDefault="00E6170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3FD703C2" w14:textId="77777777" w:rsidR="005551F7" w:rsidRPr="000A5FC7" w:rsidRDefault="005551F7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496D2E3D" w14:textId="0F607D83" w:rsidR="007637DE" w:rsidRPr="000A5FC7" w:rsidRDefault="007637DE">
      <w:pPr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</w:rPr>
        <w:br w:type="page"/>
      </w:r>
    </w:p>
    <w:p w14:paraId="056453CE" w14:textId="74EFAC45" w:rsidR="009D2605" w:rsidRPr="000A5FC7" w:rsidRDefault="009D2605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26B3D6E2" w14:textId="77777777" w:rsidR="009D2605" w:rsidRPr="000A5FC7" w:rsidRDefault="009D2605" w:rsidP="00D457E1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</w:p>
    <w:p w14:paraId="44D9317C" w14:textId="17F5CD16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และผู้ซื้อรายที่สองได้ทำสัญญา โดยมีข้อตกลงว่าผู้ซื้อรายที่สอง จะจ่ายเงินมัดจำงวดที่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และโอนหุ้น </w:t>
      </w:r>
      <w:r w:rsidR="001B107F" w:rsidRPr="001B107F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% ของบริษัทผู้ซื้อรายที่สอง ให้กับบริษัทย่อยภายในวันที่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จะโอนกรรมสิทธิ์ในโรงไฟฟ้าจำนวน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โรงข้างต้น) ให้แก่ ผู้ซื้อรายที่สอง ภายใน</w:t>
      </w:r>
      <w:r w:rsidR="004E6A20">
        <w:rPr>
          <w:rFonts w:asciiTheme="majorBidi" w:hAnsiTheme="majorBidi" w:cstheme="majorBidi"/>
          <w:sz w:val="28"/>
          <w:szCs w:val="28"/>
        </w:rPr>
        <w:t xml:space="preserve">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วันนับแต่ได้รับชำระเงิน</w:t>
      </w:r>
    </w:p>
    <w:p w14:paraId="5B4C2F72" w14:textId="53A6A4BD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ได้ทำสัญญาขายทรัพย์สินโครงการไฟฟ้าจำนวน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(ส่วนหนึ่งใน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โรงข้างต้น)  กับ ผู้ซื้อรายที่สองในราคา </w:t>
      </w:r>
      <w:r w:rsidR="001B107F" w:rsidRPr="001B107F">
        <w:rPr>
          <w:rFonts w:asciiTheme="majorBidi" w:hAnsiTheme="majorBidi" w:cstheme="majorBidi"/>
          <w:sz w:val="28"/>
          <w:szCs w:val="28"/>
        </w:rPr>
        <w:t>800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ล้านเยนโดยจะจ่ายชำระเงินจำนวน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สัปดาห์หลังจากทำสัญญานี้ และอีก </w:t>
      </w:r>
      <w:r w:rsidR="001B107F" w:rsidRPr="001B107F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โดยผู้ซื้อรายที่สองสามารถยกเลิกสัญญาหากทางคณะกรรมการบริษัทฯ ไม่อนุมัติสัญญาขายทรัพย์สินโครงการไฟฟ้า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อย่างไรก็ดี จนถึงปัจจุบันสัญญาดังกล่าวยังไม่ได้รับการอนุมัติจากที่ประชุมคณะกรรมการบริษัท</w:t>
      </w:r>
      <w:r w:rsidR="00C3594F" w:rsidRPr="000A5FC7">
        <w:rPr>
          <w:rFonts w:asciiTheme="majorBidi" w:hAnsiTheme="majorBidi" w:cstheme="majorBidi"/>
          <w:sz w:val="28"/>
          <w:szCs w:val="28"/>
          <w:cs/>
        </w:rPr>
        <w:t>ฯ</w:t>
      </w:r>
    </w:p>
    <w:p w14:paraId="14C51A9C" w14:textId="14F11523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บริษัทย่อยดังกล่าวได้รับเงินจำนวน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จากผู้ซื้อรายที่สอง</w:t>
      </w:r>
    </w:p>
    <w:p w14:paraId="43E4B7B0" w14:textId="0556D5C7" w:rsidR="00D457E1" w:rsidRPr="000A5FC7" w:rsidRDefault="00D457E1" w:rsidP="00F31FDE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ทั้งนี้บริษัทย่อยดังกล่าวได้รับเงินมัดจำรวมทั้งสิ้นจำนวน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(ประมาณ </w:t>
      </w:r>
      <w:r w:rsidR="001B107F" w:rsidRPr="001B107F">
        <w:rPr>
          <w:rFonts w:asciiTheme="majorBidi" w:hAnsiTheme="majorBidi" w:cstheme="majorBidi"/>
          <w:sz w:val="28"/>
          <w:szCs w:val="28"/>
        </w:rPr>
        <w:t>165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1B107F">
        <w:rPr>
          <w:rFonts w:asciiTheme="majorBidi" w:hAnsiTheme="majorBidi" w:cstheme="majorBidi"/>
          <w:sz w:val="28"/>
          <w:szCs w:val="28"/>
        </w:rPr>
        <w:t>56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แสดงไว้เป็นเงินมัดจำ ภายใต้หนี้สินหมุนเวียนอื่น</w:t>
      </w:r>
    </w:p>
    <w:p w14:paraId="7E0202CA" w14:textId="452327E5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บริษัทย่อยดังกล่าวได้รับเอกสารจาก ผู้ซื้อรายที่สอง ให้บริษัทย่อยจ่ายเงินจำนวน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16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1B107F">
        <w:rPr>
          <w:rFonts w:asciiTheme="majorBidi" w:hAnsiTheme="majorBidi" w:cstheme="majorBidi"/>
          <w:sz w:val="28"/>
          <w:szCs w:val="28"/>
        </w:rPr>
        <w:t>96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 ล้านเยน (ประมาณ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1B107F">
        <w:rPr>
          <w:rFonts w:asciiTheme="majorBidi" w:hAnsiTheme="majorBidi" w:cstheme="majorBidi"/>
          <w:sz w:val="28"/>
          <w:szCs w:val="28"/>
        </w:rPr>
        <w:t>75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ไปยังบริษัทอื่นสองแห่ง ซึ่งเป็นเจ้าหนี้ของ ผู้ซื้อรายที่สอง ซึ่งบริษัทได้จ่ายชำระเงินดังกล่าวแล้วทั้งจำนวน โดยแสดงไว้ภายใต้บัญชี สินทรัพย์หมุนเวียนอื่น</w:t>
      </w:r>
    </w:p>
    <w:p w14:paraId="2E31F3BF" w14:textId="4D03D9B9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ทั้งนี้ตามมติที่ประชุมคณะกรรมการบริษัทครั้งที่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22</w:t>
      </w:r>
      <w:r w:rsidRPr="000A5FC7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มีมติให้จัดส่งหนังสือแจ้งให้ ผู้ซื้อรายที่สอง ชำระเงินส่วนที่เหลืออีกจำนวน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ให้แก่บริษัทภายในวันที่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หาก ผู้ซื้อรายที่สองเพิกเฉยไม่ชำระเงินส่วนที่เหลือ บริษัทจะใช้สิทธิยกเลิกสัญญาและยึดเงินมัดจำทั้งจำนวน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พร้อมทั้งให้รีบเร่งหาผู้สนใจลงทุนรายอื่นต่อไป รวมทั้งเร่งปรับปรุงประสิทธิภาพการผลิต และรับทราบการทำสัญญาโดยพลการของบริษัทย่อยที่ประเทศญี่ปุ่น ทั้งนี้ที่ปรึกษากฎหมายญี่ปุ่นให้ความเห็นต่อบริษัทว่า ตามกฎหมายญี่ปุ่นกรณีนี้ถือเป็นเรื่อง </w:t>
      </w:r>
      <w:r w:rsidRPr="000A5FC7">
        <w:rPr>
          <w:rFonts w:asciiTheme="majorBidi" w:hAnsiTheme="majorBidi" w:cstheme="majorBidi"/>
          <w:sz w:val="28"/>
          <w:szCs w:val="28"/>
        </w:rPr>
        <w:t xml:space="preserve">True Intention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คือเรื่องเจตนาที่แท้จริงในการทำสัญญา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ไม่ได้ลงนามในสัญญานี้แต่เป็นอดีตกรรมการท่านที่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ลงนามแทน สัญญานี้ก็จะไม่ผูกพันบริษัทย่อย เช่นกัน</w:t>
      </w:r>
    </w:p>
    <w:p w14:paraId="62A35362" w14:textId="644291D5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บริษัทได้จัดส่งหนังสือติดตามให้ ผู้ซื้อรายที่สอง จ่ายชำระเงินส่วนที่เหลือ โดยบริษัทยืนยันที่จะขายโรงไฟฟ้าในราคาโรงละ </w:t>
      </w:r>
      <w:r w:rsidR="001B107F" w:rsidRPr="001B107F">
        <w:rPr>
          <w:rFonts w:asciiTheme="majorBidi" w:hAnsiTheme="majorBidi" w:cstheme="majorBidi"/>
          <w:sz w:val="28"/>
          <w:szCs w:val="28"/>
        </w:rPr>
        <w:t>320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ไม่ยอมรับสัญญาที่ทาง ผู้ซื้อรายที่สองได้จัดทำขึ้นมาในภายหลังที่จะซื้อโรงไฟฟ้า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โรง ในราคาโรงละ </w:t>
      </w:r>
      <w:r w:rsidR="001B107F" w:rsidRPr="001B107F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และขอให้ทาง ผู้ซื้อรายที่สอง ชำระเงินที่เหลือตาม ข้อตกลงเบื้องต้น (</w:t>
      </w:r>
      <w:r w:rsidRPr="000A5FC7">
        <w:rPr>
          <w:rFonts w:asciiTheme="majorBidi" w:hAnsiTheme="majorBidi" w:cstheme="majorBidi"/>
          <w:sz w:val="28"/>
          <w:szCs w:val="28"/>
        </w:rPr>
        <w:t xml:space="preserve">Memorandum of Understanding, MOU)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200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ภายในวันที่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มิฉะนั้นบริษัทจะยกเลิกสัญญาและยึดเงินมัดจำต่อไป</w:t>
      </w:r>
    </w:p>
    <w:p w14:paraId="7ECF4705" w14:textId="4B06C64A" w:rsidR="00D457E1" w:rsidRPr="000A5FC7" w:rsidRDefault="00D457E1" w:rsidP="00E84ED4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มีมติรับทราบความคืบหน้าการขายโรงไฟฟ้าจำนวน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โครงการ ปัจจุบัน ผู้ซื้อรายที่สองยังไม่ได้ชำระเงินส่วนที่เหลือให้กับบริษัท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600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โดยจะดำเนินการปรึกษากับที่ปรึกษากฎหมายต่อไป</w:t>
      </w:r>
    </w:p>
    <w:p w14:paraId="343C6412" w14:textId="77777777" w:rsidR="003A5D4F" w:rsidRPr="000A5FC7" w:rsidRDefault="003A5D4F">
      <w:pPr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2776A0A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32C2BDC6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70E48865" w14:textId="6482EC49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บริษัทย่อยดังกล่าวได้รับ “หมายเรียกให้มารายงานตัวในวันแถลงทางวาจาครั้งที่ </w:t>
      </w:r>
      <w:r w:rsidR="004D0173" w:rsidRPr="000A5FC7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จากผู้ซื้อรายที่สอง โดยเรียกร้องให้บริษัทย่อยดังกล่าวจ่ายชำระเงินให้แก่ผู้ซื้อรายที่สอง เป็นเงิน </w:t>
      </w:r>
      <w:r w:rsidR="001B107F" w:rsidRPr="001B107F">
        <w:rPr>
          <w:rFonts w:asciiTheme="majorBidi" w:hAnsiTheme="majorBidi" w:cstheme="majorBidi"/>
          <w:sz w:val="28"/>
          <w:szCs w:val="28"/>
        </w:rPr>
        <w:t>40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540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542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พร้อมดอกเบี้ยค้างจ่ายในอัตราร้อยละ </w:t>
      </w:r>
      <w:r w:rsidR="001B107F" w:rsidRPr="001B107F">
        <w:rPr>
          <w:rFonts w:asciiTheme="majorBidi" w:hAnsiTheme="majorBidi" w:cstheme="majorBidi"/>
          <w:sz w:val="28"/>
          <w:szCs w:val="28"/>
        </w:rPr>
        <w:t>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ต่อปี โดยนับตั้งแต่วันที่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และจดหมายทวงถามหนังสือตอบกลับ” กำหนดให้บริษัทย่อยดังกล่าวยื่นคำให้การในวันที่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A517505" w14:textId="03071177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ได้รับ “คำสั่งอายัดทรัพย์ชั่วคราว” จากศาลแขวงโตเกียวในประเทศญี่ปุ่นจำนวน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ฉบับ สามารถสรุปได้ดังนี้ ฉบับที่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300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และศาลได้สั่งอายัดที่ดินบริษัทย่อยดังกล่าว 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แห่งเป็นการชั่วคราว ทั้งนี้หากบริษัทย่อยดังกล่าวสามารถวางเงินหลักประกันจำนวน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404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131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 ฉบับที่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ระบุว่าคำร้องของ ผู้ซื้อรายที่สองมีมูลและให้ผู้ซื้อรายที่สองจ่ายเงินเพื่อเป็นหลักประกันจำนวน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7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900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และศาลได้สั่งอายัดรายได้จากการขายไฟฟ้าจากโรงงาน ของบริษัทย่อยดังกล่าว ตั้งแต่วันที่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1B107F" w:rsidRPr="001B107F">
        <w:rPr>
          <w:rFonts w:asciiTheme="majorBidi" w:hAnsiTheme="majorBidi" w:cstheme="majorBidi"/>
          <w:sz w:val="28"/>
          <w:szCs w:val="28"/>
        </w:rPr>
        <w:t>16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กรกฎาคม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เป็นการชั่วคราว ทั้งนี้หากบริษัทย่อยดังกล่าวสาม</w:t>
      </w:r>
      <w:r w:rsidR="00C3594F" w:rsidRPr="000A5FC7">
        <w:rPr>
          <w:rFonts w:asciiTheme="majorBidi" w:hAnsiTheme="majorBidi" w:cstheme="majorBidi"/>
          <w:sz w:val="28"/>
          <w:szCs w:val="28"/>
          <w:cs/>
        </w:rPr>
        <w:t>า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รถวางเงินหลักประกันจำนวน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39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433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306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บริษัทย่อยดังกล่าว สามารถขอระงับคำสั่งนี้หรือถอนคำสั่งอายัดทรัพย์ชั่วคราวได้</w:t>
      </w:r>
    </w:p>
    <w:p w14:paraId="7202EAB3" w14:textId="2EAF1020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กรรมการและประธานเจ้าหน้าที่บริหารของบริษัทย่อยดังกล่าว ได้ไปรายงานตัวโดยเป็นการแถลงด้วยวาจาครั้งที่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ซึ่งบริษัทย่อยได้ดำเนินการแต่งตั้งทนายความในวันดังกล่าว และบริษัทย่อย ได้ดำเนินการชี้แจงข้อมูลต่อศาลแล้วในวันที่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="009F75B0" w:rsidRPr="000A5F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6C53EEE" w14:textId="3F4D68D1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ผู้ซื้อรายที่สองและบริษัทย่อยดังกล่าวได้รายงานตัวต่อศาลตามเวลาที่กำหนด โดย ผู้ซื้อรายที่สอง ได้แถลงต่อศาลว่า ผู้ซื้อรายที่สองจะขอให้การเพิ่มเติมอีก ศาลจึงได้กำหนดให้ผู้ซื้อรายที่สองยื่นคำโต้แย้งคำให้การ ภายในวันที่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</w:p>
    <w:p w14:paraId="280BF15A" w14:textId="37C7628F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ในวันที่ </w:t>
      </w:r>
      <w:bookmarkStart w:id="1" w:name="_Hlk72075483"/>
      <w:r w:rsidR="001B107F" w:rsidRPr="001B107F">
        <w:rPr>
          <w:rFonts w:asciiTheme="majorBidi" w:hAnsiTheme="majorBidi" w:cstheme="majorBidi"/>
          <w:sz w:val="28"/>
          <w:szCs w:val="28"/>
        </w:rPr>
        <w:t>13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bookmarkEnd w:id="1"/>
    </w:p>
    <w:p w14:paraId="096AE808" w14:textId="290E8313" w:rsidR="008027E2" w:rsidRDefault="008027E2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 ศาลได้นัดวันยื่นเอกสารข้อโต้แย้งภายในวันที่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โดยกำหนดวันนัดพิจารณาคดีครั้งถัดไปในวันที่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8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</w:p>
    <w:p w14:paraId="7F591BC8" w14:textId="73597BB8" w:rsidR="00B122BC" w:rsidRPr="00B122BC" w:rsidRDefault="00B122BC" w:rsidP="00B122BC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8</w:t>
      </w:r>
      <w:r w:rsidRPr="00B122BC">
        <w:rPr>
          <w:rFonts w:asciiTheme="majorBidi" w:hAnsiTheme="majorBidi" w:cstheme="majorBidi"/>
          <w:sz w:val="28"/>
          <w:szCs w:val="28"/>
        </w:rPr>
        <w:t xml:space="preserve"> 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B122BC">
        <w:rPr>
          <w:rFonts w:asciiTheme="majorBidi" w:hAnsiTheme="majorBidi" w:cstheme="majorBidi"/>
          <w:sz w:val="28"/>
          <w:szCs w:val="28"/>
        </w:rPr>
        <w:t xml:space="preserve"> 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ได้มีการเพิ่มเรื่องการ </w:t>
      </w:r>
      <w:r w:rsidRPr="00B122BC">
        <w:rPr>
          <w:rFonts w:asciiTheme="majorBidi" w:hAnsiTheme="majorBidi" w:cstheme="majorBidi"/>
          <w:sz w:val="28"/>
          <w:szCs w:val="28"/>
        </w:rPr>
        <w:t xml:space="preserve">Off Set 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ค่าใช้จ่ายจำนวน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40</w:t>
      </w:r>
      <w:r w:rsidRPr="00B122BC">
        <w:rPr>
          <w:rFonts w:asciiTheme="majorBidi" w:hAnsiTheme="majorBidi" w:cstheme="majorBidi"/>
          <w:sz w:val="28"/>
          <w:szCs w:val="28"/>
        </w:rPr>
        <w:t>.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 ล้านเยน โดยกำหนดวันนัดพิจารณาคดีครั้งถัดไปในวันที่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26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</w:p>
    <w:p w14:paraId="188BCA8F" w14:textId="65CA8215" w:rsidR="00B122BC" w:rsidRPr="00B122BC" w:rsidRDefault="00B122BC" w:rsidP="00B122BC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26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 กรกฎาคม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B122BC">
        <w:rPr>
          <w:rFonts w:asciiTheme="majorBidi" w:hAnsiTheme="majorBidi" w:cstheme="majorBidi"/>
          <w:sz w:val="28"/>
          <w:szCs w:val="28"/>
        </w:rPr>
        <w:t xml:space="preserve"> 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ผู้ซื้อรายที่สอง ไม่ได้ยื่นข้อโต้แย้งเข้ามา เนื่องจากอยู่ในระหว่างการเจรจา </w:t>
      </w:r>
      <w:r w:rsidRPr="00B122BC">
        <w:rPr>
          <w:rFonts w:asciiTheme="majorBidi" w:hAnsiTheme="majorBidi" w:cstheme="majorBidi"/>
          <w:sz w:val="28"/>
          <w:szCs w:val="28"/>
        </w:rPr>
        <w:t xml:space="preserve">Settlement 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โดยกำหนดวันนัดพิจารณาคดีครั้งถัดไป 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17</w:t>
      </w:r>
      <w:r w:rsidRPr="00B122BC">
        <w:rPr>
          <w:rFonts w:asciiTheme="majorBidi" w:hAnsiTheme="majorBidi" w:cstheme="majorBidi" w:hint="cs"/>
          <w:sz w:val="28"/>
          <w:szCs w:val="28"/>
          <w:cs/>
        </w:rPr>
        <w:t xml:space="preserve"> กันยายน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</w:p>
    <w:p w14:paraId="6D36C8B5" w14:textId="0C949F37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4D0173" w:rsidRPr="000A5FC7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จะไม่มีผลผูกมัดกับบริษัทย่อยดังกล่าว ถ้าหากว่าอดีตกรรมการท่านที่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ไม่ได้เป็นผู้ลงนามในสัญญา และไม่มีผลผูกมัดกับบริษัทย่อยแห่งที่สอง </w:t>
      </w:r>
    </w:p>
    <w:p w14:paraId="69BEBEBD" w14:textId="4726AE9A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โดยฝ่ายบริหารของบริษัทฯ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ดังนั้น ความเห็นของฝ่ายบริหารยังคงมองว่าสัญญาวันที่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ที่ผู้ซื้อรายที่สองกล่าวอ้างนั้น ไม่มีผลผูกมัดกับบริษัทย่อยดังกล่าวแต่อย่างไร</w:t>
      </w:r>
    </w:p>
    <w:p w14:paraId="28B89E5C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0F902104" w14:textId="77777777" w:rsidR="003A5D4F" w:rsidRPr="000A5FC7" w:rsidRDefault="003A5D4F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</w:p>
    <w:p w14:paraId="19A968B7" w14:textId="3554796E" w:rsidR="00946D4D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bookmarkStart w:id="2" w:name="_Hlk79914678"/>
      <w:bookmarkStart w:id="3" w:name="_Hlk72076604"/>
      <w:r w:rsidR="001B107F" w:rsidRPr="001B107F">
        <w:rPr>
          <w:rFonts w:asciiTheme="majorBidi" w:hAnsiTheme="majorBidi" w:cstheme="majorBidi"/>
          <w:sz w:val="28"/>
          <w:szCs w:val="28"/>
        </w:rPr>
        <w:t>6</w:t>
      </w:r>
      <w:r w:rsidR="00681FE7">
        <w:rPr>
          <w:rFonts w:asciiTheme="majorBidi" w:hAnsiTheme="majorBidi" w:cstheme="majorBidi"/>
          <w:sz w:val="28"/>
          <w:szCs w:val="28"/>
        </w:rPr>
        <w:t xml:space="preserve"> </w:t>
      </w:r>
      <w:r w:rsidR="00681FE7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8027E2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2"/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="008027E2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3"/>
      <w:r w:rsidRPr="000A5FC7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B12A98" w:rsidRPr="000A5FC7">
        <w:rPr>
          <w:rFonts w:asciiTheme="majorBidi" w:hAnsiTheme="majorBidi" w:cstheme="majorBidi"/>
          <w:sz w:val="28"/>
          <w:szCs w:val="28"/>
          <w:cs/>
        </w:rPr>
        <w:t>ให้ข้อสรุป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30</w:t>
      </w:r>
      <w:r w:rsidR="00681FE7">
        <w:rPr>
          <w:rFonts w:asciiTheme="majorBidi" w:hAnsiTheme="majorBidi" w:cstheme="majorBidi"/>
          <w:sz w:val="28"/>
          <w:szCs w:val="28"/>
        </w:rPr>
        <w:t xml:space="preserve"> </w:t>
      </w:r>
      <w:r w:rsidR="00681FE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12A98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นื่องจากไม่สามารถหาหลักฐานการสอบบัญชีให้เป็นที่พอใจเกี่ยวกับผลผูกพันของสัญญาขายโรงไฟฟ้าฉบับลง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5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เนื่องจากผลผูกพันจากการทำสัญญาขายโรงไฟฟ้าพลังงานความร้อนใต้พิภพ ที่ประเทศญี่ปุ่นของบริษัทย่อย มีความไม่แน่นอนและยังไม่เป็นที่สิ้นสุด ตามที่กล่าวข้างต้นประกอบกับผู้สอบบัญชีบริษัทย่อย ที่ประเทศญี่ปุ่นไม่สามารถหาหลักฐานที่เพียงพอที่จะให้ข้อสรุปในเรื่องดังกล่าวได้และจนถึงปัจจุบันเรื่องดังกล่าวข้างต้นยังไม่มีข้อยุติ </w:t>
      </w:r>
    </w:p>
    <w:p w14:paraId="55A84395" w14:textId="38BB112B" w:rsidR="00FE4C77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สามารถหาหลักฐานการสอบบัญชีที่เหมาะสมอย่างเพียงพอเกี่ยวกับผลผูกพันของสัญญาต่างๆ ข้างต้น 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33358CB0" w14:textId="09F73F84" w:rsidR="00D457E1" w:rsidRPr="000A5FC7" w:rsidRDefault="00D457E1" w:rsidP="00D457E1">
      <w:pPr>
        <w:pStyle w:val="ListParagraph"/>
        <w:numPr>
          <w:ilvl w:val="0"/>
          <w:numId w:val="35"/>
        </w:numPr>
        <w:ind w:right="284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ผลผูกพันของสัญญาเงินจ่ายล่วงหน้าสำหรับสร้างโรงไฟฟ้าพลังงานความร้อนใต้พิภพ</w:t>
      </w:r>
    </w:p>
    <w:p w14:paraId="28630272" w14:textId="1511DA3A" w:rsidR="00D457E1" w:rsidRPr="000A5FC7" w:rsidRDefault="00D457E1" w:rsidP="004D0173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ตามที่ได้กล่าวไว้ในหมายเหตุประกอบงบการเงิน</w:t>
      </w:r>
      <w:r w:rsidR="00AD459D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รวมข้อ </w:t>
      </w:r>
      <w:r w:rsidR="001B107F" w:rsidRPr="001B107F">
        <w:rPr>
          <w:rFonts w:asciiTheme="majorBidi" w:hAnsiTheme="majorBidi" w:cstheme="majorBidi"/>
          <w:sz w:val="28"/>
          <w:szCs w:val="28"/>
        </w:rPr>
        <w:t>18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ของบริษัทฯได้มีมติอนุมัติให้ลงทุนในโรงผลิตไฟฟ้าจากพลังงานความร้อนใต้พิภพ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9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ในประเทศญี่ปุ่น มีมูลค่าโครงการ</w:t>
      </w:r>
      <w:r w:rsidR="004D0173" w:rsidRPr="000A5FC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ทั้งหมดจำนวน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700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 (</w:t>
      </w:r>
      <w:r w:rsidR="001B107F" w:rsidRPr="001B107F">
        <w:rPr>
          <w:rFonts w:asciiTheme="majorBidi" w:hAnsiTheme="majorBidi" w:cstheme="majorBidi"/>
          <w:sz w:val="28"/>
          <w:szCs w:val="28"/>
        </w:rPr>
        <w:t>786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ณ 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บริษัทย่อยแห่งหนึ่งจ่ายเงินมัดจำสำหรับโรงผลิตไฟฟ้า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 เป็นจำนวนเงิน </w:t>
      </w:r>
      <w:r w:rsidR="00856C46">
        <w:rPr>
          <w:rFonts w:asciiTheme="majorBidi" w:hAnsiTheme="majorBidi" w:cstheme="majorBidi"/>
          <w:sz w:val="28"/>
          <w:szCs w:val="28"/>
        </w:rPr>
        <w:t>103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ล้านเยน</w:t>
      </w:r>
    </w:p>
    <w:p w14:paraId="7961A654" w14:textId="0E590A26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</w:t>
      </w:r>
      <w:r w:rsidRPr="000A5FC7">
        <w:rPr>
          <w:rFonts w:asciiTheme="majorBidi" w:hAnsiTheme="majorBidi" w:cstheme="majorBidi"/>
          <w:sz w:val="28"/>
          <w:szCs w:val="28"/>
          <w:cs/>
        </w:rPr>
        <w:t>/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28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ในงบการเงินปี </w:t>
      </w:r>
      <w:r w:rsidR="001B107F" w:rsidRPr="001B107F">
        <w:rPr>
          <w:rFonts w:asciiTheme="majorBidi" w:hAnsiTheme="majorBidi" w:cstheme="majorBidi"/>
          <w:sz w:val="28"/>
          <w:szCs w:val="28"/>
        </w:rPr>
        <w:t>256</w:t>
      </w:r>
      <w:r w:rsidR="001B107F" w:rsidRPr="001B107F">
        <w:rPr>
          <w:rFonts w:asciiTheme="majorBidi" w:hAnsiTheme="majorBidi" w:cstheme="majorBidi" w:hint="cs"/>
          <w:sz w:val="28"/>
          <w:szCs w:val="28"/>
        </w:rPr>
        <w:t>2</w:t>
      </w:r>
    </w:p>
    <w:p w14:paraId="3DAAC4B8" w14:textId="4E187B07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B107F" w:rsidRPr="001B107F">
        <w:rPr>
          <w:rFonts w:asciiTheme="majorBidi" w:hAnsiTheme="majorBidi" w:cs="Angsana New"/>
          <w:sz w:val="28"/>
          <w:szCs w:val="28"/>
        </w:rPr>
        <w:t>6</w:t>
      </w:r>
      <w:r w:rsidR="00681FE7" w:rsidRPr="00681FE7">
        <w:rPr>
          <w:rFonts w:asciiTheme="majorBidi" w:hAnsiTheme="majorBidi" w:cs="Angsana New"/>
          <w:sz w:val="28"/>
          <w:szCs w:val="28"/>
          <w:cs/>
        </w:rPr>
        <w:t xml:space="preserve"> สิงหาคม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ข้าพเจ้าได้รับรายงานจากผู้สอบบัญชีของบริษัทย่อยดังกล่าว โดยผู้สอบบัญชีไม่</w:t>
      </w:r>
      <w:r w:rsidR="000C6EB9">
        <w:rPr>
          <w:rFonts w:asciiTheme="majorBidi" w:hAnsiTheme="majorBidi" w:cstheme="majorBidi" w:hint="cs"/>
          <w:sz w:val="28"/>
          <w:szCs w:val="28"/>
          <w:cs/>
        </w:rPr>
        <w:t>ให้ข้อสรุป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ต่องบการเงินของบริษัทย่อยดังกล่าว ณ 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30</w:t>
      </w:r>
      <w:r w:rsidR="00681FE7">
        <w:rPr>
          <w:rFonts w:asciiTheme="majorBidi" w:hAnsiTheme="majorBidi" w:cstheme="majorBidi"/>
          <w:sz w:val="28"/>
          <w:szCs w:val="28"/>
        </w:rPr>
        <w:t xml:space="preserve"> </w:t>
      </w:r>
      <w:r w:rsidR="00681FE7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AD459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เนื่องจากผู้สอบ</w:t>
      </w:r>
      <w:r w:rsidR="004F78A3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รายงานว่าเมื่อวันที่ </w:t>
      </w:r>
      <w:r w:rsidR="004D0173" w:rsidRPr="000A5FC7">
        <w:rPr>
          <w:rFonts w:asciiTheme="majorBidi" w:hAnsiTheme="majorBidi" w:cstheme="majorBidi"/>
          <w:sz w:val="28"/>
          <w:szCs w:val="28"/>
          <w:cs/>
        </w:rPr>
        <w:br/>
      </w:r>
      <w:r w:rsidR="001B107F" w:rsidRPr="001B107F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 ได้ทำสัญญาโอนทรัพย์สินที่ดิน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แห่งซึ่งตั้งอยู่ใน </w:t>
      </w:r>
      <w:r w:rsidRPr="000A5FC7">
        <w:rPr>
          <w:rFonts w:asciiTheme="majorBidi" w:hAnsiTheme="majorBidi" w:cstheme="majorBidi"/>
          <w:sz w:val="28"/>
          <w:szCs w:val="28"/>
        </w:rPr>
        <w:t xml:space="preserve">Oasa-Tsurumi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เมือง </w:t>
      </w:r>
      <w:r w:rsidRPr="000A5FC7">
        <w:rPr>
          <w:rFonts w:asciiTheme="majorBidi" w:hAnsiTheme="majorBidi" w:cstheme="majorBidi"/>
          <w:sz w:val="28"/>
          <w:szCs w:val="28"/>
        </w:rPr>
        <w:t xml:space="preserve">Beppu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จังหวัด </w:t>
      </w:r>
      <w:r w:rsidRPr="000A5FC7">
        <w:rPr>
          <w:rFonts w:asciiTheme="majorBidi" w:hAnsiTheme="majorBidi" w:cstheme="majorBidi"/>
          <w:sz w:val="28"/>
          <w:szCs w:val="28"/>
        </w:rPr>
        <w:t xml:space="preserve">Oita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ประเทศญี่ปุ่นกับ บริษัทเอกชนแห่งที่หนึ่ง อย่างไรก็ตาม บริษัทเอกชนแห่งที่หนึ่ง ได้โอนที่ดินทั้ง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แห่งไปยังบริษัทเอกชนแห่งที่สอง แม้ว่า บริษัทเอกชนแห่งที่หนึ่ง มีหน้าที่ต้องโอนที่ดินเหล่านี้ให้กับบริษัทย่อยดังกล่าว ซึ่งราคาโอนทรัพย์สินรวม </w:t>
      </w:r>
      <w:r w:rsidR="001B107F" w:rsidRPr="001B107F">
        <w:rPr>
          <w:rFonts w:asciiTheme="majorBidi" w:hAnsiTheme="majorBidi" w:cstheme="majorBidi"/>
          <w:sz w:val="28"/>
          <w:szCs w:val="28"/>
        </w:rPr>
        <w:t>300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ซึ่งบริษัทย่อยดังกล่าวได้จ่ายเงินให้กับบริษัทเอกชนแห่งที่หนึ่ง แล้วจำนวน </w:t>
      </w:r>
      <w:r w:rsidR="00856C46">
        <w:rPr>
          <w:rFonts w:asciiTheme="majorBidi" w:hAnsiTheme="majorBidi" w:cstheme="majorBidi"/>
          <w:sz w:val="28"/>
          <w:szCs w:val="28"/>
        </w:rPr>
        <w:t>50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ต่อมาเมื่อวันที่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บริษัทย่อยดังกล่าวได้ดำเนินการทางกฎหมายเกี่ยวกับการดำเนินการโอนกรรมสิทธิ์ที่ดิน</w:t>
      </w:r>
      <w:r w:rsidR="00946D4D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>,</w:t>
      </w:r>
      <w:r w:rsidR="001B107F" w:rsidRPr="001B107F">
        <w:rPr>
          <w:rFonts w:asciiTheme="majorBidi" w:hAnsiTheme="majorBidi" w:cstheme="majorBidi"/>
          <w:sz w:val="28"/>
          <w:szCs w:val="28"/>
        </w:rPr>
        <w:t>000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เยน จากบริษัทเอกชนแห่งที่หนึ่ง ซึ่ง</w:t>
      </w:r>
      <w:bookmarkStart w:id="4" w:name="_Hlk72076860"/>
      <w:r w:rsidRPr="000A5FC7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bookmarkEnd w:id="4"/>
      <w:r w:rsidRPr="000A5FC7">
        <w:rPr>
          <w:rFonts w:asciiTheme="majorBidi" w:hAnsiTheme="majorBidi" w:cstheme="majorBidi"/>
          <w:sz w:val="28"/>
          <w:szCs w:val="28"/>
          <w:cs/>
        </w:rPr>
        <w:t xml:space="preserve">ดังกล่าว ไม่สามารถหาหลักฐานการตรวจสอบที่เหมาะสมเพียงพอสำหรับข้อตกลงการโอนทรัพย์สินลงวันที่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27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="001B107F" w:rsidRPr="001B107F">
        <w:rPr>
          <w:rFonts w:asciiTheme="majorBidi" w:hAnsiTheme="majorBidi" w:cstheme="majorBidi"/>
          <w:sz w:val="28"/>
          <w:szCs w:val="28"/>
        </w:rPr>
        <w:t>2560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ผลที่ตามมาของข้อตกลงการโอนทรัพย์สินของที่ดินในประเทศญี่ปุ่นนั้นมีความไม่แน่นอนและยังไม่สรุป ดังนั้น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>ผู้สอบบัญชีของบริษัทย่อย</w:t>
      </w:r>
      <w:r w:rsidRPr="000A5FC7">
        <w:rPr>
          <w:rFonts w:asciiTheme="majorBidi" w:hAnsiTheme="majorBidi" w:cstheme="majorBidi"/>
          <w:sz w:val="28"/>
          <w:szCs w:val="28"/>
          <w:cs/>
        </w:rPr>
        <w:t>จึงไม่พบหลักฐานการตรวจสอบที่เหมาะสมเพียงพอเกี่ยวกับผลผูกพันของสัญญาข้างต้น</w:t>
      </w:r>
    </w:p>
    <w:p w14:paraId="5B49AA1F" w14:textId="77777777" w:rsidR="00D457E1" w:rsidRPr="000A5FC7" w:rsidRDefault="00D457E1" w:rsidP="001D617D">
      <w:pPr>
        <w:ind w:left="742" w:right="284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ดังนั้น ข้าพเจ้าไม่สามารถสรุปได้ว่ามีรายการปรับปรุงใด ที่จำเป็นต้องปรับปรุงอันเนื่องมาจากผลผูกพันของสัญญาต่าง ๆดังกล่าว ที่อาจจะมีผลกระทบต่องบการเงิน ซึ่งถือเป็นการถูกจำกัดขอบเขตโดยสถานการณ์</w:t>
      </w:r>
    </w:p>
    <w:p w14:paraId="5684CAB2" w14:textId="77777777" w:rsidR="008B6F7D" w:rsidRPr="000A5FC7" w:rsidRDefault="008B6F7D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7C2C1E9" w14:textId="77777777" w:rsidR="003A5D4F" w:rsidRPr="000A5FC7" w:rsidRDefault="003A5D4F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C0F0D19" w14:textId="77777777" w:rsidR="003A5D4F" w:rsidRPr="000A5FC7" w:rsidRDefault="003A5D4F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B0700E1" w14:textId="77777777" w:rsidR="003A5D4F" w:rsidRPr="000A5FC7" w:rsidRDefault="003A5D4F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49AB800" w14:textId="38763CCB" w:rsidR="00C13377" w:rsidRPr="000A5FC7" w:rsidRDefault="00C13377" w:rsidP="00D75E92">
      <w:pPr>
        <w:ind w:left="742" w:right="284" w:firstLine="8"/>
        <w:jc w:val="thaiDistribute"/>
        <w:rPr>
          <w:rFonts w:asciiTheme="majorBidi" w:hAnsiTheme="majorBidi" w:cstheme="majorBidi"/>
          <w:b/>
          <w:bCs/>
          <w:spacing w:val="-2"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ข้อสรุป</w:t>
      </w:r>
      <w:r w:rsidR="008B6F7D" w:rsidRPr="000A5FC7">
        <w:rPr>
          <w:rFonts w:asciiTheme="majorBidi" w:hAnsiTheme="majorBidi" w:cstheme="majorBidi"/>
          <w:b/>
          <w:bCs/>
          <w:sz w:val="28"/>
          <w:szCs w:val="28"/>
          <w:cs/>
        </w:rPr>
        <w:t>อย่างมีเงื่อนไข</w:t>
      </w:r>
    </w:p>
    <w:p w14:paraId="7E91AE77" w14:textId="77777777" w:rsidR="00210300" w:rsidRPr="000A5FC7" w:rsidRDefault="00210300" w:rsidP="00C83C8C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35DEFC99" w14:textId="0AFD6D4E" w:rsidR="00A96190" w:rsidRPr="000A5FC7" w:rsidRDefault="0013481D" w:rsidP="005D5E89">
      <w:pPr>
        <w:pStyle w:val="ListParagraph"/>
        <w:numPr>
          <w:ilvl w:val="0"/>
          <w:numId w:val="35"/>
        </w:numPr>
        <w:tabs>
          <w:tab w:val="left" w:pos="1680"/>
        </w:tabs>
        <w:ind w:left="770" w:right="3" w:firstLine="546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ยกเว้นผลของรายการปรับปรุงที่อาจมีขึ้นจากเหตุการณ์ที่กล่าวในวรรคเกณฑ์ในการให้ข้อสรุปอย่างมีเงื่อนไข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34</w:t>
      </w:r>
      <w:r w:rsidR="00D67089"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B033C" w:rsidRPr="000A5FC7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การ</w:t>
      </w:r>
      <w:r w:rsidR="005B033C" w:rsidRPr="000A5FC7">
        <w:rPr>
          <w:rFonts w:asciiTheme="majorBidi" w:hAnsiTheme="majorBidi" w:cstheme="majorBidi"/>
          <w:sz w:val="28"/>
          <w:szCs w:val="28"/>
          <w:cs/>
        </w:rPr>
        <w:t>รายงานทางการ</w:t>
      </w:r>
      <w:r w:rsidR="00C13377" w:rsidRPr="000A5FC7">
        <w:rPr>
          <w:rFonts w:asciiTheme="majorBidi" w:hAnsiTheme="majorBidi" w:cstheme="majorBidi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B21A59D" w14:textId="77777777" w:rsidR="001E6E5F" w:rsidRPr="000A5FC7" w:rsidRDefault="001E6E5F" w:rsidP="001E6E5F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17CA2234" w14:textId="05C712CE" w:rsidR="005221C0" w:rsidRPr="000A5FC7" w:rsidRDefault="005221C0" w:rsidP="005221C0">
      <w:pPr>
        <w:ind w:left="742" w:right="284" w:firstLine="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41292754" w14:textId="77777777" w:rsidR="001E6E5F" w:rsidRPr="000A5FC7" w:rsidRDefault="001E6E5F" w:rsidP="001E6E5F">
      <w:pPr>
        <w:tabs>
          <w:tab w:val="left" w:pos="1560"/>
        </w:tabs>
        <w:ind w:left="756" w:right="3" w:firstLine="560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408EF54A" w14:textId="7D57ABE8" w:rsidR="005221C0" w:rsidRPr="000A5FC7" w:rsidRDefault="005221C0" w:rsidP="003E282A">
      <w:pPr>
        <w:ind w:left="742" w:right="-22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โดยมิได้เป็นการให้ข้อสรุปอย่างมีเงื่อนไขต่อข้อมูลทางการเงินระหว่างกาล</w:t>
      </w:r>
      <w:r w:rsidR="002741BB" w:rsidRPr="000A5FC7">
        <w:rPr>
          <w:rFonts w:asciiTheme="majorBidi" w:hAnsiTheme="majorBidi" w:cstheme="majorBidi"/>
          <w:sz w:val="28"/>
          <w:szCs w:val="28"/>
          <w:cs/>
        </w:rPr>
        <w:t>รวม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ข้างต้น</w:t>
      </w:r>
      <w:r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ข้าพเจ้าขอให้สังเกต</w:t>
      </w:r>
      <w:r w:rsidR="003E282A">
        <w:rPr>
          <w:rFonts w:asciiTheme="majorBidi" w:hAnsiTheme="majorBidi" w:cstheme="majorBidi"/>
          <w:sz w:val="28"/>
          <w:szCs w:val="28"/>
          <w:cs/>
        </w:rPr>
        <w:br/>
      </w:r>
      <w:r w:rsidRPr="000A5FC7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</w:t>
      </w:r>
      <w:r w:rsidR="002741BB" w:rsidRPr="000A5FC7">
        <w:rPr>
          <w:rFonts w:asciiTheme="majorBidi" w:hAnsiTheme="majorBidi" w:cstheme="majorBidi"/>
          <w:sz w:val="28"/>
          <w:szCs w:val="28"/>
          <w:cs/>
        </w:rPr>
        <w:t>รวม</w:t>
      </w:r>
      <w:r w:rsidRPr="000A5FC7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p w14:paraId="4764EDE6" w14:textId="2897350F" w:rsidR="005221C0" w:rsidRPr="000A5FC7" w:rsidRDefault="005221C0" w:rsidP="00153859">
      <w:pPr>
        <w:pStyle w:val="ListParagraph"/>
        <w:numPr>
          <w:ilvl w:val="0"/>
          <w:numId w:val="35"/>
        </w:numPr>
        <w:tabs>
          <w:tab w:val="left" w:pos="1680"/>
        </w:tabs>
        <w:ind w:right="3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ความไม่แน่นอนที่มีสาระสำคัญที่เกี่ยวกับการดำเนินงานต่อเนื่อง</w:t>
      </w:r>
    </w:p>
    <w:p w14:paraId="06077E7A" w14:textId="7C5CC8AD" w:rsidR="005221C0" w:rsidRPr="000A5FC7" w:rsidRDefault="005221C0" w:rsidP="00F31FDE">
      <w:pPr>
        <w:ind w:left="742" w:right="-22" w:firstLine="58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ข้าพเจ้าขอให้สังเกตหมายเหตุประกอบงบการเงินระหว่างกาล</w:t>
      </w:r>
      <w:r w:rsidR="002741BB" w:rsidRPr="000A5FC7">
        <w:rPr>
          <w:rFonts w:asciiTheme="majorBidi" w:hAnsiTheme="majorBidi" w:cstheme="majorBidi"/>
          <w:sz w:val="28"/>
          <w:szCs w:val="28"/>
          <w:cs/>
        </w:rPr>
        <w:t>รวม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  <w:cs/>
        </w:rPr>
        <w:t>.</w:t>
      </w:r>
      <w:r w:rsidR="001B107F" w:rsidRPr="001B107F">
        <w:rPr>
          <w:rFonts w:asciiTheme="majorBidi" w:hAnsiTheme="majorBidi" w:cstheme="majorBidi"/>
          <w:sz w:val="28"/>
          <w:szCs w:val="28"/>
        </w:rPr>
        <w:t>2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ซึ่งระบุว่า ณ 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30</w:t>
      </w:r>
      <w:r w:rsidR="00681FE7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="00BF45D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B107F" w:rsidRPr="001B107F">
        <w:rPr>
          <w:rFonts w:asciiTheme="majorBidi" w:hAnsiTheme="majorBidi" w:cstheme="majorBidi"/>
          <w:sz w:val="28"/>
          <w:szCs w:val="28"/>
        </w:rPr>
        <w:t>256</w:t>
      </w:r>
      <w:r w:rsidR="001B107F" w:rsidRPr="001B107F">
        <w:rPr>
          <w:rFonts w:asciiTheme="majorBidi" w:hAnsiTheme="majorBidi" w:cstheme="majorBidi" w:hint="cs"/>
          <w:sz w:val="28"/>
          <w:szCs w:val="28"/>
        </w:rPr>
        <w:t>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6E5F" w:rsidRPr="000A5FC7">
        <w:rPr>
          <w:rFonts w:asciiTheme="majorBidi" w:hAnsiTheme="majorBidi" w:cstheme="majorBidi"/>
          <w:sz w:val="28"/>
          <w:szCs w:val="28"/>
          <w:cs/>
        </w:rPr>
        <w:br/>
      </w:r>
      <w:r w:rsidRPr="000A5FC7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46D4D" w:rsidRPr="000A5FC7">
        <w:rPr>
          <w:rFonts w:asciiTheme="majorBidi" w:hAnsiTheme="majorBidi" w:cstheme="majorBidi"/>
          <w:sz w:val="28"/>
          <w:szCs w:val="28"/>
          <w:cs/>
        </w:rPr>
        <w:t>ฯ</w:t>
      </w:r>
      <w:r w:rsidR="00844F7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และบริษัทย่อยมีหนี้สินหมุนเวียนสูงกว่าสินทรัพย์หมุนเวียนเป็นจำนวน </w:t>
      </w:r>
      <w:r w:rsidR="001B107F" w:rsidRPr="001B107F">
        <w:rPr>
          <w:rFonts w:asciiTheme="majorBidi" w:hAnsiTheme="majorBidi" w:cstheme="majorBidi"/>
          <w:sz w:val="28"/>
          <w:szCs w:val="28"/>
        </w:rPr>
        <w:t>568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 (เฉพาะบริษัท </w:t>
      </w:r>
      <w:r w:rsidR="001B107F" w:rsidRPr="001B107F">
        <w:rPr>
          <w:rFonts w:asciiTheme="majorBidi" w:hAnsiTheme="majorBidi" w:cstheme="majorBidi" w:hint="cs"/>
          <w:sz w:val="28"/>
          <w:szCs w:val="28"/>
        </w:rPr>
        <w:t>846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ล้านบาท) และกลุ่มบริษัทมีผลการดำเนินงานขาดทุนอย่างต่อเนื่อง เหตุการณ์หรือสถานการณ์ดังกล่าว 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159AC724" w14:textId="77777777" w:rsidR="00073011" w:rsidRPr="000A5FC7" w:rsidRDefault="00073011" w:rsidP="00895101">
      <w:pPr>
        <w:ind w:left="742" w:right="284" w:firstLine="8"/>
        <w:jc w:val="thaiDistribute"/>
        <w:rPr>
          <w:rFonts w:asciiTheme="majorBidi" w:hAnsiTheme="majorBidi" w:cstheme="majorBidi"/>
          <w:sz w:val="16"/>
          <w:szCs w:val="16"/>
        </w:rPr>
      </w:pPr>
    </w:p>
    <w:p w14:paraId="4871AA05" w14:textId="7DB14B18" w:rsidR="005D5E89" w:rsidRPr="000A5FC7" w:rsidRDefault="005D5E89" w:rsidP="005D5E89">
      <w:pPr>
        <w:ind w:right="284" w:firstLine="70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A5FC7">
        <w:rPr>
          <w:rFonts w:asciiTheme="majorBidi" w:hAnsiTheme="majorBidi" w:cstheme="majorBidi"/>
          <w:b/>
          <w:bCs/>
          <w:sz w:val="28"/>
          <w:szCs w:val="28"/>
          <w:cs/>
        </w:rPr>
        <w:t>เรื่องอื่น</w:t>
      </w:r>
    </w:p>
    <w:p w14:paraId="4B94597B" w14:textId="77777777" w:rsidR="005D5E89" w:rsidRPr="000A5FC7" w:rsidRDefault="005D5E89" w:rsidP="00895101">
      <w:pPr>
        <w:ind w:left="742" w:right="284" w:firstLine="8"/>
        <w:jc w:val="thaiDistribute"/>
        <w:rPr>
          <w:rFonts w:asciiTheme="majorBidi" w:hAnsiTheme="majorBidi" w:cstheme="majorBidi"/>
        </w:rPr>
      </w:pPr>
    </w:p>
    <w:p w14:paraId="1539B175" w14:textId="179F8781" w:rsidR="005D5E89" w:rsidRPr="000A5FC7" w:rsidRDefault="005D5E89" w:rsidP="005D5E89">
      <w:pPr>
        <w:tabs>
          <w:tab w:val="left" w:pos="1820"/>
        </w:tabs>
        <w:ind w:left="756" w:right="3" w:firstLine="560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</w:rPr>
        <w:t>(</w:t>
      </w:r>
      <w:r w:rsidR="001B107F" w:rsidRPr="001B107F">
        <w:rPr>
          <w:rFonts w:asciiTheme="majorBidi" w:hAnsiTheme="majorBidi" w:cstheme="majorBidi"/>
          <w:sz w:val="28"/>
          <w:szCs w:val="28"/>
        </w:rPr>
        <w:t>7</w:t>
      </w:r>
      <w:r w:rsidRPr="000A5FC7">
        <w:rPr>
          <w:rFonts w:asciiTheme="majorBidi" w:hAnsiTheme="majorBidi" w:cstheme="majorBidi"/>
          <w:sz w:val="28"/>
          <w:szCs w:val="28"/>
        </w:rPr>
        <w:t>.</w:t>
      </w:r>
      <w:r w:rsidR="001B107F" w:rsidRPr="001B107F">
        <w:rPr>
          <w:rFonts w:asciiTheme="majorBidi" w:hAnsiTheme="majorBidi" w:cstheme="majorBidi"/>
          <w:sz w:val="28"/>
          <w:szCs w:val="28"/>
        </w:rPr>
        <w:t>1</w:t>
      </w:r>
      <w:r w:rsidRPr="000A5FC7">
        <w:rPr>
          <w:rFonts w:asciiTheme="majorBidi" w:hAnsiTheme="majorBidi" w:cstheme="majorBidi"/>
          <w:sz w:val="28"/>
          <w:szCs w:val="28"/>
        </w:rPr>
        <w:t>)</w:t>
      </w:r>
      <w:r w:rsidRPr="000A5FC7">
        <w:rPr>
          <w:rFonts w:asciiTheme="majorBidi" w:hAnsiTheme="majorBidi" w:cstheme="majorBidi"/>
          <w:spacing w:val="-8"/>
          <w:sz w:val="28"/>
          <w:szCs w:val="28"/>
          <w:cs/>
        </w:rPr>
        <w:tab/>
      </w:r>
      <w:r w:rsidRPr="000A5FC7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ระหว่างกาลรวมของบริษัท พีพี ไพร์ม จำกัด (มหาชน) และบริษัทย่อย และงบการเงิน                      ระหว่างกาลเฉพาะของบริษัท พีพี ไพร์ม จำกัด (มหาชน) สำหรับงวดสามเดือนและหกเดือนสิ้นสุดวันที่ </w:t>
      </w:r>
      <w:r w:rsidR="001B107F" w:rsidRPr="001B107F">
        <w:rPr>
          <w:rFonts w:asciiTheme="majorBidi" w:hAnsiTheme="majorBidi" w:cs="Angsana New"/>
          <w:sz w:val="28"/>
          <w:szCs w:val="28"/>
        </w:rPr>
        <w:t>30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 มิถุนายน </w:t>
      </w:r>
      <w:r w:rsidR="001B107F" w:rsidRPr="001B107F">
        <w:rPr>
          <w:rFonts w:asciiTheme="majorBidi" w:hAnsiTheme="majorBidi" w:cs="Angsana New"/>
          <w:sz w:val="28"/>
          <w:szCs w:val="28"/>
        </w:rPr>
        <w:t>2563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 ที่นำมาแสดงเปรียบเทียบสอบทานโดยผู้สอบบัญชีอื่นตามมาตรฐานงานสอบทานรหัส </w:t>
      </w:r>
      <w:r w:rsidR="001B107F" w:rsidRPr="001B107F">
        <w:rPr>
          <w:rFonts w:asciiTheme="majorBidi" w:hAnsiTheme="majorBidi" w:cs="Angsana New"/>
          <w:sz w:val="28"/>
          <w:szCs w:val="28"/>
        </w:rPr>
        <w:t>2410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ซึ่งได้สรุปผลการสอบทานอย่างมีเงื่อนไขเกี่ยวกับผลผูกพันของสัญญาขายโรงไฟฟ้าพลังงานความร้อนใต้พิภพที่ประเทศญี่ปุ่นและให้ข้อสังเกตเรื่องความไม่แน่นอนที่มีสาระสำคัญที่เกี่ยวกับการดำเนินงานต่อเนื่อง รายการบัญชีกับบุคคลหรือกิจการที่เกี่ยวข้องกัน </w:t>
      </w:r>
      <w:r w:rsidR="00893839">
        <w:rPr>
          <w:rFonts w:asciiTheme="majorBidi" w:hAnsiTheme="majorBidi" w:cs="Angsana New" w:hint="cs"/>
          <w:sz w:val="28"/>
          <w:szCs w:val="28"/>
          <w:cs/>
        </w:rPr>
        <w:t xml:space="preserve">การเปลี่ยนนโยบายการบัญชีในการวัดมูลค่าภายหลังการรับรู้รายการของอสังหาริมทรัพย์เพื่อการลงทุน 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และการแพร่ระบาดของโรคติเชื้อไวรัสโคโรนา </w:t>
      </w:r>
      <w:r w:rsidR="001B107F" w:rsidRPr="001B107F">
        <w:rPr>
          <w:rFonts w:asciiTheme="majorBidi" w:hAnsiTheme="majorBidi" w:cs="Angsana New"/>
          <w:sz w:val="28"/>
          <w:szCs w:val="28"/>
        </w:rPr>
        <w:t>2019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 ตามรายงาน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14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สิงหาคม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</w:p>
    <w:p w14:paraId="28121395" w14:textId="67F2D395" w:rsidR="007637DE" w:rsidRPr="000A5FC7" w:rsidRDefault="007637DE">
      <w:pPr>
        <w:rPr>
          <w:rFonts w:asciiTheme="majorBidi" w:hAnsiTheme="majorBidi" w:cstheme="majorBidi"/>
          <w:sz w:val="14"/>
          <w:szCs w:val="14"/>
        </w:rPr>
      </w:pPr>
      <w:r w:rsidRPr="000A5FC7">
        <w:rPr>
          <w:rFonts w:asciiTheme="majorBidi" w:hAnsiTheme="majorBidi" w:cstheme="majorBidi"/>
          <w:sz w:val="14"/>
          <w:szCs w:val="14"/>
        </w:rPr>
        <w:br w:type="page"/>
      </w:r>
    </w:p>
    <w:p w14:paraId="18797DF5" w14:textId="77777777" w:rsidR="00ED50F8" w:rsidRPr="000A5FC7" w:rsidRDefault="00ED50F8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9DF5CF1" w14:textId="77777777" w:rsidR="00ED50F8" w:rsidRPr="000A5FC7" w:rsidRDefault="00ED50F8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3813000" w14:textId="04DFF6DF" w:rsidR="005D5E89" w:rsidRPr="000A5FC7" w:rsidRDefault="005D5E89" w:rsidP="005D5E89">
      <w:pPr>
        <w:tabs>
          <w:tab w:val="left" w:pos="1834"/>
        </w:tabs>
        <w:ind w:left="756" w:right="3" w:firstLine="5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A5FC7">
        <w:rPr>
          <w:rFonts w:asciiTheme="majorBidi" w:hAnsiTheme="majorBidi" w:cstheme="majorBidi"/>
          <w:spacing w:val="-4"/>
          <w:sz w:val="28"/>
          <w:szCs w:val="28"/>
        </w:rPr>
        <w:t>(</w:t>
      </w:r>
      <w:r w:rsidR="001B107F" w:rsidRPr="001B107F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0A5FC7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1B107F" w:rsidRPr="001B107F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0A5FC7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0A5FC7">
        <w:rPr>
          <w:rFonts w:asciiTheme="majorBidi" w:hAnsiTheme="majorBidi" w:cstheme="majorBidi"/>
          <w:spacing w:val="-8"/>
          <w:sz w:val="28"/>
          <w:szCs w:val="28"/>
          <w:cs/>
        </w:rPr>
        <w:tab/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งบแสดงฐานะการเงินรวมของบริษัท </w:t>
      </w:r>
      <w:r w:rsidR="00E60CC6" w:rsidRPr="000A5FC7">
        <w:rPr>
          <w:rFonts w:asciiTheme="majorBidi" w:hAnsiTheme="majorBidi" w:cstheme="majorBidi"/>
          <w:spacing w:val="-4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pacing w:val="-4"/>
          <w:sz w:val="28"/>
          <w:szCs w:val="28"/>
          <w:cs/>
        </w:rPr>
        <w:t>จำกัด (มหาชน) และบริษัทย่อย และงบแสดงฐานะการเงิน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เฉพาะของบริษัท </w:t>
      </w:r>
      <w:r w:rsidR="00E60CC6" w:rsidRPr="000A5FC7">
        <w:rPr>
          <w:rFonts w:asciiTheme="majorBidi" w:hAnsiTheme="majorBidi" w:cstheme="majorBidi"/>
          <w:sz w:val="28"/>
          <w:szCs w:val="28"/>
          <w:cs/>
        </w:rPr>
        <w:t xml:space="preserve">พีพี ไพร์ม 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จำกัด (มหาชน) ณ วันที่ </w:t>
      </w:r>
      <w:r w:rsidR="001B107F" w:rsidRPr="001B107F">
        <w:rPr>
          <w:rFonts w:asciiTheme="majorBidi" w:hAnsiTheme="majorBidi" w:cstheme="majorBidi"/>
          <w:sz w:val="28"/>
          <w:szCs w:val="28"/>
        </w:rPr>
        <w:t>31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2563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ที่นำมาแสดงเปรียบเทียบเป็น</w:t>
      </w:r>
      <w:r w:rsidR="00073011" w:rsidRPr="000A5FC7">
        <w:rPr>
          <w:rFonts w:asciiTheme="majorBidi" w:hAnsiTheme="majorBidi" w:cstheme="majorBidi"/>
          <w:sz w:val="28"/>
          <w:szCs w:val="28"/>
        </w:rPr>
        <w:t xml:space="preserve"> </w:t>
      </w:r>
      <w:r w:rsidRPr="000A5FC7">
        <w:rPr>
          <w:rFonts w:asciiTheme="majorBidi" w:hAnsiTheme="majorBidi" w:cstheme="majorBidi"/>
          <w:sz w:val="28"/>
          <w:szCs w:val="28"/>
          <w:cs/>
        </w:rPr>
        <w:t>ส่วนหนึ่งของงบการเงินที่ผู้สอบบัญชีอื่นเป็นผู้ตรวจสอบตามมาตรฐาน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>การสอบบัญชีและเสนอรายงานไว้อย่างมีเงื่อนไข</w:t>
      </w:r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>เกี่ยวกับผลผูกพันของสัญญาขาย</w:t>
      </w:r>
      <w:bookmarkStart w:id="5" w:name="_Hlk72073775"/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>โรงไฟฟ้าพลังงานความร้อนใต้พิภพ</w:t>
      </w:r>
      <w:bookmarkEnd w:id="5"/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>ที่ประเทศญี่ปุ่น</w:t>
      </w:r>
      <w:r w:rsidR="00FD5FC2" w:rsidRPr="000A5FC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D5FC2" w:rsidRPr="000A5FC7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และผลผูกพันของสัญญาเงินจ่ายล่วงหน้าสำหรับสร้างโรงไฟฟ้าพลังงานความร้อนใต้พิภพ และให้ข้อสังเกตเรื่องความไม่แน่นอนที่มีสาระสำคัญที่เกี่ยวกับการดำเนินงานต่อเนื่อง 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ตามรายงานลงวันที่ </w:t>
      </w:r>
      <w:r w:rsidR="001B107F" w:rsidRPr="001B107F">
        <w:rPr>
          <w:rFonts w:asciiTheme="majorBidi" w:hAnsiTheme="majorBidi" w:cstheme="majorBidi"/>
          <w:spacing w:val="-6"/>
          <w:sz w:val="28"/>
          <w:szCs w:val="28"/>
        </w:rPr>
        <w:t>1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E60CC6" w:rsidRPr="000A5FC7">
        <w:rPr>
          <w:rFonts w:asciiTheme="majorBidi" w:hAnsiTheme="majorBidi" w:cstheme="majorBidi"/>
          <w:spacing w:val="-6"/>
          <w:sz w:val="28"/>
          <w:szCs w:val="28"/>
          <w:cs/>
        </w:rPr>
        <w:t>มีนาคม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1B107F" w:rsidRPr="001B107F">
        <w:rPr>
          <w:rFonts w:asciiTheme="majorBidi" w:hAnsiTheme="majorBidi" w:cstheme="majorBidi"/>
          <w:spacing w:val="-6"/>
          <w:sz w:val="28"/>
          <w:szCs w:val="28"/>
        </w:rPr>
        <w:t>2564</w:t>
      </w:r>
      <w:r w:rsidRPr="000A5FC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จากผลการตรวจสอบ</w:t>
      </w:r>
      <w:r w:rsidRPr="000A5FC7">
        <w:rPr>
          <w:rFonts w:asciiTheme="majorBidi" w:hAnsiTheme="majorBidi" w:cstheme="majorBidi"/>
          <w:sz w:val="28"/>
          <w:szCs w:val="28"/>
          <w:cs/>
        </w:rPr>
        <w:t>ของผู้สอบบัญชีอื่นดังกล่าว ข้าพเจ้าไม่ได้ใช้วิธีการตรวจสอบอื่นใดภายหลังวันที่ในรายงานนั้น</w:t>
      </w:r>
    </w:p>
    <w:p w14:paraId="27899A50" w14:textId="2C32D536" w:rsidR="005D5E89" w:rsidRPr="000A5FC7" w:rsidRDefault="005D5E89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352A445F" w14:textId="77777777" w:rsidR="004D0173" w:rsidRPr="000A5FC7" w:rsidRDefault="004D0173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26348E83" w14:textId="77777777" w:rsidR="00F627D6" w:rsidRPr="000A5FC7" w:rsidRDefault="00F627D6" w:rsidP="00E14EC4">
      <w:pPr>
        <w:tabs>
          <w:tab w:val="center" w:pos="6521"/>
        </w:tabs>
        <w:spacing w:line="380" w:lineRule="exact"/>
        <w:jc w:val="center"/>
        <w:rPr>
          <w:rFonts w:asciiTheme="majorBidi" w:hAnsiTheme="majorBidi" w:cstheme="majorBidi"/>
          <w:sz w:val="28"/>
          <w:szCs w:val="28"/>
        </w:rPr>
      </w:pPr>
    </w:p>
    <w:p w14:paraId="494C0A76" w14:textId="427396F2" w:rsidR="00E14EC4" w:rsidRPr="000A5FC7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</w:rPr>
        <w:tab/>
        <w:t>(</w:t>
      </w:r>
      <w:r w:rsidR="00D328E4" w:rsidRPr="000A5FC7">
        <w:rPr>
          <w:rFonts w:asciiTheme="majorBidi" w:hAnsiTheme="majorBidi" w:cstheme="majorBidi"/>
          <w:sz w:val="28"/>
          <w:szCs w:val="28"/>
          <w:cs/>
        </w:rPr>
        <w:t>นาง</w:t>
      </w:r>
      <w:r w:rsidR="00E60CC6" w:rsidRPr="000A5FC7">
        <w:rPr>
          <w:rFonts w:asciiTheme="majorBidi" w:hAnsiTheme="majorBidi" w:cstheme="majorBidi"/>
          <w:sz w:val="28"/>
          <w:szCs w:val="28"/>
          <w:cs/>
        </w:rPr>
        <w:t>สาวดรณี สมกำเนิด</w:t>
      </w:r>
      <w:r w:rsidRPr="000A5FC7">
        <w:rPr>
          <w:rFonts w:asciiTheme="majorBidi" w:hAnsiTheme="majorBidi" w:cstheme="majorBidi"/>
          <w:sz w:val="28"/>
          <w:szCs w:val="28"/>
        </w:rPr>
        <w:t>)</w:t>
      </w:r>
    </w:p>
    <w:p w14:paraId="053A26AA" w14:textId="66D28B5B" w:rsidR="00E14EC4" w:rsidRPr="000A5FC7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ab/>
        <w:t>ผู้สอบบัญชีรับอนุญาต</w:t>
      </w:r>
    </w:p>
    <w:p w14:paraId="22E9FA69" w14:textId="09F5B725" w:rsidR="00E14EC4" w:rsidRPr="000A5FC7" w:rsidRDefault="00E14EC4" w:rsidP="00D328E4">
      <w:pPr>
        <w:tabs>
          <w:tab w:val="center" w:pos="7655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ab/>
      </w:r>
      <w:r w:rsidR="00EF2466" w:rsidRPr="000A5FC7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0A5FC7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1B107F" w:rsidRPr="001B107F">
        <w:rPr>
          <w:rFonts w:asciiTheme="majorBidi" w:hAnsiTheme="majorBidi" w:cstheme="majorBidi"/>
          <w:sz w:val="28"/>
          <w:szCs w:val="28"/>
        </w:rPr>
        <w:t>5007</w:t>
      </w:r>
    </w:p>
    <w:p w14:paraId="60683ABD" w14:textId="19A25B46" w:rsidR="005D5E89" w:rsidRPr="000A5FC7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4945484" w14:textId="16B42329" w:rsidR="005D5E89" w:rsidRPr="000A5FC7" w:rsidRDefault="005D5E89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77622A7C" w14:textId="77777777" w:rsidR="006C4A31" w:rsidRPr="000A5FC7" w:rsidRDefault="006C4A31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3B583C3B" w14:textId="430B775B" w:rsidR="00FD5FC2" w:rsidRPr="000A5FC7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29EEADC9" w14:textId="77777777" w:rsidR="00FD5FC2" w:rsidRPr="000A5FC7" w:rsidRDefault="00FD5FC2" w:rsidP="00EF2466">
      <w:pPr>
        <w:tabs>
          <w:tab w:val="center" w:pos="6521"/>
          <w:tab w:val="left" w:pos="6901"/>
        </w:tabs>
        <w:spacing w:line="380" w:lineRule="exact"/>
        <w:rPr>
          <w:rFonts w:asciiTheme="majorBidi" w:hAnsiTheme="majorBidi" w:cstheme="majorBidi"/>
          <w:sz w:val="28"/>
          <w:szCs w:val="28"/>
        </w:rPr>
      </w:pPr>
    </w:p>
    <w:p w14:paraId="05385FE5" w14:textId="77777777" w:rsidR="00E14EC4" w:rsidRPr="000A5FC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สำนักงาน เอ</w:t>
      </w:r>
      <w:r w:rsidRPr="000A5FC7">
        <w:rPr>
          <w:rFonts w:asciiTheme="majorBidi" w:hAnsiTheme="majorBidi" w:cstheme="majorBidi"/>
          <w:sz w:val="28"/>
          <w:szCs w:val="28"/>
        </w:rPr>
        <w:t>.</w:t>
      </w:r>
      <w:r w:rsidRPr="000A5FC7">
        <w:rPr>
          <w:rFonts w:asciiTheme="majorBidi" w:hAnsiTheme="majorBidi" w:cstheme="majorBidi"/>
          <w:sz w:val="28"/>
          <w:szCs w:val="28"/>
          <w:cs/>
        </w:rPr>
        <w:t>เอ็ม</w:t>
      </w:r>
      <w:r w:rsidRPr="000A5FC7">
        <w:rPr>
          <w:rFonts w:asciiTheme="majorBidi" w:hAnsiTheme="majorBidi" w:cstheme="majorBidi"/>
          <w:sz w:val="28"/>
          <w:szCs w:val="28"/>
        </w:rPr>
        <w:t>.</w:t>
      </w:r>
      <w:r w:rsidRPr="000A5FC7">
        <w:rPr>
          <w:rFonts w:asciiTheme="majorBidi" w:hAnsiTheme="majorBidi" w:cstheme="majorBidi"/>
          <w:sz w:val="28"/>
          <w:szCs w:val="28"/>
          <w:cs/>
        </w:rPr>
        <w:t>ที</w:t>
      </w:r>
      <w:r w:rsidRPr="000A5FC7">
        <w:rPr>
          <w:rFonts w:asciiTheme="majorBidi" w:hAnsiTheme="majorBidi" w:cstheme="majorBidi"/>
          <w:sz w:val="28"/>
          <w:szCs w:val="28"/>
        </w:rPr>
        <w:t xml:space="preserve">. </w:t>
      </w:r>
      <w:r w:rsidRPr="000A5FC7">
        <w:rPr>
          <w:rFonts w:asciiTheme="majorBidi" w:hAnsiTheme="majorBidi" w:cstheme="majorBidi"/>
          <w:sz w:val="28"/>
          <w:szCs w:val="28"/>
          <w:cs/>
        </w:rPr>
        <w:t>แอสโซซิเอท</w:t>
      </w:r>
    </w:p>
    <w:p w14:paraId="5EC38E2F" w14:textId="77777777" w:rsidR="00E14EC4" w:rsidRPr="000A5FC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F32918B" w14:textId="5B83298C" w:rsidR="00E14EC4" w:rsidRPr="005551F7" w:rsidRDefault="00E14EC4" w:rsidP="00A7783D">
      <w:pPr>
        <w:ind w:left="742" w:right="284" w:firstLine="8"/>
        <w:jc w:val="thaiDistribute"/>
        <w:rPr>
          <w:rFonts w:asciiTheme="majorBidi" w:hAnsiTheme="majorBidi" w:cstheme="majorBidi"/>
          <w:sz w:val="28"/>
          <w:szCs w:val="28"/>
        </w:rPr>
      </w:pPr>
      <w:r w:rsidRPr="000A5FC7">
        <w:rPr>
          <w:rFonts w:asciiTheme="majorBidi" w:hAnsiTheme="majorBidi" w:cstheme="majorBidi"/>
          <w:sz w:val="28"/>
          <w:szCs w:val="28"/>
          <w:cs/>
        </w:rPr>
        <w:t xml:space="preserve">วันที่  </w:t>
      </w:r>
      <w:r w:rsidR="001B107F" w:rsidRPr="001B107F">
        <w:rPr>
          <w:rFonts w:asciiTheme="majorBidi" w:hAnsiTheme="majorBidi" w:cs="Angsana New"/>
          <w:sz w:val="28"/>
          <w:szCs w:val="28"/>
        </w:rPr>
        <w:t>16</w:t>
      </w:r>
      <w:r w:rsidR="005E5EC7" w:rsidRPr="005E5EC7">
        <w:rPr>
          <w:rFonts w:asciiTheme="majorBidi" w:hAnsiTheme="majorBidi" w:cs="Angsana New"/>
          <w:sz w:val="28"/>
          <w:szCs w:val="28"/>
          <w:cs/>
        </w:rPr>
        <w:t xml:space="preserve"> สิงหาคม </w:t>
      </w:r>
      <w:r w:rsidR="001B107F" w:rsidRPr="001B107F">
        <w:rPr>
          <w:rFonts w:asciiTheme="majorBidi" w:hAnsiTheme="majorBidi" w:cstheme="majorBidi"/>
          <w:sz w:val="28"/>
          <w:szCs w:val="28"/>
        </w:rPr>
        <w:t>2564</w:t>
      </w:r>
    </w:p>
    <w:sectPr w:rsidR="00E14EC4" w:rsidRPr="005551F7" w:rsidSect="003A5D4F">
      <w:footerReference w:type="default" r:id="rId7"/>
      <w:pgSz w:w="11907" w:h="16839" w:code="9"/>
      <w:pgMar w:top="851" w:right="850" w:bottom="425" w:left="1298" w:header="720" w:footer="51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76E0" w14:textId="77777777" w:rsidR="00F76BAD" w:rsidRDefault="00F76BAD" w:rsidP="00EC701C">
      <w:r>
        <w:separator/>
      </w:r>
    </w:p>
  </w:endnote>
  <w:endnote w:type="continuationSeparator" w:id="0">
    <w:p w14:paraId="4A94B9E6" w14:textId="77777777" w:rsidR="00F76BAD" w:rsidRDefault="00F76BAD" w:rsidP="00EC7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88081" w14:textId="0D3D1AA6" w:rsidR="004338B6" w:rsidRPr="00EC701C" w:rsidRDefault="004338B6">
    <w:pPr>
      <w:pStyle w:val="Footer"/>
      <w:jc w:val="right"/>
      <w:rPr>
        <w:rFonts w:ascii="Angsana New" w:hAnsi="Angsana New"/>
        <w:sz w:val="32"/>
        <w:szCs w:val="32"/>
      </w:rPr>
    </w:pPr>
    <w:r w:rsidRPr="00EC701C">
      <w:rPr>
        <w:rFonts w:ascii="Angsana New" w:hAnsi="Angsana New"/>
        <w:sz w:val="32"/>
        <w:szCs w:val="32"/>
      </w:rPr>
      <w:fldChar w:fldCharType="begin"/>
    </w:r>
    <w:r w:rsidRPr="00EC701C">
      <w:rPr>
        <w:rFonts w:ascii="Angsana New" w:hAnsi="Angsana New"/>
        <w:sz w:val="32"/>
        <w:szCs w:val="32"/>
      </w:rPr>
      <w:instrText xml:space="preserve"> PAGE   \* MERGEFORMAT </w:instrText>
    </w:r>
    <w:r w:rsidRPr="00EC701C">
      <w:rPr>
        <w:rFonts w:ascii="Angsana New" w:hAnsi="Angsana New"/>
        <w:sz w:val="32"/>
        <w:szCs w:val="32"/>
      </w:rPr>
      <w:fldChar w:fldCharType="separate"/>
    </w:r>
    <w:r w:rsidR="001B107F" w:rsidRPr="001B107F">
      <w:rPr>
        <w:rFonts w:ascii="Angsana New" w:hAnsi="Angsana New"/>
        <w:noProof/>
        <w:sz w:val="32"/>
        <w:szCs w:val="32"/>
      </w:rPr>
      <w:t>1</w:t>
    </w:r>
    <w:r w:rsidRPr="00EC701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EC2C8" w14:textId="77777777" w:rsidR="00F76BAD" w:rsidRDefault="00F76BAD" w:rsidP="00EC701C">
      <w:r>
        <w:separator/>
      </w:r>
    </w:p>
  </w:footnote>
  <w:footnote w:type="continuationSeparator" w:id="0">
    <w:p w14:paraId="3AA31B93" w14:textId="77777777" w:rsidR="00F76BAD" w:rsidRDefault="00F76BAD" w:rsidP="00EC7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" w15:restartNumberingAfterBreak="0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6" w15:restartNumberingAfterBreak="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7" w15:restartNumberingAfterBreak="0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FC04BFE"/>
    <w:multiLevelType w:val="hybridMultilevel"/>
    <w:tmpl w:val="409050F2"/>
    <w:lvl w:ilvl="0" w:tplc="687CF66E">
      <w:start w:val="12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22A1F"/>
    <w:multiLevelType w:val="hybridMultilevel"/>
    <w:tmpl w:val="9B801AF6"/>
    <w:lvl w:ilvl="0" w:tplc="288AB1C0">
      <w:start w:val="1"/>
      <w:numFmt w:val="decimal"/>
      <w:lvlText w:val="%1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10" w15:restartNumberingAfterBreak="0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1" w15:restartNumberingAfterBreak="0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204"/>
        </w:tabs>
        <w:ind w:left="2204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14" w15:restartNumberingAfterBreak="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32825B92"/>
    <w:multiLevelType w:val="hybridMultilevel"/>
    <w:tmpl w:val="77CE83F2"/>
    <w:lvl w:ilvl="0" w:tplc="2C26F910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19" w15:restartNumberingAfterBreak="0">
    <w:nsid w:val="41BF6DF5"/>
    <w:multiLevelType w:val="hybridMultilevel"/>
    <w:tmpl w:val="5A7A595C"/>
    <w:lvl w:ilvl="0" w:tplc="FC52A26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2" w15:restartNumberingAfterBreak="0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4" w15:restartNumberingAfterBreak="0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26" w15:restartNumberingAfterBreak="0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631E5264"/>
    <w:multiLevelType w:val="hybridMultilevel"/>
    <w:tmpl w:val="BE403094"/>
    <w:lvl w:ilvl="0" w:tplc="EEEEE2B4">
      <w:start w:val="1"/>
      <w:numFmt w:val="decimal"/>
      <w:lvlText w:val="%1."/>
      <w:lvlJc w:val="left"/>
      <w:pPr>
        <w:ind w:left="360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0" w15:restartNumberingAfterBreak="0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2" w15:restartNumberingAfterBreak="0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34" w15:restartNumberingAfterBreak="0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35" w15:restartNumberingAfterBreak="0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1"/>
  </w:num>
  <w:num w:numId="2">
    <w:abstractNumId w:val="17"/>
  </w:num>
  <w:num w:numId="3">
    <w:abstractNumId w:val="35"/>
  </w:num>
  <w:num w:numId="4">
    <w:abstractNumId w:val="2"/>
  </w:num>
  <w:num w:numId="5">
    <w:abstractNumId w:val="25"/>
  </w:num>
  <w:num w:numId="6">
    <w:abstractNumId w:val="20"/>
  </w:num>
  <w:num w:numId="7">
    <w:abstractNumId w:val="12"/>
  </w:num>
  <w:num w:numId="8">
    <w:abstractNumId w:val="33"/>
  </w:num>
  <w:num w:numId="9">
    <w:abstractNumId w:val="32"/>
  </w:num>
  <w:num w:numId="10">
    <w:abstractNumId w:val="23"/>
  </w:num>
  <w:num w:numId="11">
    <w:abstractNumId w:val="6"/>
  </w:num>
  <w:num w:numId="12">
    <w:abstractNumId w:val="29"/>
  </w:num>
  <w:num w:numId="13">
    <w:abstractNumId w:val="11"/>
  </w:num>
  <w:num w:numId="14">
    <w:abstractNumId w:val="18"/>
  </w:num>
  <w:num w:numId="15">
    <w:abstractNumId w:val="26"/>
  </w:num>
  <w:num w:numId="16">
    <w:abstractNumId w:val="14"/>
  </w:num>
  <w:num w:numId="17">
    <w:abstractNumId w:val="1"/>
  </w:num>
  <w:num w:numId="18">
    <w:abstractNumId w:val="36"/>
  </w:num>
  <w:num w:numId="19">
    <w:abstractNumId w:val="16"/>
  </w:num>
  <w:num w:numId="20">
    <w:abstractNumId w:val="24"/>
  </w:num>
  <w:num w:numId="21">
    <w:abstractNumId w:val="5"/>
  </w:num>
  <w:num w:numId="22">
    <w:abstractNumId w:val="10"/>
  </w:num>
  <w:num w:numId="23">
    <w:abstractNumId w:val="4"/>
  </w:num>
  <w:num w:numId="24">
    <w:abstractNumId w:val="28"/>
  </w:num>
  <w:num w:numId="25">
    <w:abstractNumId w:val="34"/>
  </w:num>
  <w:num w:numId="26">
    <w:abstractNumId w:val="3"/>
  </w:num>
  <w:num w:numId="27">
    <w:abstractNumId w:val="22"/>
  </w:num>
  <w:num w:numId="28">
    <w:abstractNumId w:val="13"/>
  </w:num>
  <w:num w:numId="29">
    <w:abstractNumId w:val="30"/>
  </w:num>
  <w:num w:numId="30">
    <w:abstractNumId w:val="0"/>
  </w:num>
  <w:num w:numId="31">
    <w:abstractNumId w:val="7"/>
  </w:num>
  <w:num w:numId="32">
    <w:abstractNumId w:val="19"/>
  </w:num>
  <w:num w:numId="33">
    <w:abstractNumId w:val="8"/>
  </w:num>
  <w:num w:numId="34">
    <w:abstractNumId w:val="15"/>
  </w:num>
  <w:num w:numId="35">
    <w:abstractNumId w:val="31"/>
  </w:num>
  <w:num w:numId="36">
    <w:abstractNumId w:val="2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703"/>
    <w:rsid w:val="00000ACA"/>
    <w:rsid w:val="00001E49"/>
    <w:rsid w:val="00002EF2"/>
    <w:rsid w:val="00002F60"/>
    <w:rsid w:val="00011D6D"/>
    <w:rsid w:val="000126F8"/>
    <w:rsid w:val="00013193"/>
    <w:rsid w:val="00015FFD"/>
    <w:rsid w:val="00016D06"/>
    <w:rsid w:val="00023221"/>
    <w:rsid w:val="00024288"/>
    <w:rsid w:val="00027E7C"/>
    <w:rsid w:val="0003070F"/>
    <w:rsid w:val="00036C44"/>
    <w:rsid w:val="00037C6A"/>
    <w:rsid w:val="000405DE"/>
    <w:rsid w:val="00043CFC"/>
    <w:rsid w:val="0004419D"/>
    <w:rsid w:val="00045D97"/>
    <w:rsid w:val="00047F76"/>
    <w:rsid w:val="0005302A"/>
    <w:rsid w:val="00053551"/>
    <w:rsid w:val="000559E5"/>
    <w:rsid w:val="00055EC9"/>
    <w:rsid w:val="00061F64"/>
    <w:rsid w:val="00063ACD"/>
    <w:rsid w:val="00063F60"/>
    <w:rsid w:val="00067327"/>
    <w:rsid w:val="000700C2"/>
    <w:rsid w:val="0007127E"/>
    <w:rsid w:val="00071DA5"/>
    <w:rsid w:val="00072D94"/>
    <w:rsid w:val="00073011"/>
    <w:rsid w:val="000739D2"/>
    <w:rsid w:val="00074724"/>
    <w:rsid w:val="00076037"/>
    <w:rsid w:val="00080621"/>
    <w:rsid w:val="000808B6"/>
    <w:rsid w:val="00085281"/>
    <w:rsid w:val="00092292"/>
    <w:rsid w:val="000A28B3"/>
    <w:rsid w:val="000A4487"/>
    <w:rsid w:val="000A5FC7"/>
    <w:rsid w:val="000A7147"/>
    <w:rsid w:val="000B58CD"/>
    <w:rsid w:val="000C5AAA"/>
    <w:rsid w:val="000C6EB9"/>
    <w:rsid w:val="000C7E11"/>
    <w:rsid w:val="000D15ED"/>
    <w:rsid w:val="000D21A8"/>
    <w:rsid w:val="000D2BCD"/>
    <w:rsid w:val="000D5130"/>
    <w:rsid w:val="000D69FF"/>
    <w:rsid w:val="000D7B42"/>
    <w:rsid w:val="000E03ED"/>
    <w:rsid w:val="000E289C"/>
    <w:rsid w:val="000E2FB2"/>
    <w:rsid w:val="000E3B82"/>
    <w:rsid w:val="000F184E"/>
    <w:rsid w:val="000F5E70"/>
    <w:rsid w:val="000F71F5"/>
    <w:rsid w:val="000F7A85"/>
    <w:rsid w:val="00101571"/>
    <w:rsid w:val="00104A7F"/>
    <w:rsid w:val="00106252"/>
    <w:rsid w:val="00107729"/>
    <w:rsid w:val="0011034B"/>
    <w:rsid w:val="00110AA5"/>
    <w:rsid w:val="00112883"/>
    <w:rsid w:val="0011368A"/>
    <w:rsid w:val="00113C6A"/>
    <w:rsid w:val="00114FAB"/>
    <w:rsid w:val="001153EA"/>
    <w:rsid w:val="001158A6"/>
    <w:rsid w:val="00116758"/>
    <w:rsid w:val="0011709C"/>
    <w:rsid w:val="00117881"/>
    <w:rsid w:val="0011796E"/>
    <w:rsid w:val="001253A0"/>
    <w:rsid w:val="001270FF"/>
    <w:rsid w:val="00131AD9"/>
    <w:rsid w:val="00131CA1"/>
    <w:rsid w:val="00133391"/>
    <w:rsid w:val="0013481D"/>
    <w:rsid w:val="00135121"/>
    <w:rsid w:val="001359C6"/>
    <w:rsid w:val="00141F30"/>
    <w:rsid w:val="00142C5B"/>
    <w:rsid w:val="00142D5C"/>
    <w:rsid w:val="00143FC6"/>
    <w:rsid w:val="001474DC"/>
    <w:rsid w:val="0015275C"/>
    <w:rsid w:val="0015334F"/>
    <w:rsid w:val="00153859"/>
    <w:rsid w:val="001538E4"/>
    <w:rsid w:val="00154B9D"/>
    <w:rsid w:val="0015644C"/>
    <w:rsid w:val="001564EF"/>
    <w:rsid w:val="0016174C"/>
    <w:rsid w:val="00162040"/>
    <w:rsid w:val="00162107"/>
    <w:rsid w:val="0016242D"/>
    <w:rsid w:val="0016323D"/>
    <w:rsid w:val="001634C3"/>
    <w:rsid w:val="0016353D"/>
    <w:rsid w:val="00164621"/>
    <w:rsid w:val="00164B24"/>
    <w:rsid w:val="0016612A"/>
    <w:rsid w:val="001667B3"/>
    <w:rsid w:val="00166920"/>
    <w:rsid w:val="001720C9"/>
    <w:rsid w:val="0017282E"/>
    <w:rsid w:val="00176C8F"/>
    <w:rsid w:val="00177000"/>
    <w:rsid w:val="00177BFD"/>
    <w:rsid w:val="00177C5C"/>
    <w:rsid w:val="00185BA6"/>
    <w:rsid w:val="00187290"/>
    <w:rsid w:val="001877B9"/>
    <w:rsid w:val="00190FAB"/>
    <w:rsid w:val="001922C6"/>
    <w:rsid w:val="001934B9"/>
    <w:rsid w:val="001948D5"/>
    <w:rsid w:val="00195465"/>
    <w:rsid w:val="0019699C"/>
    <w:rsid w:val="001A1CA6"/>
    <w:rsid w:val="001A2836"/>
    <w:rsid w:val="001A482F"/>
    <w:rsid w:val="001B107F"/>
    <w:rsid w:val="001B10C4"/>
    <w:rsid w:val="001B190A"/>
    <w:rsid w:val="001B3A3D"/>
    <w:rsid w:val="001B43CD"/>
    <w:rsid w:val="001B4A96"/>
    <w:rsid w:val="001B72E8"/>
    <w:rsid w:val="001B7E1F"/>
    <w:rsid w:val="001C6827"/>
    <w:rsid w:val="001D242B"/>
    <w:rsid w:val="001D2DDF"/>
    <w:rsid w:val="001D617D"/>
    <w:rsid w:val="001D709B"/>
    <w:rsid w:val="001D71B1"/>
    <w:rsid w:val="001E180B"/>
    <w:rsid w:val="001E2A9B"/>
    <w:rsid w:val="001E51CA"/>
    <w:rsid w:val="001E6E5F"/>
    <w:rsid w:val="001F0F14"/>
    <w:rsid w:val="001F208F"/>
    <w:rsid w:val="001F5258"/>
    <w:rsid w:val="00203A89"/>
    <w:rsid w:val="00203D3E"/>
    <w:rsid w:val="00204E63"/>
    <w:rsid w:val="00210300"/>
    <w:rsid w:val="00212678"/>
    <w:rsid w:val="00215BA8"/>
    <w:rsid w:val="00221A8E"/>
    <w:rsid w:val="00224862"/>
    <w:rsid w:val="00225967"/>
    <w:rsid w:val="00230D74"/>
    <w:rsid w:val="002333DC"/>
    <w:rsid w:val="00233D85"/>
    <w:rsid w:val="00235C29"/>
    <w:rsid w:val="00240905"/>
    <w:rsid w:val="0024191F"/>
    <w:rsid w:val="0024430E"/>
    <w:rsid w:val="00245095"/>
    <w:rsid w:val="002462DE"/>
    <w:rsid w:val="002515CC"/>
    <w:rsid w:val="00252BCF"/>
    <w:rsid w:val="002541C3"/>
    <w:rsid w:val="00254DBE"/>
    <w:rsid w:val="002601EF"/>
    <w:rsid w:val="00263F8B"/>
    <w:rsid w:val="00271CBC"/>
    <w:rsid w:val="002732DA"/>
    <w:rsid w:val="00273477"/>
    <w:rsid w:val="002741BB"/>
    <w:rsid w:val="00275FF6"/>
    <w:rsid w:val="00276269"/>
    <w:rsid w:val="00277ACC"/>
    <w:rsid w:val="0028112A"/>
    <w:rsid w:val="00281474"/>
    <w:rsid w:val="00281C7E"/>
    <w:rsid w:val="0028333E"/>
    <w:rsid w:val="00283A43"/>
    <w:rsid w:val="00283CAE"/>
    <w:rsid w:val="00285A77"/>
    <w:rsid w:val="00285E4A"/>
    <w:rsid w:val="00286CC2"/>
    <w:rsid w:val="00290D9D"/>
    <w:rsid w:val="00292EFF"/>
    <w:rsid w:val="002A4E98"/>
    <w:rsid w:val="002A5837"/>
    <w:rsid w:val="002A62EF"/>
    <w:rsid w:val="002A7143"/>
    <w:rsid w:val="002B014F"/>
    <w:rsid w:val="002B0848"/>
    <w:rsid w:val="002B09AF"/>
    <w:rsid w:val="002B3106"/>
    <w:rsid w:val="002B577F"/>
    <w:rsid w:val="002B5940"/>
    <w:rsid w:val="002B6011"/>
    <w:rsid w:val="002B7025"/>
    <w:rsid w:val="002C165A"/>
    <w:rsid w:val="002C1938"/>
    <w:rsid w:val="002C5A2B"/>
    <w:rsid w:val="002C7E49"/>
    <w:rsid w:val="002D123D"/>
    <w:rsid w:val="002D3F64"/>
    <w:rsid w:val="002D5A8E"/>
    <w:rsid w:val="002D5F34"/>
    <w:rsid w:val="002D7636"/>
    <w:rsid w:val="002D7B11"/>
    <w:rsid w:val="002E52DE"/>
    <w:rsid w:val="002E6476"/>
    <w:rsid w:val="002F04C0"/>
    <w:rsid w:val="002F06CD"/>
    <w:rsid w:val="002F4337"/>
    <w:rsid w:val="002F5CC2"/>
    <w:rsid w:val="002F7418"/>
    <w:rsid w:val="002F7A17"/>
    <w:rsid w:val="003002F9"/>
    <w:rsid w:val="0030160B"/>
    <w:rsid w:val="003042B6"/>
    <w:rsid w:val="0030609C"/>
    <w:rsid w:val="003062C6"/>
    <w:rsid w:val="00306AD5"/>
    <w:rsid w:val="00307DD0"/>
    <w:rsid w:val="003114AE"/>
    <w:rsid w:val="00311903"/>
    <w:rsid w:val="0031621C"/>
    <w:rsid w:val="00316B3E"/>
    <w:rsid w:val="00323BC1"/>
    <w:rsid w:val="00324727"/>
    <w:rsid w:val="00325B0C"/>
    <w:rsid w:val="00331F82"/>
    <w:rsid w:val="00332FA9"/>
    <w:rsid w:val="00333E33"/>
    <w:rsid w:val="003364D7"/>
    <w:rsid w:val="0034146A"/>
    <w:rsid w:val="00341552"/>
    <w:rsid w:val="00341E79"/>
    <w:rsid w:val="00346EFB"/>
    <w:rsid w:val="00351983"/>
    <w:rsid w:val="003521DD"/>
    <w:rsid w:val="00352D6D"/>
    <w:rsid w:val="00353FB3"/>
    <w:rsid w:val="00355942"/>
    <w:rsid w:val="00356D46"/>
    <w:rsid w:val="00357355"/>
    <w:rsid w:val="00362B2D"/>
    <w:rsid w:val="00362E81"/>
    <w:rsid w:val="00363DDE"/>
    <w:rsid w:val="003668E0"/>
    <w:rsid w:val="00366C93"/>
    <w:rsid w:val="00367DFF"/>
    <w:rsid w:val="003769C0"/>
    <w:rsid w:val="00381BE7"/>
    <w:rsid w:val="00384704"/>
    <w:rsid w:val="003864FE"/>
    <w:rsid w:val="003867FC"/>
    <w:rsid w:val="003876E8"/>
    <w:rsid w:val="00391E3B"/>
    <w:rsid w:val="00392A06"/>
    <w:rsid w:val="00393C15"/>
    <w:rsid w:val="00395556"/>
    <w:rsid w:val="00395730"/>
    <w:rsid w:val="00396988"/>
    <w:rsid w:val="00397CF6"/>
    <w:rsid w:val="003A0419"/>
    <w:rsid w:val="003A2D9E"/>
    <w:rsid w:val="003A34F3"/>
    <w:rsid w:val="003A5D4F"/>
    <w:rsid w:val="003A5E9E"/>
    <w:rsid w:val="003B1B65"/>
    <w:rsid w:val="003B1EE5"/>
    <w:rsid w:val="003B37C8"/>
    <w:rsid w:val="003B50F5"/>
    <w:rsid w:val="003B6055"/>
    <w:rsid w:val="003B7E2B"/>
    <w:rsid w:val="003C0E5A"/>
    <w:rsid w:val="003C5309"/>
    <w:rsid w:val="003C5895"/>
    <w:rsid w:val="003C743A"/>
    <w:rsid w:val="003D08BF"/>
    <w:rsid w:val="003D0B5E"/>
    <w:rsid w:val="003D284F"/>
    <w:rsid w:val="003D2AC0"/>
    <w:rsid w:val="003D2CBA"/>
    <w:rsid w:val="003E1E66"/>
    <w:rsid w:val="003E282A"/>
    <w:rsid w:val="003E5E22"/>
    <w:rsid w:val="003E689D"/>
    <w:rsid w:val="003F1A38"/>
    <w:rsid w:val="003F1AE4"/>
    <w:rsid w:val="003F209E"/>
    <w:rsid w:val="003F3CDD"/>
    <w:rsid w:val="003F3F47"/>
    <w:rsid w:val="003F4DE3"/>
    <w:rsid w:val="003F50A7"/>
    <w:rsid w:val="003F6291"/>
    <w:rsid w:val="004030AA"/>
    <w:rsid w:val="004057E8"/>
    <w:rsid w:val="00407D8D"/>
    <w:rsid w:val="00407F6A"/>
    <w:rsid w:val="0041315F"/>
    <w:rsid w:val="00413453"/>
    <w:rsid w:val="004153FB"/>
    <w:rsid w:val="00423E1C"/>
    <w:rsid w:val="00423E87"/>
    <w:rsid w:val="00425750"/>
    <w:rsid w:val="0042583E"/>
    <w:rsid w:val="004338B6"/>
    <w:rsid w:val="00433C5C"/>
    <w:rsid w:val="00433F53"/>
    <w:rsid w:val="004364D7"/>
    <w:rsid w:val="00437D7D"/>
    <w:rsid w:val="004453A3"/>
    <w:rsid w:val="004464C0"/>
    <w:rsid w:val="0045342B"/>
    <w:rsid w:val="004579A3"/>
    <w:rsid w:val="004625DC"/>
    <w:rsid w:val="00465719"/>
    <w:rsid w:val="0046577D"/>
    <w:rsid w:val="004679C9"/>
    <w:rsid w:val="00473A37"/>
    <w:rsid w:val="00473BA9"/>
    <w:rsid w:val="00473D70"/>
    <w:rsid w:val="0048144D"/>
    <w:rsid w:val="0048399B"/>
    <w:rsid w:val="0048500C"/>
    <w:rsid w:val="00491FF4"/>
    <w:rsid w:val="00492D75"/>
    <w:rsid w:val="00493E8B"/>
    <w:rsid w:val="004A0C8F"/>
    <w:rsid w:val="004A1733"/>
    <w:rsid w:val="004C19FF"/>
    <w:rsid w:val="004C1B6F"/>
    <w:rsid w:val="004C6643"/>
    <w:rsid w:val="004C6CF5"/>
    <w:rsid w:val="004C7D48"/>
    <w:rsid w:val="004D0173"/>
    <w:rsid w:val="004D09F7"/>
    <w:rsid w:val="004D1E14"/>
    <w:rsid w:val="004D1F8D"/>
    <w:rsid w:val="004D2274"/>
    <w:rsid w:val="004D294A"/>
    <w:rsid w:val="004D3291"/>
    <w:rsid w:val="004D7A73"/>
    <w:rsid w:val="004D7F53"/>
    <w:rsid w:val="004E0F8D"/>
    <w:rsid w:val="004E3A6E"/>
    <w:rsid w:val="004E6A20"/>
    <w:rsid w:val="004E7373"/>
    <w:rsid w:val="004F245F"/>
    <w:rsid w:val="004F4BA3"/>
    <w:rsid w:val="004F6886"/>
    <w:rsid w:val="004F6BD4"/>
    <w:rsid w:val="004F70B8"/>
    <w:rsid w:val="004F78A3"/>
    <w:rsid w:val="00500516"/>
    <w:rsid w:val="00500640"/>
    <w:rsid w:val="00502F40"/>
    <w:rsid w:val="00505048"/>
    <w:rsid w:val="00505E64"/>
    <w:rsid w:val="0050663B"/>
    <w:rsid w:val="00506710"/>
    <w:rsid w:val="0050793D"/>
    <w:rsid w:val="00507C7C"/>
    <w:rsid w:val="00510C04"/>
    <w:rsid w:val="0051161E"/>
    <w:rsid w:val="00516285"/>
    <w:rsid w:val="00521A4B"/>
    <w:rsid w:val="005221C0"/>
    <w:rsid w:val="005221E4"/>
    <w:rsid w:val="00523592"/>
    <w:rsid w:val="00524D05"/>
    <w:rsid w:val="005306ED"/>
    <w:rsid w:val="005352D2"/>
    <w:rsid w:val="005357D2"/>
    <w:rsid w:val="00537B88"/>
    <w:rsid w:val="00537D28"/>
    <w:rsid w:val="00540338"/>
    <w:rsid w:val="00540662"/>
    <w:rsid w:val="0054124B"/>
    <w:rsid w:val="0055074C"/>
    <w:rsid w:val="00554E11"/>
    <w:rsid w:val="005551F7"/>
    <w:rsid w:val="0056060D"/>
    <w:rsid w:val="00560F06"/>
    <w:rsid w:val="00562712"/>
    <w:rsid w:val="00563104"/>
    <w:rsid w:val="00565485"/>
    <w:rsid w:val="005668D2"/>
    <w:rsid w:val="005672EE"/>
    <w:rsid w:val="00575058"/>
    <w:rsid w:val="0057560C"/>
    <w:rsid w:val="00575A1C"/>
    <w:rsid w:val="00575A22"/>
    <w:rsid w:val="00577D4C"/>
    <w:rsid w:val="00583A41"/>
    <w:rsid w:val="00586F8D"/>
    <w:rsid w:val="00590064"/>
    <w:rsid w:val="005902EB"/>
    <w:rsid w:val="005924D5"/>
    <w:rsid w:val="00594874"/>
    <w:rsid w:val="00594C79"/>
    <w:rsid w:val="005A3DB1"/>
    <w:rsid w:val="005A5C39"/>
    <w:rsid w:val="005A5D6D"/>
    <w:rsid w:val="005B033C"/>
    <w:rsid w:val="005B0967"/>
    <w:rsid w:val="005B2BFB"/>
    <w:rsid w:val="005C2D5F"/>
    <w:rsid w:val="005C5D0D"/>
    <w:rsid w:val="005C5D9E"/>
    <w:rsid w:val="005C5FFE"/>
    <w:rsid w:val="005C776B"/>
    <w:rsid w:val="005D1E09"/>
    <w:rsid w:val="005D20D6"/>
    <w:rsid w:val="005D5E89"/>
    <w:rsid w:val="005D6109"/>
    <w:rsid w:val="005D684F"/>
    <w:rsid w:val="005D748F"/>
    <w:rsid w:val="005D7B36"/>
    <w:rsid w:val="005E0A44"/>
    <w:rsid w:val="005E1B10"/>
    <w:rsid w:val="005E2DDE"/>
    <w:rsid w:val="005E3DDA"/>
    <w:rsid w:val="005E5EC7"/>
    <w:rsid w:val="005E7953"/>
    <w:rsid w:val="005F2426"/>
    <w:rsid w:val="005F748E"/>
    <w:rsid w:val="005F76FA"/>
    <w:rsid w:val="00603D3A"/>
    <w:rsid w:val="0061032D"/>
    <w:rsid w:val="00615083"/>
    <w:rsid w:val="00620BA1"/>
    <w:rsid w:val="00626EF8"/>
    <w:rsid w:val="00627D12"/>
    <w:rsid w:val="00630319"/>
    <w:rsid w:val="00632A4E"/>
    <w:rsid w:val="00632F2A"/>
    <w:rsid w:val="0063320E"/>
    <w:rsid w:val="0063421F"/>
    <w:rsid w:val="00635774"/>
    <w:rsid w:val="00641E3E"/>
    <w:rsid w:val="006428EF"/>
    <w:rsid w:val="0064369B"/>
    <w:rsid w:val="00643C79"/>
    <w:rsid w:val="006500E0"/>
    <w:rsid w:val="006527C0"/>
    <w:rsid w:val="00653435"/>
    <w:rsid w:val="0065373F"/>
    <w:rsid w:val="00656930"/>
    <w:rsid w:val="006606DF"/>
    <w:rsid w:val="00661993"/>
    <w:rsid w:val="0066308B"/>
    <w:rsid w:val="006634C8"/>
    <w:rsid w:val="00663DD0"/>
    <w:rsid w:val="00664755"/>
    <w:rsid w:val="00665E04"/>
    <w:rsid w:val="006679B5"/>
    <w:rsid w:val="00670DBD"/>
    <w:rsid w:val="006716F4"/>
    <w:rsid w:val="00674802"/>
    <w:rsid w:val="0067744C"/>
    <w:rsid w:val="00680A6E"/>
    <w:rsid w:val="00681FC2"/>
    <w:rsid w:val="00681FE7"/>
    <w:rsid w:val="00683079"/>
    <w:rsid w:val="006833E3"/>
    <w:rsid w:val="006946CF"/>
    <w:rsid w:val="006955A3"/>
    <w:rsid w:val="00696E65"/>
    <w:rsid w:val="006A2271"/>
    <w:rsid w:val="006A550C"/>
    <w:rsid w:val="006A68F4"/>
    <w:rsid w:val="006A76B7"/>
    <w:rsid w:val="006B288A"/>
    <w:rsid w:val="006B3792"/>
    <w:rsid w:val="006B3E33"/>
    <w:rsid w:val="006C1D96"/>
    <w:rsid w:val="006C21A0"/>
    <w:rsid w:val="006C4756"/>
    <w:rsid w:val="006C4A31"/>
    <w:rsid w:val="006C5BCF"/>
    <w:rsid w:val="006C62BD"/>
    <w:rsid w:val="006D31F9"/>
    <w:rsid w:val="006D49FE"/>
    <w:rsid w:val="006D7E86"/>
    <w:rsid w:val="006E1D7A"/>
    <w:rsid w:val="006E1DB6"/>
    <w:rsid w:val="006E2D44"/>
    <w:rsid w:val="006E7F5B"/>
    <w:rsid w:val="006F36A8"/>
    <w:rsid w:val="006F4092"/>
    <w:rsid w:val="006F5C5E"/>
    <w:rsid w:val="006F688C"/>
    <w:rsid w:val="006F688F"/>
    <w:rsid w:val="007033D4"/>
    <w:rsid w:val="00710C26"/>
    <w:rsid w:val="00710D4F"/>
    <w:rsid w:val="0071160C"/>
    <w:rsid w:val="007137AA"/>
    <w:rsid w:val="00714D78"/>
    <w:rsid w:val="00714F78"/>
    <w:rsid w:val="0071505D"/>
    <w:rsid w:val="007167B5"/>
    <w:rsid w:val="00716A2B"/>
    <w:rsid w:val="00720193"/>
    <w:rsid w:val="00742363"/>
    <w:rsid w:val="007435C8"/>
    <w:rsid w:val="00744427"/>
    <w:rsid w:val="00744887"/>
    <w:rsid w:val="0074638E"/>
    <w:rsid w:val="00747612"/>
    <w:rsid w:val="00752494"/>
    <w:rsid w:val="007530A0"/>
    <w:rsid w:val="007530FD"/>
    <w:rsid w:val="00753FB4"/>
    <w:rsid w:val="007565E3"/>
    <w:rsid w:val="00756A17"/>
    <w:rsid w:val="00757164"/>
    <w:rsid w:val="00757637"/>
    <w:rsid w:val="007637DE"/>
    <w:rsid w:val="007640E0"/>
    <w:rsid w:val="00766768"/>
    <w:rsid w:val="0076768B"/>
    <w:rsid w:val="00777C07"/>
    <w:rsid w:val="00781E66"/>
    <w:rsid w:val="00783E40"/>
    <w:rsid w:val="00785650"/>
    <w:rsid w:val="007876FF"/>
    <w:rsid w:val="00787702"/>
    <w:rsid w:val="0078778A"/>
    <w:rsid w:val="00787B9C"/>
    <w:rsid w:val="00790523"/>
    <w:rsid w:val="00791A6D"/>
    <w:rsid w:val="00792474"/>
    <w:rsid w:val="00792F48"/>
    <w:rsid w:val="0079489B"/>
    <w:rsid w:val="00795CB4"/>
    <w:rsid w:val="00797377"/>
    <w:rsid w:val="007A0A7A"/>
    <w:rsid w:val="007A1E97"/>
    <w:rsid w:val="007A2E0C"/>
    <w:rsid w:val="007A3E54"/>
    <w:rsid w:val="007A5E5B"/>
    <w:rsid w:val="007A735A"/>
    <w:rsid w:val="007B175E"/>
    <w:rsid w:val="007B2B1D"/>
    <w:rsid w:val="007B494A"/>
    <w:rsid w:val="007B52D9"/>
    <w:rsid w:val="007B5EAF"/>
    <w:rsid w:val="007C473A"/>
    <w:rsid w:val="007C778A"/>
    <w:rsid w:val="007D2E3A"/>
    <w:rsid w:val="007D32FD"/>
    <w:rsid w:val="007D453B"/>
    <w:rsid w:val="007D7AC3"/>
    <w:rsid w:val="007E260F"/>
    <w:rsid w:val="007E2C41"/>
    <w:rsid w:val="007E3F48"/>
    <w:rsid w:val="007E57FF"/>
    <w:rsid w:val="007E5D79"/>
    <w:rsid w:val="007F07BF"/>
    <w:rsid w:val="007F2D7B"/>
    <w:rsid w:val="007F3120"/>
    <w:rsid w:val="007F610D"/>
    <w:rsid w:val="0080026C"/>
    <w:rsid w:val="008027E2"/>
    <w:rsid w:val="00804520"/>
    <w:rsid w:val="008116EE"/>
    <w:rsid w:val="00812340"/>
    <w:rsid w:val="0081237E"/>
    <w:rsid w:val="00813D8E"/>
    <w:rsid w:val="0082047B"/>
    <w:rsid w:val="008213CF"/>
    <w:rsid w:val="00821674"/>
    <w:rsid w:val="00821EF1"/>
    <w:rsid w:val="0082469C"/>
    <w:rsid w:val="00826E3C"/>
    <w:rsid w:val="0083012B"/>
    <w:rsid w:val="00830FB8"/>
    <w:rsid w:val="008310D9"/>
    <w:rsid w:val="00832A55"/>
    <w:rsid w:val="008332B3"/>
    <w:rsid w:val="00836EF7"/>
    <w:rsid w:val="008404DB"/>
    <w:rsid w:val="0084206E"/>
    <w:rsid w:val="00844F7C"/>
    <w:rsid w:val="00845B73"/>
    <w:rsid w:val="00846085"/>
    <w:rsid w:val="00846403"/>
    <w:rsid w:val="00847FEE"/>
    <w:rsid w:val="008537D8"/>
    <w:rsid w:val="00853B06"/>
    <w:rsid w:val="0085429E"/>
    <w:rsid w:val="00854FC4"/>
    <w:rsid w:val="00856C46"/>
    <w:rsid w:val="00857037"/>
    <w:rsid w:val="00857FE8"/>
    <w:rsid w:val="00862306"/>
    <w:rsid w:val="0086426A"/>
    <w:rsid w:val="00866DBA"/>
    <w:rsid w:val="008672DA"/>
    <w:rsid w:val="00870808"/>
    <w:rsid w:val="00870A39"/>
    <w:rsid w:val="00871F0B"/>
    <w:rsid w:val="00873360"/>
    <w:rsid w:val="00875A88"/>
    <w:rsid w:val="00876E3A"/>
    <w:rsid w:val="008820BA"/>
    <w:rsid w:val="008836F0"/>
    <w:rsid w:val="008903D5"/>
    <w:rsid w:val="00893839"/>
    <w:rsid w:val="00893E2A"/>
    <w:rsid w:val="00895101"/>
    <w:rsid w:val="008A281E"/>
    <w:rsid w:val="008A3AF0"/>
    <w:rsid w:val="008A6F0C"/>
    <w:rsid w:val="008A6F58"/>
    <w:rsid w:val="008A7E58"/>
    <w:rsid w:val="008B02F5"/>
    <w:rsid w:val="008B0D65"/>
    <w:rsid w:val="008B1373"/>
    <w:rsid w:val="008B37FF"/>
    <w:rsid w:val="008B6F7D"/>
    <w:rsid w:val="008C14F9"/>
    <w:rsid w:val="008C3030"/>
    <w:rsid w:val="008C4D0C"/>
    <w:rsid w:val="008C639D"/>
    <w:rsid w:val="008D2E19"/>
    <w:rsid w:val="008D2FA1"/>
    <w:rsid w:val="008D32E0"/>
    <w:rsid w:val="008D36F7"/>
    <w:rsid w:val="008D58A8"/>
    <w:rsid w:val="008D59F7"/>
    <w:rsid w:val="008D61BE"/>
    <w:rsid w:val="008D7277"/>
    <w:rsid w:val="008E126C"/>
    <w:rsid w:val="008E1768"/>
    <w:rsid w:val="008E258E"/>
    <w:rsid w:val="008E29BC"/>
    <w:rsid w:val="008E752D"/>
    <w:rsid w:val="008E7D63"/>
    <w:rsid w:val="008F199C"/>
    <w:rsid w:val="008F4ABF"/>
    <w:rsid w:val="008F6E11"/>
    <w:rsid w:val="00900596"/>
    <w:rsid w:val="00903582"/>
    <w:rsid w:val="00904536"/>
    <w:rsid w:val="00906DBB"/>
    <w:rsid w:val="0091226E"/>
    <w:rsid w:val="0091368C"/>
    <w:rsid w:val="00922951"/>
    <w:rsid w:val="00923840"/>
    <w:rsid w:val="00924C1D"/>
    <w:rsid w:val="00926772"/>
    <w:rsid w:val="009271F6"/>
    <w:rsid w:val="00932D74"/>
    <w:rsid w:val="009338FC"/>
    <w:rsid w:val="009339AC"/>
    <w:rsid w:val="00936B96"/>
    <w:rsid w:val="0093740A"/>
    <w:rsid w:val="0093786F"/>
    <w:rsid w:val="0094083F"/>
    <w:rsid w:val="00940ADE"/>
    <w:rsid w:val="00940C32"/>
    <w:rsid w:val="00946D4D"/>
    <w:rsid w:val="00947E41"/>
    <w:rsid w:val="0095255A"/>
    <w:rsid w:val="00953C9C"/>
    <w:rsid w:val="00953D8F"/>
    <w:rsid w:val="0095683E"/>
    <w:rsid w:val="0096411E"/>
    <w:rsid w:val="00967471"/>
    <w:rsid w:val="009719F6"/>
    <w:rsid w:val="009771A0"/>
    <w:rsid w:val="00982C5A"/>
    <w:rsid w:val="00983B67"/>
    <w:rsid w:val="00985846"/>
    <w:rsid w:val="00990B62"/>
    <w:rsid w:val="00993120"/>
    <w:rsid w:val="00993F67"/>
    <w:rsid w:val="009A011E"/>
    <w:rsid w:val="009A58DF"/>
    <w:rsid w:val="009B2809"/>
    <w:rsid w:val="009B4AFC"/>
    <w:rsid w:val="009B6FAC"/>
    <w:rsid w:val="009C062B"/>
    <w:rsid w:val="009C15E8"/>
    <w:rsid w:val="009C3348"/>
    <w:rsid w:val="009C3917"/>
    <w:rsid w:val="009D04A5"/>
    <w:rsid w:val="009D078C"/>
    <w:rsid w:val="009D2605"/>
    <w:rsid w:val="009D264C"/>
    <w:rsid w:val="009D3098"/>
    <w:rsid w:val="009D4BD7"/>
    <w:rsid w:val="009D67D3"/>
    <w:rsid w:val="009D6995"/>
    <w:rsid w:val="009E0DC5"/>
    <w:rsid w:val="009E2314"/>
    <w:rsid w:val="009E3495"/>
    <w:rsid w:val="009E628A"/>
    <w:rsid w:val="009E7A4A"/>
    <w:rsid w:val="009E7E3E"/>
    <w:rsid w:val="009F1127"/>
    <w:rsid w:val="009F2031"/>
    <w:rsid w:val="009F23E3"/>
    <w:rsid w:val="009F267B"/>
    <w:rsid w:val="009F2B29"/>
    <w:rsid w:val="009F3BC9"/>
    <w:rsid w:val="009F4E2F"/>
    <w:rsid w:val="009F75B0"/>
    <w:rsid w:val="00A00BB6"/>
    <w:rsid w:val="00A0104E"/>
    <w:rsid w:val="00A01747"/>
    <w:rsid w:val="00A02ABF"/>
    <w:rsid w:val="00A03C83"/>
    <w:rsid w:val="00A04B4F"/>
    <w:rsid w:val="00A11AC1"/>
    <w:rsid w:val="00A1530B"/>
    <w:rsid w:val="00A15637"/>
    <w:rsid w:val="00A174E1"/>
    <w:rsid w:val="00A2352D"/>
    <w:rsid w:val="00A25554"/>
    <w:rsid w:val="00A257F2"/>
    <w:rsid w:val="00A26151"/>
    <w:rsid w:val="00A3197C"/>
    <w:rsid w:val="00A31AC4"/>
    <w:rsid w:val="00A322CE"/>
    <w:rsid w:val="00A32503"/>
    <w:rsid w:val="00A34C8F"/>
    <w:rsid w:val="00A35779"/>
    <w:rsid w:val="00A36896"/>
    <w:rsid w:val="00A3706D"/>
    <w:rsid w:val="00A37DD7"/>
    <w:rsid w:val="00A42E79"/>
    <w:rsid w:val="00A43861"/>
    <w:rsid w:val="00A43CF8"/>
    <w:rsid w:val="00A472B4"/>
    <w:rsid w:val="00A55EC0"/>
    <w:rsid w:val="00A566C5"/>
    <w:rsid w:val="00A57522"/>
    <w:rsid w:val="00A61256"/>
    <w:rsid w:val="00A64B0E"/>
    <w:rsid w:val="00A663DC"/>
    <w:rsid w:val="00A72C7E"/>
    <w:rsid w:val="00A74C23"/>
    <w:rsid w:val="00A7599E"/>
    <w:rsid w:val="00A75AF8"/>
    <w:rsid w:val="00A77261"/>
    <w:rsid w:val="00A7783D"/>
    <w:rsid w:val="00A8258C"/>
    <w:rsid w:val="00A85932"/>
    <w:rsid w:val="00A86559"/>
    <w:rsid w:val="00A8656A"/>
    <w:rsid w:val="00A9163C"/>
    <w:rsid w:val="00A95F4C"/>
    <w:rsid w:val="00A96190"/>
    <w:rsid w:val="00AA02D7"/>
    <w:rsid w:val="00AA15CC"/>
    <w:rsid w:val="00AA25F2"/>
    <w:rsid w:val="00AA55EA"/>
    <w:rsid w:val="00AA7B77"/>
    <w:rsid w:val="00AA7BBC"/>
    <w:rsid w:val="00AB0331"/>
    <w:rsid w:val="00AB0389"/>
    <w:rsid w:val="00AB0C93"/>
    <w:rsid w:val="00AB1A5D"/>
    <w:rsid w:val="00AB2CB4"/>
    <w:rsid w:val="00AB5679"/>
    <w:rsid w:val="00AB59BA"/>
    <w:rsid w:val="00AC19AF"/>
    <w:rsid w:val="00AC26CD"/>
    <w:rsid w:val="00AC33F6"/>
    <w:rsid w:val="00AC629B"/>
    <w:rsid w:val="00AC6C57"/>
    <w:rsid w:val="00AD0353"/>
    <w:rsid w:val="00AD09CC"/>
    <w:rsid w:val="00AD2656"/>
    <w:rsid w:val="00AD459D"/>
    <w:rsid w:val="00AD640C"/>
    <w:rsid w:val="00AD754D"/>
    <w:rsid w:val="00AE4822"/>
    <w:rsid w:val="00AE560C"/>
    <w:rsid w:val="00AE5D00"/>
    <w:rsid w:val="00AE6B38"/>
    <w:rsid w:val="00AF0F67"/>
    <w:rsid w:val="00AF1701"/>
    <w:rsid w:val="00AF3C12"/>
    <w:rsid w:val="00AF4E5B"/>
    <w:rsid w:val="00AF5E48"/>
    <w:rsid w:val="00AF683B"/>
    <w:rsid w:val="00AF73B8"/>
    <w:rsid w:val="00AF7EC9"/>
    <w:rsid w:val="00B01031"/>
    <w:rsid w:val="00B06A93"/>
    <w:rsid w:val="00B06BF6"/>
    <w:rsid w:val="00B122BC"/>
    <w:rsid w:val="00B12A98"/>
    <w:rsid w:val="00B13229"/>
    <w:rsid w:val="00B13250"/>
    <w:rsid w:val="00B203EE"/>
    <w:rsid w:val="00B20E96"/>
    <w:rsid w:val="00B21326"/>
    <w:rsid w:val="00B21D75"/>
    <w:rsid w:val="00B24009"/>
    <w:rsid w:val="00B263A8"/>
    <w:rsid w:val="00B2695F"/>
    <w:rsid w:val="00B2722E"/>
    <w:rsid w:val="00B3096A"/>
    <w:rsid w:val="00B312CF"/>
    <w:rsid w:val="00B33C14"/>
    <w:rsid w:val="00B35D78"/>
    <w:rsid w:val="00B375BB"/>
    <w:rsid w:val="00B43DF2"/>
    <w:rsid w:val="00B43EF4"/>
    <w:rsid w:val="00B47965"/>
    <w:rsid w:val="00B51E19"/>
    <w:rsid w:val="00B52110"/>
    <w:rsid w:val="00B57196"/>
    <w:rsid w:val="00B64410"/>
    <w:rsid w:val="00B64A21"/>
    <w:rsid w:val="00B65B78"/>
    <w:rsid w:val="00B66F8F"/>
    <w:rsid w:val="00B671CE"/>
    <w:rsid w:val="00B67BA7"/>
    <w:rsid w:val="00B71AE1"/>
    <w:rsid w:val="00B723EE"/>
    <w:rsid w:val="00B835D4"/>
    <w:rsid w:val="00B84CC8"/>
    <w:rsid w:val="00B85871"/>
    <w:rsid w:val="00B86AD0"/>
    <w:rsid w:val="00B87DE8"/>
    <w:rsid w:val="00B92529"/>
    <w:rsid w:val="00B930C1"/>
    <w:rsid w:val="00B934A3"/>
    <w:rsid w:val="00B93A20"/>
    <w:rsid w:val="00B950CA"/>
    <w:rsid w:val="00BA33EA"/>
    <w:rsid w:val="00BB0540"/>
    <w:rsid w:val="00BB3BB6"/>
    <w:rsid w:val="00BB6408"/>
    <w:rsid w:val="00BB76B4"/>
    <w:rsid w:val="00BC03D0"/>
    <w:rsid w:val="00BC20F8"/>
    <w:rsid w:val="00BC5367"/>
    <w:rsid w:val="00BC6D1D"/>
    <w:rsid w:val="00BC7358"/>
    <w:rsid w:val="00BD3D5D"/>
    <w:rsid w:val="00BD4280"/>
    <w:rsid w:val="00BD46F2"/>
    <w:rsid w:val="00BD62D9"/>
    <w:rsid w:val="00BD633A"/>
    <w:rsid w:val="00BD7EFD"/>
    <w:rsid w:val="00BF19DC"/>
    <w:rsid w:val="00BF23A4"/>
    <w:rsid w:val="00BF27B7"/>
    <w:rsid w:val="00BF45D3"/>
    <w:rsid w:val="00BF7E70"/>
    <w:rsid w:val="00C00CB1"/>
    <w:rsid w:val="00C01349"/>
    <w:rsid w:val="00C013D0"/>
    <w:rsid w:val="00C01726"/>
    <w:rsid w:val="00C02FB1"/>
    <w:rsid w:val="00C03449"/>
    <w:rsid w:val="00C10A12"/>
    <w:rsid w:val="00C1326F"/>
    <w:rsid w:val="00C13377"/>
    <w:rsid w:val="00C135B8"/>
    <w:rsid w:val="00C13C33"/>
    <w:rsid w:val="00C2010C"/>
    <w:rsid w:val="00C205F6"/>
    <w:rsid w:val="00C213CB"/>
    <w:rsid w:val="00C236C6"/>
    <w:rsid w:val="00C24B58"/>
    <w:rsid w:val="00C25C5A"/>
    <w:rsid w:val="00C33EF7"/>
    <w:rsid w:val="00C33F74"/>
    <w:rsid w:val="00C3594F"/>
    <w:rsid w:val="00C37D76"/>
    <w:rsid w:val="00C4462A"/>
    <w:rsid w:val="00C453F0"/>
    <w:rsid w:val="00C45B99"/>
    <w:rsid w:val="00C46E2C"/>
    <w:rsid w:val="00C50FE1"/>
    <w:rsid w:val="00C51A39"/>
    <w:rsid w:val="00C53B87"/>
    <w:rsid w:val="00C60F99"/>
    <w:rsid w:val="00C678D4"/>
    <w:rsid w:val="00C71BB4"/>
    <w:rsid w:val="00C71DDD"/>
    <w:rsid w:val="00C7285F"/>
    <w:rsid w:val="00C74D7D"/>
    <w:rsid w:val="00C77861"/>
    <w:rsid w:val="00C77E0B"/>
    <w:rsid w:val="00C81009"/>
    <w:rsid w:val="00C82328"/>
    <w:rsid w:val="00C83C8C"/>
    <w:rsid w:val="00C864E2"/>
    <w:rsid w:val="00C87767"/>
    <w:rsid w:val="00C877A7"/>
    <w:rsid w:val="00C87C8E"/>
    <w:rsid w:val="00C90FA5"/>
    <w:rsid w:val="00C930DE"/>
    <w:rsid w:val="00C94846"/>
    <w:rsid w:val="00C9507C"/>
    <w:rsid w:val="00CA072C"/>
    <w:rsid w:val="00CA0B70"/>
    <w:rsid w:val="00CA3B5A"/>
    <w:rsid w:val="00CA73A1"/>
    <w:rsid w:val="00CB1848"/>
    <w:rsid w:val="00CB1A30"/>
    <w:rsid w:val="00CB3932"/>
    <w:rsid w:val="00CB3960"/>
    <w:rsid w:val="00CB3D43"/>
    <w:rsid w:val="00CB3DF0"/>
    <w:rsid w:val="00CB5F47"/>
    <w:rsid w:val="00CB6DEA"/>
    <w:rsid w:val="00CC0A11"/>
    <w:rsid w:val="00CC0D97"/>
    <w:rsid w:val="00CC2C05"/>
    <w:rsid w:val="00CC4184"/>
    <w:rsid w:val="00CC4D80"/>
    <w:rsid w:val="00CD206E"/>
    <w:rsid w:val="00CD259B"/>
    <w:rsid w:val="00CD2FCD"/>
    <w:rsid w:val="00CD59AC"/>
    <w:rsid w:val="00CD6A17"/>
    <w:rsid w:val="00CE189B"/>
    <w:rsid w:val="00CE280D"/>
    <w:rsid w:val="00CE3CF3"/>
    <w:rsid w:val="00CE559F"/>
    <w:rsid w:val="00CE592B"/>
    <w:rsid w:val="00CF051D"/>
    <w:rsid w:val="00CF31FB"/>
    <w:rsid w:val="00CF5363"/>
    <w:rsid w:val="00D0079E"/>
    <w:rsid w:val="00D009AF"/>
    <w:rsid w:val="00D020DE"/>
    <w:rsid w:val="00D02BCF"/>
    <w:rsid w:val="00D034EE"/>
    <w:rsid w:val="00D037D6"/>
    <w:rsid w:val="00D03F70"/>
    <w:rsid w:val="00D04EF5"/>
    <w:rsid w:val="00D05813"/>
    <w:rsid w:val="00D07C3C"/>
    <w:rsid w:val="00D102E2"/>
    <w:rsid w:val="00D11146"/>
    <w:rsid w:val="00D1288D"/>
    <w:rsid w:val="00D12AE3"/>
    <w:rsid w:val="00D15CE4"/>
    <w:rsid w:val="00D15DFF"/>
    <w:rsid w:val="00D17085"/>
    <w:rsid w:val="00D176FA"/>
    <w:rsid w:val="00D201EB"/>
    <w:rsid w:val="00D20CA3"/>
    <w:rsid w:val="00D20D15"/>
    <w:rsid w:val="00D245CE"/>
    <w:rsid w:val="00D313FF"/>
    <w:rsid w:val="00D328E4"/>
    <w:rsid w:val="00D32E07"/>
    <w:rsid w:val="00D35E68"/>
    <w:rsid w:val="00D40B62"/>
    <w:rsid w:val="00D42983"/>
    <w:rsid w:val="00D4318D"/>
    <w:rsid w:val="00D43C65"/>
    <w:rsid w:val="00D450B5"/>
    <w:rsid w:val="00D457E1"/>
    <w:rsid w:val="00D4756F"/>
    <w:rsid w:val="00D53C34"/>
    <w:rsid w:val="00D53FDC"/>
    <w:rsid w:val="00D624CC"/>
    <w:rsid w:val="00D62EE7"/>
    <w:rsid w:val="00D66503"/>
    <w:rsid w:val="00D67089"/>
    <w:rsid w:val="00D70678"/>
    <w:rsid w:val="00D7124C"/>
    <w:rsid w:val="00D72D62"/>
    <w:rsid w:val="00D743A8"/>
    <w:rsid w:val="00D7499C"/>
    <w:rsid w:val="00D7535A"/>
    <w:rsid w:val="00D75E92"/>
    <w:rsid w:val="00D77386"/>
    <w:rsid w:val="00D82267"/>
    <w:rsid w:val="00D849B2"/>
    <w:rsid w:val="00D920F8"/>
    <w:rsid w:val="00D92721"/>
    <w:rsid w:val="00D94BF1"/>
    <w:rsid w:val="00D95813"/>
    <w:rsid w:val="00D961CE"/>
    <w:rsid w:val="00DA22F5"/>
    <w:rsid w:val="00DA6627"/>
    <w:rsid w:val="00DA7B77"/>
    <w:rsid w:val="00DB0208"/>
    <w:rsid w:val="00DB13AC"/>
    <w:rsid w:val="00DB1C3A"/>
    <w:rsid w:val="00DB2127"/>
    <w:rsid w:val="00DB4380"/>
    <w:rsid w:val="00DC0C33"/>
    <w:rsid w:val="00DC3994"/>
    <w:rsid w:val="00DC7132"/>
    <w:rsid w:val="00DC772B"/>
    <w:rsid w:val="00DC7E67"/>
    <w:rsid w:val="00DD4EF1"/>
    <w:rsid w:val="00DD5479"/>
    <w:rsid w:val="00DE1727"/>
    <w:rsid w:val="00DE1F4D"/>
    <w:rsid w:val="00DE2605"/>
    <w:rsid w:val="00DE5304"/>
    <w:rsid w:val="00DE7423"/>
    <w:rsid w:val="00DF2721"/>
    <w:rsid w:val="00DF3992"/>
    <w:rsid w:val="00DF4489"/>
    <w:rsid w:val="00E0123C"/>
    <w:rsid w:val="00E0538D"/>
    <w:rsid w:val="00E05DF3"/>
    <w:rsid w:val="00E062A7"/>
    <w:rsid w:val="00E11DAE"/>
    <w:rsid w:val="00E12951"/>
    <w:rsid w:val="00E137CD"/>
    <w:rsid w:val="00E14EC4"/>
    <w:rsid w:val="00E208CA"/>
    <w:rsid w:val="00E22474"/>
    <w:rsid w:val="00E258E7"/>
    <w:rsid w:val="00E261AC"/>
    <w:rsid w:val="00E26721"/>
    <w:rsid w:val="00E3075A"/>
    <w:rsid w:val="00E310F9"/>
    <w:rsid w:val="00E335D6"/>
    <w:rsid w:val="00E33730"/>
    <w:rsid w:val="00E35EA7"/>
    <w:rsid w:val="00E3725C"/>
    <w:rsid w:val="00E3798D"/>
    <w:rsid w:val="00E43F19"/>
    <w:rsid w:val="00E44CBE"/>
    <w:rsid w:val="00E45D38"/>
    <w:rsid w:val="00E52B2A"/>
    <w:rsid w:val="00E5480A"/>
    <w:rsid w:val="00E557C4"/>
    <w:rsid w:val="00E55A2A"/>
    <w:rsid w:val="00E564F3"/>
    <w:rsid w:val="00E60CC6"/>
    <w:rsid w:val="00E61707"/>
    <w:rsid w:val="00E62AD0"/>
    <w:rsid w:val="00E65390"/>
    <w:rsid w:val="00E71638"/>
    <w:rsid w:val="00E718F1"/>
    <w:rsid w:val="00E8014F"/>
    <w:rsid w:val="00E81CAA"/>
    <w:rsid w:val="00E84203"/>
    <w:rsid w:val="00E8448C"/>
    <w:rsid w:val="00E84ED4"/>
    <w:rsid w:val="00E867DC"/>
    <w:rsid w:val="00E87F75"/>
    <w:rsid w:val="00E91E8A"/>
    <w:rsid w:val="00E93467"/>
    <w:rsid w:val="00E94B84"/>
    <w:rsid w:val="00E95256"/>
    <w:rsid w:val="00E9786D"/>
    <w:rsid w:val="00EA17E9"/>
    <w:rsid w:val="00EA2BEE"/>
    <w:rsid w:val="00EA2EDE"/>
    <w:rsid w:val="00EA3FA3"/>
    <w:rsid w:val="00EB1AAB"/>
    <w:rsid w:val="00EB3022"/>
    <w:rsid w:val="00EB664A"/>
    <w:rsid w:val="00EC0234"/>
    <w:rsid w:val="00EC2FFA"/>
    <w:rsid w:val="00EC429A"/>
    <w:rsid w:val="00EC4650"/>
    <w:rsid w:val="00EC701C"/>
    <w:rsid w:val="00ED0A99"/>
    <w:rsid w:val="00ED50F8"/>
    <w:rsid w:val="00ED545B"/>
    <w:rsid w:val="00ED686C"/>
    <w:rsid w:val="00EE3AED"/>
    <w:rsid w:val="00EE5FC1"/>
    <w:rsid w:val="00EF1965"/>
    <w:rsid w:val="00EF2466"/>
    <w:rsid w:val="00EF3354"/>
    <w:rsid w:val="00EF3B25"/>
    <w:rsid w:val="00EF3F27"/>
    <w:rsid w:val="00EF4099"/>
    <w:rsid w:val="00EF6815"/>
    <w:rsid w:val="00EF7372"/>
    <w:rsid w:val="00F00DB5"/>
    <w:rsid w:val="00F0289C"/>
    <w:rsid w:val="00F05F2E"/>
    <w:rsid w:val="00F06523"/>
    <w:rsid w:val="00F16078"/>
    <w:rsid w:val="00F205BB"/>
    <w:rsid w:val="00F20B52"/>
    <w:rsid w:val="00F27246"/>
    <w:rsid w:val="00F31FDE"/>
    <w:rsid w:val="00F34A60"/>
    <w:rsid w:val="00F35798"/>
    <w:rsid w:val="00F36E8B"/>
    <w:rsid w:val="00F372E7"/>
    <w:rsid w:val="00F40479"/>
    <w:rsid w:val="00F40B8A"/>
    <w:rsid w:val="00F40C82"/>
    <w:rsid w:val="00F417D7"/>
    <w:rsid w:val="00F435B2"/>
    <w:rsid w:val="00F43913"/>
    <w:rsid w:val="00F43F9B"/>
    <w:rsid w:val="00F4451E"/>
    <w:rsid w:val="00F44FDF"/>
    <w:rsid w:val="00F45058"/>
    <w:rsid w:val="00F45F04"/>
    <w:rsid w:val="00F47913"/>
    <w:rsid w:val="00F52084"/>
    <w:rsid w:val="00F53908"/>
    <w:rsid w:val="00F56E3A"/>
    <w:rsid w:val="00F60703"/>
    <w:rsid w:val="00F61410"/>
    <w:rsid w:val="00F61F4B"/>
    <w:rsid w:val="00F627D6"/>
    <w:rsid w:val="00F700BA"/>
    <w:rsid w:val="00F706A3"/>
    <w:rsid w:val="00F7666E"/>
    <w:rsid w:val="00F76BAD"/>
    <w:rsid w:val="00F76DA7"/>
    <w:rsid w:val="00F772FE"/>
    <w:rsid w:val="00F80F64"/>
    <w:rsid w:val="00F82F0B"/>
    <w:rsid w:val="00F83DA2"/>
    <w:rsid w:val="00F8409A"/>
    <w:rsid w:val="00F8614B"/>
    <w:rsid w:val="00F8649E"/>
    <w:rsid w:val="00F9026F"/>
    <w:rsid w:val="00F92E81"/>
    <w:rsid w:val="00F9483C"/>
    <w:rsid w:val="00FA0422"/>
    <w:rsid w:val="00FA0C91"/>
    <w:rsid w:val="00FA658E"/>
    <w:rsid w:val="00FA6848"/>
    <w:rsid w:val="00FB014E"/>
    <w:rsid w:val="00FB3A80"/>
    <w:rsid w:val="00FB4868"/>
    <w:rsid w:val="00FC1FD6"/>
    <w:rsid w:val="00FC2E46"/>
    <w:rsid w:val="00FD03B6"/>
    <w:rsid w:val="00FD2A0F"/>
    <w:rsid w:val="00FD5EFE"/>
    <w:rsid w:val="00FD5FC2"/>
    <w:rsid w:val="00FD6E8C"/>
    <w:rsid w:val="00FE417D"/>
    <w:rsid w:val="00FE4C77"/>
    <w:rsid w:val="00FF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42754"/>
  <w15:chartTrackingRefBased/>
  <w15:docId w15:val="{85847A47-8E46-4FEB-84BD-A9017F34F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474"/>
    <w:rPr>
      <w:rFonts w:cs="CordiaUPC"/>
    </w:rPr>
  </w:style>
  <w:style w:type="paragraph" w:styleId="Heading1">
    <w:name w:val="heading 1"/>
    <w:basedOn w:val="Normal"/>
    <w:next w:val="Normal"/>
    <w:qFormat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Pr>
      <w:rFonts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">
    <w:name w:val="อักขระ อักขระ Char Char อักขระ อักขระ Char"/>
    <w:basedOn w:val="Normal"/>
    <w:rsid w:val="0078565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link w:val="HeaderChar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EC701C"/>
    <w:rPr>
      <w:szCs w:val="25"/>
    </w:rPr>
  </w:style>
  <w:style w:type="paragraph" w:styleId="Footer">
    <w:name w:val="footer"/>
    <w:basedOn w:val="Normal"/>
    <w:link w:val="FooterChar"/>
    <w:uiPriority w:val="99"/>
    <w:rsid w:val="00EC701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EC701C"/>
    <w:rPr>
      <w:szCs w:val="25"/>
    </w:rPr>
  </w:style>
  <w:style w:type="paragraph" w:styleId="ListParagraph">
    <w:name w:val="List Paragraph"/>
    <w:basedOn w:val="Normal"/>
    <w:uiPriority w:val="34"/>
    <w:qFormat/>
    <w:rsid w:val="005D5E89"/>
    <w:pPr>
      <w:ind w:left="720"/>
      <w:contextualSpacing/>
    </w:pPr>
    <w:rPr>
      <w:rFonts w:cs="Angsan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2181</Words>
  <Characters>12433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14585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จารุณี น่วมแม่</cp:lastModifiedBy>
  <cp:revision>87</cp:revision>
  <cp:lastPrinted>2021-08-16T06:38:00Z</cp:lastPrinted>
  <dcterms:created xsi:type="dcterms:W3CDTF">2020-05-01T23:29:00Z</dcterms:created>
  <dcterms:modified xsi:type="dcterms:W3CDTF">2021-08-16T09:19:00Z</dcterms:modified>
</cp:coreProperties>
</file>