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A3CFF" w14:textId="77777777" w:rsidR="00D90160" w:rsidRPr="00F15198" w:rsidRDefault="00D90160" w:rsidP="00D90160">
      <w:pPr>
        <w:rPr>
          <w:rFonts w:ascii="Times New Roman" w:hAnsi="Times New Roman" w:cs="Times New Roman"/>
          <w:sz w:val="22"/>
          <w:szCs w:val="22"/>
          <w:cs/>
        </w:rPr>
      </w:pPr>
    </w:p>
    <w:p w14:paraId="56F2B477" w14:textId="77777777" w:rsidR="00D90160" w:rsidRPr="00F15198" w:rsidRDefault="00D90160" w:rsidP="00D90160">
      <w:pPr>
        <w:rPr>
          <w:rFonts w:ascii="Times New Roman" w:hAnsi="Times New Roman" w:cs="Times New Roman"/>
          <w:sz w:val="22"/>
          <w:szCs w:val="22"/>
        </w:rPr>
      </w:pPr>
    </w:p>
    <w:p w14:paraId="38020B0E" w14:textId="77777777" w:rsidR="00D90160" w:rsidRPr="00F15198" w:rsidRDefault="00D90160" w:rsidP="00D90160">
      <w:pPr>
        <w:rPr>
          <w:rFonts w:ascii="Times New Roman" w:hAnsi="Times New Roman" w:cs="Times New Roman"/>
          <w:sz w:val="22"/>
          <w:szCs w:val="22"/>
        </w:rPr>
      </w:pPr>
    </w:p>
    <w:p w14:paraId="416ED90D" w14:textId="77777777" w:rsidR="00D90160" w:rsidRPr="00F15198" w:rsidRDefault="00D90160" w:rsidP="00711ED8">
      <w:pPr>
        <w:ind w:left="224" w:right="14"/>
        <w:jc w:val="center"/>
        <w:rPr>
          <w:rFonts w:ascii="Times New Roman" w:hAnsi="Times New Roman" w:cs="Times New Roman"/>
          <w:sz w:val="22"/>
          <w:szCs w:val="22"/>
        </w:rPr>
      </w:pPr>
    </w:p>
    <w:p w14:paraId="54898DB4" w14:textId="77777777" w:rsidR="00D90160" w:rsidRPr="00F15198" w:rsidRDefault="00D90160" w:rsidP="00711ED8">
      <w:pPr>
        <w:ind w:left="224" w:right="14"/>
        <w:jc w:val="center"/>
        <w:rPr>
          <w:rFonts w:ascii="Times New Roman" w:hAnsi="Times New Roman" w:cs="Times New Roman"/>
          <w:sz w:val="22"/>
          <w:szCs w:val="22"/>
        </w:rPr>
      </w:pPr>
    </w:p>
    <w:p w14:paraId="3C0E2542" w14:textId="77777777" w:rsidR="00D90160" w:rsidRPr="00F15198" w:rsidRDefault="00D90160" w:rsidP="00711ED8">
      <w:pPr>
        <w:ind w:left="224" w:right="14"/>
        <w:jc w:val="center"/>
        <w:rPr>
          <w:rFonts w:ascii="Times New Roman" w:hAnsi="Times New Roman" w:cs="Times New Roman"/>
          <w:sz w:val="22"/>
          <w:szCs w:val="22"/>
        </w:rPr>
      </w:pPr>
    </w:p>
    <w:p w14:paraId="05B819EA" w14:textId="77777777" w:rsidR="00D90160" w:rsidRPr="00F15198" w:rsidRDefault="00D90160" w:rsidP="00711ED8">
      <w:pPr>
        <w:ind w:left="224" w:right="14"/>
        <w:jc w:val="center"/>
        <w:rPr>
          <w:rFonts w:ascii="Times New Roman" w:hAnsi="Times New Roman" w:cs="Times New Roman"/>
          <w:sz w:val="22"/>
          <w:szCs w:val="22"/>
        </w:rPr>
      </w:pPr>
    </w:p>
    <w:p w14:paraId="02C6DDAF" w14:textId="726622FE" w:rsidR="00D90160" w:rsidRPr="001E5182" w:rsidRDefault="008B24E0" w:rsidP="00711ED8">
      <w:pPr>
        <w:ind w:left="224" w:right="14"/>
        <w:jc w:val="center"/>
        <w:rPr>
          <w:rFonts w:ascii="Times New Roman" w:hAnsi="Times New Roman" w:cs="Times New Roman"/>
          <w:sz w:val="22"/>
          <w:szCs w:val="22"/>
        </w:rPr>
      </w:pPr>
      <w:r w:rsidRPr="001E5182">
        <w:rPr>
          <w:rFonts w:ascii="Times New Roman" w:hAnsi="Times New Roman" w:cs="Times New Roman"/>
          <w:sz w:val="22"/>
          <w:szCs w:val="22"/>
        </w:rPr>
        <w:t>PP PRIME PUBLIC COMPANY LIMITED</w:t>
      </w:r>
      <w:r w:rsidR="00D90160" w:rsidRPr="001E5182">
        <w:rPr>
          <w:rFonts w:ascii="Times New Roman" w:hAnsi="Times New Roman" w:cs="Times New Roman"/>
          <w:sz w:val="22"/>
          <w:szCs w:val="22"/>
        </w:rPr>
        <w:t xml:space="preserve"> </w:t>
      </w:r>
      <w:proofErr w:type="gramStart"/>
      <w:r w:rsidR="00D90160" w:rsidRPr="001E5182">
        <w:rPr>
          <w:rFonts w:ascii="Times New Roman" w:hAnsi="Times New Roman" w:cs="Times New Roman"/>
          <w:sz w:val="22"/>
          <w:szCs w:val="22"/>
        </w:rPr>
        <w:t>AND</w:t>
      </w:r>
      <w:r w:rsidR="00E141DA" w:rsidRPr="001E5182">
        <w:rPr>
          <w:rFonts w:ascii="Times New Roman" w:hAnsi="Times New Roman" w:cs="Times New Roman"/>
          <w:sz w:val="22"/>
          <w:szCs w:val="22"/>
        </w:rPr>
        <w:t xml:space="preserve"> </w:t>
      </w:r>
      <w:r w:rsidR="00D90160" w:rsidRPr="001E5182">
        <w:rPr>
          <w:rFonts w:ascii="Times New Roman" w:hAnsi="Times New Roman" w:cs="Times New Roman"/>
          <w:sz w:val="22"/>
          <w:szCs w:val="22"/>
        </w:rPr>
        <w:t xml:space="preserve"> ITS</w:t>
      </w:r>
      <w:proofErr w:type="gramEnd"/>
      <w:r w:rsidR="00D90160" w:rsidRPr="001E5182">
        <w:rPr>
          <w:rFonts w:ascii="Times New Roman" w:hAnsi="Times New Roman" w:cs="Times New Roman"/>
          <w:sz w:val="22"/>
          <w:szCs w:val="22"/>
        </w:rPr>
        <w:t xml:space="preserve"> </w:t>
      </w:r>
      <w:r w:rsidR="00E141DA" w:rsidRPr="001E5182">
        <w:rPr>
          <w:rFonts w:ascii="Times New Roman" w:hAnsi="Times New Roman" w:cs="Times New Roman"/>
          <w:sz w:val="22"/>
          <w:szCs w:val="22"/>
        </w:rPr>
        <w:t xml:space="preserve"> </w:t>
      </w:r>
      <w:r w:rsidR="00D90160" w:rsidRPr="001E5182">
        <w:rPr>
          <w:rFonts w:ascii="Times New Roman" w:hAnsi="Times New Roman" w:cs="Times New Roman"/>
          <w:sz w:val="22"/>
          <w:szCs w:val="22"/>
        </w:rPr>
        <w:t>SUBSIDIARIES</w:t>
      </w:r>
    </w:p>
    <w:p w14:paraId="2233347B" w14:textId="77777777" w:rsidR="00D90160" w:rsidRPr="001E5182" w:rsidRDefault="00D90160" w:rsidP="00711ED8">
      <w:pPr>
        <w:ind w:left="224" w:right="14"/>
        <w:jc w:val="center"/>
        <w:rPr>
          <w:rFonts w:ascii="Times New Roman" w:hAnsi="Times New Roman" w:cs="Times New Roman"/>
          <w:sz w:val="22"/>
          <w:szCs w:val="22"/>
        </w:rPr>
      </w:pPr>
    </w:p>
    <w:p w14:paraId="2171051D" w14:textId="77777777" w:rsidR="00D90160" w:rsidRPr="001E5182" w:rsidRDefault="00D90160" w:rsidP="00711ED8">
      <w:pPr>
        <w:ind w:left="224" w:right="14"/>
        <w:jc w:val="center"/>
        <w:rPr>
          <w:rFonts w:ascii="Times New Roman" w:hAnsi="Times New Roman" w:cs="Times New Roman"/>
          <w:sz w:val="22"/>
          <w:szCs w:val="22"/>
        </w:rPr>
      </w:pPr>
    </w:p>
    <w:p w14:paraId="07DDFD62" w14:textId="77777777" w:rsidR="00D90160" w:rsidRPr="001E5182" w:rsidRDefault="00D90160" w:rsidP="00711ED8">
      <w:pPr>
        <w:ind w:left="224" w:right="14"/>
        <w:jc w:val="center"/>
        <w:rPr>
          <w:rFonts w:ascii="Times New Roman" w:hAnsi="Times New Roman" w:cs="Times New Roman"/>
          <w:sz w:val="22"/>
          <w:szCs w:val="22"/>
        </w:rPr>
      </w:pPr>
      <w:r w:rsidRPr="001E5182">
        <w:rPr>
          <w:rFonts w:ascii="Times New Roman" w:hAnsi="Times New Roman" w:cs="Times New Roman"/>
          <w:sz w:val="22"/>
          <w:szCs w:val="22"/>
        </w:rPr>
        <w:t>THAILAND</w:t>
      </w:r>
    </w:p>
    <w:p w14:paraId="6A4E55E4" w14:textId="117E9E3C" w:rsidR="00D90160" w:rsidRPr="001E5182" w:rsidRDefault="00D90160" w:rsidP="00711ED8">
      <w:pPr>
        <w:ind w:left="224" w:right="14"/>
        <w:jc w:val="center"/>
        <w:rPr>
          <w:rFonts w:ascii="Times New Roman" w:hAnsi="Times New Roman" w:cs="Times New Roman"/>
          <w:sz w:val="22"/>
          <w:szCs w:val="22"/>
          <w:cs/>
        </w:rPr>
      </w:pPr>
    </w:p>
    <w:p w14:paraId="5A41FBFF" w14:textId="77777777" w:rsidR="00D90160" w:rsidRPr="001E5182" w:rsidRDefault="00D90160" w:rsidP="00711ED8">
      <w:pPr>
        <w:ind w:left="224" w:right="14"/>
        <w:jc w:val="center"/>
        <w:rPr>
          <w:rFonts w:ascii="Times New Roman" w:hAnsi="Times New Roman" w:cs="Times New Roman"/>
          <w:sz w:val="22"/>
          <w:szCs w:val="22"/>
        </w:rPr>
      </w:pPr>
    </w:p>
    <w:p w14:paraId="306D3C41" w14:textId="77777777" w:rsidR="00D90160" w:rsidRPr="001E5182" w:rsidRDefault="00D90160" w:rsidP="00711ED8">
      <w:pPr>
        <w:ind w:left="224" w:right="14"/>
        <w:jc w:val="center"/>
        <w:rPr>
          <w:rFonts w:ascii="Times New Roman" w:hAnsi="Times New Roman" w:cs="Times New Roman"/>
          <w:sz w:val="22"/>
          <w:szCs w:val="22"/>
        </w:rPr>
      </w:pPr>
    </w:p>
    <w:p w14:paraId="69AD628D" w14:textId="77777777" w:rsidR="00D90160" w:rsidRPr="001E5182" w:rsidRDefault="00D90160" w:rsidP="00711ED8">
      <w:pPr>
        <w:ind w:left="224" w:right="14"/>
        <w:jc w:val="center"/>
        <w:rPr>
          <w:rFonts w:ascii="Times New Roman" w:hAnsi="Times New Roman" w:cs="Times New Roman"/>
          <w:sz w:val="22"/>
          <w:szCs w:val="22"/>
        </w:rPr>
      </w:pPr>
    </w:p>
    <w:p w14:paraId="3BAAAC5D" w14:textId="77777777" w:rsidR="00D90160" w:rsidRPr="001E5182" w:rsidRDefault="00D90160" w:rsidP="00711ED8">
      <w:pPr>
        <w:ind w:left="224" w:right="14"/>
        <w:jc w:val="center"/>
        <w:rPr>
          <w:rFonts w:ascii="Times New Roman" w:hAnsi="Times New Roman" w:cs="Times New Roman"/>
          <w:sz w:val="22"/>
          <w:szCs w:val="22"/>
        </w:rPr>
      </w:pPr>
    </w:p>
    <w:p w14:paraId="1DA35044" w14:textId="77777777" w:rsidR="00D90160" w:rsidRPr="001E5182" w:rsidRDefault="00D90160" w:rsidP="00711ED8">
      <w:pPr>
        <w:ind w:left="224" w:right="14"/>
        <w:jc w:val="center"/>
        <w:rPr>
          <w:rFonts w:ascii="Times New Roman" w:hAnsi="Times New Roman" w:cs="Times New Roman"/>
          <w:sz w:val="22"/>
          <w:szCs w:val="22"/>
        </w:rPr>
      </w:pP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7"/>
      </w:tblGrid>
      <w:tr w:rsidR="00D90160" w:rsidRPr="001E5182" w14:paraId="62DC13F9" w14:textId="77777777" w:rsidTr="00711ED8">
        <w:tc>
          <w:tcPr>
            <w:tcW w:w="9497" w:type="dxa"/>
            <w:tcBorders>
              <w:top w:val="nil"/>
              <w:left w:val="nil"/>
              <w:bottom w:val="single" w:sz="6" w:space="0" w:color="auto"/>
              <w:right w:val="nil"/>
            </w:tcBorders>
          </w:tcPr>
          <w:p w14:paraId="1D4B0A6F" w14:textId="77777777" w:rsidR="00D90160" w:rsidRPr="001E5182" w:rsidRDefault="00D90160" w:rsidP="00303177">
            <w:pPr>
              <w:jc w:val="center"/>
              <w:rPr>
                <w:rFonts w:ascii="Times New Roman" w:hAnsi="Times New Roman" w:cs="Times New Roman"/>
                <w:sz w:val="22"/>
                <w:szCs w:val="22"/>
              </w:rPr>
            </w:pPr>
          </w:p>
        </w:tc>
      </w:tr>
    </w:tbl>
    <w:p w14:paraId="2FF71485" w14:textId="77777777" w:rsidR="00D90160" w:rsidRPr="001E5182" w:rsidRDefault="00D90160" w:rsidP="00711ED8">
      <w:pPr>
        <w:ind w:left="224" w:right="14"/>
        <w:jc w:val="center"/>
        <w:rPr>
          <w:rFonts w:ascii="Times New Roman" w:hAnsi="Times New Roman" w:cs="Times New Roman"/>
          <w:sz w:val="22"/>
          <w:szCs w:val="22"/>
        </w:rPr>
      </w:pPr>
    </w:p>
    <w:p w14:paraId="34DAFCB9" w14:textId="77777777" w:rsidR="00D90160" w:rsidRPr="001E5182" w:rsidRDefault="00D90160" w:rsidP="00711ED8">
      <w:pPr>
        <w:ind w:left="224" w:right="14"/>
        <w:jc w:val="center"/>
        <w:rPr>
          <w:rFonts w:ascii="Times New Roman" w:hAnsi="Times New Roman" w:cs="Times New Roman"/>
          <w:sz w:val="22"/>
          <w:szCs w:val="22"/>
        </w:rPr>
      </w:pPr>
    </w:p>
    <w:p w14:paraId="501E06D8" w14:textId="77777777" w:rsidR="00D90160" w:rsidRPr="001E5182" w:rsidRDefault="00D90160" w:rsidP="00711ED8">
      <w:pPr>
        <w:ind w:left="224" w:right="14"/>
        <w:jc w:val="center"/>
        <w:rPr>
          <w:rFonts w:ascii="Times New Roman" w:hAnsi="Times New Roman" w:cs="Times New Roman"/>
          <w:sz w:val="22"/>
          <w:szCs w:val="22"/>
        </w:rPr>
      </w:pPr>
      <w:r w:rsidRPr="001E5182">
        <w:rPr>
          <w:rFonts w:ascii="Times New Roman" w:hAnsi="Times New Roman" w:cs="Times New Roman"/>
          <w:sz w:val="22"/>
          <w:szCs w:val="22"/>
        </w:rPr>
        <w:cr/>
      </w:r>
      <w:proofErr w:type="gramStart"/>
      <w:r w:rsidRPr="001E5182">
        <w:rPr>
          <w:rFonts w:ascii="Times New Roman" w:hAnsi="Times New Roman" w:cs="Times New Roman"/>
          <w:sz w:val="22"/>
          <w:szCs w:val="22"/>
        </w:rPr>
        <w:t>INTERIM  FINANCIAL</w:t>
      </w:r>
      <w:proofErr w:type="gramEnd"/>
      <w:r w:rsidRPr="001E5182">
        <w:rPr>
          <w:rFonts w:ascii="Times New Roman" w:hAnsi="Times New Roman" w:cs="Times New Roman"/>
          <w:sz w:val="22"/>
          <w:szCs w:val="22"/>
        </w:rPr>
        <w:t xml:space="preserve">  STATEMENTS</w:t>
      </w:r>
      <w:r w:rsidRPr="001E5182">
        <w:rPr>
          <w:rFonts w:ascii="Times New Roman" w:hAnsi="Times New Roman" w:cs="Times New Roman"/>
          <w:sz w:val="22"/>
          <w:szCs w:val="22"/>
        </w:rPr>
        <w:cr/>
      </w:r>
    </w:p>
    <w:p w14:paraId="2AF96ACE" w14:textId="79A4330E" w:rsidR="00D90160" w:rsidRPr="001E5182" w:rsidRDefault="00D90160" w:rsidP="00711ED8">
      <w:pPr>
        <w:ind w:left="224" w:right="14"/>
        <w:jc w:val="center"/>
        <w:rPr>
          <w:rFonts w:ascii="Times New Roman" w:hAnsi="Times New Roman" w:cs="Times New Roman"/>
          <w:sz w:val="22"/>
          <w:szCs w:val="22"/>
        </w:rPr>
      </w:pPr>
      <w:proofErr w:type="gramStart"/>
      <w:r w:rsidRPr="001E5182">
        <w:rPr>
          <w:rFonts w:ascii="Times New Roman" w:hAnsi="Times New Roman" w:cs="Times New Roman"/>
          <w:sz w:val="22"/>
          <w:szCs w:val="22"/>
        </w:rPr>
        <w:t>FOR  THE</w:t>
      </w:r>
      <w:proofErr w:type="gramEnd"/>
      <w:r w:rsidRPr="001E5182">
        <w:rPr>
          <w:rFonts w:ascii="Times New Roman" w:hAnsi="Times New Roman" w:cs="Times New Roman"/>
          <w:sz w:val="22"/>
          <w:szCs w:val="22"/>
        </w:rPr>
        <w:t xml:space="preserve">  THREE - MONTH  </w:t>
      </w:r>
      <w:r w:rsidR="00D759AA" w:rsidRPr="001E5182">
        <w:rPr>
          <w:rFonts w:ascii="Times New Roman" w:hAnsi="Times New Roman" w:cs="Times New Roman"/>
          <w:sz w:val="22"/>
          <w:szCs w:val="22"/>
        </w:rPr>
        <w:t>AND SIX - MONTH PERIOD  ENDED  JUNE 30</w:t>
      </w:r>
      <w:r w:rsidRPr="001E5182">
        <w:rPr>
          <w:rFonts w:ascii="Times New Roman" w:hAnsi="Times New Roman" w:cs="Times New Roman"/>
          <w:sz w:val="22"/>
          <w:szCs w:val="22"/>
        </w:rPr>
        <w:t>,  20</w:t>
      </w:r>
      <w:r w:rsidR="00707450" w:rsidRPr="001E5182">
        <w:rPr>
          <w:rFonts w:ascii="Times New Roman" w:hAnsi="Times New Roman" w:cs="Times New Roman"/>
          <w:sz w:val="22"/>
          <w:szCs w:val="22"/>
        </w:rPr>
        <w:t>2</w:t>
      </w:r>
      <w:r w:rsidR="00D83DF6" w:rsidRPr="001E5182">
        <w:rPr>
          <w:rFonts w:ascii="Times New Roman" w:hAnsi="Times New Roman" w:cs="Times New Roman"/>
          <w:sz w:val="22"/>
          <w:szCs w:val="22"/>
        </w:rPr>
        <w:t>1</w:t>
      </w:r>
      <w:r w:rsidRPr="001E5182">
        <w:rPr>
          <w:rFonts w:ascii="Times New Roman" w:hAnsi="Times New Roman" w:cs="Times New Roman"/>
          <w:sz w:val="22"/>
          <w:szCs w:val="22"/>
        </w:rPr>
        <w:cr/>
      </w:r>
    </w:p>
    <w:p w14:paraId="3D832E9D" w14:textId="77777777" w:rsidR="00D90160" w:rsidRPr="001E5182" w:rsidRDefault="00D90160" w:rsidP="00711ED8">
      <w:pPr>
        <w:ind w:left="224" w:right="14"/>
        <w:jc w:val="center"/>
        <w:rPr>
          <w:rFonts w:ascii="Times New Roman" w:hAnsi="Times New Roman" w:cs="Times New Roman"/>
          <w:sz w:val="22"/>
          <w:szCs w:val="22"/>
        </w:rPr>
      </w:pPr>
      <w:r w:rsidRPr="001E5182">
        <w:rPr>
          <w:rFonts w:ascii="Times New Roman" w:hAnsi="Times New Roman" w:cs="Times New Roman"/>
          <w:sz w:val="22"/>
          <w:szCs w:val="22"/>
        </w:rPr>
        <w:t>AND</w:t>
      </w:r>
      <w:r w:rsidRPr="001E5182">
        <w:rPr>
          <w:rFonts w:ascii="Times New Roman" w:hAnsi="Times New Roman" w:cs="Times New Roman"/>
          <w:sz w:val="22"/>
          <w:szCs w:val="22"/>
        </w:rPr>
        <w:cr/>
      </w:r>
    </w:p>
    <w:p w14:paraId="7FF00CC2" w14:textId="77777777" w:rsidR="0053636F" w:rsidRDefault="00D90160" w:rsidP="00711ED8">
      <w:pPr>
        <w:ind w:left="224" w:right="14"/>
        <w:jc w:val="center"/>
        <w:rPr>
          <w:rFonts w:ascii="Times New Roman" w:hAnsi="Times New Roman" w:cs="Times New Roman"/>
          <w:sz w:val="22"/>
          <w:szCs w:val="22"/>
        </w:rPr>
      </w:pPr>
      <w:proofErr w:type="gramStart"/>
      <w:r w:rsidRPr="001E5182">
        <w:rPr>
          <w:rFonts w:ascii="Times New Roman" w:hAnsi="Times New Roman" w:cs="Times New Roman"/>
          <w:sz w:val="22"/>
          <w:szCs w:val="22"/>
        </w:rPr>
        <w:t xml:space="preserve">INDEPENDENT </w:t>
      </w:r>
      <w:r w:rsidR="008928E6" w:rsidRPr="001E5182">
        <w:rPr>
          <w:rFonts w:ascii="Times New Roman" w:hAnsi="Times New Roman" w:cs="Times New Roman"/>
          <w:sz w:val="22"/>
          <w:szCs w:val="22"/>
        </w:rPr>
        <w:t xml:space="preserve"> </w:t>
      </w:r>
      <w:r w:rsidRPr="001E5182">
        <w:rPr>
          <w:rFonts w:ascii="Times New Roman" w:hAnsi="Times New Roman" w:cs="Times New Roman"/>
          <w:sz w:val="22"/>
          <w:szCs w:val="22"/>
        </w:rPr>
        <w:t>AUDITOR’S</w:t>
      </w:r>
      <w:proofErr w:type="gramEnd"/>
      <w:r w:rsidRPr="001E5182">
        <w:rPr>
          <w:rFonts w:ascii="Times New Roman" w:hAnsi="Times New Roman" w:cs="Times New Roman"/>
          <w:sz w:val="22"/>
          <w:szCs w:val="22"/>
        </w:rPr>
        <w:t xml:space="preserve"> </w:t>
      </w:r>
      <w:r w:rsidR="008928E6" w:rsidRPr="001E5182">
        <w:rPr>
          <w:rFonts w:ascii="Times New Roman" w:hAnsi="Times New Roman" w:cs="Times New Roman"/>
          <w:sz w:val="22"/>
          <w:szCs w:val="22"/>
        </w:rPr>
        <w:t xml:space="preserve"> </w:t>
      </w:r>
      <w:r w:rsidRPr="001E5182">
        <w:rPr>
          <w:rFonts w:ascii="Times New Roman" w:hAnsi="Times New Roman" w:cs="Times New Roman"/>
          <w:sz w:val="22"/>
          <w:szCs w:val="22"/>
        </w:rPr>
        <w:t xml:space="preserve">REPORT </w:t>
      </w:r>
      <w:r w:rsidR="008928E6" w:rsidRPr="001E5182">
        <w:rPr>
          <w:rFonts w:ascii="Times New Roman" w:hAnsi="Times New Roman" w:cs="Times New Roman"/>
          <w:sz w:val="22"/>
          <w:szCs w:val="22"/>
        </w:rPr>
        <w:t xml:space="preserve"> </w:t>
      </w:r>
      <w:r w:rsidRPr="001E5182">
        <w:rPr>
          <w:rFonts w:ascii="Times New Roman" w:hAnsi="Times New Roman" w:cs="Times New Roman"/>
          <w:sz w:val="22"/>
          <w:szCs w:val="22"/>
        </w:rPr>
        <w:t>ON</w:t>
      </w:r>
      <w:r w:rsidR="008928E6" w:rsidRPr="001E5182">
        <w:rPr>
          <w:rFonts w:ascii="Times New Roman" w:hAnsi="Times New Roman" w:cs="Times New Roman"/>
          <w:sz w:val="22"/>
          <w:szCs w:val="22"/>
        </w:rPr>
        <w:t xml:space="preserve"> </w:t>
      </w:r>
      <w:r w:rsidRPr="001E5182">
        <w:rPr>
          <w:rFonts w:ascii="Times New Roman" w:hAnsi="Times New Roman" w:cs="Times New Roman"/>
          <w:sz w:val="22"/>
          <w:szCs w:val="22"/>
        </w:rPr>
        <w:t xml:space="preserve"> REVIEW </w:t>
      </w:r>
      <w:r w:rsidR="008928E6" w:rsidRPr="001E5182">
        <w:rPr>
          <w:rFonts w:ascii="Times New Roman" w:hAnsi="Times New Roman" w:cs="Times New Roman"/>
          <w:sz w:val="22"/>
          <w:szCs w:val="22"/>
        </w:rPr>
        <w:t xml:space="preserve"> </w:t>
      </w:r>
      <w:r w:rsidRPr="001E5182">
        <w:rPr>
          <w:rFonts w:ascii="Times New Roman" w:hAnsi="Times New Roman" w:cs="Times New Roman"/>
          <w:sz w:val="22"/>
          <w:szCs w:val="22"/>
        </w:rPr>
        <w:t>OF</w:t>
      </w:r>
      <w:r w:rsidR="008928E6" w:rsidRPr="001E5182">
        <w:rPr>
          <w:rFonts w:ascii="Times New Roman" w:hAnsi="Times New Roman" w:cs="Times New Roman"/>
          <w:sz w:val="22"/>
          <w:szCs w:val="22"/>
        </w:rPr>
        <w:t xml:space="preserve"> </w:t>
      </w:r>
      <w:r w:rsidRPr="001E5182">
        <w:rPr>
          <w:rFonts w:ascii="Times New Roman" w:hAnsi="Times New Roman" w:cs="Times New Roman"/>
          <w:sz w:val="22"/>
          <w:szCs w:val="22"/>
        </w:rPr>
        <w:t xml:space="preserve"> INTERIM</w:t>
      </w:r>
      <w:r w:rsidR="008928E6" w:rsidRPr="001E5182">
        <w:rPr>
          <w:rFonts w:ascii="Times New Roman" w:hAnsi="Times New Roman" w:cs="Times New Roman"/>
          <w:sz w:val="22"/>
          <w:szCs w:val="22"/>
        </w:rPr>
        <w:t xml:space="preserve"> </w:t>
      </w:r>
      <w:r w:rsidRPr="001E5182">
        <w:rPr>
          <w:rFonts w:ascii="Times New Roman" w:hAnsi="Times New Roman" w:cs="Times New Roman"/>
          <w:sz w:val="22"/>
          <w:szCs w:val="22"/>
        </w:rPr>
        <w:t xml:space="preserve"> FINANCIAL</w:t>
      </w:r>
      <w:r w:rsidR="008928E6" w:rsidRPr="001E5182">
        <w:rPr>
          <w:rFonts w:ascii="Times New Roman" w:hAnsi="Times New Roman" w:cs="Times New Roman"/>
          <w:sz w:val="22"/>
          <w:szCs w:val="22"/>
        </w:rPr>
        <w:t xml:space="preserve"> </w:t>
      </w:r>
      <w:r w:rsidRPr="001E5182">
        <w:rPr>
          <w:rFonts w:ascii="Times New Roman" w:hAnsi="Times New Roman" w:cs="Times New Roman"/>
          <w:sz w:val="22"/>
          <w:szCs w:val="22"/>
        </w:rPr>
        <w:t xml:space="preserve"> </w:t>
      </w:r>
    </w:p>
    <w:p w14:paraId="57B0438C" w14:textId="77777777" w:rsidR="0053636F" w:rsidRDefault="0053636F" w:rsidP="00711ED8">
      <w:pPr>
        <w:ind w:left="224" w:right="14"/>
        <w:jc w:val="center"/>
        <w:rPr>
          <w:rFonts w:ascii="Times New Roman" w:hAnsi="Times New Roman" w:cs="Times New Roman"/>
          <w:sz w:val="22"/>
          <w:szCs w:val="22"/>
        </w:rPr>
      </w:pPr>
    </w:p>
    <w:p w14:paraId="6CA00557" w14:textId="372669A9" w:rsidR="00D90160" w:rsidRPr="001E5182" w:rsidRDefault="00D90160" w:rsidP="00711ED8">
      <w:pPr>
        <w:ind w:left="224" w:right="14"/>
        <w:jc w:val="center"/>
        <w:rPr>
          <w:rFonts w:ascii="Times New Roman" w:hAnsi="Times New Roman" w:cs="Times New Roman"/>
          <w:sz w:val="22"/>
          <w:szCs w:val="22"/>
        </w:rPr>
      </w:pPr>
      <w:r w:rsidRPr="001E5182">
        <w:rPr>
          <w:rFonts w:ascii="Times New Roman" w:hAnsi="Times New Roman" w:cs="Times New Roman"/>
          <w:sz w:val="22"/>
          <w:szCs w:val="22"/>
        </w:rPr>
        <w:t>INFORMATION</w:t>
      </w:r>
    </w:p>
    <w:p w14:paraId="51F9BF4F" w14:textId="77777777" w:rsidR="00D90160" w:rsidRPr="001E5182" w:rsidRDefault="00D90160" w:rsidP="00711ED8">
      <w:pPr>
        <w:ind w:left="224" w:right="14"/>
        <w:jc w:val="center"/>
        <w:rPr>
          <w:rFonts w:ascii="Times New Roman" w:hAnsi="Times New Roman" w:cs="Times New Roman"/>
          <w:sz w:val="22"/>
          <w:szCs w:val="22"/>
        </w:rPr>
      </w:pPr>
    </w:p>
    <w:p w14:paraId="752D1855" w14:textId="77777777" w:rsidR="00D90160" w:rsidRPr="001E5182" w:rsidRDefault="00D90160" w:rsidP="00711ED8">
      <w:pPr>
        <w:ind w:left="224" w:right="14"/>
        <w:jc w:val="center"/>
        <w:rPr>
          <w:rFonts w:ascii="Times New Roman" w:hAnsi="Times New Roman" w:cs="Times New Roman"/>
          <w:sz w:val="22"/>
          <w:szCs w:val="22"/>
        </w:rPr>
      </w:pP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1"/>
      </w:tblGrid>
      <w:tr w:rsidR="00D90160" w:rsidRPr="001E5182" w14:paraId="75363F60" w14:textId="77777777" w:rsidTr="00711ED8">
        <w:tc>
          <w:tcPr>
            <w:tcW w:w="9491" w:type="dxa"/>
            <w:tcBorders>
              <w:top w:val="nil"/>
              <w:left w:val="nil"/>
              <w:bottom w:val="single" w:sz="6" w:space="0" w:color="auto"/>
              <w:right w:val="nil"/>
            </w:tcBorders>
          </w:tcPr>
          <w:p w14:paraId="5E0B5E87" w14:textId="77777777" w:rsidR="00D90160" w:rsidRPr="001E5182" w:rsidRDefault="00D90160" w:rsidP="00303177">
            <w:pPr>
              <w:jc w:val="center"/>
              <w:rPr>
                <w:rFonts w:ascii="Times New Roman" w:hAnsi="Times New Roman" w:cs="Times New Roman"/>
                <w:sz w:val="22"/>
                <w:szCs w:val="22"/>
              </w:rPr>
            </w:pPr>
          </w:p>
        </w:tc>
      </w:tr>
    </w:tbl>
    <w:p w14:paraId="3D2A3A04" w14:textId="77777777" w:rsidR="00D90160" w:rsidRPr="001E5182" w:rsidRDefault="00D90160" w:rsidP="00711ED8">
      <w:pPr>
        <w:ind w:left="224" w:right="14"/>
        <w:jc w:val="center"/>
        <w:rPr>
          <w:rFonts w:ascii="Times New Roman" w:hAnsi="Times New Roman" w:cs="Times New Roman"/>
          <w:sz w:val="22"/>
          <w:szCs w:val="22"/>
        </w:rPr>
      </w:pPr>
    </w:p>
    <w:p w14:paraId="180073E9" w14:textId="77777777" w:rsidR="00D90160" w:rsidRPr="001E5182" w:rsidRDefault="00D90160" w:rsidP="00711ED8">
      <w:pPr>
        <w:ind w:left="224" w:right="14"/>
        <w:jc w:val="center"/>
        <w:rPr>
          <w:rFonts w:ascii="Times New Roman" w:hAnsi="Times New Roman" w:cs="Times New Roman"/>
          <w:sz w:val="22"/>
          <w:szCs w:val="22"/>
        </w:rPr>
      </w:pPr>
      <w:r w:rsidRPr="001E5182">
        <w:rPr>
          <w:rFonts w:ascii="Times New Roman" w:hAnsi="Times New Roman" w:cs="Times New Roman"/>
          <w:sz w:val="22"/>
          <w:szCs w:val="22"/>
        </w:rPr>
        <w:cr/>
      </w:r>
    </w:p>
    <w:p w14:paraId="646B7DEB" w14:textId="77777777" w:rsidR="00D90160" w:rsidRPr="001E5182" w:rsidRDefault="00D90160" w:rsidP="00711ED8">
      <w:pPr>
        <w:ind w:left="224" w:right="14"/>
        <w:jc w:val="center"/>
        <w:rPr>
          <w:rFonts w:ascii="Times New Roman" w:hAnsi="Times New Roman" w:cs="Times New Roman"/>
          <w:sz w:val="22"/>
          <w:szCs w:val="22"/>
        </w:rPr>
      </w:pPr>
      <w:proofErr w:type="gramStart"/>
      <w:r w:rsidRPr="001E5182">
        <w:rPr>
          <w:rFonts w:ascii="Times New Roman" w:hAnsi="Times New Roman" w:cs="Times New Roman"/>
          <w:sz w:val="22"/>
          <w:szCs w:val="22"/>
        </w:rPr>
        <w:t>EXPRESSED  IN</w:t>
      </w:r>
      <w:proofErr w:type="gramEnd"/>
      <w:r w:rsidRPr="001E5182">
        <w:rPr>
          <w:rFonts w:ascii="Times New Roman" w:hAnsi="Times New Roman" w:cs="Times New Roman"/>
          <w:sz w:val="22"/>
          <w:szCs w:val="22"/>
        </w:rPr>
        <w:cr/>
      </w:r>
    </w:p>
    <w:p w14:paraId="0ACA9D21" w14:textId="77777777" w:rsidR="00D90160" w:rsidRPr="001E5182" w:rsidRDefault="00D90160" w:rsidP="00711ED8">
      <w:pPr>
        <w:ind w:left="224" w:right="14"/>
        <w:jc w:val="center"/>
        <w:rPr>
          <w:rFonts w:ascii="Times New Roman" w:hAnsi="Times New Roman" w:cs="Times New Roman"/>
          <w:sz w:val="22"/>
          <w:szCs w:val="22"/>
        </w:rPr>
      </w:pPr>
      <w:proofErr w:type="gramStart"/>
      <w:r w:rsidRPr="001E5182">
        <w:rPr>
          <w:rFonts w:ascii="Times New Roman" w:hAnsi="Times New Roman" w:cs="Times New Roman"/>
          <w:sz w:val="22"/>
          <w:szCs w:val="22"/>
        </w:rPr>
        <w:t>THAI  BAHT</w:t>
      </w:r>
      <w:proofErr w:type="gramEnd"/>
      <w:r w:rsidRPr="001E5182">
        <w:rPr>
          <w:rFonts w:ascii="Times New Roman" w:hAnsi="Times New Roman" w:cs="Times New Roman"/>
          <w:sz w:val="22"/>
          <w:szCs w:val="22"/>
        </w:rPr>
        <w:cr/>
      </w:r>
    </w:p>
    <w:p w14:paraId="19FABF07" w14:textId="77777777" w:rsidR="00D90160" w:rsidRPr="001E5182" w:rsidRDefault="00D90160" w:rsidP="00F065E0">
      <w:pPr>
        <w:ind w:left="294" w:right="-56"/>
        <w:rPr>
          <w:rFonts w:ascii="Times New Roman" w:hAnsi="Times New Roman" w:cs="Times New Roman"/>
          <w:sz w:val="22"/>
          <w:szCs w:val="22"/>
        </w:rPr>
      </w:pP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1"/>
      </w:tblGrid>
      <w:tr w:rsidR="00D90160" w:rsidRPr="001E5182" w14:paraId="7F07CD24" w14:textId="77777777" w:rsidTr="00711ED8">
        <w:tc>
          <w:tcPr>
            <w:tcW w:w="9491" w:type="dxa"/>
            <w:tcBorders>
              <w:top w:val="nil"/>
              <w:left w:val="nil"/>
              <w:bottom w:val="single" w:sz="4" w:space="0" w:color="auto"/>
              <w:right w:val="nil"/>
            </w:tcBorders>
          </w:tcPr>
          <w:p w14:paraId="437F2052" w14:textId="77777777" w:rsidR="00D90160" w:rsidRPr="001E5182" w:rsidRDefault="00D90160" w:rsidP="00303177">
            <w:pPr>
              <w:jc w:val="center"/>
              <w:rPr>
                <w:rFonts w:ascii="Times New Roman" w:hAnsi="Times New Roman" w:cs="Times New Roman"/>
                <w:sz w:val="22"/>
                <w:szCs w:val="22"/>
              </w:rPr>
            </w:pPr>
          </w:p>
        </w:tc>
      </w:tr>
    </w:tbl>
    <w:p w14:paraId="6955D8BC" w14:textId="77777777" w:rsidR="00D90160" w:rsidRPr="001E5182" w:rsidRDefault="00D90160" w:rsidP="00F065E0">
      <w:pPr>
        <w:ind w:left="294" w:right="-56"/>
        <w:rPr>
          <w:rFonts w:ascii="Times New Roman" w:hAnsi="Times New Roman" w:cs="Times New Roman"/>
          <w:sz w:val="22"/>
          <w:szCs w:val="22"/>
        </w:rPr>
      </w:pPr>
    </w:p>
    <w:p w14:paraId="1D688B7A" w14:textId="77777777" w:rsidR="00D90160" w:rsidRPr="001E5182" w:rsidRDefault="00D90160" w:rsidP="00F065E0">
      <w:pPr>
        <w:ind w:left="294" w:right="-56"/>
        <w:rPr>
          <w:rFonts w:ascii="Times New Roman" w:hAnsi="Times New Roman" w:cs="Times New Roman"/>
          <w:sz w:val="22"/>
          <w:szCs w:val="22"/>
        </w:rPr>
      </w:pPr>
    </w:p>
    <w:p w14:paraId="4EBB7F5E" w14:textId="77777777" w:rsidR="00D90160" w:rsidRPr="001E5182" w:rsidRDefault="00D90160" w:rsidP="00F065E0">
      <w:pPr>
        <w:ind w:left="294" w:right="-56"/>
        <w:rPr>
          <w:rFonts w:ascii="Times New Roman" w:hAnsi="Times New Roman" w:cs="Times New Roman"/>
          <w:sz w:val="22"/>
          <w:szCs w:val="22"/>
        </w:rPr>
      </w:pPr>
    </w:p>
    <w:p w14:paraId="0A120DE5" w14:textId="77777777" w:rsidR="00D90160" w:rsidRPr="001E5182" w:rsidRDefault="00D90160" w:rsidP="00F065E0">
      <w:pPr>
        <w:ind w:left="294" w:right="-56"/>
        <w:rPr>
          <w:rFonts w:ascii="Times New Roman" w:hAnsi="Times New Roman" w:cs="Times New Roman"/>
          <w:sz w:val="22"/>
          <w:szCs w:val="22"/>
        </w:rPr>
      </w:pPr>
    </w:p>
    <w:p w14:paraId="71ABCE60" w14:textId="77777777" w:rsidR="00D90160" w:rsidRPr="001E5182" w:rsidRDefault="00D90160" w:rsidP="00F065E0">
      <w:pPr>
        <w:ind w:left="294" w:right="-56"/>
        <w:rPr>
          <w:rFonts w:ascii="Times New Roman" w:hAnsi="Times New Roman" w:cs="Times New Roman"/>
          <w:sz w:val="22"/>
          <w:szCs w:val="22"/>
        </w:rPr>
      </w:pPr>
    </w:p>
    <w:p w14:paraId="67191DF4" w14:textId="77777777" w:rsidR="00D90160" w:rsidRPr="001E5182" w:rsidRDefault="00D90160" w:rsidP="00F065E0">
      <w:pPr>
        <w:ind w:left="294" w:right="-56"/>
        <w:rPr>
          <w:rFonts w:ascii="Times New Roman" w:hAnsi="Times New Roman" w:cs="Times New Roman"/>
          <w:sz w:val="22"/>
          <w:szCs w:val="22"/>
        </w:rPr>
      </w:pPr>
    </w:p>
    <w:p w14:paraId="499EF4D4" w14:textId="77777777" w:rsidR="00D90160" w:rsidRPr="001E5182" w:rsidRDefault="00D90160" w:rsidP="00F065E0">
      <w:pPr>
        <w:ind w:left="294" w:right="-56"/>
        <w:rPr>
          <w:rFonts w:ascii="Times New Roman" w:hAnsi="Times New Roman" w:cs="Times New Roman"/>
          <w:sz w:val="22"/>
          <w:szCs w:val="22"/>
        </w:rPr>
      </w:pPr>
    </w:p>
    <w:p w14:paraId="72234506" w14:textId="77777777" w:rsidR="00D90160" w:rsidRPr="001E5182" w:rsidRDefault="00D90160" w:rsidP="00F065E0">
      <w:pPr>
        <w:ind w:left="294" w:right="-56"/>
        <w:rPr>
          <w:rFonts w:ascii="Times New Roman" w:hAnsi="Times New Roman" w:cs="Times New Roman"/>
          <w:sz w:val="22"/>
          <w:szCs w:val="22"/>
        </w:rPr>
      </w:pPr>
    </w:p>
    <w:p w14:paraId="4E1BF97B" w14:textId="77777777" w:rsidR="00D90160" w:rsidRPr="001E5182" w:rsidRDefault="00D90160" w:rsidP="00F065E0">
      <w:pPr>
        <w:ind w:left="294" w:right="-56"/>
        <w:rPr>
          <w:rFonts w:ascii="Times New Roman" w:hAnsi="Times New Roman" w:cs="Times New Roman"/>
          <w:sz w:val="22"/>
          <w:szCs w:val="22"/>
        </w:rPr>
      </w:pPr>
    </w:p>
    <w:p w14:paraId="223EB8BB" w14:textId="77777777" w:rsidR="00D90160" w:rsidRPr="001E5182" w:rsidRDefault="00D90160" w:rsidP="00F065E0">
      <w:pPr>
        <w:ind w:left="294" w:right="-56"/>
        <w:rPr>
          <w:rFonts w:ascii="Times New Roman" w:hAnsi="Times New Roman" w:cs="Times New Roman"/>
          <w:sz w:val="22"/>
          <w:szCs w:val="22"/>
        </w:rPr>
      </w:pPr>
    </w:p>
    <w:p w14:paraId="5B4197A1" w14:textId="77777777" w:rsidR="00D90160" w:rsidRPr="001E5182" w:rsidRDefault="00D90160" w:rsidP="00F065E0">
      <w:pPr>
        <w:ind w:left="294" w:right="-56"/>
        <w:rPr>
          <w:rFonts w:ascii="Times New Roman" w:hAnsi="Times New Roman" w:cs="Times New Roman"/>
          <w:sz w:val="22"/>
          <w:szCs w:val="22"/>
        </w:rPr>
      </w:pPr>
    </w:p>
    <w:p w14:paraId="7E62D014" w14:textId="77777777" w:rsidR="00D90160" w:rsidRPr="001E5182" w:rsidRDefault="00D90160" w:rsidP="00F065E0">
      <w:pPr>
        <w:ind w:left="294" w:right="-56"/>
        <w:rPr>
          <w:rFonts w:ascii="Times New Roman" w:hAnsi="Times New Roman" w:cs="Times New Roman"/>
          <w:sz w:val="22"/>
          <w:szCs w:val="22"/>
        </w:rPr>
      </w:pPr>
    </w:p>
    <w:p w14:paraId="2FD5923E" w14:textId="77777777" w:rsidR="00D90160" w:rsidRPr="001E5182" w:rsidRDefault="00D90160" w:rsidP="00F065E0">
      <w:pPr>
        <w:ind w:left="294" w:right="-56"/>
        <w:rPr>
          <w:rFonts w:ascii="Times New Roman" w:hAnsi="Times New Roman" w:cs="Times New Roman"/>
          <w:sz w:val="22"/>
          <w:szCs w:val="22"/>
        </w:rPr>
      </w:pPr>
    </w:p>
    <w:p w14:paraId="2F581B7B" w14:textId="77777777" w:rsidR="00D90160" w:rsidRPr="001E5182" w:rsidRDefault="00D90160" w:rsidP="00F065E0">
      <w:pPr>
        <w:ind w:left="294" w:right="-56"/>
        <w:rPr>
          <w:rFonts w:ascii="Times New Roman" w:hAnsi="Times New Roman" w:cs="Times New Roman"/>
          <w:sz w:val="22"/>
          <w:szCs w:val="22"/>
          <w:cs/>
        </w:rPr>
      </w:pPr>
    </w:p>
    <w:p w14:paraId="6223180C" w14:textId="77777777" w:rsidR="00D90160" w:rsidRPr="001E5182" w:rsidRDefault="00D90160" w:rsidP="00D90160">
      <w:pPr>
        <w:pStyle w:val="Heading1"/>
        <w:ind w:firstLine="709"/>
        <w:jc w:val="left"/>
        <w:rPr>
          <w:rFonts w:cs="Times New Roman"/>
        </w:rPr>
        <w:sectPr w:rsidR="00D90160" w:rsidRPr="001E5182" w:rsidSect="00711ED8">
          <w:footerReference w:type="default" r:id="rId8"/>
          <w:pgSz w:w="11907" w:h="16839" w:code="9"/>
          <w:pgMar w:top="851" w:right="760" w:bottom="425" w:left="1418" w:header="709" w:footer="567" w:gutter="0"/>
          <w:pgNumType w:start="1"/>
          <w:cols w:space="720"/>
          <w:docGrid w:linePitch="381"/>
        </w:sectPr>
      </w:pPr>
    </w:p>
    <w:p w14:paraId="775E6071" w14:textId="77777777" w:rsidR="00EF7D19" w:rsidRPr="001E5182" w:rsidRDefault="00EF7D19" w:rsidP="00EF7D19">
      <w:pPr>
        <w:rPr>
          <w:rFonts w:ascii="Times New Roman" w:hAnsi="Times New Roman" w:cs="Times New Roman"/>
          <w:sz w:val="22"/>
          <w:szCs w:val="22"/>
        </w:rPr>
      </w:pPr>
    </w:p>
    <w:p w14:paraId="7AA6D851" w14:textId="77777777" w:rsidR="00EF7D19" w:rsidRPr="001E5182" w:rsidRDefault="00EF7D19" w:rsidP="00EF7D19">
      <w:pPr>
        <w:rPr>
          <w:rFonts w:ascii="Times New Roman" w:hAnsi="Times New Roman" w:cs="Times New Roman"/>
          <w:sz w:val="22"/>
          <w:szCs w:val="22"/>
        </w:rPr>
      </w:pPr>
    </w:p>
    <w:p w14:paraId="6DC592A2" w14:textId="77777777" w:rsidR="00EF7D19" w:rsidRPr="001E5182" w:rsidRDefault="00EF7D19" w:rsidP="00EF7D19">
      <w:pPr>
        <w:rPr>
          <w:rFonts w:ascii="Times New Roman" w:hAnsi="Times New Roman" w:cs="Times New Roman"/>
          <w:sz w:val="22"/>
          <w:szCs w:val="22"/>
        </w:rPr>
      </w:pPr>
    </w:p>
    <w:p w14:paraId="4F9750C1" w14:textId="77777777" w:rsidR="00EF7D19" w:rsidRPr="001E5182" w:rsidRDefault="00EF7D19" w:rsidP="00EF7D19">
      <w:pPr>
        <w:rPr>
          <w:rFonts w:ascii="Times New Roman" w:hAnsi="Times New Roman" w:cs="Times New Roman"/>
          <w:sz w:val="22"/>
          <w:szCs w:val="22"/>
        </w:rPr>
      </w:pPr>
    </w:p>
    <w:p w14:paraId="7B01D859" w14:textId="77777777" w:rsidR="00EF7D19" w:rsidRPr="001E5182" w:rsidRDefault="00EF7D19" w:rsidP="00EF7D19">
      <w:pPr>
        <w:rPr>
          <w:rFonts w:ascii="Times New Roman" w:hAnsi="Times New Roman" w:cs="Times New Roman"/>
          <w:sz w:val="22"/>
          <w:szCs w:val="22"/>
        </w:rPr>
      </w:pPr>
    </w:p>
    <w:p w14:paraId="10D5BF2D" w14:textId="77777777" w:rsidR="00140F50" w:rsidRPr="001E5182" w:rsidRDefault="00140F50" w:rsidP="00EF7D19">
      <w:pPr>
        <w:rPr>
          <w:rFonts w:ascii="Times New Roman" w:hAnsi="Times New Roman" w:cs="Times New Roman"/>
          <w:sz w:val="22"/>
          <w:szCs w:val="22"/>
        </w:rPr>
      </w:pPr>
    </w:p>
    <w:p w14:paraId="7313EA1A" w14:textId="77777777" w:rsidR="00C468D2" w:rsidRPr="001E5182" w:rsidRDefault="00C468D2" w:rsidP="00EF7D19">
      <w:pPr>
        <w:rPr>
          <w:rFonts w:ascii="Times New Roman" w:hAnsi="Times New Roman" w:cs="Times New Roman"/>
          <w:sz w:val="22"/>
          <w:szCs w:val="22"/>
        </w:rPr>
      </w:pPr>
    </w:p>
    <w:p w14:paraId="5E08CF98" w14:textId="77777777" w:rsidR="00EF7D19" w:rsidRPr="001E5182" w:rsidRDefault="00EF7D19" w:rsidP="00F15198">
      <w:pPr>
        <w:ind w:left="426" w:hanging="426"/>
        <w:jc w:val="center"/>
        <w:rPr>
          <w:rFonts w:ascii="Times New Roman" w:hAnsi="Times New Roman" w:cs="Times New Roman"/>
          <w:sz w:val="22"/>
          <w:szCs w:val="22"/>
        </w:rPr>
      </w:pPr>
      <w:proofErr w:type="gramStart"/>
      <w:r w:rsidRPr="001E5182">
        <w:rPr>
          <w:rFonts w:ascii="Times New Roman" w:hAnsi="Times New Roman" w:cs="Times New Roman"/>
          <w:b/>
          <w:bCs/>
          <w:sz w:val="22"/>
          <w:szCs w:val="22"/>
        </w:rPr>
        <w:t>INDEPENDENT  AUDITOR’S</w:t>
      </w:r>
      <w:proofErr w:type="gramEnd"/>
      <w:r w:rsidRPr="001E5182">
        <w:rPr>
          <w:rFonts w:ascii="Times New Roman" w:hAnsi="Times New Roman" w:cs="Times New Roman"/>
          <w:b/>
          <w:bCs/>
          <w:sz w:val="22"/>
          <w:szCs w:val="22"/>
        </w:rPr>
        <w:t xml:space="preserve">  REPORT  ON  REVIEW  OF  INTERIM  FINANCIAL  INFORMATION</w:t>
      </w:r>
    </w:p>
    <w:p w14:paraId="1310E6A5" w14:textId="77777777" w:rsidR="00EF7D19" w:rsidRPr="001E5182" w:rsidRDefault="00EF7D19" w:rsidP="00EF7D19">
      <w:pPr>
        <w:rPr>
          <w:rFonts w:ascii="Times New Roman" w:hAnsi="Times New Roman" w:cs="Times New Roman"/>
          <w:sz w:val="22"/>
          <w:szCs w:val="22"/>
        </w:rPr>
      </w:pPr>
    </w:p>
    <w:p w14:paraId="0A6CF50D" w14:textId="77777777" w:rsidR="00EF7D19" w:rsidRPr="001E5182" w:rsidRDefault="00EF7D19" w:rsidP="00EF7D19">
      <w:pPr>
        <w:rPr>
          <w:rFonts w:ascii="Times New Roman" w:hAnsi="Times New Roman" w:cs="Times New Roman"/>
          <w:sz w:val="22"/>
          <w:szCs w:val="22"/>
        </w:rPr>
      </w:pPr>
    </w:p>
    <w:p w14:paraId="1101B48A" w14:textId="085A1670" w:rsidR="00EF7D19" w:rsidRPr="001E5182" w:rsidRDefault="00EF7D19" w:rsidP="00C46E88">
      <w:pPr>
        <w:tabs>
          <w:tab w:val="left" w:pos="426"/>
        </w:tabs>
        <w:ind w:left="714" w:hanging="700"/>
        <w:rPr>
          <w:rFonts w:ascii="Times New Roman" w:hAnsi="Times New Roman" w:cs="Times New Roman"/>
          <w:b/>
          <w:bCs/>
          <w:sz w:val="22"/>
          <w:szCs w:val="22"/>
        </w:rPr>
      </w:pPr>
      <w:proofErr w:type="gramStart"/>
      <w:r w:rsidRPr="001E5182">
        <w:rPr>
          <w:rFonts w:ascii="Times New Roman" w:hAnsi="Times New Roman" w:cs="Times New Roman"/>
          <w:b/>
          <w:bCs/>
          <w:sz w:val="22"/>
          <w:szCs w:val="22"/>
        </w:rPr>
        <w:t>To  The</w:t>
      </w:r>
      <w:proofErr w:type="gramEnd"/>
      <w:r w:rsidRPr="001E5182">
        <w:rPr>
          <w:rFonts w:ascii="Times New Roman" w:hAnsi="Times New Roman" w:cs="Times New Roman"/>
          <w:b/>
          <w:bCs/>
          <w:sz w:val="22"/>
          <w:szCs w:val="22"/>
        </w:rPr>
        <w:t xml:space="preserve">  Shareholders </w:t>
      </w:r>
      <w:r w:rsidR="00195F7F" w:rsidRPr="001E5182">
        <w:rPr>
          <w:rFonts w:ascii="Times New Roman" w:hAnsi="Times New Roman" w:cs="Times New Roman"/>
          <w:b/>
          <w:bCs/>
          <w:sz w:val="22"/>
          <w:szCs w:val="22"/>
        </w:rPr>
        <w:t xml:space="preserve"> and  Board  of  Directors  of</w:t>
      </w:r>
      <w:r w:rsidR="00C468D2" w:rsidRPr="001E5182">
        <w:rPr>
          <w:rFonts w:ascii="Times New Roman" w:hAnsi="Times New Roman" w:cs="Times New Roman"/>
          <w:b/>
          <w:bCs/>
          <w:sz w:val="22"/>
          <w:szCs w:val="22"/>
        </w:rPr>
        <w:t xml:space="preserve">  </w:t>
      </w:r>
      <w:bookmarkStart w:id="0" w:name="_Hlk72090923"/>
      <w:r w:rsidR="008B24E0" w:rsidRPr="001E5182">
        <w:rPr>
          <w:rFonts w:ascii="Times New Roman" w:hAnsi="Times New Roman" w:cs="Times New Roman"/>
          <w:b/>
          <w:bCs/>
          <w:sz w:val="22"/>
          <w:szCs w:val="22"/>
        </w:rPr>
        <w:t xml:space="preserve">PP PRIME Public Company Limited </w:t>
      </w:r>
      <w:bookmarkEnd w:id="0"/>
    </w:p>
    <w:p w14:paraId="0977CA2F" w14:textId="77777777" w:rsidR="00EF7D19" w:rsidRPr="001E5182" w:rsidRDefault="00EF7D19" w:rsidP="00EF7D19">
      <w:pPr>
        <w:tabs>
          <w:tab w:val="left" w:pos="6225"/>
        </w:tabs>
        <w:ind w:left="709" w:firstLine="709"/>
        <w:jc w:val="both"/>
        <w:rPr>
          <w:rFonts w:ascii="Times New Roman" w:hAnsi="Times New Roman" w:cs="Times New Roman"/>
          <w:b/>
          <w:bCs/>
          <w:sz w:val="22"/>
          <w:szCs w:val="22"/>
        </w:rPr>
      </w:pPr>
      <w:r w:rsidRPr="001E5182">
        <w:rPr>
          <w:rFonts w:ascii="Times New Roman" w:hAnsi="Times New Roman" w:cs="Times New Roman"/>
          <w:b/>
          <w:bCs/>
          <w:sz w:val="22"/>
          <w:szCs w:val="22"/>
        </w:rPr>
        <w:tab/>
      </w:r>
    </w:p>
    <w:p w14:paraId="53941B74" w14:textId="77777777" w:rsidR="00EF7D19" w:rsidRPr="001E5182" w:rsidRDefault="00EF7D19" w:rsidP="00EF7D19">
      <w:pPr>
        <w:tabs>
          <w:tab w:val="left" w:pos="6225"/>
        </w:tabs>
        <w:ind w:left="709" w:firstLine="709"/>
        <w:jc w:val="both"/>
        <w:rPr>
          <w:rFonts w:ascii="Times New Roman" w:hAnsi="Times New Roman" w:cs="Times New Roman"/>
          <w:sz w:val="22"/>
          <w:szCs w:val="22"/>
        </w:rPr>
      </w:pPr>
    </w:p>
    <w:p w14:paraId="73EE1BB0" w14:textId="39FCFAF4" w:rsidR="00EF7D19" w:rsidRPr="001E5182" w:rsidRDefault="004460C6" w:rsidP="004460C6">
      <w:pPr>
        <w:tabs>
          <w:tab w:val="left" w:pos="938"/>
        </w:tabs>
        <w:ind w:left="14" w:firstLine="574"/>
        <w:jc w:val="thaiDistribute"/>
        <w:rPr>
          <w:rFonts w:ascii="Times New Roman" w:hAnsi="Times New Roman" w:cs="Times New Roman"/>
          <w:sz w:val="22"/>
          <w:szCs w:val="22"/>
        </w:rPr>
      </w:pPr>
      <w:r w:rsidRPr="001E5182">
        <w:rPr>
          <w:rFonts w:ascii="Times New Roman" w:hAnsi="Times New Roman" w:cs="Times New Roman"/>
          <w:sz w:val="22"/>
          <w:szCs w:val="22"/>
        </w:rPr>
        <w:t>(1)</w:t>
      </w:r>
      <w:r w:rsidRPr="001E5182">
        <w:rPr>
          <w:rFonts w:ascii="Times New Roman" w:hAnsi="Times New Roman" w:cs="Times New Roman"/>
          <w:sz w:val="22"/>
          <w:szCs w:val="22"/>
        </w:rPr>
        <w:tab/>
      </w:r>
      <w:r w:rsidR="00EF7D19" w:rsidRPr="001E5182">
        <w:rPr>
          <w:rFonts w:ascii="Times New Roman" w:hAnsi="Times New Roman" w:cs="Times New Roman"/>
          <w:sz w:val="22"/>
          <w:szCs w:val="22"/>
        </w:rPr>
        <w:t xml:space="preserve">I </w:t>
      </w:r>
      <w:r w:rsidR="00D759AA" w:rsidRPr="001E5182">
        <w:rPr>
          <w:rFonts w:ascii="Times New Roman" w:hAnsi="Times New Roman" w:cs="Times New Roman"/>
          <w:sz w:val="22"/>
          <w:szCs w:val="22"/>
        </w:rPr>
        <w:t>have reviewed the accompanying consolidated statements of financial position as of June 30, 2021, the related consolidated statements of   comprehensive income for the three - month and six - month period ended June 30, 2021, the statement of changes in equity and cash flows for the six - month period ended June 30, 2021, as well as the condensed notes to the consolidated financial statements</w:t>
      </w:r>
      <w:r w:rsidR="007B6969" w:rsidRPr="001E5182">
        <w:t xml:space="preserve"> </w:t>
      </w:r>
      <w:r w:rsidR="007B6969" w:rsidRPr="001E5182">
        <w:rPr>
          <w:rFonts w:ascii="Times New Roman" w:hAnsi="Times New Roman" w:cs="Times New Roman"/>
          <w:sz w:val="22"/>
          <w:szCs w:val="22"/>
        </w:rPr>
        <w:t>of PP PRIME Public Company Limited and its subsidiaries</w:t>
      </w:r>
      <w:r w:rsidR="00D759AA" w:rsidRPr="001E5182">
        <w:rPr>
          <w:rFonts w:ascii="Times New Roman" w:hAnsi="Times New Roman" w:cs="Times New Roman"/>
          <w:sz w:val="22"/>
          <w:szCs w:val="22"/>
        </w:rPr>
        <w:t>, and I have also reviewed the separate financial information for the same period of  PP PRIME Public Company Limited. Management is responsible for the preparation and presentation of this interim financial information in accordance with Accounting Standard 34, “Interim Financial Reporting”. My responsibility is to express a conclusion on this interim financial information based on my</w:t>
      </w:r>
      <w:r w:rsidR="00EF7D19" w:rsidRPr="001E5182">
        <w:rPr>
          <w:rFonts w:ascii="Times New Roman" w:hAnsi="Times New Roman" w:cs="Times New Roman"/>
          <w:sz w:val="22"/>
          <w:szCs w:val="22"/>
        </w:rPr>
        <w:t xml:space="preserve"> reviews.</w:t>
      </w:r>
    </w:p>
    <w:p w14:paraId="10A91405" w14:textId="77777777" w:rsidR="00EF7D19" w:rsidRPr="001E5182" w:rsidRDefault="00EF7D19" w:rsidP="00EF7D19">
      <w:pPr>
        <w:ind w:left="706" w:firstLine="720"/>
        <w:jc w:val="both"/>
        <w:rPr>
          <w:rFonts w:ascii="Times New Roman" w:hAnsi="Times New Roman" w:cs="Times New Roman"/>
          <w:sz w:val="22"/>
          <w:szCs w:val="22"/>
        </w:rPr>
      </w:pPr>
    </w:p>
    <w:p w14:paraId="4171B8A4" w14:textId="77777777" w:rsidR="00EF7D19" w:rsidRPr="001E5182" w:rsidRDefault="00EF7D19" w:rsidP="00C46E88">
      <w:pPr>
        <w:tabs>
          <w:tab w:val="left" w:pos="426"/>
        </w:tabs>
        <w:ind w:left="714" w:hanging="700"/>
        <w:rPr>
          <w:rFonts w:ascii="Times New Roman" w:hAnsi="Times New Roman" w:cs="Times New Roman"/>
          <w:b/>
          <w:bCs/>
          <w:sz w:val="22"/>
          <w:szCs w:val="22"/>
        </w:rPr>
      </w:pPr>
      <w:r w:rsidRPr="001E5182">
        <w:rPr>
          <w:rFonts w:ascii="Times New Roman" w:hAnsi="Times New Roman" w:cs="Times New Roman"/>
          <w:b/>
          <w:bCs/>
          <w:sz w:val="22"/>
          <w:szCs w:val="22"/>
        </w:rPr>
        <w:t>Scope of review</w:t>
      </w:r>
    </w:p>
    <w:p w14:paraId="42C54797" w14:textId="77777777" w:rsidR="00EF7D19" w:rsidRPr="001E5182" w:rsidRDefault="00EF7D19" w:rsidP="00EF7D19">
      <w:pPr>
        <w:tabs>
          <w:tab w:val="left" w:pos="1122"/>
          <w:tab w:val="left" w:pos="1496"/>
        </w:tabs>
        <w:ind w:firstLine="14"/>
        <w:jc w:val="both"/>
        <w:rPr>
          <w:rFonts w:ascii="Times New Roman" w:hAnsi="Times New Roman" w:cs="Times New Roman"/>
          <w:b/>
          <w:bCs/>
          <w:sz w:val="22"/>
          <w:szCs w:val="22"/>
        </w:rPr>
      </w:pPr>
    </w:p>
    <w:p w14:paraId="255847CB" w14:textId="3D7C9C74" w:rsidR="00EF7D19" w:rsidRPr="001E5182" w:rsidRDefault="004460C6" w:rsidP="004460C6">
      <w:pPr>
        <w:tabs>
          <w:tab w:val="left" w:pos="938"/>
        </w:tabs>
        <w:ind w:left="14" w:firstLine="574"/>
        <w:jc w:val="thaiDistribute"/>
        <w:rPr>
          <w:rFonts w:ascii="Times New Roman" w:hAnsi="Times New Roman" w:cs="Times New Roman"/>
          <w:sz w:val="22"/>
          <w:szCs w:val="22"/>
        </w:rPr>
      </w:pPr>
      <w:r w:rsidRPr="001E5182">
        <w:rPr>
          <w:rFonts w:ascii="Times New Roman" w:hAnsi="Times New Roman" w:cs="Times New Roman"/>
          <w:sz w:val="22"/>
          <w:szCs w:val="22"/>
        </w:rPr>
        <w:t>(2)</w:t>
      </w:r>
      <w:r w:rsidRPr="001E5182">
        <w:rPr>
          <w:rFonts w:ascii="Times New Roman" w:hAnsi="Times New Roman" w:cs="Times New Roman"/>
          <w:sz w:val="22"/>
          <w:szCs w:val="22"/>
        </w:rPr>
        <w:tab/>
      </w:r>
      <w:r w:rsidR="008B24E0" w:rsidRPr="001E5182">
        <w:rPr>
          <w:rFonts w:ascii="Times New Roman" w:hAnsi="Times New Roman" w:cs="Times New Roman"/>
          <w:sz w:val="22"/>
          <w:szCs w:val="22"/>
        </w:rPr>
        <w:t xml:space="preserve">Except for the matters discussed in the next paragraph, </w:t>
      </w:r>
      <w:r w:rsidR="00EF7D19" w:rsidRPr="001E5182">
        <w:rPr>
          <w:rFonts w:ascii="Times New Roman" w:hAnsi="Times New Roman" w:cs="Times New Roman"/>
          <w:spacing w:val="4"/>
          <w:sz w:val="22"/>
          <w:szCs w:val="22"/>
        </w:rPr>
        <w:t xml:space="preserve">I conducted my reviews in accordance with Standard on Review Engagements </w:t>
      </w:r>
      <w:r w:rsidR="00EF7D19" w:rsidRPr="001E5182">
        <w:rPr>
          <w:rFonts w:ascii="Times New Roman" w:hAnsi="Times New Roman" w:cs="Times New Roman"/>
          <w:spacing w:val="4"/>
          <w:sz w:val="22"/>
          <w:szCs w:val="22"/>
          <w:cs/>
        </w:rPr>
        <w:t>2410</w:t>
      </w:r>
      <w:r w:rsidR="00EF7D19" w:rsidRPr="001E5182">
        <w:rPr>
          <w:rFonts w:ascii="Times New Roman" w:hAnsi="Times New Roman" w:cs="Times New Roman"/>
          <w:spacing w:val="4"/>
          <w:sz w:val="22"/>
          <w:szCs w:val="22"/>
        </w:rPr>
        <w:t>, “Review of</w:t>
      </w:r>
      <w:r w:rsidR="00EF7D19" w:rsidRPr="001E5182">
        <w:rPr>
          <w:rFonts w:ascii="Times New Roman" w:hAnsi="Times New Roman" w:cs="Times New Roman"/>
          <w:sz w:val="22"/>
          <w:szCs w:val="22"/>
        </w:rPr>
        <w:t xml:space="preserve"> </w:t>
      </w:r>
      <w:r w:rsidR="00EF7D19" w:rsidRPr="001E5182">
        <w:rPr>
          <w:rFonts w:ascii="Times New Roman" w:hAnsi="Times New Roman" w:cs="Times New Roman"/>
          <w:spacing w:val="-2"/>
          <w:sz w:val="22"/>
          <w:szCs w:val="22"/>
        </w:rPr>
        <w:t>Interim Financial Information Performed by the Independent Auditor of the Entity”. A review of interim financial</w:t>
      </w:r>
      <w:r w:rsidR="00EF7D19" w:rsidRPr="001E5182">
        <w:rPr>
          <w:rFonts w:ascii="Times New Roman" w:hAnsi="Times New Roman" w:cs="Times New Roman"/>
          <w:sz w:val="22"/>
          <w:szCs w:val="22"/>
        </w:rPr>
        <w:t xml:space="preserve"> information consists of making inquiries, primarily of persons responsible for financial and accounting matters, </w:t>
      </w:r>
      <w:r w:rsidR="00EF7D19" w:rsidRPr="001E5182">
        <w:rPr>
          <w:rFonts w:ascii="Times New Roman" w:hAnsi="Times New Roman" w:cs="Times New Roman"/>
          <w:spacing w:val="-2"/>
          <w:sz w:val="22"/>
          <w:szCs w:val="22"/>
        </w:rPr>
        <w:t>and applying analytical and other review procedures. A review is substantially less in scope than an audit conducted</w:t>
      </w:r>
      <w:r w:rsidR="00EF7D19" w:rsidRPr="001E5182">
        <w:rPr>
          <w:rFonts w:ascii="Times New Roman" w:hAnsi="Times New Roman" w:cs="Times New Roman"/>
          <w:spacing w:val="2"/>
          <w:sz w:val="22"/>
          <w:szCs w:val="22"/>
        </w:rPr>
        <w:t xml:space="preserve"> </w:t>
      </w:r>
      <w:r w:rsidR="00EF7D19" w:rsidRPr="001E5182">
        <w:rPr>
          <w:rFonts w:ascii="Times New Roman" w:hAnsi="Times New Roman" w:cs="Times New Roman"/>
          <w:spacing w:val="-2"/>
          <w:sz w:val="22"/>
          <w:szCs w:val="22"/>
        </w:rPr>
        <w:t>in accordance with auditing standards and consequently does not enable me to obtain assurance that I would become</w:t>
      </w:r>
      <w:r w:rsidR="00EF7D19" w:rsidRPr="001E5182">
        <w:rPr>
          <w:rFonts w:ascii="Times New Roman" w:hAnsi="Times New Roman" w:cs="Times New Roman"/>
          <w:spacing w:val="-4"/>
          <w:sz w:val="22"/>
          <w:szCs w:val="22"/>
        </w:rPr>
        <w:t xml:space="preserve"> aware of all significant matters that might be identified in an audit. Accordingly, I do not express</w:t>
      </w:r>
      <w:r w:rsidR="00EF7D19" w:rsidRPr="001E5182">
        <w:rPr>
          <w:rFonts w:ascii="Times New Roman" w:hAnsi="Times New Roman" w:cs="Times New Roman"/>
          <w:sz w:val="22"/>
          <w:szCs w:val="22"/>
        </w:rPr>
        <w:t xml:space="preserve"> an audit opinion.</w:t>
      </w:r>
    </w:p>
    <w:p w14:paraId="46C70BB7" w14:textId="36B521FE" w:rsidR="00EF7D19" w:rsidRPr="001E5182" w:rsidRDefault="00EF7D19" w:rsidP="00EF7D19">
      <w:pPr>
        <w:tabs>
          <w:tab w:val="left" w:pos="1122"/>
        </w:tabs>
        <w:ind w:left="14" w:firstLine="692"/>
        <w:jc w:val="thaiDistribute"/>
        <w:rPr>
          <w:rFonts w:ascii="Times New Roman" w:hAnsi="Times New Roman" w:cs="Times New Roman"/>
          <w:sz w:val="22"/>
          <w:szCs w:val="22"/>
        </w:rPr>
      </w:pPr>
    </w:p>
    <w:p w14:paraId="5DE5ED54" w14:textId="0053652C" w:rsidR="00362D12" w:rsidRPr="001E5182" w:rsidRDefault="00362D12" w:rsidP="00362D12">
      <w:pPr>
        <w:tabs>
          <w:tab w:val="left" w:pos="426"/>
        </w:tabs>
        <w:ind w:left="714" w:hanging="700"/>
        <w:rPr>
          <w:rFonts w:ascii="Times New Roman" w:hAnsi="Times New Roman" w:cs="Times New Roman"/>
          <w:b/>
          <w:bCs/>
          <w:sz w:val="22"/>
          <w:szCs w:val="22"/>
        </w:rPr>
      </w:pPr>
      <w:r w:rsidRPr="001E5182">
        <w:rPr>
          <w:rFonts w:ascii="Times New Roman" w:hAnsi="Times New Roman" w:cs="Times New Roman"/>
          <w:b/>
          <w:bCs/>
          <w:sz w:val="22"/>
          <w:szCs w:val="22"/>
        </w:rPr>
        <w:t xml:space="preserve">Basis for </w:t>
      </w:r>
      <w:bookmarkStart w:id="1" w:name="_Hlk72104516"/>
      <w:r w:rsidRPr="001E5182">
        <w:rPr>
          <w:rFonts w:ascii="Times New Roman" w:hAnsi="Times New Roman" w:cs="Times New Roman"/>
          <w:b/>
          <w:bCs/>
          <w:sz w:val="22"/>
          <w:szCs w:val="22"/>
        </w:rPr>
        <w:t>Qualified Conclusion</w:t>
      </w:r>
      <w:bookmarkEnd w:id="1"/>
    </w:p>
    <w:p w14:paraId="0B6EC092" w14:textId="1BE00DC6" w:rsidR="00362D12" w:rsidRPr="001E5182" w:rsidRDefault="00362D12" w:rsidP="00EF7D19">
      <w:pPr>
        <w:tabs>
          <w:tab w:val="left" w:pos="1122"/>
        </w:tabs>
        <w:ind w:left="14" w:firstLine="692"/>
        <w:jc w:val="thaiDistribute"/>
        <w:rPr>
          <w:rFonts w:ascii="Times New Roman" w:hAnsi="Times New Roman" w:cs="Times New Roman"/>
          <w:sz w:val="22"/>
          <w:szCs w:val="22"/>
        </w:rPr>
      </w:pPr>
    </w:p>
    <w:p w14:paraId="75376FA1" w14:textId="662C9510" w:rsidR="00362D12" w:rsidRPr="001E5182" w:rsidRDefault="00362D12" w:rsidP="00362D12">
      <w:pPr>
        <w:tabs>
          <w:tab w:val="left" w:pos="938"/>
        </w:tabs>
        <w:ind w:left="14" w:firstLine="574"/>
        <w:jc w:val="thaiDistribute"/>
        <w:rPr>
          <w:rFonts w:ascii="Times New Roman" w:hAnsi="Times New Roman" w:cs="Times New Roman"/>
          <w:sz w:val="22"/>
          <w:szCs w:val="22"/>
        </w:rPr>
      </w:pPr>
      <w:r w:rsidRPr="001E5182">
        <w:rPr>
          <w:rFonts w:ascii="Times New Roman" w:hAnsi="Times New Roman" w:cs="Times New Roman"/>
          <w:sz w:val="22"/>
          <w:szCs w:val="22"/>
        </w:rPr>
        <w:t>(3) Binding of the Geothermal Power Plant Sales Agreement in Japan</w:t>
      </w:r>
    </w:p>
    <w:p w14:paraId="6AC26CB8" w14:textId="45BE77A7" w:rsidR="00362D12" w:rsidRPr="001E5182" w:rsidRDefault="00362D12" w:rsidP="00362D12">
      <w:pPr>
        <w:tabs>
          <w:tab w:val="left" w:pos="938"/>
        </w:tabs>
        <w:ind w:left="14" w:firstLine="574"/>
        <w:jc w:val="thaiDistribute"/>
        <w:rPr>
          <w:rFonts w:ascii="Times New Roman" w:hAnsi="Times New Roman" w:cs="Times New Roman"/>
          <w:sz w:val="22"/>
          <w:szCs w:val="22"/>
        </w:rPr>
      </w:pPr>
      <w:r w:rsidRPr="001E5182">
        <w:rPr>
          <w:rFonts w:ascii="Times New Roman" w:hAnsi="Times New Roman" w:cs="Times New Roman"/>
          <w:sz w:val="22"/>
          <w:szCs w:val="22"/>
        </w:rPr>
        <w:t>Refer to Note 2</w:t>
      </w:r>
      <w:r w:rsidR="007B6969" w:rsidRPr="001E5182">
        <w:rPr>
          <w:rFonts w:ascii="Times New Roman" w:hAnsi="Times New Roman" w:cs="Times New Roman"/>
          <w:sz w:val="22"/>
          <w:szCs w:val="22"/>
        </w:rPr>
        <w:t>5</w:t>
      </w:r>
      <w:r w:rsidRPr="001E5182">
        <w:rPr>
          <w:rFonts w:ascii="Times New Roman" w:hAnsi="Times New Roman" w:cs="Times New Roman"/>
          <w:sz w:val="22"/>
          <w:szCs w:val="22"/>
        </w:rPr>
        <w:t xml:space="preserve"> </w:t>
      </w:r>
      <w:r w:rsidR="008F048B" w:rsidRPr="001E5182">
        <w:rPr>
          <w:rFonts w:ascii="Times New Roman" w:hAnsi="Times New Roman" w:cs="Times New Roman"/>
          <w:sz w:val="22"/>
          <w:szCs w:val="22"/>
        </w:rPr>
        <w:t>to the</w:t>
      </w:r>
      <w:r w:rsidR="006C78EC" w:rsidRPr="001E5182">
        <w:rPr>
          <w:rFonts w:ascii="Times New Roman" w:hAnsi="Times New Roman" w:cs="Times New Roman"/>
          <w:sz w:val="22"/>
          <w:szCs w:val="22"/>
        </w:rPr>
        <w:t xml:space="preserve"> consolidated</w:t>
      </w:r>
      <w:r w:rsidR="008F048B" w:rsidRPr="001E5182">
        <w:rPr>
          <w:rFonts w:ascii="Times New Roman" w:hAnsi="Times New Roman" w:cs="Times New Roman"/>
          <w:sz w:val="22"/>
          <w:szCs w:val="22"/>
        </w:rPr>
        <w:t xml:space="preserve"> interim financial statements, </w:t>
      </w:r>
      <w:r w:rsidRPr="001E5182">
        <w:rPr>
          <w:rFonts w:ascii="Times New Roman" w:hAnsi="Times New Roman" w:cs="Times New Roman"/>
          <w:sz w:val="22"/>
          <w:szCs w:val="22"/>
        </w:rPr>
        <w:t xml:space="preserve">on June 21, 2018, the subsidiary </w:t>
      </w:r>
      <w:proofErr w:type="gramStart"/>
      <w:r w:rsidRPr="001E5182">
        <w:rPr>
          <w:rFonts w:ascii="Times New Roman" w:hAnsi="Times New Roman" w:cs="Times New Roman"/>
          <w:sz w:val="22"/>
          <w:szCs w:val="22"/>
        </w:rPr>
        <w:t>entered into</w:t>
      </w:r>
      <w:proofErr w:type="gramEnd"/>
      <w:r w:rsidRPr="001E5182">
        <w:rPr>
          <w:rFonts w:ascii="Times New Roman" w:hAnsi="Times New Roman" w:cs="Times New Roman"/>
          <w:sz w:val="22"/>
          <w:szCs w:val="22"/>
        </w:rPr>
        <w:t xml:space="preserve"> a Memorandum of Understanding (MOU) with the first buyer </w:t>
      </w:r>
      <w:r w:rsidR="0087054D" w:rsidRPr="001E5182">
        <w:rPr>
          <w:rFonts w:ascii="Times New Roman" w:hAnsi="Times New Roman" w:cs="Times New Roman"/>
          <w:sz w:val="22"/>
          <w:szCs w:val="22"/>
        </w:rPr>
        <w:t>i</w:t>
      </w:r>
      <w:r w:rsidRPr="001E5182">
        <w:rPr>
          <w:rFonts w:ascii="Times New Roman" w:hAnsi="Times New Roman" w:cs="Times New Roman"/>
          <w:sz w:val="22"/>
          <w:szCs w:val="22"/>
        </w:rPr>
        <w:t>n the sell</w:t>
      </w:r>
      <w:r w:rsidRPr="001E5182">
        <w:rPr>
          <w:rFonts w:ascii="Times New Roman" w:hAnsi="Times New Roman" w:cs="Times New Roman"/>
          <w:sz w:val="22"/>
          <w:szCs w:val="22"/>
          <w:cs/>
        </w:rPr>
        <w:t xml:space="preserve"> </w:t>
      </w:r>
      <w:r w:rsidRPr="001E5182">
        <w:rPr>
          <w:rFonts w:ascii="Times New Roman" w:hAnsi="Times New Roman" w:cs="Times New Roman"/>
          <w:sz w:val="22"/>
          <w:szCs w:val="22"/>
        </w:rPr>
        <w:t>agreement of 15 geothermal power plants in Japan at a price of Yen 320 million per plant, a total of Yen 4,800 million.</w:t>
      </w:r>
      <w:r w:rsidRPr="001E5182">
        <w:rPr>
          <w:rFonts w:ascii="Times New Roman" w:hAnsi="Times New Roman" w:cs="Times New Roman"/>
          <w:sz w:val="22"/>
          <w:szCs w:val="22"/>
          <w:cs/>
        </w:rPr>
        <w:t xml:space="preserve"> </w:t>
      </w:r>
      <w:r w:rsidRPr="001E5182">
        <w:rPr>
          <w:rFonts w:ascii="Times New Roman" w:hAnsi="Times New Roman" w:cs="Times New Roman"/>
          <w:sz w:val="22"/>
          <w:szCs w:val="22"/>
        </w:rPr>
        <w:t xml:space="preserve">with the subsidiary receiving a deposit of Yen </w:t>
      </w:r>
      <w:r w:rsidRPr="001E5182">
        <w:rPr>
          <w:rFonts w:ascii="Times New Roman" w:hAnsi="Times New Roman" w:cs="Times New Roman"/>
          <w:sz w:val="22"/>
          <w:szCs w:val="22"/>
          <w:cs/>
        </w:rPr>
        <w:t xml:space="preserve">200 </w:t>
      </w:r>
      <w:r w:rsidRPr="001E5182">
        <w:rPr>
          <w:rFonts w:ascii="Times New Roman" w:hAnsi="Times New Roman" w:cs="Times New Roman"/>
          <w:sz w:val="22"/>
          <w:szCs w:val="22"/>
        </w:rPr>
        <w:t xml:space="preserve">million and the remaining Yen </w:t>
      </w:r>
      <w:r w:rsidRPr="001E5182">
        <w:rPr>
          <w:rFonts w:ascii="Times New Roman" w:hAnsi="Times New Roman" w:cs="Times New Roman"/>
          <w:sz w:val="22"/>
          <w:szCs w:val="22"/>
          <w:cs/>
        </w:rPr>
        <w:t>4</w:t>
      </w:r>
      <w:r w:rsidRPr="001E5182">
        <w:rPr>
          <w:rFonts w:ascii="Times New Roman" w:hAnsi="Times New Roman" w:cs="Times New Roman"/>
          <w:sz w:val="22"/>
          <w:szCs w:val="22"/>
        </w:rPr>
        <w:t>,</w:t>
      </w:r>
      <w:r w:rsidRPr="001E5182">
        <w:rPr>
          <w:rFonts w:ascii="Times New Roman" w:hAnsi="Times New Roman" w:cs="Times New Roman"/>
          <w:sz w:val="22"/>
          <w:szCs w:val="22"/>
          <w:cs/>
        </w:rPr>
        <w:t xml:space="preserve">600 </w:t>
      </w:r>
      <w:r w:rsidRPr="001E5182">
        <w:rPr>
          <w:rFonts w:ascii="Times New Roman" w:hAnsi="Times New Roman" w:cs="Times New Roman"/>
          <w:sz w:val="22"/>
          <w:szCs w:val="22"/>
        </w:rPr>
        <w:t xml:space="preserve">million. Buyers will pay within February </w:t>
      </w:r>
      <w:r w:rsidRPr="001E5182">
        <w:rPr>
          <w:rFonts w:ascii="Times New Roman" w:hAnsi="Times New Roman" w:cs="Times New Roman"/>
          <w:sz w:val="22"/>
          <w:szCs w:val="22"/>
          <w:cs/>
        </w:rPr>
        <w:t>2019.</w:t>
      </w:r>
    </w:p>
    <w:p w14:paraId="3FD1CB26" w14:textId="01A5123B" w:rsidR="00362D12" w:rsidRPr="001E5182" w:rsidRDefault="008219E2" w:rsidP="008219E2">
      <w:pPr>
        <w:tabs>
          <w:tab w:val="left" w:pos="938"/>
        </w:tabs>
        <w:ind w:left="14" w:firstLine="574"/>
        <w:jc w:val="thaiDistribute"/>
        <w:rPr>
          <w:rFonts w:ascii="Times New Roman" w:hAnsi="Times New Roman" w:cs="Times New Roman"/>
          <w:sz w:val="22"/>
          <w:szCs w:val="22"/>
        </w:rPr>
      </w:pPr>
      <w:r w:rsidRPr="001E5182">
        <w:rPr>
          <w:rFonts w:ascii="Times New Roman" w:hAnsi="Times New Roman" w:cs="Times New Roman"/>
          <w:sz w:val="22"/>
          <w:szCs w:val="22"/>
        </w:rPr>
        <w:t xml:space="preserve"> </w:t>
      </w:r>
      <w:r w:rsidR="00362D12" w:rsidRPr="001E5182">
        <w:rPr>
          <w:rFonts w:ascii="Times New Roman" w:hAnsi="Times New Roman" w:cs="Times New Roman"/>
          <w:sz w:val="22"/>
          <w:szCs w:val="22"/>
        </w:rPr>
        <w:t xml:space="preserve">On February </w:t>
      </w:r>
      <w:r w:rsidR="00362D12" w:rsidRPr="001E5182">
        <w:rPr>
          <w:rFonts w:ascii="Times New Roman" w:hAnsi="Times New Roman" w:cs="Times New Roman"/>
          <w:sz w:val="22"/>
          <w:szCs w:val="22"/>
          <w:cs/>
        </w:rPr>
        <w:t>21</w:t>
      </w:r>
      <w:r w:rsidR="00362D12" w:rsidRPr="001E5182">
        <w:rPr>
          <w:rFonts w:ascii="Times New Roman" w:hAnsi="Times New Roman" w:cs="Times New Roman"/>
          <w:sz w:val="22"/>
          <w:szCs w:val="22"/>
        </w:rPr>
        <w:t xml:space="preserve">, </w:t>
      </w:r>
      <w:r w:rsidR="00362D12" w:rsidRPr="001E5182">
        <w:rPr>
          <w:rFonts w:ascii="Times New Roman" w:hAnsi="Times New Roman" w:cs="Times New Roman"/>
          <w:sz w:val="22"/>
          <w:szCs w:val="22"/>
          <w:cs/>
        </w:rPr>
        <w:t>2019</w:t>
      </w:r>
      <w:r w:rsidR="00362D12" w:rsidRPr="001E5182">
        <w:rPr>
          <w:rFonts w:ascii="Times New Roman" w:hAnsi="Times New Roman" w:cs="Times New Roman"/>
          <w:sz w:val="22"/>
          <w:szCs w:val="22"/>
        </w:rPr>
        <w:t xml:space="preserve">, the first buyer transferred the rights and obligations under the Memorandum of Understanding (MOU) to the second buyer (which has common director with a subsidiary who sells the property until March 31, 2019) and extended for June 30, </w:t>
      </w:r>
      <w:r w:rsidR="00362D12" w:rsidRPr="001E5182">
        <w:rPr>
          <w:rFonts w:ascii="Times New Roman" w:hAnsi="Times New Roman" w:cs="Times New Roman"/>
          <w:sz w:val="22"/>
          <w:szCs w:val="22"/>
          <w:cs/>
        </w:rPr>
        <w:t>2019</w:t>
      </w:r>
      <w:r w:rsidR="00362D12" w:rsidRPr="001E5182">
        <w:rPr>
          <w:rFonts w:ascii="Times New Roman" w:hAnsi="Times New Roman" w:cs="Times New Roman"/>
          <w:sz w:val="22"/>
          <w:szCs w:val="22"/>
        </w:rPr>
        <w:t>.</w:t>
      </w:r>
    </w:p>
    <w:p w14:paraId="6E6B57C1" w14:textId="570C5586" w:rsidR="00362D12" w:rsidRPr="001E5182" w:rsidRDefault="00362D12" w:rsidP="008219E2">
      <w:pPr>
        <w:tabs>
          <w:tab w:val="left" w:pos="938"/>
        </w:tabs>
        <w:ind w:left="14" w:firstLine="574"/>
        <w:jc w:val="thaiDistribute"/>
        <w:rPr>
          <w:rFonts w:ascii="Times New Roman" w:hAnsi="Times New Roman" w:cs="Times New Roman"/>
          <w:sz w:val="22"/>
          <w:szCs w:val="22"/>
        </w:rPr>
      </w:pPr>
      <w:r w:rsidRPr="001E5182">
        <w:rPr>
          <w:rFonts w:ascii="Times New Roman" w:hAnsi="Times New Roman" w:cs="Times New Roman"/>
          <w:sz w:val="22"/>
          <w:szCs w:val="22"/>
        </w:rPr>
        <w:t xml:space="preserve">On February 25, </w:t>
      </w:r>
      <w:r w:rsidRPr="001E5182">
        <w:rPr>
          <w:rFonts w:ascii="Times New Roman" w:hAnsi="Times New Roman" w:cs="Times New Roman"/>
          <w:sz w:val="22"/>
          <w:szCs w:val="22"/>
          <w:cs/>
        </w:rPr>
        <w:t>2019</w:t>
      </w:r>
      <w:r w:rsidRPr="001E5182">
        <w:rPr>
          <w:rFonts w:ascii="Times New Roman" w:hAnsi="Times New Roman" w:cs="Times New Roman"/>
          <w:sz w:val="22"/>
          <w:szCs w:val="22"/>
        </w:rPr>
        <w:t xml:space="preserve">, a subsidiary and the second buyer has entered into agreements, </w:t>
      </w:r>
      <w:bookmarkStart w:id="2" w:name="_Hlk36288285"/>
      <w:r w:rsidRPr="001E5182">
        <w:rPr>
          <w:rFonts w:ascii="Times New Roman" w:hAnsi="Times New Roman" w:cs="Times New Roman"/>
          <w:sz w:val="22"/>
          <w:szCs w:val="22"/>
        </w:rPr>
        <w:t xml:space="preserve">with an agreement </w:t>
      </w:r>
      <w:bookmarkEnd w:id="2"/>
      <w:r w:rsidRPr="001E5182">
        <w:rPr>
          <w:rFonts w:ascii="Times New Roman" w:hAnsi="Times New Roman" w:cs="Times New Roman"/>
          <w:sz w:val="22"/>
          <w:szCs w:val="22"/>
        </w:rPr>
        <w:t>that the second buyer will pay</w:t>
      </w:r>
      <w:r w:rsidRPr="001E5182">
        <w:rPr>
          <w:rFonts w:ascii="Times New Roman" w:hAnsi="Times New Roman" w:cs="Times New Roman"/>
          <w:sz w:val="22"/>
          <w:szCs w:val="22"/>
          <w:cs/>
        </w:rPr>
        <w:t xml:space="preserve"> </w:t>
      </w:r>
      <w:bookmarkStart w:id="3" w:name="_Hlk36288366"/>
      <w:r w:rsidRPr="001E5182">
        <w:rPr>
          <w:rFonts w:ascii="Times New Roman" w:hAnsi="Times New Roman" w:cs="Times New Roman"/>
          <w:sz w:val="22"/>
          <w:szCs w:val="22"/>
        </w:rPr>
        <w:t>second</w:t>
      </w:r>
      <w:bookmarkEnd w:id="3"/>
      <w:r w:rsidRPr="001E5182">
        <w:rPr>
          <w:rFonts w:ascii="Times New Roman" w:hAnsi="Times New Roman" w:cs="Times New Roman"/>
          <w:sz w:val="22"/>
          <w:szCs w:val="22"/>
        </w:rPr>
        <w:t xml:space="preserve"> deposit of Yen </w:t>
      </w:r>
      <w:r w:rsidRPr="001E5182">
        <w:rPr>
          <w:rFonts w:ascii="Times New Roman" w:hAnsi="Times New Roman" w:cs="Times New Roman"/>
          <w:sz w:val="22"/>
          <w:szCs w:val="22"/>
          <w:cs/>
        </w:rPr>
        <w:t xml:space="preserve">400 </w:t>
      </w:r>
      <w:r w:rsidRPr="001E5182">
        <w:rPr>
          <w:rFonts w:ascii="Times New Roman" w:hAnsi="Times New Roman" w:cs="Times New Roman"/>
          <w:sz w:val="22"/>
          <w:szCs w:val="22"/>
        </w:rPr>
        <w:t xml:space="preserve">million and transfer </w:t>
      </w:r>
      <w:r w:rsidR="00F15198" w:rsidRPr="001E5182">
        <w:rPr>
          <w:rFonts w:ascii="Times New Roman" w:hAnsi="Times New Roman" w:cs="Times New Roman"/>
          <w:sz w:val="22"/>
          <w:szCs w:val="22"/>
        </w:rPr>
        <w:t xml:space="preserve">share </w:t>
      </w:r>
      <w:r w:rsidRPr="001E5182">
        <w:rPr>
          <w:rFonts w:ascii="Times New Roman" w:hAnsi="Times New Roman" w:cs="Times New Roman"/>
          <w:sz w:val="22"/>
          <w:szCs w:val="22"/>
        </w:rPr>
        <w:t xml:space="preserve">of </w:t>
      </w:r>
      <w:r w:rsidRPr="001E5182">
        <w:rPr>
          <w:rFonts w:ascii="Times New Roman" w:hAnsi="Times New Roman" w:cs="Times New Roman"/>
          <w:sz w:val="22"/>
          <w:szCs w:val="22"/>
          <w:cs/>
        </w:rPr>
        <w:t xml:space="preserve">25 </w:t>
      </w:r>
      <w:bookmarkStart w:id="4" w:name="_Hlk36288398"/>
      <w:r w:rsidRPr="001E5182">
        <w:rPr>
          <w:rFonts w:ascii="Times New Roman" w:hAnsi="Times New Roman" w:cs="Times New Roman"/>
          <w:sz w:val="22"/>
          <w:szCs w:val="22"/>
        </w:rPr>
        <w:t>percent</w:t>
      </w:r>
      <w:bookmarkEnd w:id="4"/>
      <w:r w:rsidRPr="001E5182">
        <w:rPr>
          <w:rFonts w:ascii="Times New Roman" w:hAnsi="Times New Roman" w:cs="Times New Roman"/>
          <w:sz w:val="22"/>
          <w:szCs w:val="22"/>
          <w:cs/>
        </w:rPr>
        <w:t xml:space="preserve"> </w:t>
      </w:r>
      <w:r w:rsidRPr="001E5182">
        <w:rPr>
          <w:rFonts w:ascii="Times New Roman" w:hAnsi="Times New Roman" w:cs="Times New Roman"/>
          <w:sz w:val="22"/>
          <w:szCs w:val="22"/>
        </w:rPr>
        <w:t xml:space="preserve">of the second buyer company to the subsidiary company by March 15, </w:t>
      </w:r>
      <w:r w:rsidRPr="001E5182">
        <w:rPr>
          <w:rFonts w:ascii="Times New Roman" w:hAnsi="Times New Roman" w:cs="Times New Roman"/>
          <w:sz w:val="22"/>
          <w:szCs w:val="22"/>
          <w:cs/>
        </w:rPr>
        <w:t xml:space="preserve">2019 </w:t>
      </w:r>
      <w:r w:rsidRPr="001E5182">
        <w:rPr>
          <w:rFonts w:ascii="Times New Roman" w:hAnsi="Times New Roman" w:cs="Times New Roman"/>
          <w:sz w:val="22"/>
          <w:szCs w:val="22"/>
        </w:rPr>
        <w:t>and the subsidiary company will transfer the ownership of four</w:t>
      </w:r>
      <w:r w:rsidRPr="001E5182">
        <w:rPr>
          <w:rFonts w:ascii="Times New Roman" w:hAnsi="Times New Roman" w:cs="Times New Roman"/>
          <w:sz w:val="22"/>
          <w:szCs w:val="22"/>
          <w:cs/>
        </w:rPr>
        <w:t xml:space="preserve"> </w:t>
      </w:r>
      <w:r w:rsidRPr="001E5182">
        <w:rPr>
          <w:rFonts w:ascii="Times New Roman" w:hAnsi="Times New Roman" w:cs="Times New Roman"/>
          <w:sz w:val="22"/>
          <w:szCs w:val="22"/>
        </w:rPr>
        <w:t xml:space="preserve">power plants (part of the </w:t>
      </w:r>
      <w:r w:rsidRPr="001E5182">
        <w:rPr>
          <w:rFonts w:ascii="Times New Roman" w:hAnsi="Times New Roman" w:cs="Times New Roman"/>
          <w:sz w:val="22"/>
          <w:szCs w:val="22"/>
          <w:cs/>
        </w:rPr>
        <w:t xml:space="preserve">15 </w:t>
      </w:r>
      <w:r w:rsidRPr="001E5182">
        <w:rPr>
          <w:rFonts w:ascii="Times New Roman" w:hAnsi="Times New Roman" w:cs="Times New Roman"/>
          <w:sz w:val="22"/>
          <w:szCs w:val="22"/>
        </w:rPr>
        <w:t>plants)</w:t>
      </w:r>
      <w:r w:rsidR="008F048B" w:rsidRPr="001E5182">
        <w:rPr>
          <w:rFonts w:ascii="Times New Roman" w:hAnsi="Times New Roman" w:cs="Times New Roman"/>
          <w:sz w:val="22"/>
          <w:szCs w:val="22"/>
        </w:rPr>
        <w:t xml:space="preserve"> </w:t>
      </w:r>
      <w:r w:rsidRPr="001E5182">
        <w:rPr>
          <w:rFonts w:ascii="Times New Roman" w:hAnsi="Times New Roman" w:cs="Times New Roman"/>
          <w:sz w:val="22"/>
          <w:szCs w:val="22"/>
        </w:rPr>
        <w:t xml:space="preserve">to the second buyer within </w:t>
      </w:r>
      <w:r w:rsidRPr="001E5182">
        <w:rPr>
          <w:rFonts w:ascii="Times New Roman" w:hAnsi="Times New Roman" w:cs="Times New Roman"/>
          <w:sz w:val="22"/>
          <w:szCs w:val="22"/>
          <w:cs/>
        </w:rPr>
        <w:t xml:space="preserve">15 </w:t>
      </w:r>
      <w:r w:rsidRPr="001E5182">
        <w:rPr>
          <w:rFonts w:ascii="Times New Roman" w:hAnsi="Times New Roman" w:cs="Times New Roman"/>
          <w:sz w:val="22"/>
          <w:szCs w:val="22"/>
        </w:rPr>
        <w:t>days from receipt of payment.</w:t>
      </w:r>
    </w:p>
    <w:p w14:paraId="03DB4898" w14:textId="4D22A881" w:rsidR="00362D12" w:rsidRPr="001E5182" w:rsidRDefault="00362D12" w:rsidP="008219E2">
      <w:pPr>
        <w:tabs>
          <w:tab w:val="left" w:pos="938"/>
        </w:tabs>
        <w:ind w:left="14" w:firstLine="574"/>
        <w:jc w:val="thaiDistribute"/>
        <w:rPr>
          <w:rFonts w:ascii="Times New Roman" w:hAnsi="Times New Roman" w:cs="Times New Roman"/>
          <w:sz w:val="22"/>
          <w:szCs w:val="22"/>
        </w:rPr>
      </w:pPr>
      <w:r w:rsidRPr="001E5182">
        <w:rPr>
          <w:rFonts w:ascii="Times New Roman" w:hAnsi="Times New Roman" w:cs="Times New Roman"/>
          <w:sz w:val="22"/>
          <w:szCs w:val="22"/>
        </w:rPr>
        <w:t xml:space="preserve">On April 5, 2019, a subsidiary enters into sell agreement of four geothermal power plants </w:t>
      </w:r>
      <w:r w:rsidRPr="001E5182">
        <w:rPr>
          <w:rFonts w:ascii="Times New Roman" w:hAnsi="Times New Roman" w:cs="Times New Roman"/>
          <w:sz w:val="22"/>
          <w:szCs w:val="22"/>
          <w:cs/>
        </w:rPr>
        <w:t>(</w:t>
      </w:r>
      <w:r w:rsidRPr="001E5182">
        <w:rPr>
          <w:rFonts w:ascii="Times New Roman" w:hAnsi="Times New Roman" w:cs="Times New Roman"/>
          <w:sz w:val="22"/>
          <w:szCs w:val="22"/>
        </w:rPr>
        <w:t>part of the 15 plants</w:t>
      </w:r>
      <w:r w:rsidRPr="001E5182">
        <w:rPr>
          <w:rFonts w:ascii="Times New Roman" w:hAnsi="Times New Roman" w:cs="Times New Roman"/>
          <w:sz w:val="22"/>
          <w:szCs w:val="22"/>
          <w:cs/>
        </w:rPr>
        <w:t xml:space="preserve">) </w:t>
      </w:r>
      <w:r w:rsidRPr="001E5182">
        <w:rPr>
          <w:rFonts w:ascii="Times New Roman" w:hAnsi="Times New Roman" w:cs="Times New Roman"/>
          <w:sz w:val="22"/>
          <w:szCs w:val="22"/>
        </w:rPr>
        <w:t xml:space="preserve">that consisted of P-Power (2 locations) and Lena </w:t>
      </w:r>
      <w:r w:rsidR="00494B66" w:rsidRPr="001E5182">
        <w:rPr>
          <w:rFonts w:ascii="Times New Roman" w:hAnsi="Times New Roman" w:cs="Times New Roman"/>
          <w:sz w:val="22"/>
          <w:szCs w:val="22"/>
        </w:rPr>
        <w:t>-</w:t>
      </w:r>
      <w:r w:rsidRPr="001E5182">
        <w:rPr>
          <w:rFonts w:ascii="Times New Roman" w:hAnsi="Times New Roman" w:cs="Times New Roman"/>
          <w:sz w:val="22"/>
          <w:szCs w:val="22"/>
        </w:rPr>
        <w:t xml:space="preserve"> 1 (2 locations) with second buyer value Yen 800 million. Buyer will pay Yen 400 million within 2 weeks after contract signing</w:t>
      </w:r>
      <w:r w:rsidRPr="001E5182">
        <w:rPr>
          <w:rFonts w:ascii="Times New Roman" w:hAnsi="Times New Roman" w:cs="Times New Roman"/>
          <w:sz w:val="22"/>
          <w:szCs w:val="22"/>
          <w:cs/>
        </w:rPr>
        <w:t xml:space="preserve"> </w:t>
      </w:r>
      <w:r w:rsidRPr="001E5182">
        <w:rPr>
          <w:rFonts w:ascii="Times New Roman" w:hAnsi="Times New Roman" w:cs="Times New Roman"/>
          <w:sz w:val="22"/>
          <w:szCs w:val="22"/>
        </w:rPr>
        <w:t>and Yen 400 million within 1 year after contract signing. With the addition memorandum</w:t>
      </w:r>
      <w:r w:rsidRPr="001E5182">
        <w:rPr>
          <w:rFonts w:ascii="Times New Roman" w:hAnsi="Times New Roman" w:cs="Times New Roman"/>
          <w:sz w:val="22"/>
          <w:szCs w:val="22"/>
          <w:cs/>
        </w:rPr>
        <w:t xml:space="preserve"> </w:t>
      </w:r>
      <w:r w:rsidRPr="001E5182">
        <w:rPr>
          <w:rFonts w:ascii="Times New Roman" w:hAnsi="Times New Roman" w:cs="Times New Roman"/>
          <w:sz w:val="22"/>
          <w:szCs w:val="22"/>
        </w:rPr>
        <w:t>that second buyer could terminate the sell agreement of four geothermal power plants if the contract is not approved by the Company board of directors.</w:t>
      </w:r>
      <w:bookmarkStart w:id="5" w:name="_Hlk36126093"/>
      <w:r w:rsidRPr="001E5182">
        <w:rPr>
          <w:rFonts w:ascii="Times New Roman" w:hAnsi="Times New Roman" w:cs="Times New Roman"/>
          <w:sz w:val="22"/>
          <w:szCs w:val="22"/>
        </w:rPr>
        <w:t xml:space="preserve"> </w:t>
      </w:r>
      <w:bookmarkEnd w:id="5"/>
      <w:r w:rsidRPr="001E5182">
        <w:rPr>
          <w:rFonts w:ascii="Times New Roman" w:hAnsi="Times New Roman" w:cs="Times New Roman"/>
          <w:sz w:val="22"/>
          <w:szCs w:val="22"/>
        </w:rPr>
        <w:t>However,</w:t>
      </w:r>
      <w:r w:rsidRPr="001E5182">
        <w:rPr>
          <w:rFonts w:ascii="Times New Roman" w:hAnsi="Times New Roman" w:cs="Times New Roman"/>
          <w:sz w:val="22"/>
          <w:szCs w:val="22"/>
          <w:cs/>
        </w:rPr>
        <w:t xml:space="preserve"> </w:t>
      </w:r>
      <w:r w:rsidRPr="001E5182">
        <w:rPr>
          <w:rFonts w:ascii="Times New Roman" w:hAnsi="Times New Roman" w:cs="Times New Roman"/>
          <w:sz w:val="22"/>
          <w:szCs w:val="22"/>
        </w:rPr>
        <w:t>until present there is no approval resolution of the board of directors.</w:t>
      </w:r>
    </w:p>
    <w:p w14:paraId="3D5A2D00" w14:textId="77777777" w:rsidR="00494B66" w:rsidRPr="001E5182" w:rsidRDefault="00362D12" w:rsidP="008219E2">
      <w:pPr>
        <w:tabs>
          <w:tab w:val="left" w:pos="938"/>
        </w:tabs>
        <w:ind w:left="14" w:firstLine="574"/>
        <w:jc w:val="thaiDistribute"/>
        <w:rPr>
          <w:rFonts w:ascii="Times New Roman" w:hAnsi="Times New Roman" w:cs="Times New Roman"/>
          <w:sz w:val="22"/>
          <w:szCs w:val="22"/>
        </w:rPr>
      </w:pPr>
      <w:r w:rsidRPr="001E5182">
        <w:rPr>
          <w:rFonts w:ascii="Times New Roman" w:hAnsi="Times New Roman" w:cs="Times New Roman"/>
          <w:sz w:val="22"/>
          <w:szCs w:val="22"/>
        </w:rPr>
        <w:t xml:space="preserve">On April 11, 2019, the subsidiary received Yen 400 million from the second buyer. </w:t>
      </w:r>
    </w:p>
    <w:p w14:paraId="0E7C94C3" w14:textId="2203B3F1" w:rsidR="00362D12" w:rsidRPr="001E5182" w:rsidRDefault="00362D12" w:rsidP="008219E2">
      <w:pPr>
        <w:tabs>
          <w:tab w:val="left" w:pos="938"/>
        </w:tabs>
        <w:ind w:left="14" w:firstLine="574"/>
        <w:jc w:val="thaiDistribute"/>
        <w:rPr>
          <w:rFonts w:ascii="Times New Roman" w:hAnsi="Times New Roman" w:cs="Times New Roman"/>
          <w:sz w:val="22"/>
          <w:szCs w:val="22"/>
        </w:rPr>
      </w:pPr>
      <w:r w:rsidRPr="001E5182">
        <w:rPr>
          <w:rFonts w:ascii="Times New Roman" w:hAnsi="Times New Roman" w:cs="Times New Roman"/>
          <w:sz w:val="22"/>
          <w:szCs w:val="22"/>
        </w:rPr>
        <w:t xml:space="preserve">The subsidiary received </w:t>
      </w:r>
      <w:proofErr w:type="spellStart"/>
      <w:r w:rsidRPr="001E5182">
        <w:rPr>
          <w:rFonts w:ascii="Times New Roman" w:hAnsi="Times New Roman" w:cs="Times New Roman"/>
          <w:sz w:val="22"/>
          <w:szCs w:val="22"/>
        </w:rPr>
        <w:t>toalling</w:t>
      </w:r>
      <w:proofErr w:type="spellEnd"/>
      <w:r w:rsidRPr="001E5182">
        <w:rPr>
          <w:rFonts w:ascii="Times New Roman" w:hAnsi="Times New Roman" w:cs="Times New Roman"/>
          <w:sz w:val="22"/>
          <w:szCs w:val="22"/>
        </w:rPr>
        <w:t xml:space="preserve"> of Yen 600 million </w:t>
      </w:r>
      <w:r w:rsidR="00494B66" w:rsidRPr="001E5182">
        <w:rPr>
          <w:rFonts w:ascii="Times New Roman" w:hAnsi="Times New Roman" w:cs="Times New Roman"/>
          <w:sz w:val="22"/>
          <w:szCs w:val="22"/>
        </w:rPr>
        <w:t>(</w:t>
      </w:r>
      <w:r w:rsidR="0094361B" w:rsidRPr="001E5182">
        <w:rPr>
          <w:rFonts w:ascii="Times New Roman" w:hAnsi="Times New Roman" w:cs="Times New Roman"/>
          <w:sz w:val="22"/>
          <w:szCs w:val="22"/>
        </w:rPr>
        <w:t xml:space="preserve">Baht </w:t>
      </w:r>
      <w:r w:rsidR="00F15198" w:rsidRPr="001E5182">
        <w:rPr>
          <w:rFonts w:ascii="Times New Roman" w:hAnsi="Times New Roman" w:cs="Times New Roman"/>
          <w:sz w:val="22"/>
          <w:szCs w:val="22"/>
        </w:rPr>
        <w:t xml:space="preserve">165.56 </w:t>
      </w:r>
      <w:r w:rsidR="00494B66" w:rsidRPr="001E5182">
        <w:rPr>
          <w:rFonts w:ascii="Times New Roman" w:hAnsi="Times New Roman" w:cs="Times New Roman"/>
          <w:sz w:val="22"/>
          <w:szCs w:val="22"/>
        </w:rPr>
        <w:t xml:space="preserve">million) </w:t>
      </w:r>
      <w:r w:rsidRPr="001E5182">
        <w:rPr>
          <w:rFonts w:ascii="Times New Roman" w:hAnsi="Times New Roman" w:cs="Times New Roman"/>
          <w:sz w:val="22"/>
          <w:szCs w:val="22"/>
        </w:rPr>
        <w:t>and recorded as other current liability.</w:t>
      </w:r>
    </w:p>
    <w:p w14:paraId="67ED32CC" w14:textId="77777777" w:rsidR="000729BD" w:rsidRPr="001E5182" w:rsidRDefault="000729BD" w:rsidP="008219E2">
      <w:pPr>
        <w:tabs>
          <w:tab w:val="left" w:pos="938"/>
        </w:tabs>
        <w:ind w:left="14" w:firstLine="574"/>
        <w:jc w:val="thaiDistribute"/>
        <w:rPr>
          <w:rFonts w:ascii="Times New Roman" w:hAnsi="Times New Roman" w:cs="Times New Roman"/>
          <w:sz w:val="22"/>
          <w:szCs w:val="22"/>
        </w:rPr>
      </w:pPr>
    </w:p>
    <w:p w14:paraId="5D6A2B98" w14:textId="77777777" w:rsidR="000729BD" w:rsidRPr="001E5182" w:rsidRDefault="000729BD" w:rsidP="008219E2">
      <w:pPr>
        <w:tabs>
          <w:tab w:val="left" w:pos="938"/>
        </w:tabs>
        <w:ind w:left="14" w:firstLine="574"/>
        <w:jc w:val="thaiDistribute"/>
        <w:rPr>
          <w:rFonts w:ascii="Times New Roman" w:hAnsi="Times New Roman" w:cs="Times New Roman"/>
          <w:sz w:val="22"/>
          <w:szCs w:val="22"/>
        </w:rPr>
      </w:pPr>
    </w:p>
    <w:p w14:paraId="14260167" w14:textId="77777777" w:rsidR="000729BD" w:rsidRPr="001E5182" w:rsidRDefault="000729BD" w:rsidP="008219E2">
      <w:pPr>
        <w:tabs>
          <w:tab w:val="left" w:pos="938"/>
        </w:tabs>
        <w:ind w:left="14" w:firstLine="574"/>
        <w:jc w:val="thaiDistribute"/>
        <w:rPr>
          <w:rFonts w:ascii="Times New Roman" w:hAnsi="Times New Roman" w:cs="Times New Roman"/>
          <w:sz w:val="22"/>
          <w:szCs w:val="22"/>
        </w:rPr>
      </w:pPr>
    </w:p>
    <w:p w14:paraId="5C63B064" w14:textId="5AB55725" w:rsidR="00362D12" w:rsidRPr="001E5182" w:rsidRDefault="00362D12" w:rsidP="008219E2">
      <w:pPr>
        <w:tabs>
          <w:tab w:val="left" w:pos="938"/>
        </w:tabs>
        <w:ind w:left="14" w:firstLine="574"/>
        <w:jc w:val="thaiDistribute"/>
        <w:rPr>
          <w:rFonts w:ascii="Times New Roman" w:hAnsi="Times New Roman" w:cs="Times New Roman"/>
          <w:sz w:val="22"/>
          <w:szCs w:val="22"/>
          <w:cs/>
        </w:rPr>
      </w:pPr>
      <w:r w:rsidRPr="001E5182">
        <w:rPr>
          <w:rFonts w:ascii="Times New Roman" w:hAnsi="Times New Roman" w:cs="Times New Roman"/>
          <w:sz w:val="22"/>
          <w:szCs w:val="22"/>
        </w:rPr>
        <w:t xml:space="preserve">On July 23, 2019, the subsidiary received an order from the second buyer to transfer Yen 16.96 million (approximately </w:t>
      </w:r>
      <w:r w:rsidR="0094623B" w:rsidRPr="001E5182">
        <w:rPr>
          <w:rFonts w:ascii="Times New Roman" w:hAnsi="Times New Roman" w:cs="Times New Roman"/>
          <w:sz w:val="22"/>
          <w:szCs w:val="22"/>
        </w:rPr>
        <w:t>Baht</w:t>
      </w:r>
      <w:r w:rsidRPr="001E5182">
        <w:rPr>
          <w:rFonts w:ascii="Times New Roman" w:hAnsi="Times New Roman" w:cs="Times New Roman"/>
          <w:sz w:val="22"/>
          <w:szCs w:val="22"/>
        </w:rPr>
        <w:t xml:space="preserve"> 4.75 million) to two companies which are creditors of second buyer. A subsidiary paid according to the order and recorded as other current asset.</w:t>
      </w:r>
    </w:p>
    <w:p w14:paraId="7772C4F7" w14:textId="77777777" w:rsidR="00362D12" w:rsidRPr="001E5182" w:rsidRDefault="00362D12" w:rsidP="008219E2">
      <w:pPr>
        <w:tabs>
          <w:tab w:val="left" w:pos="938"/>
        </w:tabs>
        <w:ind w:left="14" w:firstLine="574"/>
        <w:jc w:val="thaiDistribute"/>
        <w:rPr>
          <w:rFonts w:ascii="Times New Roman" w:hAnsi="Times New Roman" w:cs="Times New Roman"/>
          <w:sz w:val="22"/>
          <w:szCs w:val="22"/>
        </w:rPr>
      </w:pPr>
      <w:r w:rsidRPr="001E5182">
        <w:rPr>
          <w:rFonts w:ascii="Times New Roman" w:hAnsi="Times New Roman" w:cs="Times New Roman"/>
          <w:sz w:val="22"/>
          <w:szCs w:val="22"/>
        </w:rPr>
        <w:t xml:space="preserve">According to the minute of board of director meeting No. 22/2019 on December 23, 2019, the company requested the second buyer pay the remaining amount of Yen 4,200 million to the subsidiary within January 31, 2020, informed second buyer that if they do not pay, the company will terminate the sell agreement and forfeit the deposit of Yen 600 million, and to seek new investor, to improve production effectiveness, and acknowledged the unpermitted contract approval of a subsidiary in Japan. A Japanese legal advisor suggested the company that by Japanese law it has to prove the true intention of the contract approval. If it did not present a true intention, this contract becomes invalid. If the company could prove that the first director approved the contract instead of second director, this </w:t>
      </w:r>
      <w:proofErr w:type="spellStart"/>
      <w:r w:rsidRPr="001E5182">
        <w:rPr>
          <w:rFonts w:ascii="Times New Roman" w:hAnsi="Times New Roman" w:cs="Times New Roman"/>
          <w:sz w:val="22"/>
          <w:szCs w:val="22"/>
        </w:rPr>
        <w:t>conract</w:t>
      </w:r>
      <w:proofErr w:type="spellEnd"/>
      <w:r w:rsidRPr="001E5182">
        <w:rPr>
          <w:rFonts w:ascii="Times New Roman" w:hAnsi="Times New Roman" w:cs="Times New Roman"/>
          <w:sz w:val="22"/>
          <w:szCs w:val="22"/>
        </w:rPr>
        <w:t xml:space="preserve"> is not binding the subsidiary.  </w:t>
      </w:r>
    </w:p>
    <w:p w14:paraId="08FB335E" w14:textId="77777777" w:rsidR="00362D12" w:rsidRPr="001E5182" w:rsidRDefault="00362D12" w:rsidP="008219E2">
      <w:pPr>
        <w:tabs>
          <w:tab w:val="left" w:pos="938"/>
        </w:tabs>
        <w:ind w:left="14" w:firstLine="574"/>
        <w:jc w:val="thaiDistribute"/>
        <w:rPr>
          <w:rFonts w:ascii="Times New Roman" w:hAnsi="Times New Roman" w:cs="Times New Roman"/>
          <w:sz w:val="22"/>
          <w:szCs w:val="22"/>
        </w:rPr>
      </w:pPr>
      <w:r w:rsidRPr="001E5182">
        <w:rPr>
          <w:rFonts w:ascii="Times New Roman" w:hAnsi="Times New Roman" w:cs="Times New Roman"/>
          <w:sz w:val="22"/>
          <w:szCs w:val="22"/>
        </w:rPr>
        <w:t xml:space="preserve">On December 25, 2019 the company issued notice to the second buyer to pay the remaining balance, and confirmed the sell value of Yen 320 million per each geothermal power plant, and rejected proposal from second buyer to purchase four geothermal power plant at Yen 200 million per plant. The notice requested the second buyer to pay the remaining balance of the Memorandum of Understanding (MOU) dated June 21, 2018 of Yen 4,200 million within January 31, 2020 otherwise the company will terminate to sell agreement and forfeit the deposit. </w:t>
      </w:r>
    </w:p>
    <w:p w14:paraId="27EE4589" w14:textId="77777777" w:rsidR="00362D12" w:rsidRPr="001E5182" w:rsidRDefault="00362D12" w:rsidP="008219E2">
      <w:pPr>
        <w:tabs>
          <w:tab w:val="left" w:pos="938"/>
        </w:tabs>
        <w:ind w:left="14" w:firstLine="574"/>
        <w:jc w:val="thaiDistribute"/>
        <w:rPr>
          <w:rFonts w:ascii="Times New Roman" w:hAnsi="Times New Roman" w:cs="Times New Roman"/>
          <w:sz w:val="22"/>
          <w:szCs w:val="22"/>
        </w:rPr>
      </w:pPr>
      <w:r w:rsidRPr="001E5182">
        <w:rPr>
          <w:rFonts w:ascii="Times New Roman" w:hAnsi="Times New Roman" w:cs="Times New Roman"/>
          <w:sz w:val="22"/>
          <w:szCs w:val="22"/>
        </w:rPr>
        <w:t xml:space="preserve">According to the minute of board of director meeting No. 1/2020 on February 5, 2020, the company acknowledged the progress of sell agreement of 15 geothermal power plants, at present the second buyer did not pay the remaining balance to the company, therefore the management will consult with </w:t>
      </w:r>
      <w:proofErr w:type="spellStart"/>
      <w:r w:rsidRPr="001E5182">
        <w:rPr>
          <w:rFonts w:ascii="Times New Roman" w:hAnsi="Times New Roman" w:cs="Times New Roman"/>
          <w:sz w:val="22"/>
          <w:szCs w:val="22"/>
        </w:rPr>
        <w:t>legal council</w:t>
      </w:r>
      <w:proofErr w:type="spellEnd"/>
      <w:r w:rsidRPr="001E5182">
        <w:rPr>
          <w:rFonts w:ascii="Times New Roman" w:hAnsi="Times New Roman" w:cs="Times New Roman"/>
          <w:sz w:val="22"/>
          <w:szCs w:val="22"/>
        </w:rPr>
        <w:t xml:space="preserve"> to forfeit the deposit of Yen 600 million.</w:t>
      </w:r>
    </w:p>
    <w:p w14:paraId="2B5ADE95" w14:textId="7E9D00B8" w:rsidR="00362D12" w:rsidRPr="001E5182" w:rsidRDefault="00362D12" w:rsidP="008219E2">
      <w:pPr>
        <w:tabs>
          <w:tab w:val="left" w:pos="938"/>
        </w:tabs>
        <w:ind w:left="14" w:firstLine="574"/>
        <w:jc w:val="thaiDistribute"/>
        <w:rPr>
          <w:rFonts w:ascii="Times New Roman" w:hAnsi="Times New Roman" w:cs="Times New Roman"/>
          <w:sz w:val="22"/>
          <w:szCs w:val="22"/>
        </w:rPr>
      </w:pPr>
      <w:r w:rsidRPr="001E5182">
        <w:rPr>
          <w:rFonts w:ascii="Times New Roman" w:hAnsi="Times New Roman" w:cs="Times New Roman"/>
          <w:sz w:val="22"/>
          <w:szCs w:val="22"/>
        </w:rPr>
        <w:t>On July 17, 2020, the subsidiary received "Summons for report</w:t>
      </w:r>
      <w:r w:rsidRPr="001E5182">
        <w:rPr>
          <w:rFonts w:ascii="Times New Roman" w:hAnsi="Times New Roman" w:cs="Times New Roman"/>
          <w:sz w:val="22"/>
          <w:szCs w:val="22"/>
          <w:cs/>
        </w:rPr>
        <w:t xml:space="preserve"> </w:t>
      </w:r>
      <w:r w:rsidRPr="001E5182">
        <w:rPr>
          <w:rFonts w:ascii="Times New Roman" w:hAnsi="Times New Roman" w:cs="Times New Roman"/>
          <w:sz w:val="22"/>
          <w:szCs w:val="22"/>
        </w:rPr>
        <w:t>on first day of announcement and letter of request for response letter" from second buyer. It demanded that a subsidiary pay a second buyer of Yen 40,540,542 with accrued interest at the interest rate of 3 percent per annum from May 2, 2020 until the payment is complete and included all litigation costs. "Summons for report on first day of announcement and letter of request for response letter"</w:t>
      </w:r>
      <w:r w:rsidRPr="001E5182">
        <w:rPr>
          <w:rFonts w:ascii="Times New Roman" w:hAnsi="Times New Roman" w:cs="Times New Roman"/>
          <w:sz w:val="22"/>
          <w:szCs w:val="22"/>
          <w:cs/>
        </w:rPr>
        <w:t xml:space="preserve"> </w:t>
      </w:r>
      <w:r w:rsidRPr="001E5182">
        <w:rPr>
          <w:rFonts w:ascii="Times New Roman" w:hAnsi="Times New Roman" w:cs="Times New Roman"/>
          <w:sz w:val="22"/>
          <w:szCs w:val="22"/>
        </w:rPr>
        <w:t>required the subsidiary to submit the testimony on August 27, 2020.</w:t>
      </w:r>
    </w:p>
    <w:p w14:paraId="5819D4DE" w14:textId="77777777" w:rsidR="00362D12" w:rsidRPr="001E5182" w:rsidRDefault="00362D12" w:rsidP="008219E2">
      <w:pPr>
        <w:tabs>
          <w:tab w:val="left" w:pos="938"/>
        </w:tabs>
        <w:ind w:left="14" w:firstLine="574"/>
        <w:jc w:val="thaiDistribute"/>
        <w:rPr>
          <w:rFonts w:ascii="Times New Roman" w:hAnsi="Times New Roman" w:cs="Times New Roman"/>
          <w:sz w:val="22"/>
          <w:szCs w:val="22"/>
        </w:rPr>
      </w:pPr>
      <w:r w:rsidRPr="001E5182">
        <w:rPr>
          <w:rFonts w:ascii="Times New Roman" w:hAnsi="Times New Roman" w:cs="Times New Roman"/>
          <w:sz w:val="22"/>
          <w:szCs w:val="22"/>
        </w:rPr>
        <w:t xml:space="preserve">On August 6, 2020, the subsidiary received two "Temporary seizure orders" from the Tokyo District Court in Japan, which can be summarized as follows: </w:t>
      </w:r>
    </w:p>
    <w:p w14:paraId="72082136" w14:textId="77777777" w:rsidR="00362D12" w:rsidRPr="001E5182" w:rsidRDefault="00362D12" w:rsidP="008219E2">
      <w:pPr>
        <w:tabs>
          <w:tab w:val="left" w:pos="938"/>
        </w:tabs>
        <w:ind w:left="14" w:firstLine="574"/>
        <w:jc w:val="thaiDistribute"/>
        <w:rPr>
          <w:rFonts w:ascii="Times New Roman" w:hAnsi="Times New Roman" w:cs="Times New Roman"/>
          <w:sz w:val="22"/>
          <w:szCs w:val="22"/>
        </w:rPr>
      </w:pPr>
      <w:r w:rsidRPr="001E5182">
        <w:rPr>
          <w:rFonts w:ascii="Times New Roman" w:hAnsi="Times New Roman" w:cs="Times New Roman"/>
          <w:sz w:val="22"/>
          <w:szCs w:val="22"/>
        </w:rPr>
        <w:t>Issue 1 states that the second buyer, is appropriate and request the second buyer</w:t>
      </w:r>
      <w:r w:rsidRPr="001E5182">
        <w:rPr>
          <w:rFonts w:ascii="Times New Roman" w:hAnsi="Times New Roman" w:cs="Times New Roman"/>
          <w:sz w:val="22"/>
          <w:szCs w:val="22"/>
          <w:cs/>
        </w:rPr>
        <w:t xml:space="preserve"> </w:t>
      </w:r>
      <w:r w:rsidRPr="001E5182">
        <w:rPr>
          <w:rFonts w:ascii="Times New Roman" w:hAnsi="Times New Roman" w:cs="Times New Roman"/>
          <w:sz w:val="22"/>
          <w:szCs w:val="22"/>
        </w:rPr>
        <w:t xml:space="preserve">to provide security of Yen 300,000. Temporary seizure of two lands in </w:t>
      </w:r>
      <w:bookmarkStart w:id="6" w:name="_Hlk65366829"/>
      <w:r w:rsidRPr="001E5182">
        <w:rPr>
          <w:rFonts w:ascii="Times New Roman" w:hAnsi="Times New Roman" w:cs="Times New Roman"/>
          <w:sz w:val="22"/>
          <w:szCs w:val="22"/>
        </w:rPr>
        <w:t>the subsidiary</w:t>
      </w:r>
      <w:bookmarkEnd w:id="6"/>
      <w:r w:rsidRPr="001E5182">
        <w:rPr>
          <w:rFonts w:ascii="Times New Roman" w:hAnsi="Times New Roman" w:cs="Times New Roman"/>
          <w:sz w:val="22"/>
          <w:szCs w:val="22"/>
        </w:rPr>
        <w:t xml:space="preserve"> has been decided. If the subsidiary deposit Yen 1,404,131, The subsidiary can request suspension of execution or cancellation of the execution disposition. </w:t>
      </w:r>
    </w:p>
    <w:p w14:paraId="3CEF0948" w14:textId="77777777" w:rsidR="00362D12" w:rsidRPr="001E5182" w:rsidRDefault="00362D12" w:rsidP="008219E2">
      <w:pPr>
        <w:tabs>
          <w:tab w:val="left" w:pos="938"/>
        </w:tabs>
        <w:ind w:left="14" w:firstLine="574"/>
        <w:jc w:val="thaiDistribute"/>
        <w:rPr>
          <w:rFonts w:ascii="Times New Roman" w:hAnsi="Times New Roman" w:cs="Times New Roman"/>
          <w:sz w:val="22"/>
          <w:szCs w:val="22"/>
        </w:rPr>
      </w:pPr>
      <w:r w:rsidRPr="001E5182">
        <w:rPr>
          <w:rFonts w:ascii="Times New Roman" w:hAnsi="Times New Roman" w:cs="Times New Roman"/>
          <w:sz w:val="22"/>
          <w:szCs w:val="22"/>
        </w:rPr>
        <w:t>Issue 2 states that the second buyer, is appropriate and request the second buyer to provide security of Yen 7,900,000. Temporary seizure of electricity revenue generated from the subsidiary Binary plant from July 17, 2020 to July 16, 2021 has been decided. If the subsidiary deposit Yen 39,433,306, the subsidiary can request suspension of execution or cancellation of the execution disposition.</w:t>
      </w:r>
    </w:p>
    <w:p w14:paraId="3943E1F4" w14:textId="739A47DE" w:rsidR="00362D12" w:rsidRPr="001E5182" w:rsidRDefault="00362D12" w:rsidP="008219E2">
      <w:pPr>
        <w:tabs>
          <w:tab w:val="left" w:pos="938"/>
        </w:tabs>
        <w:ind w:left="14" w:firstLine="574"/>
        <w:jc w:val="thaiDistribute"/>
        <w:rPr>
          <w:rFonts w:ascii="Times New Roman" w:hAnsi="Times New Roman" w:cs="Times New Roman"/>
          <w:sz w:val="22"/>
          <w:szCs w:val="22"/>
        </w:rPr>
      </w:pPr>
      <w:r w:rsidRPr="001E5182">
        <w:rPr>
          <w:rFonts w:ascii="Times New Roman" w:hAnsi="Times New Roman" w:cs="Times New Roman"/>
          <w:sz w:val="22"/>
          <w:szCs w:val="22"/>
        </w:rPr>
        <w:t xml:space="preserve">On August 27, 2020, the directors and executives of the subsidiary reported themselves on first announcement, which the subsidiary appointed a lawyer on that date. And the subsidiary has already clarified the information to the court on October 6, </w:t>
      </w:r>
      <w:proofErr w:type="gramStart"/>
      <w:r w:rsidRPr="001E5182">
        <w:rPr>
          <w:rFonts w:ascii="Times New Roman" w:hAnsi="Times New Roman" w:cs="Times New Roman"/>
          <w:sz w:val="22"/>
          <w:szCs w:val="22"/>
        </w:rPr>
        <w:t>2020</w:t>
      </w:r>
      <w:proofErr w:type="gramEnd"/>
      <w:r w:rsidRPr="001E5182">
        <w:rPr>
          <w:rFonts w:ascii="Times New Roman" w:hAnsi="Times New Roman" w:cs="Times New Roman"/>
          <w:sz w:val="22"/>
          <w:szCs w:val="22"/>
          <w:cs/>
        </w:rPr>
        <w:t xml:space="preserve"> </w:t>
      </w:r>
      <w:r w:rsidRPr="001E5182">
        <w:rPr>
          <w:rFonts w:ascii="Times New Roman" w:hAnsi="Times New Roman" w:cs="Times New Roman"/>
          <w:sz w:val="22"/>
          <w:szCs w:val="22"/>
        </w:rPr>
        <w:t>and November 5, 2020</w:t>
      </w:r>
      <w:r w:rsidR="00B375CA">
        <w:rPr>
          <w:rFonts w:ascii="Times New Roman" w:hAnsi="Times New Roman" w:cs="Times New Roman"/>
          <w:sz w:val="22"/>
          <w:szCs w:val="22"/>
        </w:rPr>
        <w:t>.</w:t>
      </w:r>
    </w:p>
    <w:p w14:paraId="7C401C76" w14:textId="77777777" w:rsidR="00362D12" w:rsidRPr="001E5182" w:rsidRDefault="00362D12" w:rsidP="008219E2">
      <w:pPr>
        <w:tabs>
          <w:tab w:val="left" w:pos="938"/>
        </w:tabs>
        <w:ind w:left="14" w:firstLine="574"/>
        <w:jc w:val="thaiDistribute"/>
        <w:rPr>
          <w:rFonts w:ascii="Times New Roman" w:hAnsi="Times New Roman" w:cs="Times New Roman"/>
          <w:sz w:val="22"/>
          <w:szCs w:val="22"/>
        </w:rPr>
      </w:pPr>
      <w:r w:rsidRPr="001E5182">
        <w:rPr>
          <w:rFonts w:ascii="Times New Roman" w:hAnsi="Times New Roman" w:cs="Times New Roman"/>
          <w:sz w:val="22"/>
          <w:szCs w:val="22"/>
        </w:rPr>
        <w:t>On December 24, 2020, the second buyer and the subsidiary reported to the court on time, which the second buyer will ask for another addition. The Court therefore required a second buyer to submit an objection to the testimony by February 5, 2021, with the fourth hearing scheduled for February 15, 2021.</w:t>
      </w:r>
    </w:p>
    <w:p w14:paraId="4290DE5E" w14:textId="323E9048" w:rsidR="00362D12" w:rsidRPr="001E5182" w:rsidRDefault="00362D12" w:rsidP="008219E2">
      <w:pPr>
        <w:tabs>
          <w:tab w:val="left" w:pos="938"/>
        </w:tabs>
        <w:ind w:left="14" w:firstLine="574"/>
        <w:jc w:val="thaiDistribute"/>
        <w:rPr>
          <w:rFonts w:ascii="Times New Roman" w:hAnsi="Times New Roman" w:cs="Times New Roman"/>
          <w:sz w:val="22"/>
          <w:szCs w:val="22"/>
        </w:rPr>
      </w:pPr>
      <w:bookmarkStart w:id="7" w:name="_Hlk72094551"/>
      <w:r w:rsidRPr="001E5182">
        <w:rPr>
          <w:rFonts w:ascii="Times New Roman" w:hAnsi="Times New Roman" w:cs="Times New Roman"/>
          <w:sz w:val="22"/>
          <w:szCs w:val="22"/>
        </w:rPr>
        <w:t>On February 15, 2021, the subsidiary</w:t>
      </w:r>
      <w:r w:rsidRPr="001E5182">
        <w:rPr>
          <w:rFonts w:ascii="Times New Roman" w:hAnsi="Times New Roman" w:cs="Times New Roman"/>
          <w:sz w:val="22"/>
          <w:szCs w:val="22"/>
          <w:cs/>
        </w:rPr>
        <w:t xml:space="preserve"> </w:t>
      </w:r>
      <w:r w:rsidRPr="001E5182">
        <w:rPr>
          <w:rFonts w:ascii="Times New Roman" w:hAnsi="Times New Roman" w:cs="Times New Roman"/>
          <w:sz w:val="22"/>
          <w:szCs w:val="22"/>
        </w:rPr>
        <w:t>and the second buyer have submitted the court proceedings and clarified the information to the court. with the fourth hearing scheduled for fifth hearing on April 13, 2021.</w:t>
      </w:r>
    </w:p>
    <w:bookmarkEnd w:id="7"/>
    <w:p w14:paraId="73C34683" w14:textId="12829E4B" w:rsidR="00886F5A" w:rsidRPr="001E5182" w:rsidRDefault="00886F5A" w:rsidP="00886F5A">
      <w:pPr>
        <w:tabs>
          <w:tab w:val="left" w:pos="938"/>
        </w:tabs>
        <w:ind w:left="14" w:firstLine="574"/>
        <w:jc w:val="thaiDistribute"/>
        <w:rPr>
          <w:rFonts w:ascii="Times New Roman" w:hAnsi="Times New Roman" w:cs="Times New Roman"/>
          <w:sz w:val="22"/>
          <w:szCs w:val="22"/>
        </w:rPr>
      </w:pPr>
      <w:r w:rsidRPr="001E5182">
        <w:rPr>
          <w:rFonts w:ascii="Times New Roman" w:hAnsi="Times New Roman" w:cs="Times New Roman"/>
          <w:sz w:val="22"/>
          <w:szCs w:val="22"/>
        </w:rPr>
        <w:t>On April 13, 2021, the subsidiary</w:t>
      </w:r>
      <w:r w:rsidRPr="001E5182">
        <w:rPr>
          <w:rFonts w:ascii="Times New Roman" w:hAnsi="Times New Roman" w:cs="Times New Roman"/>
          <w:sz w:val="22"/>
          <w:szCs w:val="22"/>
          <w:cs/>
        </w:rPr>
        <w:t xml:space="preserve"> </w:t>
      </w:r>
      <w:r w:rsidRPr="001E5182">
        <w:rPr>
          <w:rFonts w:ascii="Times New Roman" w:hAnsi="Times New Roman" w:cs="Times New Roman"/>
          <w:sz w:val="22"/>
          <w:szCs w:val="22"/>
        </w:rPr>
        <w:t xml:space="preserve">and the second buyer have submitted the court proceedings and clarified the information to the court. with the next hearing scheduled on June </w:t>
      </w:r>
      <w:r w:rsidR="00F7618D" w:rsidRPr="001E5182">
        <w:rPr>
          <w:rFonts w:ascii="Times New Roman" w:hAnsi="Times New Roman" w:cs="Times New Roman"/>
          <w:sz w:val="22"/>
          <w:szCs w:val="22"/>
        </w:rPr>
        <w:t>8</w:t>
      </w:r>
      <w:r w:rsidRPr="001E5182">
        <w:rPr>
          <w:rFonts w:ascii="Times New Roman" w:hAnsi="Times New Roman" w:cs="Times New Roman"/>
          <w:sz w:val="22"/>
          <w:szCs w:val="22"/>
        </w:rPr>
        <w:t>, 2021.</w:t>
      </w:r>
    </w:p>
    <w:p w14:paraId="520C76CB" w14:textId="4F6500CF" w:rsidR="0054515B" w:rsidRPr="001E5182" w:rsidRDefault="0054515B" w:rsidP="0054515B">
      <w:pPr>
        <w:ind w:firstLine="567"/>
        <w:rPr>
          <w:rFonts w:ascii="Times New Roman" w:hAnsi="Times New Roman" w:cs="Times New Roman"/>
          <w:sz w:val="22"/>
          <w:szCs w:val="22"/>
        </w:rPr>
      </w:pPr>
      <w:r w:rsidRPr="001E5182">
        <w:rPr>
          <w:rFonts w:ascii="Times New Roman" w:hAnsi="Times New Roman" w:cs="Times New Roman"/>
          <w:sz w:val="22"/>
          <w:szCs w:val="22"/>
        </w:rPr>
        <w:t xml:space="preserve">On June 8, 2021, an </w:t>
      </w:r>
      <w:proofErr w:type="spellStart"/>
      <w:proofErr w:type="gramStart"/>
      <w:r w:rsidRPr="001E5182">
        <w:rPr>
          <w:rFonts w:ascii="Times New Roman" w:hAnsi="Times New Roman" w:cs="Times New Roman"/>
          <w:sz w:val="22"/>
          <w:szCs w:val="22"/>
        </w:rPr>
        <w:t>off set</w:t>
      </w:r>
      <w:proofErr w:type="spellEnd"/>
      <w:proofErr w:type="gramEnd"/>
      <w:r w:rsidRPr="001E5182">
        <w:rPr>
          <w:rFonts w:ascii="Times New Roman" w:hAnsi="Times New Roman" w:cs="Times New Roman"/>
          <w:sz w:val="22"/>
          <w:szCs w:val="22"/>
        </w:rPr>
        <w:t xml:space="preserve"> expenses amount of Yen 40.50 million has been added, with the next hearing scheduled </w:t>
      </w:r>
      <w:r w:rsidR="00B242E3" w:rsidRPr="001E5182">
        <w:rPr>
          <w:rFonts w:ascii="Times New Roman" w:hAnsi="Times New Roman" w:cs="Times New Roman"/>
          <w:sz w:val="22"/>
          <w:szCs w:val="22"/>
        </w:rPr>
        <w:t>o</w:t>
      </w:r>
      <w:r w:rsidRPr="001E5182">
        <w:rPr>
          <w:rFonts w:ascii="Times New Roman" w:hAnsi="Times New Roman" w:cs="Times New Roman"/>
          <w:sz w:val="22"/>
          <w:szCs w:val="22"/>
        </w:rPr>
        <w:t>n July 26, 2021.</w:t>
      </w:r>
    </w:p>
    <w:p w14:paraId="7A2ADDA3" w14:textId="15D29F56" w:rsidR="0054515B" w:rsidRPr="001E5182" w:rsidRDefault="0054515B" w:rsidP="0054515B">
      <w:pPr>
        <w:ind w:firstLine="567"/>
        <w:rPr>
          <w:rFonts w:ascii="Times New Roman" w:hAnsi="Times New Roman" w:cs="Times New Roman"/>
          <w:sz w:val="22"/>
          <w:szCs w:val="22"/>
        </w:rPr>
      </w:pPr>
      <w:r w:rsidRPr="001E5182">
        <w:rPr>
          <w:rFonts w:ascii="Times New Roman" w:hAnsi="Times New Roman" w:cs="Times New Roman"/>
          <w:sz w:val="22"/>
          <w:szCs w:val="22"/>
        </w:rPr>
        <w:t>On July 26, 2021, the second buyer did not file a dispute due to it is in the proce</w:t>
      </w:r>
      <w:r w:rsidR="0036498C" w:rsidRPr="001E5182">
        <w:rPr>
          <w:rFonts w:ascii="Times New Roman" w:hAnsi="Times New Roman" w:cs="Times New Roman"/>
          <w:sz w:val="22"/>
          <w:szCs w:val="22"/>
        </w:rPr>
        <w:t>ss</w:t>
      </w:r>
      <w:r w:rsidRPr="001E5182">
        <w:rPr>
          <w:rFonts w:ascii="Times New Roman" w:hAnsi="Times New Roman" w:cs="Times New Roman"/>
          <w:sz w:val="22"/>
          <w:szCs w:val="22"/>
        </w:rPr>
        <w:t xml:space="preserve"> of negotiating the settlement, with the next hearing scheduled on September 17, 2021.</w:t>
      </w:r>
    </w:p>
    <w:p w14:paraId="4E167C0B" w14:textId="44CB9B2A" w:rsidR="004414E6" w:rsidRPr="001E5182" w:rsidRDefault="004414E6">
      <w:pPr>
        <w:rPr>
          <w:rFonts w:ascii="Times New Roman" w:hAnsi="Times New Roman" w:cs="Times New Roman"/>
          <w:sz w:val="22"/>
          <w:szCs w:val="22"/>
        </w:rPr>
      </w:pPr>
      <w:r w:rsidRPr="001E5182">
        <w:rPr>
          <w:rFonts w:ascii="Times New Roman" w:hAnsi="Times New Roman" w:cs="Times New Roman"/>
          <w:sz w:val="22"/>
          <w:szCs w:val="22"/>
        </w:rPr>
        <w:br w:type="page"/>
      </w:r>
    </w:p>
    <w:p w14:paraId="549D16EE" w14:textId="77777777" w:rsidR="00C241FA" w:rsidRDefault="00C241FA" w:rsidP="008219E2">
      <w:pPr>
        <w:tabs>
          <w:tab w:val="left" w:pos="938"/>
        </w:tabs>
        <w:ind w:left="14" w:firstLine="574"/>
        <w:jc w:val="thaiDistribute"/>
        <w:rPr>
          <w:rFonts w:ascii="Times New Roman" w:hAnsi="Times New Roman" w:cs="Times New Roman"/>
          <w:sz w:val="22"/>
          <w:szCs w:val="22"/>
        </w:rPr>
      </w:pPr>
    </w:p>
    <w:p w14:paraId="00B3E35B" w14:textId="1025DBEC" w:rsidR="00C241FA" w:rsidRDefault="00C241FA" w:rsidP="008219E2">
      <w:pPr>
        <w:tabs>
          <w:tab w:val="left" w:pos="938"/>
        </w:tabs>
        <w:ind w:left="14" w:firstLine="574"/>
        <w:jc w:val="thaiDistribute"/>
        <w:rPr>
          <w:rFonts w:ascii="Times New Roman" w:hAnsi="Times New Roman" w:cs="Times New Roman"/>
          <w:sz w:val="22"/>
          <w:szCs w:val="22"/>
        </w:rPr>
      </w:pPr>
    </w:p>
    <w:p w14:paraId="1772B99D" w14:textId="77777777" w:rsidR="00C241FA" w:rsidRDefault="00C241FA" w:rsidP="008219E2">
      <w:pPr>
        <w:tabs>
          <w:tab w:val="left" w:pos="938"/>
        </w:tabs>
        <w:ind w:left="14" w:firstLine="574"/>
        <w:jc w:val="thaiDistribute"/>
        <w:rPr>
          <w:rFonts w:ascii="Times New Roman" w:hAnsi="Times New Roman" w:cs="Times New Roman"/>
          <w:sz w:val="22"/>
          <w:szCs w:val="22"/>
        </w:rPr>
      </w:pPr>
    </w:p>
    <w:p w14:paraId="4AAF8D98" w14:textId="29857A5C" w:rsidR="00362D12" w:rsidRPr="001E5182" w:rsidRDefault="00362D12" w:rsidP="008219E2">
      <w:pPr>
        <w:tabs>
          <w:tab w:val="left" w:pos="938"/>
        </w:tabs>
        <w:ind w:left="14" w:firstLine="574"/>
        <w:jc w:val="thaiDistribute"/>
        <w:rPr>
          <w:rFonts w:ascii="Times New Roman" w:hAnsi="Times New Roman" w:cs="Times New Roman"/>
          <w:sz w:val="22"/>
          <w:szCs w:val="22"/>
        </w:rPr>
      </w:pPr>
      <w:r w:rsidRPr="001E5182">
        <w:rPr>
          <w:rFonts w:ascii="Times New Roman" w:hAnsi="Times New Roman" w:cs="Times New Roman"/>
          <w:sz w:val="22"/>
          <w:szCs w:val="22"/>
        </w:rPr>
        <w:t xml:space="preserve">The management of </w:t>
      </w:r>
      <w:r w:rsidR="0094623B" w:rsidRPr="001E5182">
        <w:rPr>
          <w:rFonts w:ascii="Times New Roman" w:hAnsi="Times New Roman" w:cs="Times New Roman"/>
          <w:sz w:val="22"/>
          <w:szCs w:val="22"/>
        </w:rPr>
        <w:t>the C</w:t>
      </w:r>
      <w:r w:rsidRPr="001E5182">
        <w:rPr>
          <w:rFonts w:ascii="Times New Roman" w:hAnsi="Times New Roman" w:cs="Times New Roman"/>
          <w:sz w:val="22"/>
          <w:szCs w:val="22"/>
        </w:rPr>
        <w:t>ompany examination of the above lawsuit found that the Company used to ask for opinions from 2 legal advisors</w:t>
      </w:r>
      <w:r w:rsidRPr="001E5182">
        <w:rPr>
          <w:rFonts w:ascii="Times New Roman" w:hAnsi="Times New Roman" w:cs="Times New Roman"/>
          <w:sz w:val="22"/>
          <w:szCs w:val="22"/>
          <w:cs/>
        </w:rPr>
        <w:t xml:space="preserve"> </w:t>
      </w:r>
      <w:r w:rsidRPr="001E5182">
        <w:rPr>
          <w:rFonts w:ascii="Times New Roman" w:hAnsi="Times New Roman" w:cs="Times New Roman"/>
          <w:sz w:val="22"/>
          <w:szCs w:val="22"/>
        </w:rPr>
        <w:t>regarding the case.</w:t>
      </w:r>
      <w:r w:rsidRPr="001E5182">
        <w:rPr>
          <w:rFonts w:ascii="Times New Roman" w:hAnsi="Times New Roman" w:cs="Times New Roman"/>
          <w:sz w:val="22"/>
          <w:szCs w:val="22"/>
          <w:cs/>
        </w:rPr>
        <w:t xml:space="preserve"> </w:t>
      </w:r>
      <w:r w:rsidRPr="001E5182">
        <w:rPr>
          <w:rFonts w:ascii="Times New Roman" w:hAnsi="Times New Roman" w:cs="Times New Roman"/>
          <w:sz w:val="22"/>
          <w:szCs w:val="22"/>
        </w:rPr>
        <w:t>The aforementioned legal advisors agree that the asset purchase agreement dated April 5, 2019 will not be binding on the subsidiary. If the former 2nd director of the subsidiary is not a sign of the contract and there will be no binding on the second subsidiary.</w:t>
      </w:r>
    </w:p>
    <w:p w14:paraId="4BD7EB11" w14:textId="742CEBA2" w:rsidR="00362D12" w:rsidRPr="001E5182" w:rsidRDefault="00362D12" w:rsidP="008219E2">
      <w:pPr>
        <w:tabs>
          <w:tab w:val="left" w:pos="938"/>
        </w:tabs>
        <w:ind w:left="14" w:firstLine="574"/>
        <w:jc w:val="thaiDistribute"/>
        <w:rPr>
          <w:rFonts w:ascii="Times New Roman" w:hAnsi="Times New Roman" w:cs="Times New Roman"/>
          <w:sz w:val="22"/>
          <w:szCs w:val="22"/>
        </w:rPr>
      </w:pPr>
      <w:r w:rsidRPr="001E5182">
        <w:rPr>
          <w:rFonts w:ascii="Times New Roman" w:hAnsi="Times New Roman" w:cs="Times New Roman"/>
          <w:sz w:val="22"/>
          <w:szCs w:val="22"/>
        </w:rPr>
        <w:t xml:space="preserve">The management of </w:t>
      </w:r>
      <w:r w:rsidR="00176E7F" w:rsidRPr="001E5182">
        <w:rPr>
          <w:rFonts w:ascii="Times New Roman" w:hAnsi="Times New Roman" w:cs="Times New Roman"/>
          <w:sz w:val="22"/>
          <w:szCs w:val="22"/>
        </w:rPr>
        <w:t xml:space="preserve">the Company </w:t>
      </w:r>
      <w:r w:rsidRPr="001E5182">
        <w:rPr>
          <w:rFonts w:ascii="Times New Roman" w:hAnsi="Times New Roman" w:cs="Times New Roman"/>
          <w:sz w:val="22"/>
          <w:szCs w:val="22"/>
        </w:rPr>
        <w:t>considers that the story in the case does not contain information that differs from the information provided to both law firms. Therefore, the management's opinion remains that the contract dated April 5, 2019, which the second buyer claims is there will be no binding on the subsidiary.</w:t>
      </w:r>
    </w:p>
    <w:p w14:paraId="3B008F26" w14:textId="0E0B2D9A" w:rsidR="00F7618D" w:rsidRPr="001E5182" w:rsidRDefault="00362D12" w:rsidP="008219E2">
      <w:pPr>
        <w:tabs>
          <w:tab w:val="left" w:pos="938"/>
        </w:tabs>
        <w:ind w:left="14" w:firstLine="574"/>
        <w:jc w:val="thaiDistribute"/>
        <w:rPr>
          <w:rFonts w:ascii="Times New Roman" w:hAnsi="Times New Roman" w:cs="Times New Roman"/>
          <w:sz w:val="22"/>
          <w:szCs w:val="22"/>
        </w:rPr>
      </w:pPr>
      <w:r w:rsidRPr="001E5182">
        <w:rPr>
          <w:rFonts w:ascii="Times New Roman" w:hAnsi="Times New Roman" w:cs="Times New Roman"/>
          <w:sz w:val="22"/>
          <w:szCs w:val="22"/>
        </w:rPr>
        <w:t xml:space="preserve">On </w:t>
      </w:r>
      <w:r w:rsidR="007B6969" w:rsidRPr="001E5182">
        <w:rPr>
          <w:rFonts w:ascii="Times New Roman" w:hAnsi="Times New Roman" w:cs="Times New Roman"/>
          <w:sz w:val="22"/>
          <w:szCs w:val="22"/>
        </w:rPr>
        <w:t>August 6,</w:t>
      </w:r>
      <w:r w:rsidRPr="001E5182">
        <w:rPr>
          <w:rFonts w:ascii="Times New Roman" w:hAnsi="Times New Roman" w:cs="Times New Roman"/>
          <w:sz w:val="22"/>
          <w:szCs w:val="22"/>
        </w:rPr>
        <w:t xml:space="preserve"> 2021, I received the report from the auditor of the subsidiary. The auditor did not </w:t>
      </w:r>
      <w:bookmarkStart w:id="8" w:name="_Hlk72095495"/>
      <w:r w:rsidR="00F7618D" w:rsidRPr="001E5182">
        <w:rPr>
          <w:rFonts w:ascii="Times New Roman" w:hAnsi="Times New Roman" w:cs="Times New Roman"/>
          <w:sz w:val="22"/>
          <w:szCs w:val="22"/>
        </w:rPr>
        <w:t xml:space="preserve">make a conclusion </w:t>
      </w:r>
      <w:bookmarkEnd w:id="8"/>
      <w:r w:rsidRPr="001E5182">
        <w:rPr>
          <w:rFonts w:ascii="Times New Roman" w:hAnsi="Times New Roman" w:cs="Times New Roman"/>
          <w:sz w:val="22"/>
          <w:szCs w:val="22"/>
        </w:rPr>
        <w:t xml:space="preserve">on the financial statements of the said subsidiary as of </w:t>
      </w:r>
      <w:r w:rsidR="007B6969" w:rsidRPr="001E5182">
        <w:rPr>
          <w:rFonts w:ascii="Times New Roman" w:hAnsi="Times New Roman" w:cs="Times New Roman"/>
          <w:sz w:val="22"/>
          <w:szCs w:val="22"/>
        </w:rPr>
        <w:t>June 30</w:t>
      </w:r>
      <w:r w:rsidRPr="001E5182">
        <w:rPr>
          <w:rFonts w:ascii="Times New Roman" w:hAnsi="Times New Roman" w:cs="Times New Roman"/>
          <w:sz w:val="22"/>
          <w:szCs w:val="22"/>
        </w:rPr>
        <w:t>, 202</w:t>
      </w:r>
      <w:r w:rsidR="00F7618D" w:rsidRPr="001E5182">
        <w:rPr>
          <w:rFonts w:ascii="Times New Roman" w:hAnsi="Times New Roman" w:cs="Times New Roman"/>
          <w:sz w:val="22"/>
          <w:szCs w:val="22"/>
        </w:rPr>
        <w:t>1</w:t>
      </w:r>
      <w:r w:rsidRPr="001E5182">
        <w:rPr>
          <w:rFonts w:ascii="Times New Roman" w:hAnsi="Times New Roman" w:cs="Times New Roman"/>
          <w:sz w:val="22"/>
          <w:szCs w:val="22"/>
        </w:rPr>
        <w:t>, because they were unable to find satisfactory audit evidence of the Power Plant Sale Agreement dated April 5, 2019</w:t>
      </w:r>
      <w:r w:rsidRPr="001E5182">
        <w:rPr>
          <w:rFonts w:ascii="Times New Roman" w:hAnsi="Times New Roman" w:cs="Times New Roman"/>
          <w:sz w:val="22"/>
          <w:szCs w:val="22"/>
          <w:cs/>
        </w:rPr>
        <w:t xml:space="preserve"> </w:t>
      </w:r>
      <w:r w:rsidRPr="001E5182">
        <w:rPr>
          <w:rFonts w:ascii="Times New Roman" w:hAnsi="Times New Roman" w:cs="Times New Roman"/>
          <w:sz w:val="22"/>
          <w:szCs w:val="22"/>
        </w:rPr>
        <w:t xml:space="preserve">due to the binding of the geothermal power plant sales agreement of the subsidiary in Japan there is uncertainty and is not yet final. </w:t>
      </w:r>
    </w:p>
    <w:p w14:paraId="4EC853EC" w14:textId="36C83E08" w:rsidR="00362D12" w:rsidRPr="001E5182" w:rsidRDefault="00362D12" w:rsidP="008219E2">
      <w:pPr>
        <w:tabs>
          <w:tab w:val="left" w:pos="938"/>
        </w:tabs>
        <w:ind w:left="14" w:firstLine="574"/>
        <w:jc w:val="thaiDistribute"/>
        <w:rPr>
          <w:rFonts w:ascii="Times New Roman" w:hAnsi="Times New Roman" w:cs="Times New Roman"/>
          <w:sz w:val="22"/>
          <w:szCs w:val="22"/>
        </w:rPr>
      </w:pPr>
      <w:r w:rsidRPr="001E5182">
        <w:rPr>
          <w:rFonts w:ascii="Times New Roman" w:hAnsi="Times New Roman" w:cs="Times New Roman"/>
          <w:sz w:val="22"/>
          <w:szCs w:val="22"/>
        </w:rPr>
        <w:t xml:space="preserve">As mentioned above, the auditors of the subsidiary in Japan have not been able to find sufficient evidence to draw conclusions on such matters and so </w:t>
      </w:r>
      <w:proofErr w:type="gramStart"/>
      <w:r w:rsidRPr="001E5182">
        <w:rPr>
          <w:rFonts w:ascii="Times New Roman" w:hAnsi="Times New Roman" w:cs="Times New Roman"/>
          <w:sz w:val="22"/>
          <w:szCs w:val="22"/>
        </w:rPr>
        <w:t>far</w:t>
      </w:r>
      <w:proofErr w:type="gramEnd"/>
      <w:r w:rsidRPr="001E5182">
        <w:rPr>
          <w:rFonts w:ascii="Times New Roman" w:hAnsi="Times New Roman" w:cs="Times New Roman"/>
          <w:sz w:val="22"/>
          <w:szCs w:val="22"/>
        </w:rPr>
        <w:t xml:space="preserve"> the above matters have not been </w:t>
      </w:r>
      <w:proofErr w:type="spellStart"/>
      <w:r w:rsidRPr="001E5182">
        <w:rPr>
          <w:rFonts w:ascii="Times New Roman" w:hAnsi="Times New Roman" w:cs="Times New Roman"/>
          <w:sz w:val="22"/>
          <w:szCs w:val="22"/>
        </w:rPr>
        <w:t>finalised</w:t>
      </w:r>
      <w:proofErr w:type="spellEnd"/>
      <w:r w:rsidRPr="001E5182">
        <w:rPr>
          <w:rFonts w:ascii="Times New Roman" w:hAnsi="Times New Roman" w:cs="Times New Roman"/>
          <w:sz w:val="22"/>
          <w:szCs w:val="22"/>
        </w:rPr>
        <w:t>. Therefore, I cannot find sufficiently appropriate auditing evidence regarding the binding of the above contracts. As a result, I cannot conclude that any adjustments that are required to be adjusted due to the binding of such contracts may affect the financial statements, which are constrained by circumstances.</w:t>
      </w:r>
    </w:p>
    <w:p w14:paraId="22F10FE3" w14:textId="77777777" w:rsidR="00FE072C" w:rsidRPr="001E5182" w:rsidRDefault="00FE072C" w:rsidP="00FE072C">
      <w:pPr>
        <w:tabs>
          <w:tab w:val="left" w:pos="938"/>
        </w:tabs>
        <w:ind w:left="14" w:firstLine="574"/>
        <w:jc w:val="thaiDistribute"/>
        <w:rPr>
          <w:rFonts w:ascii="Times New Roman" w:hAnsi="Times New Roman" w:cs="Times New Roman"/>
          <w:sz w:val="16"/>
          <w:szCs w:val="16"/>
        </w:rPr>
      </w:pPr>
    </w:p>
    <w:p w14:paraId="764856B5" w14:textId="22FB6F7F" w:rsidR="00362D12" w:rsidRPr="001E5182" w:rsidRDefault="00362D12" w:rsidP="00362D12">
      <w:pPr>
        <w:tabs>
          <w:tab w:val="left" w:pos="938"/>
        </w:tabs>
        <w:ind w:left="14" w:firstLine="574"/>
        <w:jc w:val="thaiDistribute"/>
        <w:rPr>
          <w:rFonts w:ascii="Times New Roman" w:hAnsi="Times New Roman" w:cs="Times New Roman"/>
          <w:sz w:val="22"/>
          <w:szCs w:val="22"/>
        </w:rPr>
      </w:pPr>
      <w:r w:rsidRPr="001E5182">
        <w:rPr>
          <w:rFonts w:ascii="Times New Roman" w:hAnsi="Times New Roman" w:cs="Times New Roman"/>
          <w:sz w:val="22"/>
          <w:szCs w:val="22"/>
        </w:rPr>
        <w:t>(4) Binding of the advance payment agreement for the construction of geothermal power plants.</w:t>
      </w:r>
    </w:p>
    <w:p w14:paraId="503343A8" w14:textId="5D01F1DA" w:rsidR="00362D12" w:rsidRPr="001E5182" w:rsidRDefault="00362D12" w:rsidP="00B45E50">
      <w:pPr>
        <w:tabs>
          <w:tab w:val="left" w:pos="938"/>
        </w:tabs>
        <w:ind w:left="14" w:firstLine="574"/>
        <w:jc w:val="thaiDistribute"/>
      </w:pPr>
      <w:r w:rsidRPr="001E5182">
        <w:rPr>
          <w:rFonts w:ascii="Times New Roman" w:hAnsi="Times New Roman" w:cs="Times New Roman"/>
          <w:sz w:val="22"/>
          <w:szCs w:val="22"/>
        </w:rPr>
        <w:t xml:space="preserve">Refer to Note </w:t>
      </w:r>
      <w:r w:rsidR="00F7618D" w:rsidRPr="001E5182">
        <w:rPr>
          <w:rFonts w:ascii="Times New Roman" w:hAnsi="Times New Roman" w:cs="Times New Roman"/>
          <w:sz w:val="22"/>
          <w:szCs w:val="22"/>
        </w:rPr>
        <w:t>1</w:t>
      </w:r>
      <w:r w:rsidR="007B6969" w:rsidRPr="001E5182">
        <w:rPr>
          <w:rFonts w:ascii="Times New Roman" w:hAnsi="Times New Roman" w:cs="Times New Roman"/>
          <w:sz w:val="22"/>
          <w:szCs w:val="22"/>
        </w:rPr>
        <w:t>8</w:t>
      </w:r>
      <w:r w:rsidR="000A045A" w:rsidRPr="001E5182">
        <w:rPr>
          <w:rFonts w:ascii="Times New Roman" w:hAnsi="Times New Roman" w:cs="Times New Roman"/>
          <w:sz w:val="22"/>
          <w:szCs w:val="22"/>
        </w:rPr>
        <w:t xml:space="preserve"> </w:t>
      </w:r>
      <w:r w:rsidR="00CC7020" w:rsidRPr="001E5182">
        <w:rPr>
          <w:rFonts w:ascii="Times New Roman" w:hAnsi="Times New Roman" w:cs="Times New Roman"/>
          <w:sz w:val="22"/>
          <w:szCs w:val="22"/>
        </w:rPr>
        <w:t xml:space="preserve">to the </w:t>
      </w:r>
      <w:r w:rsidR="006C78EC" w:rsidRPr="001E5182">
        <w:rPr>
          <w:rFonts w:ascii="Times New Roman" w:hAnsi="Times New Roman" w:cs="Times New Roman"/>
          <w:sz w:val="22"/>
          <w:szCs w:val="22"/>
        </w:rPr>
        <w:t xml:space="preserve">consolidated </w:t>
      </w:r>
      <w:r w:rsidR="00CC7020" w:rsidRPr="001E5182">
        <w:rPr>
          <w:rFonts w:ascii="Times New Roman" w:hAnsi="Times New Roman" w:cs="Times New Roman"/>
          <w:sz w:val="22"/>
          <w:szCs w:val="22"/>
        </w:rPr>
        <w:t>interim financial statements</w:t>
      </w:r>
      <w:r w:rsidRPr="001E5182">
        <w:rPr>
          <w:rFonts w:ascii="Times New Roman" w:hAnsi="Times New Roman" w:cs="Times New Roman"/>
          <w:sz w:val="22"/>
          <w:szCs w:val="22"/>
        </w:rPr>
        <w:t xml:space="preserve">, on December 13, 2017, the Board of Directors' meeting of the Company passed a resolution to invest in 9 geothermal power plants in Japan. The total project value is 2,700 million Yen (Baht 786 million). As of December 31, 2018, a subsidiary paid a deposit for 2 power plants amounting to Yen </w:t>
      </w:r>
      <w:r w:rsidR="00D75806">
        <w:rPr>
          <w:rFonts w:ascii="Times New Roman" w:hAnsi="Times New Roman" w:cs="Times New Roman"/>
          <w:sz w:val="22"/>
          <w:szCs w:val="22"/>
        </w:rPr>
        <w:t>103</w:t>
      </w:r>
      <w:r w:rsidRPr="001E5182">
        <w:rPr>
          <w:rFonts w:ascii="Times New Roman" w:hAnsi="Times New Roman" w:cs="Times New Roman"/>
          <w:sz w:val="22"/>
          <w:szCs w:val="22"/>
        </w:rPr>
        <w:t xml:space="preserve"> million.</w:t>
      </w:r>
    </w:p>
    <w:p w14:paraId="59B75F11" w14:textId="5C3038B6" w:rsidR="00362D12" w:rsidRPr="001E5182" w:rsidRDefault="00362D12" w:rsidP="00362D12">
      <w:pPr>
        <w:tabs>
          <w:tab w:val="left" w:pos="938"/>
        </w:tabs>
        <w:ind w:left="14" w:firstLine="574"/>
        <w:jc w:val="thaiDistribute"/>
        <w:rPr>
          <w:rFonts w:ascii="Times New Roman" w:hAnsi="Times New Roman" w:cs="Times New Roman"/>
          <w:sz w:val="22"/>
          <w:szCs w:val="22"/>
        </w:rPr>
      </w:pPr>
      <w:r w:rsidRPr="001E5182">
        <w:rPr>
          <w:rFonts w:ascii="Times New Roman" w:hAnsi="Times New Roman" w:cs="Times New Roman"/>
          <w:sz w:val="22"/>
          <w:szCs w:val="22"/>
        </w:rPr>
        <w:t xml:space="preserve">According to the resolution of the Board of Directors' Meeting No.3/2020 held on March 20, 2020, it resolved to set up an allowance for the expected credit loss for the whole amount. the management of the </w:t>
      </w:r>
      <w:r w:rsidR="007B72AB" w:rsidRPr="001E5182">
        <w:rPr>
          <w:rFonts w:ascii="Times New Roman" w:hAnsi="Times New Roman" w:cs="Times New Roman"/>
          <w:sz w:val="22"/>
          <w:szCs w:val="22"/>
        </w:rPr>
        <w:t>C</w:t>
      </w:r>
      <w:r w:rsidRPr="001E5182">
        <w:rPr>
          <w:rFonts w:ascii="Times New Roman" w:hAnsi="Times New Roman" w:cs="Times New Roman"/>
          <w:sz w:val="22"/>
          <w:szCs w:val="22"/>
        </w:rPr>
        <w:t>ompany has assessed the opportunity to receive the reimbursement from the transaction. It is likely to be difficult. Therefore, we decided to record the allowance for the expected credit loss for the transaction in the amount of Baht 28 million in the 2019 financial statements.</w:t>
      </w:r>
    </w:p>
    <w:p w14:paraId="6FE28236" w14:textId="0728C999" w:rsidR="00362D12" w:rsidRPr="001E5182" w:rsidRDefault="00362D12" w:rsidP="00082B34">
      <w:pPr>
        <w:tabs>
          <w:tab w:val="left" w:pos="938"/>
        </w:tabs>
        <w:ind w:left="14" w:firstLine="574"/>
        <w:jc w:val="thaiDistribute"/>
        <w:rPr>
          <w:rFonts w:ascii="Times New Roman" w:hAnsi="Times New Roman" w:cs="Times New Roman"/>
          <w:sz w:val="22"/>
          <w:szCs w:val="22"/>
        </w:rPr>
      </w:pPr>
      <w:r w:rsidRPr="001E5182">
        <w:rPr>
          <w:rFonts w:ascii="Times New Roman" w:hAnsi="Times New Roman" w:cs="Times New Roman"/>
          <w:sz w:val="22"/>
          <w:szCs w:val="22"/>
        </w:rPr>
        <w:t xml:space="preserve">On </w:t>
      </w:r>
      <w:r w:rsidR="007B6969" w:rsidRPr="001E5182">
        <w:rPr>
          <w:rFonts w:ascii="Times New Roman" w:hAnsi="Times New Roman" w:cs="Times New Roman"/>
          <w:sz w:val="22"/>
          <w:szCs w:val="22"/>
        </w:rPr>
        <w:t>August 6</w:t>
      </w:r>
      <w:r w:rsidRPr="001E5182">
        <w:rPr>
          <w:rFonts w:ascii="Times New Roman" w:hAnsi="Times New Roman" w:cs="Times New Roman"/>
          <w:sz w:val="22"/>
          <w:szCs w:val="22"/>
        </w:rPr>
        <w:t xml:space="preserve">, 2021, I received the report from the auditor of the subsidiary. The auditor did not </w:t>
      </w:r>
      <w:r w:rsidR="00F7618D" w:rsidRPr="001E5182">
        <w:rPr>
          <w:rFonts w:ascii="Times New Roman" w:hAnsi="Times New Roman" w:cs="Times New Roman"/>
          <w:sz w:val="22"/>
          <w:szCs w:val="22"/>
        </w:rPr>
        <w:t xml:space="preserve">make a conclusion </w:t>
      </w:r>
      <w:r w:rsidRPr="001E5182">
        <w:rPr>
          <w:rFonts w:ascii="Times New Roman" w:hAnsi="Times New Roman" w:cs="Times New Roman"/>
          <w:sz w:val="22"/>
          <w:szCs w:val="22"/>
        </w:rPr>
        <w:t xml:space="preserve">on the financial statements of the said subsidiary as of </w:t>
      </w:r>
      <w:r w:rsidR="007B6969" w:rsidRPr="001E5182">
        <w:rPr>
          <w:rFonts w:ascii="Times New Roman" w:hAnsi="Times New Roman" w:cs="Times New Roman"/>
          <w:sz w:val="22"/>
          <w:szCs w:val="22"/>
        </w:rPr>
        <w:t>June 30</w:t>
      </w:r>
      <w:r w:rsidRPr="001E5182">
        <w:rPr>
          <w:rFonts w:ascii="Times New Roman" w:hAnsi="Times New Roman" w:cs="Times New Roman"/>
          <w:sz w:val="22"/>
          <w:szCs w:val="22"/>
        </w:rPr>
        <w:t>, 202</w:t>
      </w:r>
      <w:r w:rsidR="00F7618D" w:rsidRPr="001E5182">
        <w:rPr>
          <w:rFonts w:ascii="Times New Roman" w:hAnsi="Times New Roman" w:cs="Times New Roman"/>
          <w:sz w:val="22"/>
          <w:szCs w:val="22"/>
        </w:rPr>
        <w:t>1</w:t>
      </w:r>
      <w:r w:rsidRPr="001E5182">
        <w:rPr>
          <w:rFonts w:ascii="Times New Roman" w:hAnsi="Times New Roman" w:cs="Times New Roman"/>
          <w:sz w:val="22"/>
          <w:szCs w:val="22"/>
          <w:cs/>
        </w:rPr>
        <w:t xml:space="preserve">. </w:t>
      </w:r>
      <w:r w:rsidRPr="001E5182">
        <w:rPr>
          <w:rFonts w:ascii="Times New Roman" w:hAnsi="Times New Roman" w:cs="Times New Roman"/>
          <w:sz w:val="22"/>
          <w:szCs w:val="22"/>
        </w:rPr>
        <w:t xml:space="preserve">As the auditor reported that on November 27, 2017, the said subsidiary </w:t>
      </w:r>
      <w:r w:rsidR="007B72AB" w:rsidRPr="001E5182">
        <w:rPr>
          <w:rFonts w:ascii="Times New Roman" w:hAnsi="Times New Roman" w:cs="Times New Roman"/>
          <w:sz w:val="22"/>
          <w:szCs w:val="22"/>
        </w:rPr>
        <w:t>h</w:t>
      </w:r>
      <w:r w:rsidRPr="001E5182">
        <w:rPr>
          <w:rFonts w:ascii="Times New Roman" w:hAnsi="Times New Roman" w:cs="Times New Roman"/>
          <w:sz w:val="22"/>
          <w:szCs w:val="22"/>
        </w:rPr>
        <w:t>as entered into 2</w:t>
      </w:r>
      <w:r w:rsidRPr="001E5182">
        <w:rPr>
          <w:rFonts w:ascii="Times New Roman" w:hAnsi="Times New Roman" w:cs="Times New Roman"/>
          <w:sz w:val="22"/>
          <w:szCs w:val="22"/>
          <w:cs/>
        </w:rPr>
        <w:t xml:space="preserve"> </w:t>
      </w:r>
      <w:r w:rsidRPr="001E5182">
        <w:rPr>
          <w:rFonts w:ascii="Times New Roman" w:hAnsi="Times New Roman" w:cs="Times New Roman"/>
          <w:sz w:val="22"/>
          <w:szCs w:val="22"/>
        </w:rPr>
        <w:t xml:space="preserve">land property transfer agreements located in </w:t>
      </w:r>
      <w:proofErr w:type="spellStart"/>
      <w:r w:rsidRPr="001E5182">
        <w:rPr>
          <w:rFonts w:ascii="Times New Roman" w:hAnsi="Times New Roman" w:cs="Times New Roman"/>
          <w:sz w:val="22"/>
          <w:szCs w:val="22"/>
        </w:rPr>
        <w:t>Oasa</w:t>
      </w:r>
      <w:proofErr w:type="spellEnd"/>
      <w:r w:rsidRPr="001E5182">
        <w:rPr>
          <w:rFonts w:ascii="Times New Roman" w:hAnsi="Times New Roman" w:cs="Times New Roman"/>
          <w:sz w:val="22"/>
          <w:szCs w:val="22"/>
        </w:rPr>
        <w:t xml:space="preserve">-Tsurumi, </w:t>
      </w:r>
      <w:proofErr w:type="spellStart"/>
      <w:r w:rsidRPr="001E5182">
        <w:rPr>
          <w:rFonts w:ascii="Times New Roman" w:hAnsi="Times New Roman" w:cs="Times New Roman"/>
          <w:sz w:val="22"/>
          <w:szCs w:val="22"/>
        </w:rPr>
        <w:t>Beppu</w:t>
      </w:r>
      <w:proofErr w:type="spellEnd"/>
      <w:r w:rsidRPr="001E5182">
        <w:rPr>
          <w:rFonts w:ascii="Times New Roman" w:hAnsi="Times New Roman" w:cs="Times New Roman"/>
          <w:sz w:val="22"/>
          <w:szCs w:val="22"/>
        </w:rPr>
        <w:t xml:space="preserve"> City, Oita Prefecture, Japan with first private company. However, the first private company has transferred both of the land to the second private company, although the first private company </w:t>
      </w:r>
      <w:r w:rsidR="007B72AB" w:rsidRPr="001E5182">
        <w:rPr>
          <w:rFonts w:ascii="Times New Roman" w:hAnsi="Times New Roman" w:cs="Times New Roman"/>
          <w:sz w:val="22"/>
          <w:szCs w:val="22"/>
        </w:rPr>
        <w:t>i</w:t>
      </w:r>
      <w:r w:rsidRPr="001E5182">
        <w:rPr>
          <w:rFonts w:ascii="Times New Roman" w:hAnsi="Times New Roman" w:cs="Times New Roman"/>
          <w:sz w:val="22"/>
          <w:szCs w:val="22"/>
        </w:rPr>
        <w:t xml:space="preserve">s responsible for transferring </w:t>
      </w:r>
      <w:proofErr w:type="gramStart"/>
      <w:r w:rsidRPr="001E5182">
        <w:rPr>
          <w:rFonts w:ascii="Times New Roman" w:hAnsi="Times New Roman" w:cs="Times New Roman"/>
          <w:sz w:val="22"/>
          <w:szCs w:val="22"/>
        </w:rPr>
        <w:t>these land</w:t>
      </w:r>
      <w:proofErr w:type="gramEnd"/>
      <w:r w:rsidRPr="001E5182">
        <w:rPr>
          <w:rFonts w:ascii="Times New Roman" w:hAnsi="Times New Roman" w:cs="Times New Roman"/>
          <w:sz w:val="22"/>
          <w:szCs w:val="22"/>
        </w:rPr>
        <w:t xml:space="preserve"> to such subsidiary. The total asset transfer price is Yen 300,000,000, which the said subsidiary has paid to a private company in the </w:t>
      </w:r>
      <w:proofErr w:type="gramStart"/>
      <w:r w:rsidRPr="001E5182">
        <w:rPr>
          <w:rFonts w:ascii="Times New Roman" w:hAnsi="Times New Roman" w:cs="Times New Roman"/>
          <w:sz w:val="22"/>
          <w:szCs w:val="22"/>
        </w:rPr>
        <w:t>amount</w:t>
      </w:r>
      <w:proofErr w:type="gramEnd"/>
      <w:r w:rsidRPr="001E5182">
        <w:rPr>
          <w:rFonts w:ascii="Times New Roman" w:hAnsi="Times New Roman" w:cs="Times New Roman"/>
          <w:sz w:val="22"/>
          <w:szCs w:val="22"/>
        </w:rPr>
        <w:t xml:space="preserve"> of Yen </w:t>
      </w:r>
      <w:r w:rsidR="00D75806">
        <w:rPr>
          <w:rFonts w:ascii="Times New Roman" w:hAnsi="Times New Roman" w:cs="Times New Roman"/>
          <w:sz w:val="22"/>
          <w:szCs w:val="22"/>
        </w:rPr>
        <w:t>50</w:t>
      </w:r>
      <w:r w:rsidRPr="001E5182">
        <w:rPr>
          <w:rFonts w:ascii="Times New Roman" w:hAnsi="Times New Roman" w:cs="Times New Roman"/>
          <w:sz w:val="22"/>
          <w:szCs w:val="22"/>
        </w:rPr>
        <w:t>,000,000</w:t>
      </w:r>
      <w:r w:rsidRPr="001E5182">
        <w:rPr>
          <w:rFonts w:ascii="Times New Roman" w:hAnsi="Times New Roman" w:cs="Times New Roman"/>
          <w:sz w:val="22"/>
          <w:szCs w:val="22"/>
          <w:cs/>
        </w:rPr>
        <w:t xml:space="preserve">. </w:t>
      </w:r>
      <w:r w:rsidRPr="001E5182">
        <w:rPr>
          <w:rFonts w:ascii="Times New Roman" w:hAnsi="Times New Roman" w:cs="Times New Roman"/>
          <w:sz w:val="22"/>
          <w:szCs w:val="22"/>
        </w:rPr>
        <w:t>Subsequently, on May 26, 2020, the subsidiary took legal action regarding the transfer of ownership of the two such land to a second private company and claiming Yen 1,000,000</w:t>
      </w:r>
      <w:r w:rsidRPr="001E5182">
        <w:rPr>
          <w:rFonts w:ascii="Times New Roman" w:hAnsi="Times New Roman" w:cs="Times New Roman"/>
          <w:sz w:val="22"/>
          <w:szCs w:val="22"/>
          <w:cs/>
        </w:rPr>
        <w:t xml:space="preserve"> </w:t>
      </w:r>
      <w:r w:rsidRPr="001E5182">
        <w:rPr>
          <w:rFonts w:ascii="Times New Roman" w:hAnsi="Times New Roman" w:cs="Times New Roman"/>
          <w:sz w:val="22"/>
          <w:szCs w:val="22"/>
        </w:rPr>
        <w:t xml:space="preserve">from the first private company. The auditors of the said subsidiary </w:t>
      </w:r>
      <w:r w:rsidR="007B72AB" w:rsidRPr="001E5182">
        <w:rPr>
          <w:rFonts w:ascii="Times New Roman" w:hAnsi="Times New Roman" w:cs="Times New Roman"/>
          <w:sz w:val="22"/>
          <w:szCs w:val="22"/>
        </w:rPr>
        <w:t>c</w:t>
      </w:r>
      <w:r w:rsidRPr="001E5182">
        <w:rPr>
          <w:rFonts w:ascii="Times New Roman" w:hAnsi="Times New Roman" w:cs="Times New Roman"/>
          <w:sz w:val="22"/>
          <w:szCs w:val="22"/>
        </w:rPr>
        <w:t>ould not find sufficient audit evidence for a property transfer agreement dated November 27, 2017</w:t>
      </w:r>
      <w:r w:rsidRPr="001E5182">
        <w:rPr>
          <w:rFonts w:ascii="Times New Roman" w:hAnsi="Times New Roman" w:cs="Times New Roman"/>
          <w:sz w:val="22"/>
          <w:szCs w:val="22"/>
          <w:cs/>
        </w:rPr>
        <w:t xml:space="preserve">. </w:t>
      </w:r>
      <w:r w:rsidRPr="001E5182">
        <w:rPr>
          <w:rFonts w:ascii="Times New Roman" w:hAnsi="Times New Roman" w:cs="Times New Roman"/>
          <w:sz w:val="22"/>
          <w:szCs w:val="22"/>
        </w:rPr>
        <w:t>The consequences of the land transfer agreement in Japan are uncertain and unconclusive. Therefore, we do not find sufficient evidence of proper investigation regarding the binding of the above contracts.</w:t>
      </w:r>
    </w:p>
    <w:p w14:paraId="5FAA4C46" w14:textId="57E108AB" w:rsidR="00362D12" w:rsidRPr="001E5182" w:rsidRDefault="00362D12" w:rsidP="00362D12">
      <w:pPr>
        <w:tabs>
          <w:tab w:val="left" w:pos="938"/>
        </w:tabs>
        <w:ind w:left="14" w:firstLine="574"/>
        <w:jc w:val="thaiDistribute"/>
        <w:rPr>
          <w:rFonts w:ascii="Times New Roman" w:hAnsi="Times New Roman" w:cs="Times New Roman"/>
          <w:sz w:val="22"/>
          <w:szCs w:val="22"/>
        </w:rPr>
      </w:pPr>
      <w:r w:rsidRPr="001E5182">
        <w:rPr>
          <w:rFonts w:ascii="Times New Roman" w:hAnsi="Times New Roman" w:cs="Times New Roman"/>
          <w:sz w:val="22"/>
          <w:szCs w:val="22"/>
        </w:rPr>
        <w:t xml:space="preserve">Therefore, I cannot conclude that there </w:t>
      </w:r>
      <w:proofErr w:type="gramStart"/>
      <w:r w:rsidRPr="001E5182">
        <w:rPr>
          <w:rFonts w:ascii="Times New Roman" w:hAnsi="Times New Roman" w:cs="Times New Roman"/>
          <w:sz w:val="22"/>
          <w:szCs w:val="22"/>
        </w:rPr>
        <w:t>are</w:t>
      </w:r>
      <w:proofErr w:type="gramEnd"/>
      <w:r w:rsidRPr="001E5182">
        <w:rPr>
          <w:rFonts w:ascii="Times New Roman" w:hAnsi="Times New Roman" w:cs="Times New Roman"/>
          <w:sz w:val="22"/>
          <w:szCs w:val="22"/>
        </w:rPr>
        <w:t xml:space="preserve"> any </w:t>
      </w:r>
      <w:r w:rsidR="000729BD" w:rsidRPr="001E5182">
        <w:rPr>
          <w:rFonts w:ascii="Times New Roman" w:hAnsi="Times New Roman" w:cs="Times New Roman"/>
          <w:sz w:val="22"/>
          <w:szCs w:val="22"/>
        </w:rPr>
        <w:t>adjustment</w:t>
      </w:r>
      <w:r w:rsidRPr="001E5182">
        <w:rPr>
          <w:rFonts w:ascii="Times New Roman" w:hAnsi="Times New Roman" w:cs="Times New Roman"/>
          <w:sz w:val="22"/>
          <w:szCs w:val="22"/>
        </w:rPr>
        <w:t xml:space="preserve"> </w:t>
      </w:r>
      <w:r w:rsidR="000729BD" w:rsidRPr="001E5182">
        <w:rPr>
          <w:rFonts w:ascii="Times New Roman" w:hAnsi="Times New Roman" w:cs="Times New Roman"/>
          <w:sz w:val="22"/>
          <w:szCs w:val="22"/>
        </w:rPr>
        <w:t>t</w:t>
      </w:r>
      <w:r w:rsidRPr="001E5182">
        <w:rPr>
          <w:rFonts w:ascii="Times New Roman" w:hAnsi="Times New Roman" w:cs="Times New Roman"/>
          <w:sz w:val="22"/>
          <w:szCs w:val="22"/>
        </w:rPr>
        <w:t xml:space="preserve">hat </w:t>
      </w:r>
      <w:r w:rsidR="000729BD" w:rsidRPr="001E5182">
        <w:rPr>
          <w:rFonts w:ascii="Times New Roman" w:hAnsi="Times New Roman" w:cs="Times New Roman"/>
          <w:sz w:val="22"/>
          <w:szCs w:val="22"/>
        </w:rPr>
        <w:t>are required to be adjusted</w:t>
      </w:r>
      <w:r w:rsidRPr="001E5182">
        <w:rPr>
          <w:rFonts w:ascii="Times New Roman" w:hAnsi="Times New Roman" w:cs="Times New Roman"/>
          <w:sz w:val="22"/>
          <w:szCs w:val="22"/>
        </w:rPr>
        <w:t xml:space="preserve"> due to the binding of such contracts that may have an impact on the financial statements. Which is limited by circumstances.</w:t>
      </w:r>
    </w:p>
    <w:p w14:paraId="38D516E2" w14:textId="77777777" w:rsidR="00362D12" w:rsidRPr="001E5182" w:rsidRDefault="00362D12" w:rsidP="00EF7D19">
      <w:pPr>
        <w:tabs>
          <w:tab w:val="left" w:pos="1122"/>
        </w:tabs>
        <w:ind w:left="14" w:firstLine="692"/>
        <w:jc w:val="thaiDistribute"/>
        <w:rPr>
          <w:rFonts w:ascii="Times New Roman" w:hAnsi="Times New Roman" w:cs="Times New Roman"/>
          <w:sz w:val="22"/>
          <w:szCs w:val="22"/>
        </w:rPr>
      </w:pPr>
    </w:p>
    <w:p w14:paraId="5D194492" w14:textId="0B1B7C0F" w:rsidR="00EF7D19" w:rsidRPr="001E5182" w:rsidRDefault="00362D12" w:rsidP="00C46E88">
      <w:pPr>
        <w:tabs>
          <w:tab w:val="left" w:pos="426"/>
        </w:tabs>
        <w:ind w:left="714" w:hanging="700"/>
        <w:rPr>
          <w:rFonts w:ascii="Times New Roman" w:hAnsi="Times New Roman" w:cs="Times New Roman"/>
          <w:sz w:val="22"/>
          <w:szCs w:val="22"/>
        </w:rPr>
      </w:pPr>
      <w:r w:rsidRPr="001E5182">
        <w:rPr>
          <w:rFonts w:ascii="Times New Roman" w:hAnsi="Times New Roman" w:cs="Times New Roman"/>
          <w:b/>
          <w:bCs/>
          <w:sz w:val="22"/>
          <w:szCs w:val="22"/>
        </w:rPr>
        <w:t>Qualified conclusion</w:t>
      </w:r>
    </w:p>
    <w:p w14:paraId="2D686DC1" w14:textId="77777777" w:rsidR="00EF7D19" w:rsidRPr="001E5182" w:rsidRDefault="00EF7D19" w:rsidP="00FE072C">
      <w:pPr>
        <w:tabs>
          <w:tab w:val="left" w:pos="1122"/>
          <w:tab w:val="left" w:pos="1496"/>
        </w:tabs>
        <w:ind w:firstLine="14"/>
        <w:jc w:val="both"/>
        <w:rPr>
          <w:rFonts w:ascii="Times New Roman" w:hAnsi="Times New Roman" w:cs="Times New Roman"/>
          <w:sz w:val="16"/>
          <w:szCs w:val="16"/>
        </w:rPr>
      </w:pPr>
    </w:p>
    <w:p w14:paraId="1A47615A" w14:textId="3C313166" w:rsidR="00EF7D19" w:rsidRPr="001E5182" w:rsidRDefault="004460C6" w:rsidP="004460C6">
      <w:pPr>
        <w:tabs>
          <w:tab w:val="left" w:pos="938"/>
        </w:tabs>
        <w:ind w:left="14" w:firstLine="574"/>
        <w:jc w:val="thaiDistribute"/>
        <w:rPr>
          <w:rFonts w:ascii="Times New Roman" w:hAnsi="Times New Roman" w:cs="Times New Roman"/>
          <w:sz w:val="22"/>
          <w:szCs w:val="22"/>
        </w:rPr>
      </w:pPr>
      <w:r w:rsidRPr="001E5182">
        <w:rPr>
          <w:rFonts w:ascii="Times New Roman" w:hAnsi="Times New Roman" w:cs="Times New Roman"/>
          <w:sz w:val="22"/>
          <w:szCs w:val="22"/>
        </w:rPr>
        <w:t>(</w:t>
      </w:r>
      <w:r w:rsidR="00362D12" w:rsidRPr="001E5182">
        <w:rPr>
          <w:rFonts w:ascii="Times New Roman" w:hAnsi="Times New Roman" w:cs="Times New Roman"/>
          <w:sz w:val="22"/>
          <w:szCs w:val="22"/>
        </w:rPr>
        <w:t>5</w:t>
      </w:r>
      <w:r w:rsidRPr="001E5182">
        <w:rPr>
          <w:rFonts w:ascii="Times New Roman" w:hAnsi="Times New Roman" w:cs="Times New Roman"/>
          <w:sz w:val="22"/>
          <w:szCs w:val="22"/>
        </w:rPr>
        <w:t>)</w:t>
      </w:r>
      <w:r w:rsidRPr="001E5182">
        <w:rPr>
          <w:rFonts w:ascii="Times New Roman" w:hAnsi="Times New Roman" w:cs="Times New Roman"/>
          <w:sz w:val="22"/>
          <w:szCs w:val="22"/>
        </w:rPr>
        <w:tab/>
      </w:r>
      <w:r w:rsidR="000A033B" w:rsidRPr="001E5182">
        <w:rPr>
          <w:rFonts w:ascii="Times New Roman" w:hAnsi="Times New Roman" w:cs="Times New Roman"/>
          <w:sz w:val="22"/>
          <w:szCs w:val="22"/>
        </w:rPr>
        <w:t>Except for any adjustments that might be required as a result of the matters discussed in the Basis for Qualified Conclusion paragraph, b</w:t>
      </w:r>
      <w:r w:rsidR="00EF7D19" w:rsidRPr="001E5182">
        <w:rPr>
          <w:rFonts w:ascii="Times New Roman" w:hAnsi="Times New Roman" w:cs="Times New Roman"/>
          <w:spacing w:val="-2"/>
          <w:sz w:val="22"/>
          <w:szCs w:val="22"/>
        </w:rPr>
        <w:t>ased on my reviews, nothing has come to my attention that causes me to believe that the accompanying</w:t>
      </w:r>
      <w:r w:rsidR="00EF7D19" w:rsidRPr="001E5182">
        <w:rPr>
          <w:rFonts w:ascii="Times New Roman" w:hAnsi="Times New Roman" w:cs="Times New Roman"/>
          <w:spacing w:val="4"/>
          <w:sz w:val="22"/>
          <w:szCs w:val="22"/>
        </w:rPr>
        <w:t xml:space="preserve"> </w:t>
      </w:r>
      <w:r w:rsidR="00EF7D19" w:rsidRPr="001E5182">
        <w:rPr>
          <w:rFonts w:ascii="Times New Roman" w:hAnsi="Times New Roman" w:cs="Times New Roman"/>
          <w:sz w:val="22"/>
          <w:szCs w:val="22"/>
        </w:rPr>
        <w:t>interim financial information is not prepared, in all material respects,</w:t>
      </w:r>
      <w:r w:rsidR="00EF7D19" w:rsidRPr="001E5182">
        <w:rPr>
          <w:rFonts w:ascii="Times New Roman" w:hAnsi="Times New Roman" w:cs="Times New Roman"/>
          <w:sz w:val="22"/>
          <w:szCs w:val="22"/>
          <w:cs/>
        </w:rPr>
        <w:t xml:space="preserve"> </w:t>
      </w:r>
      <w:r w:rsidR="00EF7D19" w:rsidRPr="001E5182">
        <w:rPr>
          <w:rFonts w:ascii="Times New Roman" w:hAnsi="Times New Roman" w:cs="Times New Roman"/>
          <w:sz w:val="22"/>
          <w:szCs w:val="22"/>
        </w:rPr>
        <w:t>in accordance with Accounting Standard 34, “Interim Financial Reporting”</w:t>
      </w:r>
      <w:r w:rsidR="008759B4" w:rsidRPr="001E5182">
        <w:rPr>
          <w:rFonts w:ascii="Times New Roman" w:hAnsi="Times New Roman" w:cs="Times New Roman"/>
          <w:sz w:val="22"/>
          <w:szCs w:val="22"/>
        </w:rPr>
        <w:t>.</w:t>
      </w:r>
    </w:p>
    <w:p w14:paraId="3F6E842D" w14:textId="73CBE214" w:rsidR="00FE072C" w:rsidRPr="001E5182" w:rsidRDefault="00FE072C">
      <w:pPr>
        <w:rPr>
          <w:rFonts w:ascii="Times New Roman" w:hAnsi="Times New Roman" w:cs="Times New Roman"/>
          <w:sz w:val="16"/>
          <w:szCs w:val="16"/>
        </w:rPr>
      </w:pPr>
      <w:r w:rsidRPr="001E5182">
        <w:rPr>
          <w:rFonts w:ascii="Times New Roman" w:hAnsi="Times New Roman" w:cs="Times New Roman"/>
          <w:sz w:val="16"/>
          <w:szCs w:val="16"/>
        </w:rPr>
        <w:br w:type="page"/>
      </w:r>
    </w:p>
    <w:p w14:paraId="6CF5F8F6" w14:textId="77777777" w:rsidR="00FE072C" w:rsidRPr="001E5182" w:rsidRDefault="00FE072C" w:rsidP="00FE072C">
      <w:pPr>
        <w:tabs>
          <w:tab w:val="left" w:pos="426"/>
        </w:tabs>
        <w:ind w:left="714" w:hanging="700"/>
        <w:rPr>
          <w:rFonts w:ascii="Times New Roman" w:hAnsi="Times New Roman" w:cs="Times New Roman"/>
          <w:b/>
          <w:bCs/>
          <w:sz w:val="22"/>
          <w:szCs w:val="22"/>
        </w:rPr>
      </w:pPr>
    </w:p>
    <w:p w14:paraId="335CE935" w14:textId="77777777" w:rsidR="00FE072C" w:rsidRPr="001E5182" w:rsidRDefault="00FE072C" w:rsidP="00FE072C">
      <w:pPr>
        <w:tabs>
          <w:tab w:val="left" w:pos="426"/>
        </w:tabs>
        <w:ind w:left="714" w:hanging="700"/>
        <w:rPr>
          <w:rFonts w:ascii="Times New Roman" w:hAnsi="Times New Roman" w:cs="Times New Roman"/>
          <w:b/>
          <w:bCs/>
          <w:sz w:val="22"/>
          <w:szCs w:val="22"/>
        </w:rPr>
      </w:pPr>
    </w:p>
    <w:p w14:paraId="68A004FA" w14:textId="77777777" w:rsidR="000A033B" w:rsidRPr="001E5182" w:rsidRDefault="000A033B" w:rsidP="000A033B">
      <w:pPr>
        <w:tabs>
          <w:tab w:val="left" w:pos="3352"/>
        </w:tabs>
        <w:overflowPunct w:val="0"/>
        <w:autoSpaceDE w:val="0"/>
        <w:autoSpaceDN w:val="0"/>
        <w:adjustRightInd w:val="0"/>
        <w:spacing w:before="60" w:after="60"/>
        <w:textAlignment w:val="baseline"/>
        <w:rPr>
          <w:rFonts w:ascii="Times New Roman" w:eastAsia="Times New Roman" w:hAnsi="Times New Roman" w:cs="Times New Roman"/>
          <w:b/>
          <w:bCs/>
          <w:sz w:val="22"/>
          <w:szCs w:val="22"/>
        </w:rPr>
      </w:pPr>
      <w:bookmarkStart w:id="9" w:name="_Hlk72105977"/>
      <w:r w:rsidRPr="001E5182">
        <w:rPr>
          <w:rFonts w:ascii="Times New Roman" w:eastAsia="Times New Roman" w:hAnsi="Times New Roman" w:cs="Times New Roman"/>
          <w:b/>
          <w:bCs/>
          <w:sz w:val="22"/>
          <w:szCs w:val="22"/>
        </w:rPr>
        <w:t>Emphasis of matter</w:t>
      </w:r>
    </w:p>
    <w:bookmarkEnd w:id="9"/>
    <w:p w14:paraId="47304EE8" w14:textId="77777777" w:rsidR="00FE072C" w:rsidRPr="001E5182" w:rsidRDefault="00FE072C" w:rsidP="00FE072C">
      <w:pPr>
        <w:tabs>
          <w:tab w:val="left" w:pos="938"/>
        </w:tabs>
        <w:ind w:left="14" w:firstLine="574"/>
        <w:jc w:val="thaiDistribute"/>
        <w:rPr>
          <w:rFonts w:ascii="Times New Roman" w:hAnsi="Times New Roman" w:cs="Times New Roman"/>
          <w:sz w:val="16"/>
          <w:szCs w:val="16"/>
        </w:rPr>
      </w:pPr>
    </w:p>
    <w:p w14:paraId="5DEBE481" w14:textId="421BFFC7" w:rsidR="000A033B" w:rsidRPr="001E5182" w:rsidRDefault="000A033B" w:rsidP="008219E2">
      <w:pPr>
        <w:tabs>
          <w:tab w:val="left" w:pos="938"/>
        </w:tabs>
        <w:ind w:left="14" w:firstLine="574"/>
        <w:jc w:val="thaiDistribute"/>
        <w:rPr>
          <w:rFonts w:ascii="Times New Roman" w:hAnsi="Times New Roman" w:cs="Times New Roman"/>
          <w:sz w:val="22"/>
          <w:szCs w:val="22"/>
        </w:rPr>
      </w:pPr>
      <w:r w:rsidRPr="001E5182">
        <w:rPr>
          <w:rFonts w:ascii="Times New Roman" w:hAnsi="Times New Roman" w:cs="Times New Roman"/>
          <w:sz w:val="22"/>
          <w:szCs w:val="22"/>
        </w:rPr>
        <w:t xml:space="preserve">Without expressing a qualified conclusion on the aforementioned interim financial information, I draw attention to the following notes to the interim financial statements: </w:t>
      </w:r>
    </w:p>
    <w:p w14:paraId="3556573D" w14:textId="77777777" w:rsidR="00FE072C" w:rsidRPr="001E5182" w:rsidRDefault="00FE072C" w:rsidP="00FE072C">
      <w:pPr>
        <w:tabs>
          <w:tab w:val="left" w:pos="938"/>
        </w:tabs>
        <w:ind w:left="14" w:firstLine="574"/>
        <w:jc w:val="thaiDistribute"/>
        <w:rPr>
          <w:rFonts w:ascii="Times New Roman" w:hAnsi="Times New Roman" w:cs="Times New Roman"/>
          <w:sz w:val="16"/>
          <w:szCs w:val="16"/>
        </w:rPr>
      </w:pPr>
    </w:p>
    <w:p w14:paraId="3DAA021A" w14:textId="7FE2A80F" w:rsidR="000A033B" w:rsidRPr="001E5182" w:rsidRDefault="00F7618D" w:rsidP="008219E2">
      <w:pPr>
        <w:tabs>
          <w:tab w:val="left" w:pos="938"/>
        </w:tabs>
        <w:ind w:left="14" w:firstLine="574"/>
        <w:jc w:val="thaiDistribute"/>
        <w:rPr>
          <w:rFonts w:ascii="Times New Roman" w:hAnsi="Times New Roman" w:cs="Times New Roman"/>
          <w:sz w:val="22"/>
          <w:szCs w:val="22"/>
        </w:rPr>
      </w:pPr>
      <w:r w:rsidRPr="001E5182">
        <w:rPr>
          <w:rFonts w:ascii="Times New Roman" w:hAnsi="Times New Roman" w:cs="Times New Roman"/>
          <w:sz w:val="22"/>
          <w:szCs w:val="22"/>
        </w:rPr>
        <w:t xml:space="preserve">(6) </w:t>
      </w:r>
      <w:r w:rsidR="000A033B" w:rsidRPr="001E5182">
        <w:rPr>
          <w:rFonts w:ascii="Times New Roman" w:hAnsi="Times New Roman" w:cs="Times New Roman"/>
          <w:sz w:val="22"/>
          <w:szCs w:val="22"/>
        </w:rPr>
        <w:t>Material Uncertainty Related to Going Concern</w:t>
      </w:r>
    </w:p>
    <w:p w14:paraId="3E1F8619" w14:textId="33D0417B" w:rsidR="000A033B" w:rsidRPr="001E5182" w:rsidRDefault="000A033B" w:rsidP="008219E2">
      <w:pPr>
        <w:tabs>
          <w:tab w:val="left" w:pos="938"/>
        </w:tabs>
        <w:ind w:left="14" w:firstLine="574"/>
        <w:jc w:val="thaiDistribute"/>
        <w:rPr>
          <w:rFonts w:ascii="Times New Roman" w:hAnsi="Times New Roman" w:cs="Times New Roman"/>
          <w:sz w:val="22"/>
          <w:szCs w:val="22"/>
        </w:rPr>
      </w:pPr>
      <w:r w:rsidRPr="001E5182">
        <w:rPr>
          <w:rFonts w:ascii="Times New Roman" w:hAnsi="Times New Roman" w:cs="Times New Roman"/>
          <w:sz w:val="22"/>
          <w:szCs w:val="22"/>
        </w:rPr>
        <w:t xml:space="preserve">I draw attention to Note 1.2 </w:t>
      </w:r>
      <w:r w:rsidR="00D24AAB" w:rsidRPr="001E5182">
        <w:rPr>
          <w:rFonts w:ascii="Times New Roman" w:hAnsi="Times New Roman" w:cs="Times New Roman"/>
          <w:sz w:val="22"/>
          <w:szCs w:val="22"/>
        </w:rPr>
        <w:t>to</w:t>
      </w:r>
      <w:r w:rsidRPr="001E5182">
        <w:rPr>
          <w:rFonts w:ascii="Times New Roman" w:hAnsi="Times New Roman" w:cs="Times New Roman"/>
          <w:sz w:val="22"/>
          <w:szCs w:val="22"/>
        </w:rPr>
        <w:t xml:space="preserve"> the consolidated </w:t>
      </w:r>
      <w:r w:rsidR="0036436F">
        <w:rPr>
          <w:rFonts w:ascii="Times New Roman" w:hAnsi="Times New Roman" w:cs="Times New Roman"/>
          <w:sz w:val="22"/>
          <w:szCs w:val="22"/>
        </w:rPr>
        <w:t xml:space="preserve">interim </w:t>
      </w:r>
      <w:r w:rsidRPr="001E5182">
        <w:rPr>
          <w:rFonts w:ascii="Times New Roman" w:hAnsi="Times New Roman" w:cs="Times New Roman"/>
          <w:sz w:val="22"/>
          <w:szCs w:val="22"/>
        </w:rPr>
        <w:t>financial statements</w:t>
      </w:r>
      <w:r w:rsidR="0036436F">
        <w:rPr>
          <w:rFonts w:ascii="Times New Roman" w:hAnsi="Times New Roman" w:cs="Times New Roman"/>
          <w:sz w:val="22"/>
          <w:szCs w:val="22"/>
        </w:rPr>
        <w:t>,</w:t>
      </w:r>
      <w:r w:rsidRPr="001E5182">
        <w:rPr>
          <w:rFonts w:ascii="Times New Roman" w:hAnsi="Times New Roman" w:cs="Times New Roman"/>
          <w:sz w:val="22"/>
          <w:szCs w:val="22"/>
        </w:rPr>
        <w:t xml:space="preserve"> </w:t>
      </w:r>
      <w:r w:rsidR="0036436F">
        <w:rPr>
          <w:rFonts w:ascii="Times New Roman" w:hAnsi="Times New Roman" w:cs="Times New Roman"/>
          <w:sz w:val="22"/>
          <w:szCs w:val="22"/>
        </w:rPr>
        <w:t>a</w:t>
      </w:r>
      <w:r w:rsidRPr="001E5182">
        <w:rPr>
          <w:rFonts w:ascii="Times New Roman" w:hAnsi="Times New Roman" w:cs="Times New Roman"/>
          <w:sz w:val="22"/>
          <w:szCs w:val="22"/>
        </w:rPr>
        <w:t xml:space="preserve">s </w:t>
      </w:r>
      <w:r w:rsidR="00F7618D" w:rsidRPr="001E5182">
        <w:rPr>
          <w:rFonts w:ascii="Times New Roman" w:hAnsi="Times New Roman" w:cs="Times New Roman"/>
          <w:sz w:val="22"/>
          <w:szCs w:val="22"/>
        </w:rPr>
        <w:t xml:space="preserve">of </w:t>
      </w:r>
      <w:r w:rsidR="007B6969" w:rsidRPr="001E5182">
        <w:rPr>
          <w:rFonts w:ascii="Times New Roman" w:hAnsi="Times New Roman" w:cs="Times New Roman"/>
          <w:sz w:val="22"/>
          <w:szCs w:val="22"/>
        </w:rPr>
        <w:t>June 30</w:t>
      </w:r>
      <w:r w:rsidR="00F7618D" w:rsidRPr="001E5182">
        <w:rPr>
          <w:rFonts w:ascii="Times New Roman" w:hAnsi="Times New Roman" w:cs="Times New Roman"/>
          <w:sz w:val="22"/>
          <w:szCs w:val="22"/>
        </w:rPr>
        <w:t>, 2021</w:t>
      </w:r>
      <w:r w:rsidRPr="001E5182">
        <w:rPr>
          <w:rFonts w:ascii="Times New Roman" w:hAnsi="Times New Roman" w:cs="Times New Roman"/>
          <w:sz w:val="22"/>
          <w:szCs w:val="22"/>
        </w:rPr>
        <w:t xml:space="preserve">, the group has current liabilities exceeds current assets amounting to Baht </w:t>
      </w:r>
      <w:r w:rsidR="007B6969" w:rsidRPr="001E5182">
        <w:rPr>
          <w:rFonts w:ascii="Times New Roman" w:hAnsi="Times New Roman" w:cs="Times New Roman"/>
          <w:sz w:val="22"/>
          <w:szCs w:val="22"/>
        </w:rPr>
        <w:t>568</w:t>
      </w:r>
      <w:r w:rsidRPr="001E5182">
        <w:rPr>
          <w:rFonts w:ascii="Times New Roman" w:hAnsi="Times New Roman" w:cs="Times New Roman"/>
          <w:sz w:val="22"/>
          <w:szCs w:val="22"/>
        </w:rPr>
        <w:t xml:space="preserve"> million (the company Baht </w:t>
      </w:r>
      <w:r w:rsidR="007B6969" w:rsidRPr="001E5182">
        <w:rPr>
          <w:rFonts w:ascii="Times New Roman" w:hAnsi="Times New Roman" w:cs="Times New Roman"/>
          <w:sz w:val="22"/>
          <w:szCs w:val="22"/>
        </w:rPr>
        <w:t>846</w:t>
      </w:r>
      <w:r w:rsidRPr="001E5182">
        <w:rPr>
          <w:rFonts w:ascii="Times New Roman" w:hAnsi="Times New Roman" w:cs="Times New Roman"/>
          <w:sz w:val="22"/>
          <w:szCs w:val="22"/>
        </w:rPr>
        <w:t xml:space="preserve"> million), and the group of the company had continuous operating loss.</w:t>
      </w:r>
      <w:r w:rsidR="00BA5490">
        <w:rPr>
          <w:rFonts w:ascii="Times New Roman" w:hAnsi="Times New Roman" w:cs="Times New Roman"/>
          <w:sz w:val="22"/>
          <w:szCs w:val="22"/>
        </w:rPr>
        <w:t xml:space="preserve"> </w:t>
      </w:r>
      <w:proofErr w:type="gramStart"/>
      <w:r w:rsidRPr="001E5182">
        <w:rPr>
          <w:rFonts w:ascii="Times New Roman" w:hAnsi="Times New Roman" w:cs="Times New Roman"/>
          <w:sz w:val="22"/>
          <w:szCs w:val="22"/>
        </w:rPr>
        <w:t>Situation</w:t>
      </w:r>
      <w:proofErr w:type="gramEnd"/>
      <w:r w:rsidRPr="001E5182">
        <w:rPr>
          <w:rFonts w:ascii="Times New Roman" w:hAnsi="Times New Roman" w:cs="Times New Roman"/>
          <w:sz w:val="22"/>
          <w:szCs w:val="22"/>
        </w:rPr>
        <w:t xml:space="preserve"> and circumstance indicated the material uncertainty exists that may cast significant doubt on the Group of company ability to continue as a going concern.</w:t>
      </w:r>
    </w:p>
    <w:p w14:paraId="49AFA64A" w14:textId="77777777" w:rsidR="00FE072C" w:rsidRPr="001E5182" w:rsidRDefault="00FE072C" w:rsidP="008219E2">
      <w:pPr>
        <w:tabs>
          <w:tab w:val="left" w:pos="938"/>
        </w:tabs>
        <w:ind w:left="14" w:firstLine="574"/>
        <w:jc w:val="thaiDistribute"/>
        <w:rPr>
          <w:rFonts w:ascii="Times New Roman" w:hAnsi="Times New Roman" w:cs="Times New Roman"/>
          <w:sz w:val="22"/>
          <w:szCs w:val="22"/>
        </w:rPr>
      </w:pPr>
    </w:p>
    <w:p w14:paraId="1DF08C8B" w14:textId="2F3C774E" w:rsidR="005C664D" w:rsidRPr="001E5182" w:rsidRDefault="005C664D" w:rsidP="005C664D">
      <w:pPr>
        <w:tabs>
          <w:tab w:val="left" w:pos="426"/>
        </w:tabs>
        <w:ind w:left="714" w:hanging="700"/>
        <w:rPr>
          <w:rFonts w:ascii="Times New Roman" w:hAnsi="Times New Roman" w:cs="Times New Roman"/>
          <w:b/>
          <w:bCs/>
          <w:sz w:val="22"/>
          <w:szCs w:val="22"/>
        </w:rPr>
      </w:pPr>
      <w:r w:rsidRPr="001E5182">
        <w:rPr>
          <w:rFonts w:ascii="Times New Roman" w:hAnsi="Times New Roman" w:cs="Times New Roman"/>
          <w:b/>
          <w:bCs/>
          <w:sz w:val="22"/>
          <w:szCs w:val="22"/>
        </w:rPr>
        <w:t>Other matter</w:t>
      </w:r>
    </w:p>
    <w:p w14:paraId="58C1A137" w14:textId="77777777" w:rsidR="005C664D" w:rsidRPr="001E5182" w:rsidRDefault="005C664D" w:rsidP="00FE072C">
      <w:pPr>
        <w:tabs>
          <w:tab w:val="left" w:pos="854"/>
          <w:tab w:val="left" w:pos="1302"/>
        </w:tabs>
        <w:ind w:left="14" w:firstLine="574"/>
        <w:jc w:val="thaiDistribute"/>
        <w:rPr>
          <w:rFonts w:ascii="Times New Roman" w:hAnsi="Times New Roman" w:cs="Times New Roman"/>
          <w:spacing w:val="4"/>
          <w:sz w:val="16"/>
          <w:szCs w:val="16"/>
        </w:rPr>
      </w:pPr>
    </w:p>
    <w:p w14:paraId="304C8491" w14:textId="32C1AA13" w:rsidR="005C664D" w:rsidRPr="001E5182" w:rsidRDefault="005C664D" w:rsidP="004460C6">
      <w:pPr>
        <w:tabs>
          <w:tab w:val="left" w:pos="1092"/>
        </w:tabs>
        <w:ind w:left="14" w:firstLine="574"/>
        <w:jc w:val="thaiDistribute"/>
        <w:rPr>
          <w:rFonts w:ascii="Times New Roman" w:hAnsi="Times New Roman" w:cs="Times New Roman"/>
          <w:sz w:val="22"/>
          <w:szCs w:val="22"/>
        </w:rPr>
      </w:pPr>
      <w:r w:rsidRPr="001E5182">
        <w:rPr>
          <w:rFonts w:ascii="Times New Roman" w:hAnsi="Times New Roman" w:cs="Times New Roman"/>
          <w:sz w:val="22"/>
          <w:szCs w:val="22"/>
        </w:rPr>
        <w:t>(</w:t>
      </w:r>
      <w:r w:rsidR="00D759AA" w:rsidRPr="001E5182">
        <w:rPr>
          <w:rFonts w:ascii="Times New Roman" w:hAnsi="Times New Roman" w:cs="Times New Roman"/>
          <w:sz w:val="22"/>
          <w:szCs w:val="22"/>
        </w:rPr>
        <w:t>7</w:t>
      </w:r>
      <w:r w:rsidRPr="001E5182">
        <w:rPr>
          <w:rFonts w:ascii="Times New Roman" w:hAnsi="Times New Roman" w:cs="Times New Roman"/>
          <w:sz w:val="22"/>
          <w:szCs w:val="22"/>
        </w:rPr>
        <w:t>.1)</w:t>
      </w:r>
      <w:r w:rsidRPr="001E5182">
        <w:rPr>
          <w:rFonts w:ascii="Times New Roman" w:hAnsi="Times New Roman" w:cs="Times New Roman"/>
          <w:sz w:val="22"/>
          <w:szCs w:val="22"/>
        </w:rPr>
        <w:tab/>
        <w:t xml:space="preserve">The </w:t>
      </w:r>
      <w:r w:rsidR="00D759AA" w:rsidRPr="001E5182">
        <w:rPr>
          <w:rFonts w:ascii="Times New Roman" w:hAnsi="Times New Roman" w:cs="Times New Roman"/>
          <w:sz w:val="22"/>
          <w:szCs w:val="22"/>
        </w:rPr>
        <w:t>consolidated interim financial statement of PP PRIME Public Company Limited and its subsidiaries and the interim separate financial statement of PP PRIME Public Company Limited for the three - month and six - month period ended June 30, 2020 presented herein for comparison, were reviewed by another auditor, in accordance with Standard on Review Engagements 2410, “Review of Interim Financial Information Performed by the Independent Auditor of the Entity” and he drew a qualified conclusion about binding force of sales contract of thermal power plant in Japan and emphasis of matter about material uncertainty relating to going concern, transactions with related parties</w:t>
      </w:r>
      <w:r w:rsidR="007B6969" w:rsidRPr="001E5182">
        <w:rPr>
          <w:rFonts w:ascii="Times New Roman" w:hAnsi="Times New Roman" w:cs="Times New Roman"/>
          <w:sz w:val="22"/>
          <w:szCs w:val="22"/>
        </w:rPr>
        <w:t>, change</w:t>
      </w:r>
      <w:r w:rsidR="0070751A" w:rsidRPr="001E5182">
        <w:rPr>
          <w:rFonts w:ascii="Times New Roman" w:hAnsi="Times New Roman" w:cs="Times New Roman"/>
          <w:sz w:val="22"/>
          <w:szCs w:val="22"/>
        </w:rPr>
        <w:t xml:space="preserve"> in accounting policy for subsequent</w:t>
      </w:r>
      <w:r w:rsidR="00D759AA" w:rsidRPr="001E5182">
        <w:rPr>
          <w:rFonts w:ascii="Times New Roman" w:hAnsi="Times New Roman" w:cs="Times New Roman"/>
          <w:sz w:val="22"/>
          <w:szCs w:val="22"/>
        </w:rPr>
        <w:t xml:space="preserve"> </w:t>
      </w:r>
      <w:r w:rsidR="0070751A" w:rsidRPr="001E5182">
        <w:rPr>
          <w:rFonts w:ascii="Times New Roman" w:hAnsi="Times New Roman" w:cs="Times New Roman"/>
          <w:sz w:val="22"/>
          <w:szCs w:val="22"/>
        </w:rPr>
        <w:t xml:space="preserve">valuation of investment property </w:t>
      </w:r>
      <w:r w:rsidR="00D759AA" w:rsidRPr="001E5182">
        <w:rPr>
          <w:rFonts w:ascii="Times New Roman" w:hAnsi="Times New Roman" w:cs="Times New Roman"/>
          <w:sz w:val="22"/>
          <w:szCs w:val="22"/>
        </w:rPr>
        <w:t>and the impact of the COVID-19 under his report dated August 14</w:t>
      </w:r>
      <w:r w:rsidRPr="001E5182">
        <w:rPr>
          <w:rFonts w:ascii="Times New Roman" w:hAnsi="Times New Roman" w:cs="Times New Roman"/>
          <w:sz w:val="22"/>
          <w:szCs w:val="22"/>
        </w:rPr>
        <w:t>, 20</w:t>
      </w:r>
      <w:r w:rsidR="00071D4E" w:rsidRPr="001E5182">
        <w:rPr>
          <w:rFonts w:ascii="Times New Roman" w:hAnsi="Times New Roman" w:cs="Times New Roman"/>
          <w:sz w:val="22"/>
          <w:szCs w:val="22"/>
        </w:rPr>
        <w:t>20</w:t>
      </w:r>
      <w:r w:rsidRPr="001E5182">
        <w:rPr>
          <w:rFonts w:ascii="Times New Roman" w:hAnsi="Times New Roman" w:cs="Times New Roman"/>
          <w:sz w:val="22"/>
          <w:szCs w:val="22"/>
        </w:rPr>
        <w:t>.</w:t>
      </w:r>
    </w:p>
    <w:p w14:paraId="58514C2B" w14:textId="77777777" w:rsidR="005C664D" w:rsidRPr="001E5182" w:rsidRDefault="005C664D" w:rsidP="00FE072C">
      <w:pPr>
        <w:tabs>
          <w:tab w:val="left" w:pos="854"/>
          <w:tab w:val="left" w:pos="1162"/>
        </w:tabs>
        <w:ind w:left="14" w:firstLine="574"/>
        <w:jc w:val="thaiDistribute"/>
        <w:rPr>
          <w:rFonts w:ascii="Times New Roman" w:hAnsi="Times New Roman" w:cs="Times New Roman"/>
          <w:spacing w:val="4"/>
          <w:sz w:val="16"/>
          <w:szCs w:val="16"/>
        </w:rPr>
      </w:pPr>
    </w:p>
    <w:p w14:paraId="028680E0" w14:textId="5E53EAC2" w:rsidR="005C664D" w:rsidRPr="001E5182" w:rsidRDefault="005C664D" w:rsidP="004460C6">
      <w:pPr>
        <w:tabs>
          <w:tab w:val="left" w:pos="1092"/>
        </w:tabs>
        <w:ind w:left="14" w:firstLine="574"/>
        <w:jc w:val="thaiDistribute"/>
        <w:rPr>
          <w:rFonts w:ascii="Times New Roman" w:hAnsi="Times New Roman" w:cs="Times New Roman"/>
          <w:sz w:val="22"/>
          <w:szCs w:val="22"/>
        </w:rPr>
      </w:pPr>
      <w:r w:rsidRPr="001E5182">
        <w:rPr>
          <w:rFonts w:ascii="Times New Roman" w:hAnsi="Times New Roman" w:cs="Times New Roman"/>
          <w:spacing w:val="4"/>
          <w:sz w:val="22"/>
          <w:szCs w:val="22"/>
        </w:rPr>
        <w:t>(</w:t>
      </w:r>
      <w:r w:rsidR="00D759AA" w:rsidRPr="001E5182">
        <w:rPr>
          <w:rFonts w:ascii="Times New Roman" w:hAnsi="Times New Roman" w:cs="Times New Roman"/>
          <w:spacing w:val="4"/>
          <w:sz w:val="22"/>
          <w:szCs w:val="22"/>
        </w:rPr>
        <w:t>7</w:t>
      </w:r>
      <w:r w:rsidRPr="001E5182">
        <w:rPr>
          <w:rFonts w:ascii="Times New Roman" w:hAnsi="Times New Roman" w:cs="Times New Roman"/>
          <w:spacing w:val="4"/>
          <w:sz w:val="22"/>
          <w:szCs w:val="22"/>
        </w:rPr>
        <w:t>.2)</w:t>
      </w:r>
      <w:r w:rsidRPr="001E5182">
        <w:rPr>
          <w:rFonts w:ascii="Times New Roman" w:hAnsi="Times New Roman" w:cs="Times New Roman"/>
          <w:spacing w:val="4"/>
          <w:sz w:val="22"/>
          <w:szCs w:val="22"/>
        </w:rPr>
        <w:tab/>
      </w:r>
      <w:r w:rsidRPr="001E5182">
        <w:rPr>
          <w:rFonts w:ascii="Times New Roman" w:hAnsi="Times New Roman" w:cs="Times New Roman"/>
          <w:spacing w:val="-4"/>
          <w:sz w:val="22"/>
          <w:szCs w:val="22"/>
        </w:rPr>
        <w:t xml:space="preserve">The consolidated statement of financial position of </w:t>
      </w:r>
      <w:r w:rsidR="008B24E0" w:rsidRPr="001E5182">
        <w:rPr>
          <w:rFonts w:ascii="Times New Roman" w:hAnsi="Times New Roman" w:cs="Times New Roman"/>
          <w:spacing w:val="-4"/>
          <w:sz w:val="22"/>
          <w:szCs w:val="22"/>
        </w:rPr>
        <w:t xml:space="preserve">PP PRIME Public Company Limited </w:t>
      </w:r>
      <w:r w:rsidR="00475B30" w:rsidRPr="001E5182">
        <w:rPr>
          <w:rFonts w:ascii="Times New Roman" w:hAnsi="Times New Roman" w:cs="Times New Roman"/>
          <w:spacing w:val="-4"/>
          <w:sz w:val="22"/>
          <w:szCs w:val="22"/>
        </w:rPr>
        <w:t>and its subsidiaries</w:t>
      </w:r>
      <w:r w:rsidRPr="001E5182">
        <w:rPr>
          <w:rFonts w:ascii="Times New Roman" w:hAnsi="Times New Roman" w:cs="Times New Roman"/>
          <w:sz w:val="22"/>
          <w:szCs w:val="22"/>
        </w:rPr>
        <w:t xml:space="preserve"> and the separate statement of financial position of </w:t>
      </w:r>
      <w:r w:rsidR="008B24E0" w:rsidRPr="001E5182">
        <w:rPr>
          <w:rFonts w:ascii="Times New Roman" w:hAnsi="Times New Roman" w:cs="Times New Roman"/>
          <w:sz w:val="22"/>
          <w:szCs w:val="22"/>
        </w:rPr>
        <w:t xml:space="preserve">PP PRIME Public Company Limited </w:t>
      </w:r>
      <w:r w:rsidRPr="001E5182">
        <w:rPr>
          <w:rFonts w:ascii="Times New Roman" w:hAnsi="Times New Roman" w:cs="Times New Roman"/>
          <w:sz w:val="22"/>
          <w:szCs w:val="22"/>
        </w:rPr>
        <w:t>as of December 31, 20</w:t>
      </w:r>
      <w:r w:rsidR="009A6D3A" w:rsidRPr="001E5182">
        <w:rPr>
          <w:rFonts w:ascii="Times New Roman" w:hAnsi="Times New Roman" w:cs="Times New Roman"/>
          <w:sz w:val="22"/>
          <w:szCs w:val="22"/>
        </w:rPr>
        <w:t>20</w:t>
      </w:r>
      <w:r w:rsidRPr="001E5182">
        <w:rPr>
          <w:rFonts w:ascii="Times New Roman" w:hAnsi="Times New Roman" w:cs="Times New Roman"/>
          <w:sz w:val="22"/>
          <w:szCs w:val="22"/>
        </w:rPr>
        <w:t xml:space="preserve">, presented herein for comparison, have been derived from such financial statements, which audited by another auditor and reported in accordance with Standards on Auditing and expressed a qualified opinion </w:t>
      </w:r>
      <w:r w:rsidR="00733D13" w:rsidRPr="001E5182">
        <w:rPr>
          <w:rFonts w:ascii="Times New Roman" w:hAnsi="Times New Roman" w:cs="Times New Roman"/>
          <w:sz w:val="22"/>
          <w:szCs w:val="22"/>
        </w:rPr>
        <w:t xml:space="preserve">about </w:t>
      </w:r>
      <w:r w:rsidR="00D24AAB" w:rsidRPr="001E5182">
        <w:rPr>
          <w:rFonts w:ascii="Times New Roman" w:hAnsi="Times New Roman" w:cs="Times New Roman"/>
          <w:sz w:val="22"/>
          <w:szCs w:val="22"/>
        </w:rPr>
        <w:t>b</w:t>
      </w:r>
      <w:r w:rsidR="00733D13" w:rsidRPr="001E5182">
        <w:rPr>
          <w:rFonts w:ascii="Times New Roman" w:hAnsi="Times New Roman" w:cs="Times New Roman"/>
          <w:sz w:val="22"/>
          <w:szCs w:val="22"/>
        </w:rPr>
        <w:t xml:space="preserve">inding of the </w:t>
      </w:r>
      <w:r w:rsidR="00D24AAB" w:rsidRPr="001E5182">
        <w:rPr>
          <w:rFonts w:ascii="Times New Roman" w:hAnsi="Times New Roman" w:cs="Times New Roman"/>
          <w:sz w:val="22"/>
          <w:szCs w:val="22"/>
        </w:rPr>
        <w:t>g</w:t>
      </w:r>
      <w:r w:rsidR="00733D13" w:rsidRPr="001E5182">
        <w:rPr>
          <w:rFonts w:ascii="Times New Roman" w:hAnsi="Times New Roman" w:cs="Times New Roman"/>
          <w:sz w:val="22"/>
          <w:szCs w:val="22"/>
        </w:rPr>
        <w:t xml:space="preserve">eothermal </w:t>
      </w:r>
      <w:r w:rsidR="00D24AAB" w:rsidRPr="001E5182">
        <w:rPr>
          <w:rFonts w:ascii="Times New Roman" w:hAnsi="Times New Roman" w:cs="Times New Roman"/>
          <w:sz w:val="22"/>
          <w:szCs w:val="22"/>
        </w:rPr>
        <w:t>p</w:t>
      </w:r>
      <w:r w:rsidR="00733D13" w:rsidRPr="001E5182">
        <w:rPr>
          <w:rFonts w:ascii="Times New Roman" w:hAnsi="Times New Roman" w:cs="Times New Roman"/>
          <w:sz w:val="22"/>
          <w:szCs w:val="22"/>
        </w:rPr>
        <w:t xml:space="preserve">ower </w:t>
      </w:r>
      <w:r w:rsidR="00D24AAB" w:rsidRPr="001E5182">
        <w:rPr>
          <w:rFonts w:ascii="Times New Roman" w:hAnsi="Times New Roman" w:cs="Times New Roman"/>
          <w:sz w:val="22"/>
          <w:szCs w:val="22"/>
        </w:rPr>
        <w:t>p</w:t>
      </w:r>
      <w:r w:rsidR="00733D13" w:rsidRPr="001E5182">
        <w:rPr>
          <w:rFonts w:ascii="Times New Roman" w:hAnsi="Times New Roman" w:cs="Times New Roman"/>
          <w:sz w:val="22"/>
          <w:szCs w:val="22"/>
        </w:rPr>
        <w:t xml:space="preserve">lant </w:t>
      </w:r>
      <w:r w:rsidR="00D24AAB" w:rsidRPr="001E5182">
        <w:rPr>
          <w:rFonts w:ascii="Times New Roman" w:hAnsi="Times New Roman" w:cs="Times New Roman"/>
          <w:sz w:val="22"/>
          <w:szCs w:val="22"/>
        </w:rPr>
        <w:t>s</w:t>
      </w:r>
      <w:r w:rsidR="00733D13" w:rsidRPr="001E5182">
        <w:rPr>
          <w:rFonts w:ascii="Times New Roman" w:hAnsi="Times New Roman" w:cs="Times New Roman"/>
          <w:sz w:val="22"/>
          <w:szCs w:val="22"/>
        </w:rPr>
        <w:t xml:space="preserve">ales </w:t>
      </w:r>
      <w:r w:rsidR="00D24AAB" w:rsidRPr="001E5182">
        <w:rPr>
          <w:rFonts w:ascii="Times New Roman" w:hAnsi="Times New Roman" w:cs="Times New Roman"/>
          <w:sz w:val="22"/>
          <w:szCs w:val="22"/>
        </w:rPr>
        <w:t>a</w:t>
      </w:r>
      <w:r w:rsidR="00733D13" w:rsidRPr="001E5182">
        <w:rPr>
          <w:rFonts w:ascii="Times New Roman" w:hAnsi="Times New Roman" w:cs="Times New Roman"/>
          <w:sz w:val="22"/>
          <w:szCs w:val="22"/>
        </w:rPr>
        <w:t xml:space="preserve">greement in Japan and binding of the advance payment agreement for the construction of geothermal power plants and draw attention </w:t>
      </w:r>
      <w:r w:rsidRPr="001E5182">
        <w:rPr>
          <w:rFonts w:ascii="Times New Roman" w:hAnsi="Times New Roman" w:cs="Times New Roman"/>
          <w:spacing w:val="-2"/>
          <w:sz w:val="22"/>
          <w:szCs w:val="22"/>
        </w:rPr>
        <w:t xml:space="preserve"> </w:t>
      </w:r>
      <w:r w:rsidR="0035587E" w:rsidRPr="001E5182">
        <w:rPr>
          <w:rFonts w:ascii="Times New Roman" w:hAnsi="Times New Roman" w:cs="Times New Roman"/>
          <w:spacing w:val="-2"/>
          <w:sz w:val="22"/>
          <w:szCs w:val="22"/>
        </w:rPr>
        <w:t xml:space="preserve">about material uncertainty relating to going concern of the Group on </w:t>
      </w:r>
      <w:r w:rsidRPr="001E5182">
        <w:rPr>
          <w:rFonts w:ascii="Times New Roman" w:hAnsi="Times New Roman" w:cs="Times New Roman"/>
          <w:spacing w:val="-2"/>
          <w:sz w:val="22"/>
          <w:szCs w:val="22"/>
        </w:rPr>
        <w:t>h</w:t>
      </w:r>
      <w:r w:rsidR="009A6D3A" w:rsidRPr="001E5182">
        <w:rPr>
          <w:rFonts w:ascii="Times New Roman" w:hAnsi="Times New Roman" w:cs="Times New Roman"/>
          <w:spacing w:val="-2"/>
          <w:sz w:val="22"/>
          <w:szCs w:val="22"/>
        </w:rPr>
        <w:t>er</w:t>
      </w:r>
      <w:r w:rsidRPr="001E5182">
        <w:rPr>
          <w:rFonts w:ascii="Times New Roman" w:hAnsi="Times New Roman" w:cs="Times New Roman"/>
          <w:spacing w:val="-2"/>
          <w:sz w:val="22"/>
          <w:szCs w:val="22"/>
        </w:rPr>
        <w:t xml:space="preserve"> report dated </w:t>
      </w:r>
      <w:r w:rsidR="009A6D3A" w:rsidRPr="001E5182">
        <w:rPr>
          <w:rFonts w:ascii="Times New Roman" w:hAnsi="Times New Roman" w:cs="Times New Roman"/>
          <w:spacing w:val="-2"/>
          <w:sz w:val="22"/>
          <w:szCs w:val="22"/>
        </w:rPr>
        <w:t>March</w:t>
      </w:r>
      <w:r w:rsidRPr="001E5182">
        <w:rPr>
          <w:rFonts w:ascii="Times New Roman" w:hAnsi="Times New Roman" w:cs="Times New Roman"/>
          <w:spacing w:val="-2"/>
          <w:sz w:val="22"/>
          <w:szCs w:val="22"/>
        </w:rPr>
        <w:t xml:space="preserve"> </w:t>
      </w:r>
      <w:r w:rsidR="00BE0418" w:rsidRPr="001E5182">
        <w:rPr>
          <w:rFonts w:ascii="Times New Roman" w:hAnsi="Times New Roman" w:cs="Times New Roman"/>
          <w:spacing w:val="-2"/>
          <w:sz w:val="22"/>
          <w:szCs w:val="22"/>
        </w:rPr>
        <w:t>1</w:t>
      </w:r>
      <w:r w:rsidRPr="001E5182">
        <w:rPr>
          <w:rFonts w:ascii="Times New Roman" w:hAnsi="Times New Roman" w:cs="Times New Roman"/>
          <w:spacing w:val="-2"/>
          <w:sz w:val="22"/>
          <w:szCs w:val="22"/>
        </w:rPr>
        <w:t>, 20</w:t>
      </w:r>
      <w:r w:rsidR="00BE0418" w:rsidRPr="001E5182">
        <w:rPr>
          <w:rFonts w:ascii="Times New Roman" w:hAnsi="Times New Roman" w:cs="Times New Roman"/>
          <w:spacing w:val="-2"/>
          <w:sz w:val="22"/>
          <w:szCs w:val="22"/>
        </w:rPr>
        <w:t>2</w:t>
      </w:r>
      <w:r w:rsidR="009A6D3A" w:rsidRPr="001E5182">
        <w:rPr>
          <w:rFonts w:ascii="Times New Roman" w:hAnsi="Times New Roman" w:cs="Times New Roman"/>
          <w:spacing w:val="-2"/>
          <w:sz w:val="22"/>
          <w:szCs w:val="22"/>
        </w:rPr>
        <w:t>1</w:t>
      </w:r>
      <w:r w:rsidRPr="001E5182">
        <w:rPr>
          <w:rFonts w:ascii="Times New Roman" w:hAnsi="Times New Roman" w:cs="Times New Roman"/>
          <w:spacing w:val="-2"/>
          <w:sz w:val="22"/>
          <w:szCs w:val="22"/>
        </w:rPr>
        <w:t>. I have not performed any other audit procedures subsequent such report date.</w:t>
      </w:r>
    </w:p>
    <w:p w14:paraId="0DD17AF5" w14:textId="77777777" w:rsidR="00EF7D19" w:rsidRPr="001E5182" w:rsidRDefault="00EF7D19" w:rsidP="005C664D">
      <w:pPr>
        <w:tabs>
          <w:tab w:val="left" w:pos="854"/>
          <w:tab w:val="left" w:pos="1162"/>
        </w:tabs>
        <w:ind w:left="14" w:firstLine="574"/>
        <w:jc w:val="thaiDistribute"/>
        <w:rPr>
          <w:rFonts w:ascii="Times New Roman" w:hAnsi="Times New Roman" w:cs="Times New Roman"/>
          <w:spacing w:val="4"/>
          <w:sz w:val="22"/>
          <w:szCs w:val="22"/>
        </w:rPr>
      </w:pPr>
    </w:p>
    <w:p w14:paraId="3866BCDB" w14:textId="77777777" w:rsidR="008928E6" w:rsidRPr="001E5182" w:rsidRDefault="008928E6" w:rsidP="00EF7D19">
      <w:pPr>
        <w:ind w:left="426" w:right="283"/>
        <w:rPr>
          <w:rFonts w:ascii="Times New Roman" w:hAnsi="Times New Roman" w:cs="Times New Roman"/>
          <w:sz w:val="22"/>
          <w:szCs w:val="22"/>
        </w:rPr>
      </w:pPr>
    </w:p>
    <w:p w14:paraId="5867EBB5" w14:textId="77777777" w:rsidR="008928E6" w:rsidRPr="001E5182" w:rsidRDefault="008928E6" w:rsidP="00EF7D19">
      <w:pPr>
        <w:ind w:left="426" w:right="283"/>
        <w:rPr>
          <w:rFonts w:ascii="Times New Roman" w:hAnsi="Times New Roman" w:cs="Times New Roman"/>
          <w:sz w:val="22"/>
          <w:szCs w:val="22"/>
        </w:rPr>
      </w:pPr>
    </w:p>
    <w:p w14:paraId="25CA69E7" w14:textId="77777777" w:rsidR="00EF7D19" w:rsidRPr="001E5182" w:rsidRDefault="00EF7D19" w:rsidP="00EF7D19">
      <w:pPr>
        <w:ind w:left="426" w:right="283"/>
        <w:rPr>
          <w:rFonts w:ascii="Times New Roman" w:hAnsi="Times New Roman" w:cs="Times New Roman"/>
          <w:sz w:val="22"/>
          <w:szCs w:val="22"/>
        </w:rPr>
      </w:pPr>
    </w:p>
    <w:p w14:paraId="614D9304" w14:textId="77777777" w:rsidR="008928E6" w:rsidRPr="001E5182" w:rsidRDefault="008928E6" w:rsidP="00EF7D19">
      <w:pPr>
        <w:ind w:left="426" w:right="283"/>
        <w:rPr>
          <w:rFonts w:ascii="Times New Roman" w:hAnsi="Times New Roman" w:cs="Times New Roman"/>
          <w:sz w:val="22"/>
          <w:szCs w:val="22"/>
        </w:rPr>
      </w:pPr>
    </w:p>
    <w:p w14:paraId="780DE0F5" w14:textId="77777777" w:rsidR="008928E6" w:rsidRPr="001E5182" w:rsidRDefault="008928E6" w:rsidP="00EF7D19">
      <w:pPr>
        <w:ind w:left="426" w:right="283"/>
        <w:rPr>
          <w:rFonts w:ascii="Times New Roman" w:hAnsi="Times New Roman" w:cs="Times New Roman"/>
          <w:sz w:val="22"/>
          <w:szCs w:val="22"/>
        </w:rPr>
      </w:pPr>
    </w:p>
    <w:p w14:paraId="477C1568" w14:textId="77777777" w:rsidR="00751ABA" w:rsidRPr="001E5182" w:rsidRDefault="00751ABA" w:rsidP="00EF7D19">
      <w:pPr>
        <w:ind w:left="426" w:right="283"/>
        <w:rPr>
          <w:rFonts w:ascii="Times New Roman" w:hAnsi="Times New Roman" w:cs="Times New Roman"/>
          <w:sz w:val="22"/>
          <w:szCs w:val="22"/>
        </w:rPr>
      </w:pPr>
    </w:p>
    <w:p w14:paraId="00E5C279" w14:textId="55E0561E" w:rsidR="00EF7D19" w:rsidRPr="001E5182" w:rsidRDefault="00EF7D19" w:rsidP="00EF7D19">
      <w:pPr>
        <w:ind w:left="5529" w:right="283"/>
        <w:jc w:val="center"/>
        <w:rPr>
          <w:rFonts w:ascii="Times New Roman" w:hAnsi="Times New Roman" w:cs="Times New Roman"/>
          <w:sz w:val="22"/>
          <w:szCs w:val="22"/>
        </w:rPr>
      </w:pPr>
      <w:r w:rsidRPr="001E5182">
        <w:rPr>
          <w:rFonts w:ascii="Times New Roman" w:hAnsi="Times New Roman" w:cs="Times New Roman"/>
          <w:sz w:val="22"/>
          <w:szCs w:val="22"/>
        </w:rPr>
        <w:t>(</w:t>
      </w:r>
      <w:proofErr w:type="gramStart"/>
      <w:r w:rsidR="008B24E0" w:rsidRPr="001E5182">
        <w:rPr>
          <w:rFonts w:ascii="Times New Roman" w:hAnsi="Times New Roman" w:cs="Times New Roman"/>
          <w:sz w:val="22"/>
          <w:szCs w:val="22"/>
        </w:rPr>
        <w:t>DARANEE  SOMKAMNERD</w:t>
      </w:r>
      <w:proofErr w:type="gramEnd"/>
      <w:r w:rsidRPr="001E5182">
        <w:rPr>
          <w:rFonts w:ascii="Times New Roman" w:hAnsi="Times New Roman" w:cs="Times New Roman"/>
          <w:sz w:val="22"/>
          <w:szCs w:val="22"/>
        </w:rPr>
        <w:t>)</w:t>
      </w:r>
    </w:p>
    <w:p w14:paraId="09623C08" w14:textId="77777777" w:rsidR="00EF7D19" w:rsidRPr="001E5182" w:rsidRDefault="00EF7D19" w:rsidP="00EF7D19">
      <w:pPr>
        <w:ind w:left="5529" w:right="283"/>
        <w:jc w:val="center"/>
        <w:rPr>
          <w:rFonts w:ascii="Times New Roman" w:hAnsi="Times New Roman" w:cs="Times New Roman"/>
          <w:sz w:val="22"/>
          <w:szCs w:val="22"/>
        </w:rPr>
      </w:pPr>
      <w:proofErr w:type="gramStart"/>
      <w:r w:rsidRPr="001E5182">
        <w:rPr>
          <w:rFonts w:ascii="Times New Roman" w:hAnsi="Times New Roman" w:cs="Times New Roman"/>
          <w:sz w:val="22"/>
          <w:szCs w:val="22"/>
        </w:rPr>
        <w:t>Certified  Public</w:t>
      </w:r>
      <w:proofErr w:type="gramEnd"/>
      <w:r w:rsidRPr="001E5182">
        <w:rPr>
          <w:rFonts w:ascii="Times New Roman" w:hAnsi="Times New Roman" w:cs="Times New Roman"/>
          <w:sz w:val="22"/>
          <w:szCs w:val="22"/>
        </w:rPr>
        <w:t xml:space="preserve">  Accountant</w:t>
      </w:r>
    </w:p>
    <w:p w14:paraId="18A5A87F" w14:textId="4723A188" w:rsidR="00EF7D19" w:rsidRPr="001E5182" w:rsidRDefault="00EF7D19" w:rsidP="00EF7D19">
      <w:pPr>
        <w:ind w:left="5812" w:right="283" w:hanging="283"/>
        <w:jc w:val="center"/>
        <w:rPr>
          <w:rFonts w:ascii="Times New Roman" w:hAnsi="Times New Roman" w:cs="Times New Roman"/>
          <w:sz w:val="22"/>
          <w:szCs w:val="22"/>
        </w:rPr>
      </w:pPr>
      <w:r w:rsidRPr="001E5182">
        <w:rPr>
          <w:rFonts w:ascii="Times New Roman" w:hAnsi="Times New Roman" w:cs="Times New Roman"/>
          <w:color w:val="000000"/>
          <w:sz w:val="22"/>
          <w:szCs w:val="22"/>
        </w:rPr>
        <w:t>Registration</w:t>
      </w:r>
      <w:r w:rsidRPr="001E5182">
        <w:rPr>
          <w:rFonts w:ascii="Times New Roman" w:hAnsi="Times New Roman" w:cs="Times New Roman"/>
          <w:sz w:val="22"/>
          <w:szCs w:val="22"/>
        </w:rPr>
        <w:t xml:space="preserve"> No. </w:t>
      </w:r>
      <w:r w:rsidR="008B24E0" w:rsidRPr="001E5182">
        <w:rPr>
          <w:rFonts w:ascii="Times New Roman" w:hAnsi="Times New Roman" w:cs="Times New Roman"/>
          <w:sz w:val="22"/>
          <w:szCs w:val="22"/>
        </w:rPr>
        <w:t>5007</w:t>
      </w:r>
    </w:p>
    <w:p w14:paraId="263DC7D9" w14:textId="77777777" w:rsidR="00DB635E" w:rsidRPr="001E5182" w:rsidRDefault="00DB635E" w:rsidP="00EF7D19">
      <w:pPr>
        <w:ind w:left="5812" w:right="283" w:hanging="283"/>
        <w:jc w:val="center"/>
        <w:rPr>
          <w:rFonts w:ascii="Times New Roman" w:hAnsi="Times New Roman" w:cs="Times New Roman"/>
          <w:sz w:val="22"/>
          <w:szCs w:val="22"/>
        </w:rPr>
      </w:pPr>
    </w:p>
    <w:p w14:paraId="2B289867" w14:textId="77777777" w:rsidR="008928E6" w:rsidRPr="001E5182" w:rsidRDefault="008928E6" w:rsidP="00EF7D19">
      <w:pPr>
        <w:ind w:left="5812" w:right="283" w:hanging="283"/>
        <w:jc w:val="center"/>
        <w:rPr>
          <w:rFonts w:ascii="Times New Roman" w:hAnsi="Times New Roman" w:cs="Times New Roman"/>
          <w:sz w:val="22"/>
          <w:szCs w:val="22"/>
        </w:rPr>
      </w:pPr>
    </w:p>
    <w:p w14:paraId="4F6B6AF7" w14:textId="77777777" w:rsidR="008928E6" w:rsidRPr="001E5182" w:rsidRDefault="008928E6" w:rsidP="00EF7D19">
      <w:pPr>
        <w:ind w:left="5812" w:right="283" w:hanging="283"/>
        <w:jc w:val="center"/>
        <w:rPr>
          <w:rFonts w:ascii="Times New Roman" w:hAnsi="Times New Roman" w:cs="Times New Roman"/>
          <w:sz w:val="22"/>
          <w:szCs w:val="22"/>
        </w:rPr>
      </w:pPr>
    </w:p>
    <w:p w14:paraId="66F3691F" w14:textId="77777777" w:rsidR="008928E6" w:rsidRPr="001E5182" w:rsidRDefault="008928E6" w:rsidP="00EF7D19">
      <w:pPr>
        <w:ind w:left="5812" w:right="283" w:hanging="283"/>
        <w:jc w:val="center"/>
        <w:rPr>
          <w:rFonts w:ascii="Times New Roman" w:hAnsi="Times New Roman" w:cs="Times New Roman"/>
          <w:sz w:val="22"/>
          <w:szCs w:val="22"/>
        </w:rPr>
      </w:pPr>
    </w:p>
    <w:p w14:paraId="005B252C" w14:textId="77777777" w:rsidR="008928E6" w:rsidRPr="001E5182" w:rsidRDefault="008928E6" w:rsidP="00EF7D19">
      <w:pPr>
        <w:ind w:left="5812" w:right="283" w:hanging="283"/>
        <w:jc w:val="center"/>
        <w:rPr>
          <w:rFonts w:ascii="Times New Roman" w:hAnsi="Times New Roman" w:cstheme="minorBidi"/>
          <w:sz w:val="22"/>
          <w:szCs w:val="22"/>
        </w:rPr>
      </w:pPr>
    </w:p>
    <w:p w14:paraId="43ADA66E" w14:textId="77777777" w:rsidR="008928E6" w:rsidRPr="001E5182" w:rsidRDefault="008928E6" w:rsidP="00EF7D19">
      <w:pPr>
        <w:ind w:left="5812" w:right="283" w:hanging="283"/>
        <w:jc w:val="center"/>
        <w:rPr>
          <w:rFonts w:ascii="Times New Roman" w:hAnsi="Times New Roman" w:cs="Times New Roman"/>
          <w:sz w:val="22"/>
          <w:szCs w:val="22"/>
        </w:rPr>
      </w:pPr>
    </w:p>
    <w:p w14:paraId="77D6B28F" w14:textId="77777777" w:rsidR="008928E6" w:rsidRPr="001E5182" w:rsidRDefault="008928E6" w:rsidP="00EF7D19">
      <w:pPr>
        <w:ind w:left="5812" w:right="283" w:hanging="283"/>
        <w:jc w:val="center"/>
        <w:rPr>
          <w:rFonts w:ascii="Times New Roman" w:hAnsi="Times New Roman" w:cs="Times New Roman"/>
          <w:sz w:val="22"/>
          <w:szCs w:val="22"/>
        </w:rPr>
      </w:pPr>
    </w:p>
    <w:p w14:paraId="028D160F" w14:textId="77777777" w:rsidR="008928E6" w:rsidRPr="001E5182" w:rsidRDefault="008928E6" w:rsidP="00EF7D19">
      <w:pPr>
        <w:ind w:left="5812" w:right="283" w:hanging="283"/>
        <w:jc w:val="center"/>
        <w:rPr>
          <w:rFonts w:ascii="Times New Roman" w:hAnsi="Times New Roman" w:cs="Times New Roman"/>
          <w:sz w:val="22"/>
          <w:szCs w:val="22"/>
        </w:rPr>
      </w:pPr>
    </w:p>
    <w:p w14:paraId="7993E588" w14:textId="77777777" w:rsidR="00EF7D19" w:rsidRPr="001E5182" w:rsidRDefault="00EF7D19" w:rsidP="00C46E88">
      <w:pPr>
        <w:tabs>
          <w:tab w:val="left" w:pos="1134"/>
        </w:tabs>
        <w:ind w:left="14"/>
        <w:jc w:val="thaiDistribute"/>
        <w:rPr>
          <w:rFonts w:ascii="Times New Roman" w:hAnsi="Times New Roman" w:cs="Times New Roman"/>
          <w:sz w:val="22"/>
          <w:szCs w:val="22"/>
        </w:rPr>
      </w:pPr>
      <w:r w:rsidRPr="001E5182">
        <w:rPr>
          <w:rFonts w:ascii="Times New Roman" w:hAnsi="Times New Roman" w:cs="Times New Roman"/>
          <w:sz w:val="22"/>
          <w:szCs w:val="22"/>
        </w:rPr>
        <w:t>A</w:t>
      </w:r>
      <w:r w:rsidRPr="001E5182">
        <w:rPr>
          <w:rFonts w:ascii="Times New Roman" w:hAnsi="Times New Roman" w:cs="Times New Roman"/>
          <w:sz w:val="22"/>
          <w:szCs w:val="22"/>
          <w:cs/>
        </w:rPr>
        <w:t>.</w:t>
      </w:r>
      <w:r w:rsidRPr="001E5182">
        <w:rPr>
          <w:rFonts w:ascii="Times New Roman" w:hAnsi="Times New Roman" w:cs="Times New Roman"/>
          <w:sz w:val="22"/>
          <w:szCs w:val="22"/>
        </w:rPr>
        <w:t>M</w:t>
      </w:r>
      <w:r w:rsidRPr="001E5182">
        <w:rPr>
          <w:rFonts w:ascii="Times New Roman" w:hAnsi="Times New Roman" w:cs="Times New Roman"/>
          <w:sz w:val="22"/>
          <w:szCs w:val="22"/>
          <w:cs/>
        </w:rPr>
        <w:t>.</w:t>
      </w:r>
      <w:r w:rsidRPr="001E5182">
        <w:rPr>
          <w:rFonts w:ascii="Times New Roman" w:hAnsi="Times New Roman" w:cs="Times New Roman"/>
          <w:sz w:val="22"/>
          <w:szCs w:val="22"/>
        </w:rPr>
        <w:t>T</w:t>
      </w:r>
      <w:r w:rsidRPr="001E5182">
        <w:rPr>
          <w:rFonts w:ascii="Times New Roman" w:hAnsi="Times New Roman" w:cs="Times New Roman"/>
          <w:sz w:val="22"/>
          <w:szCs w:val="22"/>
          <w:cs/>
        </w:rPr>
        <w:t xml:space="preserve">. </w:t>
      </w:r>
      <w:r w:rsidRPr="001E5182">
        <w:rPr>
          <w:rFonts w:ascii="Times New Roman" w:hAnsi="Times New Roman" w:cs="Times New Roman"/>
          <w:sz w:val="22"/>
          <w:szCs w:val="22"/>
        </w:rPr>
        <w:t>&amp; ASSOCIATES</w:t>
      </w:r>
    </w:p>
    <w:p w14:paraId="39D9996E" w14:textId="77777777" w:rsidR="00EF7D19" w:rsidRPr="001E5182" w:rsidRDefault="00EF7D19" w:rsidP="00C46E88">
      <w:pPr>
        <w:tabs>
          <w:tab w:val="left" w:pos="1134"/>
        </w:tabs>
        <w:ind w:left="14"/>
        <w:jc w:val="thaiDistribute"/>
        <w:rPr>
          <w:rFonts w:ascii="Times New Roman" w:hAnsi="Times New Roman" w:cs="Times New Roman"/>
          <w:sz w:val="22"/>
          <w:szCs w:val="22"/>
        </w:rPr>
      </w:pPr>
      <w:r w:rsidRPr="001E5182">
        <w:rPr>
          <w:rFonts w:ascii="Times New Roman" w:hAnsi="Times New Roman" w:cs="Times New Roman"/>
          <w:sz w:val="22"/>
          <w:szCs w:val="22"/>
        </w:rPr>
        <w:t>Bangkok, Thailand</w:t>
      </w:r>
    </w:p>
    <w:p w14:paraId="6BDFE7A7" w14:textId="4A70701F" w:rsidR="00EF7D19" w:rsidRPr="00F15198" w:rsidRDefault="00D759AA" w:rsidP="00C46E88">
      <w:pPr>
        <w:tabs>
          <w:tab w:val="left" w:pos="1134"/>
        </w:tabs>
        <w:ind w:left="14"/>
        <w:jc w:val="thaiDistribute"/>
        <w:rPr>
          <w:rFonts w:ascii="Times New Roman" w:hAnsi="Times New Roman" w:cs="Times New Roman"/>
          <w:sz w:val="22"/>
          <w:szCs w:val="22"/>
        </w:rPr>
      </w:pPr>
      <w:r w:rsidRPr="001E5182">
        <w:rPr>
          <w:rFonts w:ascii="Times New Roman" w:hAnsi="Times New Roman" w:cs="Times New Roman"/>
          <w:sz w:val="22"/>
          <w:szCs w:val="22"/>
        </w:rPr>
        <w:t xml:space="preserve">August </w:t>
      </w:r>
      <w:proofErr w:type="gramStart"/>
      <w:r w:rsidRPr="001E5182">
        <w:rPr>
          <w:rFonts w:ascii="Times New Roman" w:hAnsi="Times New Roman" w:cs="Times New Roman"/>
          <w:sz w:val="22"/>
          <w:szCs w:val="22"/>
        </w:rPr>
        <w:t>16</w:t>
      </w:r>
      <w:r w:rsidR="00D90160" w:rsidRPr="001E5182">
        <w:rPr>
          <w:rFonts w:ascii="Times New Roman" w:hAnsi="Times New Roman" w:cs="Times New Roman"/>
          <w:sz w:val="22"/>
          <w:szCs w:val="22"/>
        </w:rPr>
        <w:t xml:space="preserve">, </w:t>
      </w:r>
      <w:r w:rsidR="008759B4" w:rsidRPr="001E5182">
        <w:rPr>
          <w:rFonts w:ascii="Times New Roman" w:hAnsi="Times New Roman" w:cs="Times New Roman"/>
          <w:sz w:val="22"/>
          <w:szCs w:val="22"/>
        </w:rPr>
        <w:t xml:space="preserve"> </w:t>
      </w:r>
      <w:r w:rsidR="00EF7D19" w:rsidRPr="001E5182">
        <w:rPr>
          <w:rFonts w:ascii="Times New Roman" w:hAnsi="Times New Roman" w:cs="Times New Roman"/>
          <w:sz w:val="22"/>
          <w:szCs w:val="22"/>
        </w:rPr>
        <w:t>20</w:t>
      </w:r>
      <w:r w:rsidR="00A46F72" w:rsidRPr="001E5182">
        <w:rPr>
          <w:rFonts w:ascii="Times New Roman" w:hAnsi="Times New Roman" w:cs="Times New Roman"/>
          <w:sz w:val="22"/>
          <w:szCs w:val="22"/>
        </w:rPr>
        <w:t>2</w:t>
      </w:r>
      <w:r w:rsidR="008B24E0" w:rsidRPr="001E5182">
        <w:rPr>
          <w:rFonts w:ascii="Times New Roman" w:hAnsi="Times New Roman" w:cs="Times New Roman"/>
          <w:sz w:val="22"/>
          <w:szCs w:val="22"/>
        </w:rPr>
        <w:t>1</w:t>
      </w:r>
      <w:proofErr w:type="gramEnd"/>
    </w:p>
    <w:sectPr w:rsidR="00EF7D19" w:rsidRPr="00F15198" w:rsidSect="0061313C">
      <w:footerReference w:type="default" r:id="rId9"/>
      <w:pgSz w:w="11907" w:h="16839" w:code="9"/>
      <w:pgMar w:top="851" w:right="760" w:bottom="425" w:left="1644" w:header="709"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62139" w14:textId="77777777" w:rsidR="00140864" w:rsidRDefault="00140864">
      <w:r>
        <w:separator/>
      </w:r>
    </w:p>
  </w:endnote>
  <w:endnote w:type="continuationSeparator" w:id="0">
    <w:p w14:paraId="7F00E551" w14:textId="77777777" w:rsidR="00140864" w:rsidRDefault="00140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57C5" w14:textId="77777777" w:rsidR="00EF7D19" w:rsidRPr="00EF7D19" w:rsidRDefault="00EF7D19">
    <w:pPr>
      <w:pStyle w:val="Footer"/>
      <w:jc w:val="right"/>
      <w:rPr>
        <w:rFonts w:ascii="Times New Roman"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E1B66" w14:textId="77777777" w:rsidR="00D90160" w:rsidRPr="00EF7D19" w:rsidRDefault="00D90160">
    <w:pPr>
      <w:pStyle w:val="Footer"/>
      <w:jc w:val="right"/>
      <w:rPr>
        <w:rFonts w:ascii="Times New Roman" w:hAnsi="Times New Roman" w:cs="Times New Roman"/>
        <w:sz w:val="22"/>
        <w:szCs w:val="22"/>
      </w:rPr>
    </w:pPr>
    <w:r w:rsidRPr="00EF7D19">
      <w:rPr>
        <w:rFonts w:ascii="Times New Roman" w:hAnsi="Times New Roman" w:cs="Times New Roman"/>
        <w:sz w:val="22"/>
        <w:szCs w:val="22"/>
      </w:rPr>
      <w:fldChar w:fldCharType="begin"/>
    </w:r>
    <w:r w:rsidRPr="00EF7D19">
      <w:rPr>
        <w:rFonts w:ascii="Times New Roman" w:hAnsi="Times New Roman" w:cs="Times New Roman"/>
        <w:sz w:val="22"/>
        <w:szCs w:val="22"/>
      </w:rPr>
      <w:instrText xml:space="preserve"> PAGE   \* MERGEFORMAT </w:instrText>
    </w:r>
    <w:r w:rsidRPr="00EF7D19">
      <w:rPr>
        <w:rFonts w:ascii="Times New Roman" w:hAnsi="Times New Roman" w:cs="Times New Roman"/>
        <w:sz w:val="22"/>
        <w:szCs w:val="22"/>
      </w:rPr>
      <w:fldChar w:fldCharType="separate"/>
    </w:r>
    <w:r w:rsidR="00195F7F">
      <w:rPr>
        <w:rFonts w:ascii="Times New Roman" w:hAnsi="Times New Roman" w:cs="Times New Roman"/>
        <w:noProof/>
        <w:sz w:val="22"/>
        <w:szCs w:val="22"/>
      </w:rPr>
      <w:t>1</w:t>
    </w:r>
    <w:r w:rsidRPr="00EF7D19">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334E4" w14:textId="77777777" w:rsidR="00140864" w:rsidRDefault="00140864">
      <w:r>
        <w:separator/>
      </w:r>
    </w:p>
  </w:footnote>
  <w:footnote w:type="continuationSeparator" w:id="0">
    <w:p w14:paraId="075489FB" w14:textId="77777777" w:rsidR="00140864" w:rsidRDefault="001408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37624"/>
    <w:multiLevelType w:val="hybridMultilevel"/>
    <w:tmpl w:val="8FBE0C38"/>
    <w:lvl w:ilvl="0" w:tplc="D2F46CA0">
      <w:start w:val="3"/>
      <w:numFmt w:val="bullet"/>
      <w:lvlText w:val="-"/>
      <w:lvlJc w:val="left"/>
      <w:pPr>
        <w:tabs>
          <w:tab w:val="num" w:pos="645"/>
        </w:tabs>
        <w:ind w:left="645" w:hanging="360"/>
      </w:pPr>
      <w:rPr>
        <w:rFonts w:ascii="Times New Roman" w:eastAsia="Cordia New" w:hAnsi="Times New Roman" w:cs="Cordia New" w:hint="default"/>
      </w:rPr>
    </w:lvl>
    <w:lvl w:ilvl="1" w:tplc="04090003" w:tentative="1">
      <w:start w:val="1"/>
      <w:numFmt w:val="bullet"/>
      <w:lvlText w:val="o"/>
      <w:lvlJc w:val="left"/>
      <w:pPr>
        <w:tabs>
          <w:tab w:val="num" w:pos="1365"/>
        </w:tabs>
        <w:ind w:left="1365" w:hanging="360"/>
      </w:pPr>
      <w:rPr>
        <w:rFonts w:ascii="Courier New" w:hAnsi="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1" w15:restartNumberingAfterBreak="0">
    <w:nsid w:val="02E2596D"/>
    <w:multiLevelType w:val="hybridMultilevel"/>
    <w:tmpl w:val="EDB60ED4"/>
    <w:lvl w:ilvl="0" w:tplc="757E06B0">
      <w:start w:val="1"/>
      <w:numFmt w:val="bullet"/>
      <w:lvlText w:val="-"/>
      <w:lvlJc w:val="left"/>
      <w:pPr>
        <w:tabs>
          <w:tab w:val="num" w:pos="3337"/>
        </w:tabs>
        <w:ind w:left="3337" w:hanging="360"/>
      </w:pPr>
      <w:rPr>
        <w:rFonts w:ascii="Times New Roman" w:eastAsia="Cordia New" w:hAnsi="Times New Roman" w:cs="Cordia New" w:hint="default"/>
      </w:rPr>
    </w:lvl>
    <w:lvl w:ilvl="1" w:tplc="04090003" w:tentative="1">
      <w:start w:val="1"/>
      <w:numFmt w:val="bullet"/>
      <w:lvlText w:val="o"/>
      <w:lvlJc w:val="left"/>
      <w:pPr>
        <w:tabs>
          <w:tab w:val="num" w:pos="4057"/>
        </w:tabs>
        <w:ind w:left="4057" w:hanging="360"/>
      </w:pPr>
      <w:rPr>
        <w:rFonts w:ascii="Courier New" w:hAnsi="Courier New" w:hint="default"/>
      </w:rPr>
    </w:lvl>
    <w:lvl w:ilvl="2" w:tplc="04090005" w:tentative="1">
      <w:start w:val="1"/>
      <w:numFmt w:val="bullet"/>
      <w:lvlText w:val=""/>
      <w:lvlJc w:val="left"/>
      <w:pPr>
        <w:tabs>
          <w:tab w:val="num" w:pos="4777"/>
        </w:tabs>
        <w:ind w:left="4777" w:hanging="360"/>
      </w:pPr>
      <w:rPr>
        <w:rFonts w:ascii="Wingdings" w:hAnsi="Wingdings" w:hint="default"/>
      </w:rPr>
    </w:lvl>
    <w:lvl w:ilvl="3" w:tplc="04090001" w:tentative="1">
      <w:start w:val="1"/>
      <w:numFmt w:val="bullet"/>
      <w:lvlText w:val=""/>
      <w:lvlJc w:val="left"/>
      <w:pPr>
        <w:tabs>
          <w:tab w:val="num" w:pos="5497"/>
        </w:tabs>
        <w:ind w:left="5497" w:hanging="360"/>
      </w:pPr>
      <w:rPr>
        <w:rFonts w:ascii="Symbol" w:hAnsi="Symbol" w:hint="default"/>
      </w:rPr>
    </w:lvl>
    <w:lvl w:ilvl="4" w:tplc="04090003" w:tentative="1">
      <w:start w:val="1"/>
      <w:numFmt w:val="bullet"/>
      <w:lvlText w:val="o"/>
      <w:lvlJc w:val="left"/>
      <w:pPr>
        <w:tabs>
          <w:tab w:val="num" w:pos="6217"/>
        </w:tabs>
        <w:ind w:left="6217" w:hanging="360"/>
      </w:pPr>
      <w:rPr>
        <w:rFonts w:ascii="Courier New" w:hAnsi="Courier New" w:hint="default"/>
      </w:rPr>
    </w:lvl>
    <w:lvl w:ilvl="5" w:tplc="04090005" w:tentative="1">
      <w:start w:val="1"/>
      <w:numFmt w:val="bullet"/>
      <w:lvlText w:val=""/>
      <w:lvlJc w:val="left"/>
      <w:pPr>
        <w:tabs>
          <w:tab w:val="num" w:pos="6937"/>
        </w:tabs>
        <w:ind w:left="6937" w:hanging="360"/>
      </w:pPr>
      <w:rPr>
        <w:rFonts w:ascii="Wingdings" w:hAnsi="Wingdings" w:hint="default"/>
      </w:rPr>
    </w:lvl>
    <w:lvl w:ilvl="6" w:tplc="04090001" w:tentative="1">
      <w:start w:val="1"/>
      <w:numFmt w:val="bullet"/>
      <w:lvlText w:val=""/>
      <w:lvlJc w:val="left"/>
      <w:pPr>
        <w:tabs>
          <w:tab w:val="num" w:pos="7657"/>
        </w:tabs>
        <w:ind w:left="7657" w:hanging="360"/>
      </w:pPr>
      <w:rPr>
        <w:rFonts w:ascii="Symbol" w:hAnsi="Symbol" w:hint="default"/>
      </w:rPr>
    </w:lvl>
    <w:lvl w:ilvl="7" w:tplc="04090003" w:tentative="1">
      <w:start w:val="1"/>
      <w:numFmt w:val="bullet"/>
      <w:lvlText w:val="o"/>
      <w:lvlJc w:val="left"/>
      <w:pPr>
        <w:tabs>
          <w:tab w:val="num" w:pos="8377"/>
        </w:tabs>
        <w:ind w:left="8377" w:hanging="360"/>
      </w:pPr>
      <w:rPr>
        <w:rFonts w:ascii="Courier New" w:hAnsi="Courier New" w:hint="default"/>
      </w:rPr>
    </w:lvl>
    <w:lvl w:ilvl="8" w:tplc="04090005" w:tentative="1">
      <w:start w:val="1"/>
      <w:numFmt w:val="bullet"/>
      <w:lvlText w:val=""/>
      <w:lvlJc w:val="left"/>
      <w:pPr>
        <w:tabs>
          <w:tab w:val="num" w:pos="9097"/>
        </w:tabs>
        <w:ind w:left="9097" w:hanging="360"/>
      </w:pPr>
      <w:rPr>
        <w:rFonts w:ascii="Wingdings" w:hAnsi="Wingdings" w:hint="default"/>
      </w:rPr>
    </w:lvl>
  </w:abstractNum>
  <w:abstractNum w:abstractNumId="2" w15:restartNumberingAfterBreak="0">
    <w:nsid w:val="04C40D30"/>
    <w:multiLevelType w:val="hybridMultilevel"/>
    <w:tmpl w:val="AD7E46CC"/>
    <w:lvl w:ilvl="0" w:tplc="80A250A2">
      <w:start w:val="6"/>
      <w:numFmt w:val="decimal"/>
      <w:lvlText w:val="%1."/>
      <w:lvlJc w:val="left"/>
      <w:pPr>
        <w:tabs>
          <w:tab w:val="num" w:pos="-66"/>
        </w:tabs>
        <w:ind w:left="-66" w:hanging="360"/>
      </w:pPr>
      <w:rPr>
        <w:rFonts w:hint="default"/>
        <w:u w:val="single"/>
      </w:rPr>
    </w:lvl>
    <w:lvl w:ilvl="1" w:tplc="04090019" w:tentative="1">
      <w:start w:val="1"/>
      <w:numFmt w:val="lowerLetter"/>
      <w:lvlText w:val="%2."/>
      <w:lvlJc w:val="left"/>
      <w:pPr>
        <w:tabs>
          <w:tab w:val="num" w:pos="654"/>
        </w:tabs>
        <w:ind w:left="654" w:hanging="360"/>
      </w:pPr>
    </w:lvl>
    <w:lvl w:ilvl="2" w:tplc="0409001B" w:tentative="1">
      <w:start w:val="1"/>
      <w:numFmt w:val="lowerRoman"/>
      <w:lvlText w:val="%3."/>
      <w:lvlJc w:val="right"/>
      <w:pPr>
        <w:tabs>
          <w:tab w:val="num" w:pos="1374"/>
        </w:tabs>
        <w:ind w:left="1374" w:hanging="180"/>
      </w:pPr>
    </w:lvl>
    <w:lvl w:ilvl="3" w:tplc="0409000F" w:tentative="1">
      <w:start w:val="1"/>
      <w:numFmt w:val="decimal"/>
      <w:lvlText w:val="%4."/>
      <w:lvlJc w:val="left"/>
      <w:pPr>
        <w:tabs>
          <w:tab w:val="num" w:pos="2094"/>
        </w:tabs>
        <w:ind w:left="2094" w:hanging="360"/>
      </w:pPr>
    </w:lvl>
    <w:lvl w:ilvl="4" w:tplc="04090019" w:tentative="1">
      <w:start w:val="1"/>
      <w:numFmt w:val="lowerLetter"/>
      <w:lvlText w:val="%5."/>
      <w:lvlJc w:val="left"/>
      <w:pPr>
        <w:tabs>
          <w:tab w:val="num" w:pos="2814"/>
        </w:tabs>
        <w:ind w:left="2814" w:hanging="360"/>
      </w:pPr>
    </w:lvl>
    <w:lvl w:ilvl="5" w:tplc="0409001B" w:tentative="1">
      <w:start w:val="1"/>
      <w:numFmt w:val="lowerRoman"/>
      <w:lvlText w:val="%6."/>
      <w:lvlJc w:val="right"/>
      <w:pPr>
        <w:tabs>
          <w:tab w:val="num" w:pos="3534"/>
        </w:tabs>
        <w:ind w:left="3534" w:hanging="180"/>
      </w:pPr>
    </w:lvl>
    <w:lvl w:ilvl="6" w:tplc="0409000F" w:tentative="1">
      <w:start w:val="1"/>
      <w:numFmt w:val="decimal"/>
      <w:lvlText w:val="%7."/>
      <w:lvlJc w:val="left"/>
      <w:pPr>
        <w:tabs>
          <w:tab w:val="num" w:pos="4254"/>
        </w:tabs>
        <w:ind w:left="4254" w:hanging="360"/>
      </w:pPr>
    </w:lvl>
    <w:lvl w:ilvl="7" w:tplc="04090019" w:tentative="1">
      <w:start w:val="1"/>
      <w:numFmt w:val="lowerLetter"/>
      <w:lvlText w:val="%8."/>
      <w:lvlJc w:val="left"/>
      <w:pPr>
        <w:tabs>
          <w:tab w:val="num" w:pos="4974"/>
        </w:tabs>
        <w:ind w:left="4974" w:hanging="360"/>
      </w:pPr>
    </w:lvl>
    <w:lvl w:ilvl="8" w:tplc="0409001B" w:tentative="1">
      <w:start w:val="1"/>
      <w:numFmt w:val="lowerRoman"/>
      <w:lvlText w:val="%9."/>
      <w:lvlJc w:val="right"/>
      <w:pPr>
        <w:tabs>
          <w:tab w:val="num" w:pos="5694"/>
        </w:tabs>
        <w:ind w:left="5694" w:hanging="180"/>
      </w:pPr>
    </w:lvl>
  </w:abstractNum>
  <w:abstractNum w:abstractNumId="3" w15:restartNumberingAfterBreak="0">
    <w:nsid w:val="054D1409"/>
    <w:multiLevelType w:val="multilevel"/>
    <w:tmpl w:val="8A880056"/>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2375"/>
        </w:tabs>
        <w:ind w:left="2375" w:hanging="390"/>
      </w:pPr>
      <w:rPr>
        <w:rFonts w:hint="default"/>
      </w:rPr>
    </w:lvl>
    <w:lvl w:ilvl="2">
      <w:start w:val="1"/>
      <w:numFmt w:val="decimal"/>
      <w:lvlText w:val="%1.%2.%3"/>
      <w:lvlJc w:val="left"/>
      <w:pPr>
        <w:tabs>
          <w:tab w:val="num" w:pos="4690"/>
        </w:tabs>
        <w:ind w:left="4690" w:hanging="720"/>
      </w:pPr>
      <w:rPr>
        <w:rFonts w:hint="default"/>
      </w:rPr>
    </w:lvl>
    <w:lvl w:ilvl="3">
      <w:start w:val="1"/>
      <w:numFmt w:val="decimal"/>
      <w:lvlText w:val="%1.%2.%3.%4"/>
      <w:lvlJc w:val="left"/>
      <w:pPr>
        <w:tabs>
          <w:tab w:val="num" w:pos="6675"/>
        </w:tabs>
        <w:ind w:left="6675" w:hanging="720"/>
      </w:pPr>
      <w:rPr>
        <w:rFonts w:hint="default"/>
      </w:rPr>
    </w:lvl>
    <w:lvl w:ilvl="4">
      <w:start w:val="1"/>
      <w:numFmt w:val="decimal"/>
      <w:lvlText w:val="%1.%2.%3.%4.%5"/>
      <w:lvlJc w:val="left"/>
      <w:pPr>
        <w:tabs>
          <w:tab w:val="num" w:pos="9020"/>
        </w:tabs>
        <w:ind w:left="9020" w:hanging="1080"/>
      </w:pPr>
      <w:rPr>
        <w:rFonts w:hint="default"/>
      </w:rPr>
    </w:lvl>
    <w:lvl w:ilvl="5">
      <w:start w:val="1"/>
      <w:numFmt w:val="decimal"/>
      <w:lvlText w:val="%1.%2.%3.%4.%5.%6"/>
      <w:lvlJc w:val="left"/>
      <w:pPr>
        <w:tabs>
          <w:tab w:val="num" w:pos="11005"/>
        </w:tabs>
        <w:ind w:left="11005" w:hanging="1080"/>
      </w:pPr>
      <w:rPr>
        <w:rFonts w:hint="default"/>
      </w:rPr>
    </w:lvl>
    <w:lvl w:ilvl="6">
      <w:start w:val="1"/>
      <w:numFmt w:val="decimal"/>
      <w:lvlText w:val="%1.%2.%3.%4.%5.%6.%7"/>
      <w:lvlJc w:val="left"/>
      <w:pPr>
        <w:tabs>
          <w:tab w:val="num" w:pos="13350"/>
        </w:tabs>
        <w:ind w:left="13350" w:hanging="1440"/>
      </w:pPr>
      <w:rPr>
        <w:rFonts w:hint="default"/>
      </w:rPr>
    </w:lvl>
    <w:lvl w:ilvl="7">
      <w:start w:val="1"/>
      <w:numFmt w:val="decimal"/>
      <w:lvlText w:val="%1.%2.%3.%4.%5.%6.%7.%8"/>
      <w:lvlJc w:val="left"/>
      <w:pPr>
        <w:tabs>
          <w:tab w:val="num" w:pos="15335"/>
        </w:tabs>
        <w:ind w:left="15335" w:hanging="1440"/>
      </w:pPr>
      <w:rPr>
        <w:rFonts w:hint="default"/>
      </w:rPr>
    </w:lvl>
    <w:lvl w:ilvl="8">
      <w:start w:val="1"/>
      <w:numFmt w:val="decimal"/>
      <w:lvlText w:val="%1.%2.%3.%4.%5.%6.%7.%8.%9"/>
      <w:lvlJc w:val="left"/>
      <w:pPr>
        <w:tabs>
          <w:tab w:val="num" w:pos="17320"/>
        </w:tabs>
        <w:ind w:left="17320" w:hanging="1440"/>
      </w:pPr>
      <w:rPr>
        <w:rFonts w:hint="default"/>
      </w:rPr>
    </w:lvl>
  </w:abstractNum>
  <w:abstractNum w:abstractNumId="4" w15:restartNumberingAfterBreak="0">
    <w:nsid w:val="06145EF0"/>
    <w:multiLevelType w:val="hybridMultilevel"/>
    <w:tmpl w:val="E3F6FF3E"/>
    <w:lvl w:ilvl="0" w:tplc="9392D5D0">
      <w:start w:val="20"/>
      <w:numFmt w:val="decimal"/>
      <w:lvlText w:val="%1."/>
      <w:lvlJc w:val="left"/>
      <w:pPr>
        <w:tabs>
          <w:tab w:val="num" w:pos="928"/>
        </w:tabs>
        <w:ind w:left="928" w:hanging="360"/>
      </w:pPr>
      <w:rPr>
        <w:rFonts w:hint="default"/>
        <w:u w:val="none"/>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5" w15:restartNumberingAfterBreak="0">
    <w:nsid w:val="0A2F58D0"/>
    <w:multiLevelType w:val="hybridMultilevel"/>
    <w:tmpl w:val="62AE0D90"/>
    <w:lvl w:ilvl="0" w:tplc="518276E4">
      <w:start w:val="13"/>
      <w:numFmt w:val="decimal"/>
      <w:lvlText w:val="%1."/>
      <w:lvlJc w:val="left"/>
      <w:pPr>
        <w:tabs>
          <w:tab w:val="num" w:pos="1070"/>
        </w:tabs>
        <w:ind w:left="1070" w:hanging="360"/>
      </w:pPr>
      <w:rPr>
        <w:rFonts w:hint="default"/>
        <w:u w:val="none"/>
      </w:rPr>
    </w:lvl>
    <w:lvl w:ilvl="1" w:tplc="04090019" w:tentative="1">
      <w:start w:val="1"/>
      <w:numFmt w:val="lowerLetter"/>
      <w:lvlText w:val="%2."/>
      <w:lvlJc w:val="left"/>
      <w:pPr>
        <w:tabs>
          <w:tab w:val="num" w:pos="1790"/>
        </w:tabs>
        <w:ind w:left="1790" w:hanging="360"/>
      </w:pPr>
    </w:lvl>
    <w:lvl w:ilvl="2" w:tplc="0409001B" w:tentative="1">
      <w:start w:val="1"/>
      <w:numFmt w:val="lowerRoman"/>
      <w:lvlText w:val="%3."/>
      <w:lvlJc w:val="right"/>
      <w:pPr>
        <w:tabs>
          <w:tab w:val="num" w:pos="2510"/>
        </w:tabs>
        <w:ind w:left="2510" w:hanging="180"/>
      </w:pPr>
    </w:lvl>
    <w:lvl w:ilvl="3" w:tplc="0409000F" w:tentative="1">
      <w:start w:val="1"/>
      <w:numFmt w:val="decimal"/>
      <w:lvlText w:val="%4."/>
      <w:lvlJc w:val="left"/>
      <w:pPr>
        <w:tabs>
          <w:tab w:val="num" w:pos="3230"/>
        </w:tabs>
        <w:ind w:left="3230" w:hanging="360"/>
      </w:pPr>
    </w:lvl>
    <w:lvl w:ilvl="4" w:tplc="04090019" w:tentative="1">
      <w:start w:val="1"/>
      <w:numFmt w:val="lowerLetter"/>
      <w:lvlText w:val="%5."/>
      <w:lvlJc w:val="left"/>
      <w:pPr>
        <w:tabs>
          <w:tab w:val="num" w:pos="3950"/>
        </w:tabs>
        <w:ind w:left="3950" w:hanging="360"/>
      </w:pPr>
    </w:lvl>
    <w:lvl w:ilvl="5" w:tplc="0409001B" w:tentative="1">
      <w:start w:val="1"/>
      <w:numFmt w:val="lowerRoman"/>
      <w:lvlText w:val="%6."/>
      <w:lvlJc w:val="right"/>
      <w:pPr>
        <w:tabs>
          <w:tab w:val="num" w:pos="4670"/>
        </w:tabs>
        <w:ind w:left="4670" w:hanging="180"/>
      </w:pPr>
    </w:lvl>
    <w:lvl w:ilvl="6" w:tplc="0409000F" w:tentative="1">
      <w:start w:val="1"/>
      <w:numFmt w:val="decimal"/>
      <w:lvlText w:val="%7."/>
      <w:lvlJc w:val="left"/>
      <w:pPr>
        <w:tabs>
          <w:tab w:val="num" w:pos="5390"/>
        </w:tabs>
        <w:ind w:left="5390" w:hanging="360"/>
      </w:pPr>
    </w:lvl>
    <w:lvl w:ilvl="7" w:tplc="04090019" w:tentative="1">
      <w:start w:val="1"/>
      <w:numFmt w:val="lowerLetter"/>
      <w:lvlText w:val="%8."/>
      <w:lvlJc w:val="left"/>
      <w:pPr>
        <w:tabs>
          <w:tab w:val="num" w:pos="6110"/>
        </w:tabs>
        <w:ind w:left="6110" w:hanging="360"/>
      </w:pPr>
    </w:lvl>
    <w:lvl w:ilvl="8" w:tplc="0409001B" w:tentative="1">
      <w:start w:val="1"/>
      <w:numFmt w:val="lowerRoman"/>
      <w:lvlText w:val="%9."/>
      <w:lvlJc w:val="right"/>
      <w:pPr>
        <w:tabs>
          <w:tab w:val="num" w:pos="6830"/>
        </w:tabs>
        <w:ind w:left="6830" w:hanging="180"/>
      </w:pPr>
    </w:lvl>
  </w:abstractNum>
  <w:abstractNum w:abstractNumId="6" w15:restartNumberingAfterBreak="0">
    <w:nsid w:val="0CCB021C"/>
    <w:multiLevelType w:val="singleLevel"/>
    <w:tmpl w:val="2A460B46"/>
    <w:lvl w:ilvl="0">
      <w:start w:val="8"/>
      <w:numFmt w:val="decimal"/>
      <w:lvlText w:val="%1."/>
      <w:lvlJc w:val="left"/>
      <w:pPr>
        <w:tabs>
          <w:tab w:val="num" w:pos="1245"/>
        </w:tabs>
        <w:ind w:left="1245" w:hanging="360"/>
      </w:pPr>
      <w:rPr>
        <w:rFonts w:hint="default"/>
        <w:cs w:val="0"/>
        <w:lang w:bidi="th-TH"/>
      </w:rPr>
    </w:lvl>
  </w:abstractNum>
  <w:abstractNum w:abstractNumId="7" w15:restartNumberingAfterBreak="0">
    <w:nsid w:val="10E30A68"/>
    <w:multiLevelType w:val="multilevel"/>
    <w:tmpl w:val="DD022B0A"/>
    <w:lvl w:ilvl="0">
      <w:start w:val="2"/>
      <w:numFmt w:val="decimal"/>
      <w:lvlText w:val="%1"/>
      <w:lvlJc w:val="left"/>
      <w:pPr>
        <w:tabs>
          <w:tab w:val="num" w:pos="375"/>
        </w:tabs>
        <w:ind w:left="375" w:hanging="375"/>
      </w:pPr>
      <w:rPr>
        <w:rFonts w:hint="default"/>
        <w:u w:val="none"/>
        <w:cs w:val="0"/>
        <w:lang w:bidi="th-TH"/>
      </w:rPr>
    </w:lvl>
    <w:lvl w:ilvl="1">
      <w:start w:val="10"/>
      <w:numFmt w:val="decimal"/>
      <w:lvlText w:val="%1.%2"/>
      <w:lvlJc w:val="left"/>
      <w:pPr>
        <w:tabs>
          <w:tab w:val="num" w:pos="375"/>
        </w:tabs>
        <w:ind w:left="375" w:hanging="375"/>
      </w:pPr>
      <w:rPr>
        <w:rFonts w:hint="default"/>
        <w:u w:val="none"/>
        <w:cs w:val="0"/>
        <w:lang w:bidi="th-TH"/>
      </w:rPr>
    </w:lvl>
    <w:lvl w:ilvl="2">
      <w:start w:val="1"/>
      <w:numFmt w:val="decimal"/>
      <w:lvlText w:val="%1.%2.%3"/>
      <w:lvlJc w:val="left"/>
      <w:pPr>
        <w:tabs>
          <w:tab w:val="num" w:pos="720"/>
        </w:tabs>
        <w:ind w:left="720" w:hanging="720"/>
      </w:pPr>
      <w:rPr>
        <w:rFonts w:hint="default"/>
        <w:u w:val="none"/>
        <w:cs w:val="0"/>
        <w:lang w:bidi="th-TH"/>
      </w:rPr>
    </w:lvl>
    <w:lvl w:ilvl="3">
      <w:start w:val="1"/>
      <w:numFmt w:val="decimal"/>
      <w:lvlText w:val="%1.%2.%3.%4"/>
      <w:lvlJc w:val="left"/>
      <w:pPr>
        <w:tabs>
          <w:tab w:val="num" w:pos="720"/>
        </w:tabs>
        <w:ind w:left="720" w:hanging="720"/>
      </w:pPr>
      <w:rPr>
        <w:rFonts w:hint="default"/>
        <w:u w:val="none"/>
        <w:cs w:val="0"/>
        <w:lang w:bidi="th-TH"/>
      </w:rPr>
    </w:lvl>
    <w:lvl w:ilvl="4">
      <w:start w:val="1"/>
      <w:numFmt w:val="decimal"/>
      <w:lvlText w:val="%1.%2.%3.%4.%5"/>
      <w:lvlJc w:val="left"/>
      <w:pPr>
        <w:tabs>
          <w:tab w:val="num" w:pos="1080"/>
        </w:tabs>
        <w:ind w:left="1080" w:hanging="1080"/>
      </w:pPr>
      <w:rPr>
        <w:rFonts w:hint="default"/>
        <w:u w:val="none"/>
        <w:cs w:val="0"/>
        <w:lang w:bidi="th-TH"/>
      </w:rPr>
    </w:lvl>
    <w:lvl w:ilvl="5">
      <w:start w:val="1"/>
      <w:numFmt w:val="decimal"/>
      <w:lvlText w:val="%1.%2.%3.%4.%5.%6"/>
      <w:lvlJc w:val="left"/>
      <w:pPr>
        <w:tabs>
          <w:tab w:val="num" w:pos="1080"/>
        </w:tabs>
        <w:ind w:left="1080" w:hanging="1080"/>
      </w:pPr>
      <w:rPr>
        <w:rFonts w:hint="default"/>
        <w:u w:val="none"/>
        <w:cs w:val="0"/>
        <w:lang w:bidi="th-TH"/>
      </w:rPr>
    </w:lvl>
    <w:lvl w:ilvl="6">
      <w:start w:val="1"/>
      <w:numFmt w:val="decimal"/>
      <w:lvlText w:val="%1.%2.%3.%4.%5.%6.%7"/>
      <w:lvlJc w:val="left"/>
      <w:pPr>
        <w:tabs>
          <w:tab w:val="num" w:pos="1440"/>
        </w:tabs>
        <w:ind w:left="1440" w:hanging="1440"/>
      </w:pPr>
      <w:rPr>
        <w:rFonts w:hint="default"/>
        <w:u w:val="none"/>
        <w:cs w:val="0"/>
        <w:lang w:bidi="th-TH"/>
      </w:rPr>
    </w:lvl>
    <w:lvl w:ilvl="7">
      <w:start w:val="1"/>
      <w:numFmt w:val="decimal"/>
      <w:lvlText w:val="%1.%2.%3.%4.%5.%6.%7.%8"/>
      <w:lvlJc w:val="left"/>
      <w:pPr>
        <w:tabs>
          <w:tab w:val="num" w:pos="1440"/>
        </w:tabs>
        <w:ind w:left="1440" w:hanging="1440"/>
      </w:pPr>
      <w:rPr>
        <w:rFonts w:hint="default"/>
        <w:u w:val="none"/>
        <w:cs w:val="0"/>
        <w:lang w:bidi="th-TH"/>
      </w:rPr>
    </w:lvl>
    <w:lvl w:ilvl="8">
      <w:start w:val="1"/>
      <w:numFmt w:val="decimal"/>
      <w:lvlText w:val="%1.%2.%3.%4.%5.%6.%7.%8.%9"/>
      <w:lvlJc w:val="left"/>
      <w:pPr>
        <w:tabs>
          <w:tab w:val="num" w:pos="1440"/>
        </w:tabs>
        <w:ind w:left="1440" w:hanging="1440"/>
      </w:pPr>
      <w:rPr>
        <w:rFonts w:hint="default"/>
        <w:u w:val="none"/>
        <w:cs w:val="0"/>
        <w:lang w:bidi="th-TH"/>
      </w:rPr>
    </w:lvl>
  </w:abstractNum>
  <w:abstractNum w:abstractNumId="8" w15:restartNumberingAfterBreak="0">
    <w:nsid w:val="11273DAF"/>
    <w:multiLevelType w:val="multilevel"/>
    <w:tmpl w:val="5CAA7AE4"/>
    <w:lvl w:ilvl="0">
      <w:start w:val="2"/>
      <w:numFmt w:val="decimal"/>
      <w:lvlText w:val="%1"/>
      <w:lvlJc w:val="left"/>
      <w:pPr>
        <w:tabs>
          <w:tab w:val="num" w:pos="390"/>
        </w:tabs>
        <w:ind w:left="390" w:hanging="390"/>
      </w:pPr>
      <w:rPr>
        <w:rFonts w:hint="default"/>
        <w:u w:val="none"/>
        <w:cs w:val="0"/>
        <w:lang w:bidi="th-TH"/>
      </w:rPr>
    </w:lvl>
    <w:lvl w:ilvl="1">
      <w:start w:val="1"/>
      <w:numFmt w:val="decimal"/>
      <w:lvlText w:val="%1.%2"/>
      <w:lvlJc w:val="left"/>
      <w:pPr>
        <w:tabs>
          <w:tab w:val="num" w:pos="1667"/>
        </w:tabs>
        <w:ind w:left="1667" w:hanging="390"/>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9" w15:restartNumberingAfterBreak="0">
    <w:nsid w:val="19836234"/>
    <w:multiLevelType w:val="multilevel"/>
    <w:tmpl w:val="737CFEDC"/>
    <w:lvl w:ilvl="0">
      <w:start w:val="1"/>
      <w:numFmt w:val="decimal"/>
      <w:lvlText w:val="%1"/>
      <w:lvlJc w:val="left"/>
      <w:pPr>
        <w:tabs>
          <w:tab w:val="num" w:pos="375"/>
        </w:tabs>
        <w:ind w:left="375" w:hanging="375"/>
      </w:pPr>
      <w:rPr>
        <w:rFonts w:hint="default"/>
        <w:cs w:val="0"/>
        <w:lang w:bidi="th-TH"/>
      </w:rPr>
    </w:lvl>
    <w:lvl w:ilvl="1">
      <w:start w:val="7"/>
      <w:numFmt w:val="decimal"/>
      <w:lvlText w:val="%1.%2"/>
      <w:lvlJc w:val="left"/>
      <w:pPr>
        <w:tabs>
          <w:tab w:val="num" w:pos="2220"/>
        </w:tabs>
        <w:ind w:left="2220" w:hanging="375"/>
      </w:pPr>
      <w:rPr>
        <w:rFonts w:hint="default"/>
        <w:cs w:val="0"/>
        <w:lang w:bidi="th-TH"/>
      </w:rPr>
    </w:lvl>
    <w:lvl w:ilvl="2">
      <w:start w:val="1"/>
      <w:numFmt w:val="decimal"/>
      <w:lvlText w:val="%1.%2.%3"/>
      <w:lvlJc w:val="left"/>
      <w:pPr>
        <w:tabs>
          <w:tab w:val="num" w:pos="4410"/>
        </w:tabs>
        <w:ind w:left="4410" w:hanging="720"/>
      </w:pPr>
      <w:rPr>
        <w:rFonts w:hint="default"/>
        <w:cs w:val="0"/>
        <w:lang w:bidi="th-TH"/>
      </w:rPr>
    </w:lvl>
    <w:lvl w:ilvl="3">
      <w:start w:val="1"/>
      <w:numFmt w:val="decimal"/>
      <w:lvlText w:val="%1.%2.%3.%4"/>
      <w:lvlJc w:val="left"/>
      <w:pPr>
        <w:tabs>
          <w:tab w:val="num" w:pos="6255"/>
        </w:tabs>
        <w:ind w:left="6255" w:hanging="720"/>
      </w:pPr>
      <w:rPr>
        <w:rFonts w:hint="default"/>
        <w:cs w:val="0"/>
        <w:lang w:bidi="th-TH"/>
      </w:rPr>
    </w:lvl>
    <w:lvl w:ilvl="4">
      <w:start w:val="1"/>
      <w:numFmt w:val="decimal"/>
      <w:lvlText w:val="%1.%2.%3.%4.%5"/>
      <w:lvlJc w:val="left"/>
      <w:pPr>
        <w:tabs>
          <w:tab w:val="num" w:pos="8460"/>
        </w:tabs>
        <w:ind w:left="8460" w:hanging="1080"/>
      </w:pPr>
      <w:rPr>
        <w:rFonts w:hint="default"/>
        <w:cs w:val="0"/>
        <w:lang w:bidi="th-TH"/>
      </w:rPr>
    </w:lvl>
    <w:lvl w:ilvl="5">
      <w:start w:val="1"/>
      <w:numFmt w:val="decimal"/>
      <w:lvlText w:val="%1.%2.%3.%4.%5.%6"/>
      <w:lvlJc w:val="left"/>
      <w:pPr>
        <w:tabs>
          <w:tab w:val="num" w:pos="10305"/>
        </w:tabs>
        <w:ind w:left="10305" w:hanging="1080"/>
      </w:pPr>
      <w:rPr>
        <w:rFonts w:hint="default"/>
        <w:cs w:val="0"/>
        <w:lang w:bidi="th-TH"/>
      </w:rPr>
    </w:lvl>
    <w:lvl w:ilvl="6">
      <w:start w:val="1"/>
      <w:numFmt w:val="decimal"/>
      <w:lvlText w:val="%1.%2.%3.%4.%5.%6.%7"/>
      <w:lvlJc w:val="left"/>
      <w:pPr>
        <w:tabs>
          <w:tab w:val="num" w:pos="12510"/>
        </w:tabs>
        <w:ind w:left="12510" w:hanging="1440"/>
      </w:pPr>
      <w:rPr>
        <w:rFonts w:hint="default"/>
        <w:cs w:val="0"/>
        <w:lang w:bidi="th-TH"/>
      </w:rPr>
    </w:lvl>
    <w:lvl w:ilvl="7">
      <w:start w:val="1"/>
      <w:numFmt w:val="decimal"/>
      <w:lvlText w:val="%1.%2.%3.%4.%5.%6.%7.%8"/>
      <w:lvlJc w:val="left"/>
      <w:pPr>
        <w:tabs>
          <w:tab w:val="num" w:pos="14355"/>
        </w:tabs>
        <w:ind w:left="14355" w:hanging="1440"/>
      </w:pPr>
      <w:rPr>
        <w:rFonts w:hint="default"/>
        <w:cs w:val="0"/>
        <w:lang w:bidi="th-TH"/>
      </w:rPr>
    </w:lvl>
    <w:lvl w:ilvl="8">
      <w:start w:val="1"/>
      <w:numFmt w:val="decimal"/>
      <w:lvlText w:val="%1.%2.%3.%4.%5.%6.%7.%8.%9"/>
      <w:lvlJc w:val="left"/>
      <w:pPr>
        <w:tabs>
          <w:tab w:val="num" w:pos="16200"/>
        </w:tabs>
        <w:ind w:left="16200" w:hanging="1440"/>
      </w:pPr>
      <w:rPr>
        <w:rFonts w:hint="default"/>
        <w:cs w:val="0"/>
        <w:lang w:bidi="th-TH"/>
      </w:rPr>
    </w:lvl>
  </w:abstractNum>
  <w:abstractNum w:abstractNumId="10" w15:restartNumberingAfterBreak="0">
    <w:nsid w:val="1B787BF1"/>
    <w:multiLevelType w:val="singleLevel"/>
    <w:tmpl w:val="4E64C386"/>
    <w:lvl w:ilvl="0">
      <w:start w:val="4"/>
      <w:numFmt w:val="decimal"/>
      <w:lvlText w:val="%1."/>
      <w:lvlJc w:val="left"/>
      <w:pPr>
        <w:tabs>
          <w:tab w:val="num" w:pos="1095"/>
        </w:tabs>
        <w:ind w:left="1095" w:hanging="360"/>
      </w:pPr>
      <w:rPr>
        <w:rFonts w:hint="default"/>
        <w:cs w:val="0"/>
        <w:lang w:bidi="th-TH"/>
      </w:rPr>
    </w:lvl>
  </w:abstractNum>
  <w:abstractNum w:abstractNumId="11" w15:restartNumberingAfterBreak="0">
    <w:nsid w:val="1F2A4CA6"/>
    <w:multiLevelType w:val="singleLevel"/>
    <w:tmpl w:val="859E90CC"/>
    <w:lvl w:ilvl="0">
      <w:start w:val="8"/>
      <w:numFmt w:val="decimal"/>
      <w:lvlText w:val="%1."/>
      <w:lvlJc w:val="left"/>
      <w:pPr>
        <w:tabs>
          <w:tab w:val="num" w:pos="1080"/>
        </w:tabs>
        <w:ind w:left="1080" w:hanging="360"/>
      </w:pPr>
      <w:rPr>
        <w:rFonts w:hint="default"/>
        <w:u w:val="single"/>
        <w:cs w:val="0"/>
        <w:lang w:bidi="th-TH"/>
      </w:rPr>
    </w:lvl>
  </w:abstractNum>
  <w:abstractNum w:abstractNumId="12" w15:restartNumberingAfterBreak="0">
    <w:nsid w:val="26095468"/>
    <w:multiLevelType w:val="hybridMultilevel"/>
    <w:tmpl w:val="2F7C36DA"/>
    <w:lvl w:ilvl="0" w:tplc="5C08233C">
      <w:start w:val="19"/>
      <w:numFmt w:val="decimal"/>
      <w:lvlText w:val="%1."/>
      <w:lvlJc w:val="left"/>
      <w:pPr>
        <w:tabs>
          <w:tab w:val="num" w:pos="1070"/>
        </w:tabs>
        <w:ind w:left="1070" w:hanging="360"/>
      </w:pPr>
      <w:rPr>
        <w:rFonts w:hint="default"/>
        <w:u w:val="none"/>
      </w:rPr>
    </w:lvl>
    <w:lvl w:ilvl="1" w:tplc="04090019" w:tentative="1">
      <w:start w:val="1"/>
      <w:numFmt w:val="lowerLetter"/>
      <w:lvlText w:val="%2."/>
      <w:lvlJc w:val="left"/>
      <w:pPr>
        <w:tabs>
          <w:tab w:val="num" w:pos="1790"/>
        </w:tabs>
        <w:ind w:left="1790" w:hanging="360"/>
      </w:pPr>
    </w:lvl>
    <w:lvl w:ilvl="2" w:tplc="0409001B" w:tentative="1">
      <w:start w:val="1"/>
      <w:numFmt w:val="lowerRoman"/>
      <w:lvlText w:val="%3."/>
      <w:lvlJc w:val="right"/>
      <w:pPr>
        <w:tabs>
          <w:tab w:val="num" w:pos="2510"/>
        </w:tabs>
        <w:ind w:left="2510" w:hanging="180"/>
      </w:pPr>
    </w:lvl>
    <w:lvl w:ilvl="3" w:tplc="0409000F" w:tentative="1">
      <w:start w:val="1"/>
      <w:numFmt w:val="decimal"/>
      <w:lvlText w:val="%4."/>
      <w:lvlJc w:val="left"/>
      <w:pPr>
        <w:tabs>
          <w:tab w:val="num" w:pos="3230"/>
        </w:tabs>
        <w:ind w:left="3230" w:hanging="360"/>
      </w:pPr>
    </w:lvl>
    <w:lvl w:ilvl="4" w:tplc="04090019" w:tentative="1">
      <w:start w:val="1"/>
      <w:numFmt w:val="lowerLetter"/>
      <w:lvlText w:val="%5."/>
      <w:lvlJc w:val="left"/>
      <w:pPr>
        <w:tabs>
          <w:tab w:val="num" w:pos="3950"/>
        </w:tabs>
        <w:ind w:left="3950" w:hanging="360"/>
      </w:pPr>
    </w:lvl>
    <w:lvl w:ilvl="5" w:tplc="0409001B" w:tentative="1">
      <w:start w:val="1"/>
      <w:numFmt w:val="lowerRoman"/>
      <w:lvlText w:val="%6."/>
      <w:lvlJc w:val="right"/>
      <w:pPr>
        <w:tabs>
          <w:tab w:val="num" w:pos="4670"/>
        </w:tabs>
        <w:ind w:left="4670" w:hanging="180"/>
      </w:pPr>
    </w:lvl>
    <w:lvl w:ilvl="6" w:tplc="0409000F" w:tentative="1">
      <w:start w:val="1"/>
      <w:numFmt w:val="decimal"/>
      <w:lvlText w:val="%7."/>
      <w:lvlJc w:val="left"/>
      <w:pPr>
        <w:tabs>
          <w:tab w:val="num" w:pos="5390"/>
        </w:tabs>
        <w:ind w:left="5390" w:hanging="360"/>
      </w:pPr>
    </w:lvl>
    <w:lvl w:ilvl="7" w:tplc="04090019" w:tentative="1">
      <w:start w:val="1"/>
      <w:numFmt w:val="lowerLetter"/>
      <w:lvlText w:val="%8."/>
      <w:lvlJc w:val="left"/>
      <w:pPr>
        <w:tabs>
          <w:tab w:val="num" w:pos="6110"/>
        </w:tabs>
        <w:ind w:left="6110" w:hanging="360"/>
      </w:pPr>
    </w:lvl>
    <w:lvl w:ilvl="8" w:tplc="0409001B" w:tentative="1">
      <w:start w:val="1"/>
      <w:numFmt w:val="lowerRoman"/>
      <w:lvlText w:val="%9."/>
      <w:lvlJc w:val="right"/>
      <w:pPr>
        <w:tabs>
          <w:tab w:val="num" w:pos="6830"/>
        </w:tabs>
        <w:ind w:left="6830" w:hanging="180"/>
      </w:pPr>
    </w:lvl>
  </w:abstractNum>
  <w:abstractNum w:abstractNumId="13" w15:restartNumberingAfterBreak="0">
    <w:nsid w:val="318D3808"/>
    <w:multiLevelType w:val="multilevel"/>
    <w:tmpl w:val="B4D022CE"/>
    <w:lvl w:ilvl="0">
      <w:start w:val="2"/>
      <w:numFmt w:val="decimal"/>
      <w:lvlText w:val="%1"/>
      <w:lvlJc w:val="left"/>
      <w:pPr>
        <w:tabs>
          <w:tab w:val="num" w:pos="375"/>
        </w:tabs>
        <w:ind w:left="375" w:hanging="375"/>
      </w:pPr>
      <w:rPr>
        <w:rFonts w:hint="default"/>
        <w:u w:val="none"/>
        <w:cs w:val="0"/>
        <w:lang w:bidi="th-TH"/>
      </w:rPr>
    </w:lvl>
    <w:lvl w:ilvl="1">
      <w:start w:val="10"/>
      <w:numFmt w:val="decimal"/>
      <w:lvlText w:val="%1.%2"/>
      <w:lvlJc w:val="left"/>
      <w:pPr>
        <w:tabs>
          <w:tab w:val="num" w:pos="1793"/>
        </w:tabs>
        <w:ind w:left="1793" w:hanging="375"/>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14" w15:restartNumberingAfterBreak="0">
    <w:nsid w:val="326A4371"/>
    <w:multiLevelType w:val="hybridMultilevel"/>
    <w:tmpl w:val="A3FEF620"/>
    <w:lvl w:ilvl="0" w:tplc="88C0A222">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2DA2279"/>
    <w:multiLevelType w:val="multilevel"/>
    <w:tmpl w:val="7158B63A"/>
    <w:lvl w:ilvl="0">
      <w:start w:val="2"/>
      <w:numFmt w:val="decimal"/>
      <w:lvlText w:val="%1"/>
      <w:lvlJc w:val="left"/>
      <w:pPr>
        <w:tabs>
          <w:tab w:val="num" w:pos="375"/>
        </w:tabs>
        <w:ind w:left="375" w:hanging="375"/>
      </w:pPr>
      <w:rPr>
        <w:rFonts w:hint="default"/>
        <w:u w:val="none"/>
        <w:cs w:val="0"/>
        <w:lang w:bidi="th-TH"/>
      </w:rPr>
    </w:lvl>
    <w:lvl w:ilvl="1">
      <w:start w:val="10"/>
      <w:numFmt w:val="decimal"/>
      <w:lvlText w:val="%1.%2"/>
      <w:lvlJc w:val="left"/>
      <w:pPr>
        <w:tabs>
          <w:tab w:val="num" w:pos="1793"/>
        </w:tabs>
        <w:ind w:left="1793" w:hanging="375"/>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16" w15:restartNumberingAfterBreak="0">
    <w:nsid w:val="34BB244F"/>
    <w:multiLevelType w:val="multilevel"/>
    <w:tmpl w:val="3C700E56"/>
    <w:lvl w:ilvl="0">
      <w:start w:val="2"/>
      <w:numFmt w:val="decimal"/>
      <w:lvlText w:val="%1"/>
      <w:lvlJc w:val="left"/>
      <w:pPr>
        <w:tabs>
          <w:tab w:val="num" w:pos="375"/>
        </w:tabs>
        <w:ind w:left="375" w:hanging="375"/>
      </w:pPr>
      <w:rPr>
        <w:rFonts w:hint="default"/>
        <w:u w:val="none"/>
        <w:cs w:val="0"/>
        <w:lang w:bidi="th-TH"/>
      </w:rPr>
    </w:lvl>
    <w:lvl w:ilvl="1">
      <w:start w:val="10"/>
      <w:numFmt w:val="decimal"/>
      <w:lvlText w:val="%1.%2"/>
      <w:lvlJc w:val="left"/>
      <w:pPr>
        <w:tabs>
          <w:tab w:val="num" w:pos="375"/>
        </w:tabs>
        <w:ind w:left="375" w:hanging="375"/>
      </w:pPr>
      <w:rPr>
        <w:rFonts w:hint="default"/>
        <w:u w:val="none"/>
        <w:cs w:val="0"/>
        <w:lang w:bidi="th-TH"/>
      </w:rPr>
    </w:lvl>
    <w:lvl w:ilvl="2">
      <w:start w:val="1"/>
      <w:numFmt w:val="decimal"/>
      <w:lvlText w:val="%1.%2.%3"/>
      <w:lvlJc w:val="left"/>
      <w:pPr>
        <w:tabs>
          <w:tab w:val="num" w:pos="720"/>
        </w:tabs>
        <w:ind w:left="720" w:hanging="720"/>
      </w:pPr>
      <w:rPr>
        <w:rFonts w:hint="default"/>
        <w:u w:val="none"/>
        <w:cs w:val="0"/>
        <w:lang w:bidi="th-TH"/>
      </w:rPr>
    </w:lvl>
    <w:lvl w:ilvl="3">
      <w:start w:val="1"/>
      <w:numFmt w:val="decimal"/>
      <w:lvlText w:val="%1.%2.%3.%4"/>
      <w:lvlJc w:val="left"/>
      <w:pPr>
        <w:tabs>
          <w:tab w:val="num" w:pos="720"/>
        </w:tabs>
        <w:ind w:left="720" w:hanging="720"/>
      </w:pPr>
      <w:rPr>
        <w:rFonts w:hint="default"/>
        <w:u w:val="none"/>
        <w:cs w:val="0"/>
        <w:lang w:bidi="th-TH"/>
      </w:rPr>
    </w:lvl>
    <w:lvl w:ilvl="4">
      <w:start w:val="1"/>
      <w:numFmt w:val="decimal"/>
      <w:lvlText w:val="%1.%2.%3.%4.%5"/>
      <w:lvlJc w:val="left"/>
      <w:pPr>
        <w:tabs>
          <w:tab w:val="num" w:pos="1080"/>
        </w:tabs>
        <w:ind w:left="1080" w:hanging="1080"/>
      </w:pPr>
      <w:rPr>
        <w:rFonts w:hint="default"/>
        <w:u w:val="none"/>
        <w:cs w:val="0"/>
        <w:lang w:bidi="th-TH"/>
      </w:rPr>
    </w:lvl>
    <w:lvl w:ilvl="5">
      <w:start w:val="1"/>
      <w:numFmt w:val="decimal"/>
      <w:lvlText w:val="%1.%2.%3.%4.%5.%6"/>
      <w:lvlJc w:val="left"/>
      <w:pPr>
        <w:tabs>
          <w:tab w:val="num" w:pos="1080"/>
        </w:tabs>
        <w:ind w:left="1080" w:hanging="1080"/>
      </w:pPr>
      <w:rPr>
        <w:rFonts w:hint="default"/>
        <w:u w:val="none"/>
        <w:cs w:val="0"/>
        <w:lang w:bidi="th-TH"/>
      </w:rPr>
    </w:lvl>
    <w:lvl w:ilvl="6">
      <w:start w:val="1"/>
      <w:numFmt w:val="decimal"/>
      <w:lvlText w:val="%1.%2.%3.%4.%5.%6.%7"/>
      <w:lvlJc w:val="left"/>
      <w:pPr>
        <w:tabs>
          <w:tab w:val="num" w:pos="1440"/>
        </w:tabs>
        <w:ind w:left="1440" w:hanging="1440"/>
      </w:pPr>
      <w:rPr>
        <w:rFonts w:hint="default"/>
        <w:u w:val="none"/>
        <w:cs w:val="0"/>
        <w:lang w:bidi="th-TH"/>
      </w:rPr>
    </w:lvl>
    <w:lvl w:ilvl="7">
      <w:start w:val="1"/>
      <w:numFmt w:val="decimal"/>
      <w:lvlText w:val="%1.%2.%3.%4.%5.%6.%7.%8"/>
      <w:lvlJc w:val="left"/>
      <w:pPr>
        <w:tabs>
          <w:tab w:val="num" w:pos="1440"/>
        </w:tabs>
        <w:ind w:left="1440" w:hanging="1440"/>
      </w:pPr>
      <w:rPr>
        <w:rFonts w:hint="default"/>
        <w:u w:val="none"/>
        <w:cs w:val="0"/>
        <w:lang w:bidi="th-TH"/>
      </w:rPr>
    </w:lvl>
    <w:lvl w:ilvl="8">
      <w:start w:val="1"/>
      <w:numFmt w:val="decimal"/>
      <w:lvlText w:val="%1.%2.%3.%4.%5.%6.%7.%8.%9"/>
      <w:lvlJc w:val="left"/>
      <w:pPr>
        <w:tabs>
          <w:tab w:val="num" w:pos="1440"/>
        </w:tabs>
        <w:ind w:left="1440" w:hanging="1440"/>
      </w:pPr>
      <w:rPr>
        <w:rFonts w:hint="default"/>
        <w:u w:val="none"/>
        <w:cs w:val="0"/>
        <w:lang w:bidi="th-TH"/>
      </w:rPr>
    </w:lvl>
  </w:abstractNum>
  <w:abstractNum w:abstractNumId="17" w15:restartNumberingAfterBreak="0">
    <w:nsid w:val="35884E47"/>
    <w:multiLevelType w:val="hybridMultilevel"/>
    <w:tmpl w:val="A84CF91C"/>
    <w:lvl w:ilvl="0" w:tplc="3D08DE60">
      <w:start w:val="13"/>
      <w:numFmt w:val="decimal"/>
      <w:lvlText w:val="%1."/>
      <w:lvlJc w:val="left"/>
      <w:pPr>
        <w:tabs>
          <w:tab w:val="num" w:pos="1100"/>
        </w:tabs>
        <w:ind w:left="1100" w:hanging="390"/>
      </w:pPr>
      <w:rPr>
        <w:rFonts w:hint="default"/>
      </w:rPr>
    </w:lvl>
    <w:lvl w:ilvl="1" w:tplc="04090019" w:tentative="1">
      <w:start w:val="1"/>
      <w:numFmt w:val="lowerLetter"/>
      <w:lvlText w:val="%2."/>
      <w:lvlJc w:val="left"/>
      <w:pPr>
        <w:tabs>
          <w:tab w:val="num" w:pos="1790"/>
        </w:tabs>
        <w:ind w:left="1790" w:hanging="360"/>
      </w:pPr>
    </w:lvl>
    <w:lvl w:ilvl="2" w:tplc="0409001B" w:tentative="1">
      <w:start w:val="1"/>
      <w:numFmt w:val="lowerRoman"/>
      <w:lvlText w:val="%3."/>
      <w:lvlJc w:val="right"/>
      <w:pPr>
        <w:tabs>
          <w:tab w:val="num" w:pos="2510"/>
        </w:tabs>
        <w:ind w:left="2510" w:hanging="180"/>
      </w:pPr>
    </w:lvl>
    <w:lvl w:ilvl="3" w:tplc="0409000F" w:tentative="1">
      <w:start w:val="1"/>
      <w:numFmt w:val="decimal"/>
      <w:lvlText w:val="%4."/>
      <w:lvlJc w:val="left"/>
      <w:pPr>
        <w:tabs>
          <w:tab w:val="num" w:pos="3230"/>
        </w:tabs>
        <w:ind w:left="3230" w:hanging="360"/>
      </w:pPr>
    </w:lvl>
    <w:lvl w:ilvl="4" w:tplc="04090019" w:tentative="1">
      <w:start w:val="1"/>
      <w:numFmt w:val="lowerLetter"/>
      <w:lvlText w:val="%5."/>
      <w:lvlJc w:val="left"/>
      <w:pPr>
        <w:tabs>
          <w:tab w:val="num" w:pos="3950"/>
        </w:tabs>
        <w:ind w:left="3950" w:hanging="360"/>
      </w:pPr>
    </w:lvl>
    <w:lvl w:ilvl="5" w:tplc="0409001B" w:tentative="1">
      <w:start w:val="1"/>
      <w:numFmt w:val="lowerRoman"/>
      <w:lvlText w:val="%6."/>
      <w:lvlJc w:val="right"/>
      <w:pPr>
        <w:tabs>
          <w:tab w:val="num" w:pos="4670"/>
        </w:tabs>
        <w:ind w:left="4670" w:hanging="180"/>
      </w:pPr>
    </w:lvl>
    <w:lvl w:ilvl="6" w:tplc="0409000F" w:tentative="1">
      <w:start w:val="1"/>
      <w:numFmt w:val="decimal"/>
      <w:lvlText w:val="%7."/>
      <w:lvlJc w:val="left"/>
      <w:pPr>
        <w:tabs>
          <w:tab w:val="num" w:pos="5390"/>
        </w:tabs>
        <w:ind w:left="5390" w:hanging="360"/>
      </w:pPr>
    </w:lvl>
    <w:lvl w:ilvl="7" w:tplc="04090019" w:tentative="1">
      <w:start w:val="1"/>
      <w:numFmt w:val="lowerLetter"/>
      <w:lvlText w:val="%8."/>
      <w:lvlJc w:val="left"/>
      <w:pPr>
        <w:tabs>
          <w:tab w:val="num" w:pos="6110"/>
        </w:tabs>
        <w:ind w:left="6110" w:hanging="360"/>
      </w:pPr>
    </w:lvl>
    <w:lvl w:ilvl="8" w:tplc="0409001B" w:tentative="1">
      <w:start w:val="1"/>
      <w:numFmt w:val="lowerRoman"/>
      <w:lvlText w:val="%9."/>
      <w:lvlJc w:val="right"/>
      <w:pPr>
        <w:tabs>
          <w:tab w:val="num" w:pos="6830"/>
        </w:tabs>
        <w:ind w:left="6830" w:hanging="180"/>
      </w:pPr>
    </w:lvl>
  </w:abstractNum>
  <w:abstractNum w:abstractNumId="18" w15:restartNumberingAfterBreak="0">
    <w:nsid w:val="36B20DD1"/>
    <w:multiLevelType w:val="singleLevel"/>
    <w:tmpl w:val="8CECD61E"/>
    <w:lvl w:ilvl="0">
      <w:start w:val="10"/>
      <w:numFmt w:val="decimal"/>
      <w:lvlText w:val="%1."/>
      <w:lvlJc w:val="left"/>
      <w:pPr>
        <w:tabs>
          <w:tab w:val="num" w:pos="390"/>
        </w:tabs>
        <w:ind w:left="390" w:hanging="390"/>
      </w:pPr>
      <w:rPr>
        <w:rFonts w:hint="default"/>
        <w:u w:val="none"/>
        <w:cs w:val="0"/>
        <w:lang w:bidi="th-TH"/>
      </w:rPr>
    </w:lvl>
  </w:abstractNum>
  <w:abstractNum w:abstractNumId="19" w15:restartNumberingAfterBreak="0">
    <w:nsid w:val="3DB92688"/>
    <w:multiLevelType w:val="multilevel"/>
    <w:tmpl w:val="CCFC9ABE"/>
    <w:lvl w:ilvl="0">
      <w:start w:val="2"/>
      <w:numFmt w:val="decimal"/>
      <w:lvlText w:val="%1"/>
      <w:lvlJc w:val="left"/>
      <w:pPr>
        <w:tabs>
          <w:tab w:val="num" w:pos="375"/>
        </w:tabs>
        <w:ind w:left="375" w:hanging="375"/>
      </w:pPr>
      <w:rPr>
        <w:rFonts w:hint="default"/>
        <w:u w:val="none"/>
        <w:cs w:val="0"/>
        <w:lang w:bidi="th-TH"/>
      </w:rPr>
    </w:lvl>
    <w:lvl w:ilvl="1">
      <w:start w:val="10"/>
      <w:numFmt w:val="decimal"/>
      <w:lvlText w:val="%1.%2"/>
      <w:lvlJc w:val="left"/>
      <w:pPr>
        <w:tabs>
          <w:tab w:val="num" w:pos="1793"/>
        </w:tabs>
        <w:ind w:left="1793" w:hanging="375"/>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20" w15:restartNumberingAfterBreak="0">
    <w:nsid w:val="3DE53EC9"/>
    <w:multiLevelType w:val="hybridMultilevel"/>
    <w:tmpl w:val="B0DC95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88218B"/>
    <w:multiLevelType w:val="singleLevel"/>
    <w:tmpl w:val="7FEE381E"/>
    <w:lvl w:ilvl="0">
      <w:start w:val="8"/>
      <w:numFmt w:val="decimal"/>
      <w:lvlText w:val="%1."/>
      <w:lvlJc w:val="left"/>
      <w:pPr>
        <w:tabs>
          <w:tab w:val="num" w:pos="1080"/>
        </w:tabs>
        <w:ind w:left="1080" w:hanging="360"/>
      </w:pPr>
      <w:rPr>
        <w:rFonts w:hint="default"/>
        <w:cs w:val="0"/>
        <w:lang w:bidi="th-TH"/>
      </w:rPr>
    </w:lvl>
  </w:abstractNum>
  <w:abstractNum w:abstractNumId="22" w15:restartNumberingAfterBreak="0">
    <w:nsid w:val="42BE3161"/>
    <w:multiLevelType w:val="hybridMultilevel"/>
    <w:tmpl w:val="637A950C"/>
    <w:lvl w:ilvl="0" w:tplc="7AEAC490">
      <w:start w:val="20"/>
      <w:numFmt w:val="decimal"/>
      <w:lvlText w:val="%1."/>
      <w:lvlJc w:val="left"/>
      <w:pPr>
        <w:tabs>
          <w:tab w:val="num" w:pos="1070"/>
        </w:tabs>
        <w:ind w:left="1070" w:hanging="360"/>
      </w:pPr>
      <w:rPr>
        <w:rFonts w:hint="default"/>
        <w:u w:val="none"/>
      </w:rPr>
    </w:lvl>
    <w:lvl w:ilvl="1" w:tplc="04090019" w:tentative="1">
      <w:start w:val="1"/>
      <w:numFmt w:val="lowerLetter"/>
      <w:lvlText w:val="%2."/>
      <w:lvlJc w:val="left"/>
      <w:pPr>
        <w:tabs>
          <w:tab w:val="num" w:pos="1790"/>
        </w:tabs>
        <w:ind w:left="1790" w:hanging="360"/>
      </w:pPr>
    </w:lvl>
    <w:lvl w:ilvl="2" w:tplc="0409001B" w:tentative="1">
      <w:start w:val="1"/>
      <w:numFmt w:val="lowerRoman"/>
      <w:lvlText w:val="%3."/>
      <w:lvlJc w:val="right"/>
      <w:pPr>
        <w:tabs>
          <w:tab w:val="num" w:pos="2510"/>
        </w:tabs>
        <w:ind w:left="2510" w:hanging="180"/>
      </w:pPr>
    </w:lvl>
    <w:lvl w:ilvl="3" w:tplc="0409000F" w:tentative="1">
      <w:start w:val="1"/>
      <w:numFmt w:val="decimal"/>
      <w:lvlText w:val="%4."/>
      <w:lvlJc w:val="left"/>
      <w:pPr>
        <w:tabs>
          <w:tab w:val="num" w:pos="3230"/>
        </w:tabs>
        <w:ind w:left="3230" w:hanging="360"/>
      </w:pPr>
    </w:lvl>
    <w:lvl w:ilvl="4" w:tplc="04090019" w:tentative="1">
      <w:start w:val="1"/>
      <w:numFmt w:val="lowerLetter"/>
      <w:lvlText w:val="%5."/>
      <w:lvlJc w:val="left"/>
      <w:pPr>
        <w:tabs>
          <w:tab w:val="num" w:pos="3950"/>
        </w:tabs>
        <w:ind w:left="3950" w:hanging="360"/>
      </w:pPr>
    </w:lvl>
    <w:lvl w:ilvl="5" w:tplc="0409001B" w:tentative="1">
      <w:start w:val="1"/>
      <w:numFmt w:val="lowerRoman"/>
      <w:lvlText w:val="%6."/>
      <w:lvlJc w:val="right"/>
      <w:pPr>
        <w:tabs>
          <w:tab w:val="num" w:pos="4670"/>
        </w:tabs>
        <w:ind w:left="4670" w:hanging="180"/>
      </w:pPr>
    </w:lvl>
    <w:lvl w:ilvl="6" w:tplc="0409000F" w:tentative="1">
      <w:start w:val="1"/>
      <w:numFmt w:val="decimal"/>
      <w:lvlText w:val="%7."/>
      <w:lvlJc w:val="left"/>
      <w:pPr>
        <w:tabs>
          <w:tab w:val="num" w:pos="5390"/>
        </w:tabs>
        <w:ind w:left="5390" w:hanging="360"/>
      </w:pPr>
    </w:lvl>
    <w:lvl w:ilvl="7" w:tplc="04090019" w:tentative="1">
      <w:start w:val="1"/>
      <w:numFmt w:val="lowerLetter"/>
      <w:lvlText w:val="%8."/>
      <w:lvlJc w:val="left"/>
      <w:pPr>
        <w:tabs>
          <w:tab w:val="num" w:pos="6110"/>
        </w:tabs>
        <w:ind w:left="6110" w:hanging="360"/>
      </w:pPr>
    </w:lvl>
    <w:lvl w:ilvl="8" w:tplc="0409001B" w:tentative="1">
      <w:start w:val="1"/>
      <w:numFmt w:val="lowerRoman"/>
      <w:lvlText w:val="%9."/>
      <w:lvlJc w:val="right"/>
      <w:pPr>
        <w:tabs>
          <w:tab w:val="num" w:pos="6830"/>
        </w:tabs>
        <w:ind w:left="6830" w:hanging="180"/>
      </w:pPr>
    </w:lvl>
  </w:abstractNum>
  <w:abstractNum w:abstractNumId="23" w15:restartNumberingAfterBreak="0">
    <w:nsid w:val="43F66FEB"/>
    <w:multiLevelType w:val="multilevel"/>
    <w:tmpl w:val="CE0E7C0A"/>
    <w:lvl w:ilvl="0">
      <w:start w:val="15"/>
      <w:numFmt w:val="decimal"/>
      <w:lvlText w:val="%1."/>
      <w:lvlJc w:val="left"/>
      <w:pPr>
        <w:tabs>
          <w:tab w:val="num" w:pos="1070"/>
        </w:tabs>
        <w:ind w:left="1070" w:hanging="360"/>
      </w:pPr>
      <w:rPr>
        <w:rFonts w:hint="default"/>
      </w:rPr>
    </w:lvl>
    <w:lvl w:ilvl="1">
      <w:start w:val="1"/>
      <w:numFmt w:val="lowerLetter"/>
      <w:lvlText w:val="%2."/>
      <w:lvlJc w:val="left"/>
      <w:pPr>
        <w:tabs>
          <w:tab w:val="num" w:pos="1790"/>
        </w:tabs>
        <w:ind w:left="1790" w:hanging="360"/>
      </w:pPr>
    </w:lvl>
    <w:lvl w:ilvl="2">
      <w:start w:val="1"/>
      <w:numFmt w:val="lowerRoman"/>
      <w:lvlText w:val="%3."/>
      <w:lvlJc w:val="right"/>
      <w:pPr>
        <w:tabs>
          <w:tab w:val="num" w:pos="2510"/>
        </w:tabs>
        <w:ind w:left="2510" w:hanging="180"/>
      </w:pPr>
    </w:lvl>
    <w:lvl w:ilvl="3">
      <w:start w:val="1"/>
      <w:numFmt w:val="decimal"/>
      <w:lvlText w:val="%4."/>
      <w:lvlJc w:val="left"/>
      <w:pPr>
        <w:tabs>
          <w:tab w:val="num" w:pos="3230"/>
        </w:tabs>
        <w:ind w:left="3230" w:hanging="360"/>
      </w:pPr>
    </w:lvl>
    <w:lvl w:ilvl="4">
      <w:start w:val="1"/>
      <w:numFmt w:val="lowerLetter"/>
      <w:lvlText w:val="%5."/>
      <w:lvlJc w:val="left"/>
      <w:pPr>
        <w:tabs>
          <w:tab w:val="num" w:pos="3950"/>
        </w:tabs>
        <w:ind w:left="3950" w:hanging="360"/>
      </w:pPr>
    </w:lvl>
    <w:lvl w:ilvl="5">
      <w:start w:val="1"/>
      <w:numFmt w:val="lowerRoman"/>
      <w:lvlText w:val="%6."/>
      <w:lvlJc w:val="right"/>
      <w:pPr>
        <w:tabs>
          <w:tab w:val="num" w:pos="4670"/>
        </w:tabs>
        <w:ind w:left="4670" w:hanging="180"/>
      </w:pPr>
    </w:lvl>
    <w:lvl w:ilvl="6">
      <w:start w:val="1"/>
      <w:numFmt w:val="decimal"/>
      <w:lvlText w:val="%7."/>
      <w:lvlJc w:val="left"/>
      <w:pPr>
        <w:tabs>
          <w:tab w:val="num" w:pos="5390"/>
        </w:tabs>
        <w:ind w:left="5390" w:hanging="360"/>
      </w:pPr>
    </w:lvl>
    <w:lvl w:ilvl="7">
      <w:start w:val="1"/>
      <w:numFmt w:val="lowerLetter"/>
      <w:lvlText w:val="%8."/>
      <w:lvlJc w:val="left"/>
      <w:pPr>
        <w:tabs>
          <w:tab w:val="num" w:pos="6110"/>
        </w:tabs>
        <w:ind w:left="6110" w:hanging="360"/>
      </w:pPr>
    </w:lvl>
    <w:lvl w:ilvl="8">
      <w:start w:val="1"/>
      <w:numFmt w:val="lowerRoman"/>
      <w:lvlText w:val="%9."/>
      <w:lvlJc w:val="right"/>
      <w:pPr>
        <w:tabs>
          <w:tab w:val="num" w:pos="6830"/>
        </w:tabs>
        <w:ind w:left="6830" w:hanging="180"/>
      </w:pPr>
    </w:lvl>
  </w:abstractNum>
  <w:abstractNum w:abstractNumId="24" w15:restartNumberingAfterBreak="0">
    <w:nsid w:val="483C69B3"/>
    <w:multiLevelType w:val="hybridMultilevel"/>
    <w:tmpl w:val="354295CE"/>
    <w:lvl w:ilvl="0" w:tplc="3064CB8C">
      <w:start w:val="12"/>
      <w:numFmt w:val="decimal"/>
      <w:lvlText w:val="%1."/>
      <w:lvlJc w:val="left"/>
      <w:pPr>
        <w:tabs>
          <w:tab w:val="num" w:pos="957"/>
        </w:tabs>
        <w:ind w:left="957" w:hanging="390"/>
      </w:pPr>
      <w:rPr>
        <w:rFonts w:hint="default"/>
        <w:u w:val="none"/>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5" w15:restartNumberingAfterBreak="0">
    <w:nsid w:val="51D35651"/>
    <w:multiLevelType w:val="multilevel"/>
    <w:tmpl w:val="44E0B4DC"/>
    <w:lvl w:ilvl="0">
      <w:start w:val="1"/>
      <w:numFmt w:val="decimal"/>
      <w:lvlText w:val="%1"/>
      <w:lvlJc w:val="left"/>
      <w:pPr>
        <w:tabs>
          <w:tab w:val="num" w:pos="390"/>
        </w:tabs>
        <w:ind w:left="390" w:hanging="390"/>
      </w:pPr>
      <w:rPr>
        <w:rFonts w:hint="default"/>
        <w:u w:val="none"/>
        <w:cs w:val="0"/>
        <w:lang w:bidi="th-TH"/>
      </w:rPr>
    </w:lvl>
    <w:lvl w:ilvl="1">
      <w:start w:val="1"/>
      <w:numFmt w:val="decimal"/>
      <w:lvlText w:val="%1.%2"/>
      <w:lvlJc w:val="left"/>
      <w:pPr>
        <w:tabs>
          <w:tab w:val="num" w:pos="1808"/>
        </w:tabs>
        <w:ind w:left="1808" w:hanging="390"/>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26" w15:restartNumberingAfterBreak="0">
    <w:nsid w:val="524D0B76"/>
    <w:multiLevelType w:val="singleLevel"/>
    <w:tmpl w:val="C4FC9E22"/>
    <w:lvl w:ilvl="0">
      <w:start w:val="4"/>
      <w:numFmt w:val="decimal"/>
      <w:lvlText w:val="%1."/>
      <w:lvlJc w:val="left"/>
      <w:pPr>
        <w:tabs>
          <w:tab w:val="num" w:pos="1095"/>
        </w:tabs>
        <w:ind w:left="1095" w:hanging="360"/>
      </w:pPr>
      <w:rPr>
        <w:rFonts w:hint="default"/>
        <w:cs w:val="0"/>
        <w:lang w:bidi="th-TH"/>
      </w:rPr>
    </w:lvl>
  </w:abstractNum>
  <w:abstractNum w:abstractNumId="27" w15:restartNumberingAfterBreak="0">
    <w:nsid w:val="52A5454F"/>
    <w:multiLevelType w:val="singleLevel"/>
    <w:tmpl w:val="041E000F"/>
    <w:lvl w:ilvl="0">
      <w:start w:val="8"/>
      <w:numFmt w:val="decimal"/>
      <w:lvlText w:val="%1."/>
      <w:lvlJc w:val="left"/>
      <w:pPr>
        <w:tabs>
          <w:tab w:val="num" w:pos="360"/>
        </w:tabs>
        <w:ind w:left="360" w:hanging="360"/>
      </w:pPr>
      <w:rPr>
        <w:rFonts w:hint="default"/>
        <w:cs w:val="0"/>
        <w:lang w:bidi="th-TH"/>
      </w:rPr>
    </w:lvl>
  </w:abstractNum>
  <w:abstractNum w:abstractNumId="28" w15:restartNumberingAfterBreak="0">
    <w:nsid w:val="534C4B6E"/>
    <w:multiLevelType w:val="hybridMultilevel"/>
    <w:tmpl w:val="A86CA436"/>
    <w:lvl w:ilvl="0" w:tplc="DB8E7C58">
      <w:start w:val="13"/>
      <w:numFmt w:val="decimal"/>
      <w:lvlText w:val="%1."/>
      <w:lvlJc w:val="left"/>
      <w:pPr>
        <w:tabs>
          <w:tab w:val="num" w:pos="957"/>
        </w:tabs>
        <w:ind w:left="957" w:hanging="390"/>
      </w:pPr>
      <w:rPr>
        <w:rFonts w:hint="default"/>
        <w:u w:val="none"/>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9" w15:restartNumberingAfterBreak="0">
    <w:nsid w:val="546748F2"/>
    <w:multiLevelType w:val="hybridMultilevel"/>
    <w:tmpl w:val="9C584524"/>
    <w:lvl w:ilvl="0" w:tplc="D9D682C8">
      <w:start w:val="6"/>
      <w:numFmt w:val="decimal"/>
      <w:lvlText w:val="%1."/>
      <w:lvlJc w:val="left"/>
      <w:pPr>
        <w:tabs>
          <w:tab w:val="num" w:pos="-66"/>
        </w:tabs>
        <w:ind w:left="-66" w:hanging="360"/>
      </w:pPr>
      <w:rPr>
        <w:rFonts w:hint="default"/>
        <w:u w:val="single"/>
      </w:rPr>
    </w:lvl>
    <w:lvl w:ilvl="1" w:tplc="04090019" w:tentative="1">
      <w:start w:val="1"/>
      <w:numFmt w:val="lowerLetter"/>
      <w:lvlText w:val="%2."/>
      <w:lvlJc w:val="left"/>
      <w:pPr>
        <w:tabs>
          <w:tab w:val="num" w:pos="654"/>
        </w:tabs>
        <w:ind w:left="654" w:hanging="360"/>
      </w:pPr>
    </w:lvl>
    <w:lvl w:ilvl="2" w:tplc="0409001B" w:tentative="1">
      <w:start w:val="1"/>
      <w:numFmt w:val="lowerRoman"/>
      <w:lvlText w:val="%3."/>
      <w:lvlJc w:val="right"/>
      <w:pPr>
        <w:tabs>
          <w:tab w:val="num" w:pos="1374"/>
        </w:tabs>
        <w:ind w:left="1374" w:hanging="180"/>
      </w:pPr>
    </w:lvl>
    <w:lvl w:ilvl="3" w:tplc="0409000F" w:tentative="1">
      <w:start w:val="1"/>
      <w:numFmt w:val="decimal"/>
      <w:lvlText w:val="%4."/>
      <w:lvlJc w:val="left"/>
      <w:pPr>
        <w:tabs>
          <w:tab w:val="num" w:pos="2094"/>
        </w:tabs>
        <w:ind w:left="2094" w:hanging="360"/>
      </w:pPr>
    </w:lvl>
    <w:lvl w:ilvl="4" w:tplc="04090019" w:tentative="1">
      <w:start w:val="1"/>
      <w:numFmt w:val="lowerLetter"/>
      <w:lvlText w:val="%5."/>
      <w:lvlJc w:val="left"/>
      <w:pPr>
        <w:tabs>
          <w:tab w:val="num" w:pos="2814"/>
        </w:tabs>
        <w:ind w:left="2814" w:hanging="360"/>
      </w:pPr>
    </w:lvl>
    <w:lvl w:ilvl="5" w:tplc="0409001B" w:tentative="1">
      <w:start w:val="1"/>
      <w:numFmt w:val="lowerRoman"/>
      <w:lvlText w:val="%6."/>
      <w:lvlJc w:val="right"/>
      <w:pPr>
        <w:tabs>
          <w:tab w:val="num" w:pos="3534"/>
        </w:tabs>
        <w:ind w:left="3534" w:hanging="180"/>
      </w:pPr>
    </w:lvl>
    <w:lvl w:ilvl="6" w:tplc="0409000F" w:tentative="1">
      <w:start w:val="1"/>
      <w:numFmt w:val="decimal"/>
      <w:lvlText w:val="%7."/>
      <w:lvlJc w:val="left"/>
      <w:pPr>
        <w:tabs>
          <w:tab w:val="num" w:pos="4254"/>
        </w:tabs>
        <w:ind w:left="4254" w:hanging="360"/>
      </w:pPr>
    </w:lvl>
    <w:lvl w:ilvl="7" w:tplc="04090019" w:tentative="1">
      <w:start w:val="1"/>
      <w:numFmt w:val="lowerLetter"/>
      <w:lvlText w:val="%8."/>
      <w:lvlJc w:val="left"/>
      <w:pPr>
        <w:tabs>
          <w:tab w:val="num" w:pos="4974"/>
        </w:tabs>
        <w:ind w:left="4974" w:hanging="360"/>
      </w:pPr>
    </w:lvl>
    <w:lvl w:ilvl="8" w:tplc="0409001B" w:tentative="1">
      <w:start w:val="1"/>
      <w:numFmt w:val="lowerRoman"/>
      <w:lvlText w:val="%9."/>
      <w:lvlJc w:val="right"/>
      <w:pPr>
        <w:tabs>
          <w:tab w:val="num" w:pos="5694"/>
        </w:tabs>
        <w:ind w:left="5694" w:hanging="180"/>
      </w:pPr>
    </w:lvl>
  </w:abstractNum>
  <w:abstractNum w:abstractNumId="30" w15:restartNumberingAfterBreak="0">
    <w:nsid w:val="573F4365"/>
    <w:multiLevelType w:val="multilevel"/>
    <w:tmpl w:val="91DC28D0"/>
    <w:lvl w:ilvl="0">
      <w:start w:val="2"/>
      <w:numFmt w:val="decimal"/>
      <w:lvlText w:val="%1"/>
      <w:lvlJc w:val="left"/>
      <w:pPr>
        <w:tabs>
          <w:tab w:val="num" w:pos="375"/>
        </w:tabs>
        <w:ind w:left="375" w:hanging="375"/>
      </w:pPr>
      <w:rPr>
        <w:rFonts w:hint="default"/>
        <w:u w:val="none"/>
        <w:cs w:val="0"/>
        <w:lang w:bidi="th-TH"/>
      </w:rPr>
    </w:lvl>
    <w:lvl w:ilvl="1">
      <w:start w:val="10"/>
      <w:numFmt w:val="decimal"/>
      <w:lvlText w:val="%1.%2"/>
      <w:lvlJc w:val="left"/>
      <w:pPr>
        <w:tabs>
          <w:tab w:val="num" w:pos="375"/>
        </w:tabs>
        <w:ind w:left="375" w:hanging="375"/>
      </w:pPr>
      <w:rPr>
        <w:rFonts w:hint="default"/>
        <w:u w:val="none"/>
        <w:cs w:val="0"/>
        <w:lang w:bidi="th-TH"/>
      </w:rPr>
    </w:lvl>
    <w:lvl w:ilvl="2">
      <w:start w:val="1"/>
      <w:numFmt w:val="decimal"/>
      <w:lvlText w:val="%1.%2.%3"/>
      <w:lvlJc w:val="left"/>
      <w:pPr>
        <w:tabs>
          <w:tab w:val="num" w:pos="720"/>
        </w:tabs>
        <w:ind w:left="720" w:hanging="720"/>
      </w:pPr>
      <w:rPr>
        <w:rFonts w:hint="default"/>
        <w:u w:val="none"/>
        <w:cs w:val="0"/>
        <w:lang w:bidi="th-TH"/>
      </w:rPr>
    </w:lvl>
    <w:lvl w:ilvl="3">
      <w:start w:val="1"/>
      <w:numFmt w:val="decimal"/>
      <w:lvlText w:val="%1.%2.%3.%4"/>
      <w:lvlJc w:val="left"/>
      <w:pPr>
        <w:tabs>
          <w:tab w:val="num" w:pos="720"/>
        </w:tabs>
        <w:ind w:left="720" w:hanging="720"/>
      </w:pPr>
      <w:rPr>
        <w:rFonts w:hint="default"/>
        <w:u w:val="none"/>
        <w:cs w:val="0"/>
        <w:lang w:bidi="th-TH"/>
      </w:rPr>
    </w:lvl>
    <w:lvl w:ilvl="4">
      <w:start w:val="1"/>
      <w:numFmt w:val="decimal"/>
      <w:lvlText w:val="%1.%2.%3.%4.%5"/>
      <w:lvlJc w:val="left"/>
      <w:pPr>
        <w:tabs>
          <w:tab w:val="num" w:pos="1080"/>
        </w:tabs>
        <w:ind w:left="1080" w:hanging="1080"/>
      </w:pPr>
      <w:rPr>
        <w:rFonts w:hint="default"/>
        <w:u w:val="none"/>
        <w:cs w:val="0"/>
        <w:lang w:bidi="th-TH"/>
      </w:rPr>
    </w:lvl>
    <w:lvl w:ilvl="5">
      <w:start w:val="1"/>
      <w:numFmt w:val="decimal"/>
      <w:lvlText w:val="%1.%2.%3.%4.%5.%6"/>
      <w:lvlJc w:val="left"/>
      <w:pPr>
        <w:tabs>
          <w:tab w:val="num" w:pos="1080"/>
        </w:tabs>
        <w:ind w:left="1080" w:hanging="1080"/>
      </w:pPr>
      <w:rPr>
        <w:rFonts w:hint="default"/>
        <w:u w:val="none"/>
        <w:cs w:val="0"/>
        <w:lang w:bidi="th-TH"/>
      </w:rPr>
    </w:lvl>
    <w:lvl w:ilvl="6">
      <w:start w:val="1"/>
      <w:numFmt w:val="decimal"/>
      <w:lvlText w:val="%1.%2.%3.%4.%5.%6.%7"/>
      <w:lvlJc w:val="left"/>
      <w:pPr>
        <w:tabs>
          <w:tab w:val="num" w:pos="1440"/>
        </w:tabs>
        <w:ind w:left="1440" w:hanging="1440"/>
      </w:pPr>
      <w:rPr>
        <w:rFonts w:hint="default"/>
        <w:u w:val="none"/>
        <w:cs w:val="0"/>
        <w:lang w:bidi="th-TH"/>
      </w:rPr>
    </w:lvl>
    <w:lvl w:ilvl="7">
      <w:start w:val="1"/>
      <w:numFmt w:val="decimal"/>
      <w:lvlText w:val="%1.%2.%3.%4.%5.%6.%7.%8"/>
      <w:lvlJc w:val="left"/>
      <w:pPr>
        <w:tabs>
          <w:tab w:val="num" w:pos="1440"/>
        </w:tabs>
        <w:ind w:left="1440" w:hanging="1440"/>
      </w:pPr>
      <w:rPr>
        <w:rFonts w:hint="default"/>
        <w:u w:val="none"/>
        <w:cs w:val="0"/>
        <w:lang w:bidi="th-TH"/>
      </w:rPr>
    </w:lvl>
    <w:lvl w:ilvl="8">
      <w:start w:val="1"/>
      <w:numFmt w:val="decimal"/>
      <w:lvlText w:val="%1.%2.%3.%4.%5.%6.%7.%8.%9"/>
      <w:lvlJc w:val="left"/>
      <w:pPr>
        <w:tabs>
          <w:tab w:val="num" w:pos="1440"/>
        </w:tabs>
        <w:ind w:left="1440" w:hanging="1440"/>
      </w:pPr>
      <w:rPr>
        <w:rFonts w:hint="default"/>
        <w:u w:val="none"/>
        <w:cs w:val="0"/>
        <w:lang w:bidi="th-TH"/>
      </w:rPr>
    </w:lvl>
  </w:abstractNum>
  <w:abstractNum w:abstractNumId="31" w15:restartNumberingAfterBreak="0">
    <w:nsid w:val="5BBD32B1"/>
    <w:multiLevelType w:val="hybridMultilevel"/>
    <w:tmpl w:val="B8E480A2"/>
    <w:lvl w:ilvl="0" w:tplc="6A9EB8CC">
      <w:start w:val="11"/>
      <w:numFmt w:val="decimal"/>
      <w:lvlText w:val="%1."/>
      <w:lvlJc w:val="left"/>
      <w:pPr>
        <w:tabs>
          <w:tab w:val="num" w:pos="1070"/>
        </w:tabs>
        <w:ind w:left="1070" w:hanging="360"/>
      </w:pPr>
      <w:rPr>
        <w:rFonts w:hint="default"/>
        <w:u w:val="none"/>
      </w:rPr>
    </w:lvl>
    <w:lvl w:ilvl="1" w:tplc="04090019" w:tentative="1">
      <w:start w:val="1"/>
      <w:numFmt w:val="lowerLetter"/>
      <w:lvlText w:val="%2."/>
      <w:lvlJc w:val="left"/>
      <w:pPr>
        <w:tabs>
          <w:tab w:val="num" w:pos="1790"/>
        </w:tabs>
        <w:ind w:left="1790" w:hanging="360"/>
      </w:pPr>
    </w:lvl>
    <w:lvl w:ilvl="2" w:tplc="0409001B" w:tentative="1">
      <w:start w:val="1"/>
      <w:numFmt w:val="lowerRoman"/>
      <w:lvlText w:val="%3."/>
      <w:lvlJc w:val="right"/>
      <w:pPr>
        <w:tabs>
          <w:tab w:val="num" w:pos="2510"/>
        </w:tabs>
        <w:ind w:left="2510" w:hanging="180"/>
      </w:pPr>
    </w:lvl>
    <w:lvl w:ilvl="3" w:tplc="0409000F" w:tentative="1">
      <w:start w:val="1"/>
      <w:numFmt w:val="decimal"/>
      <w:lvlText w:val="%4."/>
      <w:lvlJc w:val="left"/>
      <w:pPr>
        <w:tabs>
          <w:tab w:val="num" w:pos="3230"/>
        </w:tabs>
        <w:ind w:left="3230" w:hanging="360"/>
      </w:pPr>
    </w:lvl>
    <w:lvl w:ilvl="4" w:tplc="04090019" w:tentative="1">
      <w:start w:val="1"/>
      <w:numFmt w:val="lowerLetter"/>
      <w:lvlText w:val="%5."/>
      <w:lvlJc w:val="left"/>
      <w:pPr>
        <w:tabs>
          <w:tab w:val="num" w:pos="3950"/>
        </w:tabs>
        <w:ind w:left="3950" w:hanging="360"/>
      </w:pPr>
    </w:lvl>
    <w:lvl w:ilvl="5" w:tplc="0409001B" w:tentative="1">
      <w:start w:val="1"/>
      <w:numFmt w:val="lowerRoman"/>
      <w:lvlText w:val="%6."/>
      <w:lvlJc w:val="right"/>
      <w:pPr>
        <w:tabs>
          <w:tab w:val="num" w:pos="4670"/>
        </w:tabs>
        <w:ind w:left="4670" w:hanging="180"/>
      </w:pPr>
    </w:lvl>
    <w:lvl w:ilvl="6" w:tplc="0409000F" w:tentative="1">
      <w:start w:val="1"/>
      <w:numFmt w:val="decimal"/>
      <w:lvlText w:val="%7."/>
      <w:lvlJc w:val="left"/>
      <w:pPr>
        <w:tabs>
          <w:tab w:val="num" w:pos="5390"/>
        </w:tabs>
        <w:ind w:left="5390" w:hanging="360"/>
      </w:pPr>
    </w:lvl>
    <w:lvl w:ilvl="7" w:tplc="04090019" w:tentative="1">
      <w:start w:val="1"/>
      <w:numFmt w:val="lowerLetter"/>
      <w:lvlText w:val="%8."/>
      <w:lvlJc w:val="left"/>
      <w:pPr>
        <w:tabs>
          <w:tab w:val="num" w:pos="6110"/>
        </w:tabs>
        <w:ind w:left="6110" w:hanging="360"/>
      </w:pPr>
    </w:lvl>
    <w:lvl w:ilvl="8" w:tplc="0409001B" w:tentative="1">
      <w:start w:val="1"/>
      <w:numFmt w:val="lowerRoman"/>
      <w:lvlText w:val="%9."/>
      <w:lvlJc w:val="right"/>
      <w:pPr>
        <w:tabs>
          <w:tab w:val="num" w:pos="6830"/>
        </w:tabs>
        <w:ind w:left="6830" w:hanging="180"/>
      </w:pPr>
    </w:lvl>
  </w:abstractNum>
  <w:abstractNum w:abstractNumId="32" w15:restartNumberingAfterBreak="0">
    <w:nsid w:val="5C987463"/>
    <w:multiLevelType w:val="multilevel"/>
    <w:tmpl w:val="989C3756"/>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1778"/>
        </w:tabs>
        <w:ind w:left="1778" w:hanging="360"/>
      </w:pPr>
      <w:rPr>
        <w:rFonts w:hint="default"/>
      </w:rPr>
    </w:lvl>
    <w:lvl w:ilvl="2">
      <w:start w:val="1"/>
      <w:numFmt w:val="upperLetter"/>
      <w:lvlText w:val="%1.%2.%3"/>
      <w:lvlJc w:val="left"/>
      <w:pPr>
        <w:tabs>
          <w:tab w:val="num" w:pos="3556"/>
        </w:tabs>
        <w:ind w:left="3556" w:hanging="720"/>
      </w:pPr>
      <w:rPr>
        <w:rFonts w:hint="default"/>
      </w:rPr>
    </w:lvl>
    <w:lvl w:ilvl="3">
      <w:start w:val="1"/>
      <w:numFmt w:val="decimal"/>
      <w:lvlText w:val="%1.%2.%3.%4"/>
      <w:lvlJc w:val="left"/>
      <w:pPr>
        <w:tabs>
          <w:tab w:val="num" w:pos="4974"/>
        </w:tabs>
        <w:ind w:left="4974" w:hanging="720"/>
      </w:pPr>
      <w:rPr>
        <w:rFonts w:hint="default"/>
      </w:rPr>
    </w:lvl>
    <w:lvl w:ilvl="4">
      <w:start w:val="1"/>
      <w:numFmt w:val="decimal"/>
      <w:lvlText w:val="%1.%2.%3.%4.%5"/>
      <w:lvlJc w:val="left"/>
      <w:pPr>
        <w:tabs>
          <w:tab w:val="num" w:pos="6752"/>
        </w:tabs>
        <w:ind w:left="6752" w:hanging="1080"/>
      </w:pPr>
      <w:rPr>
        <w:rFonts w:hint="default"/>
      </w:rPr>
    </w:lvl>
    <w:lvl w:ilvl="5">
      <w:start w:val="1"/>
      <w:numFmt w:val="decimal"/>
      <w:lvlText w:val="%1.%2.%3.%4.%5.%6"/>
      <w:lvlJc w:val="left"/>
      <w:pPr>
        <w:tabs>
          <w:tab w:val="num" w:pos="8170"/>
        </w:tabs>
        <w:ind w:left="8170" w:hanging="1080"/>
      </w:pPr>
      <w:rPr>
        <w:rFonts w:hint="default"/>
      </w:rPr>
    </w:lvl>
    <w:lvl w:ilvl="6">
      <w:start w:val="1"/>
      <w:numFmt w:val="decimal"/>
      <w:lvlText w:val="%1.%2.%3.%4.%5.%6.%7"/>
      <w:lvlJc w:val="left"/>
      <w:pPr>
        <w:tabs>
          <w:tab w:val="num" w:pos="9948"/>
        </w:tabs>
        <w:ind w:left="9948" w:hanging="1440"/>
      </w:pPr>
      <w:rPr>
        <w:rFonts w:hint="default"/>
      </w:rPr>
    </w:lvl>
    <w:lvl w:ilvl="7">
      <w:start w:val="1"/>
      <w:numFmt w:val="decimal"/>
      <w:lvlText w:val="%1.%2.%3.%4.%5.%6.%7.%8"/>
      <w:lvlJc w:val="left"/>
      <w:pPr>
        <w:tabs>
          <w:tab w:val="num" w:pos="11366"/>
        </w:tabs>
        <w:ind w:left="11366" w:hanging="1440"/>
      </w:pPr>
      <w:rPr>
        <w:rFonts w:hint="default"/>
      </w:rPr>
    </w:lvl>
    <w:lvl w:ilvl="8">
      <w:start w:val="1"/>
      <w:numFmt w:val="decimal"/>
      <w:lvlText w:val="%1.%2.%3.%4.%5.%6.%7.%8.%9"/>
      <w:lvlJc w:val="left"/>
      <w:pPr>
        <w:tabs>
          <w:tab w:val="num" w:pos="12784"/>
        </w:tabs>
        <w:ind w:left="12784" w:hanging="1440"/>
      </w:pPr>
      <w:rPr>
        <w:rFonts w:hint="default"/>
      </w:rPr>
    </w:lvl>
  </w:abstractNum>
  <w:abstractNum w:abstractNumId="33" w15:restartNumberingAfterBreak="0">
    <w:nsid w:val="5E303235"/>
    <w:multiLevelType w:val="multilevel"/>
    <w:tmpl w:val="D578F7D4"/>
    <w:lvl w:ilvl="0">
      <w:start w:val="12"/>
      <w:numFmt w:val="decimal"/>
      <w:lvlText w:val="%1."/>
      <w:lvlJc w:val="left"/>
      <w:pPr>
        <w:tabs>
          <w:tab w:val="num" w:pos="1080"/>
        </w:tabs>
        <w:ind w:left="1080" w:hanging="360"/>
      </w:pPr>
      <w:rPr>
        <w:rFonts w:hint="default"/>
        <w:cs w:val="0"/>
        <w:lang w:bidi="th-TH"/>
      </w:rPr>
    </w:lvl>
    <w:lvl w:ilvl="1">
      <w:start w:val="2"/>
      <w:numFmt w:val="decimal"/>
      <w:isLgl/>
      <w:lvlText w:val="%1.%2"/>
      <w:lvlJc w:val="left"/>
      <w:pPr>
        <w:tabs>
          <w:tab w:val="num" w:pos="1215"/>
        </w:tabs>
        <w:ind w:left="1215" w:hanging="495"/>
      </w:pPr>
      <w:rPr>
        <w:rFonts w:hint="default"/>
        <w:cs w:val="0"/>
        <w:lang w:bidi="th-TH"/>
      </w:rPr>
    </w:lvl>
    <w:lvl w:ilvl="2">
      <w:start w:val="1"/>
      <w:numFmt w:val="decimal"/>
      <w:isLgl/>
      <w:lvlText w:val="%1.%2.%3"/>
      <w:lvlJc w:val="left"/>
      <w:pPr>
        <w:tabs>
          <w:tab w:val="num" w:pos="1440"/>
        </w:tabs>
        <w:ind w:left="1440" w:hanging="720"/>
      </w:pPr>
      <w:rPr>
        <w:rFonts w:hint="default"/>
        <w:cs w:val="0"/>
        <w:lang w:bidi="th-TH"/>
      </w:rPr>
    </w:lvl>
    <w:lvl w:ilvl="3">
      <w:start w:val="1"/>
      <w:numFmt w:val="decimal"/>
      <w:isLgl/>
      <w:lvlText w:val="%1.%2.%3.%4"/>
      <w:lvlJc w:val="left"/>
      <w:pPr>
        <w:tabs>
          <w:tab w:val="num" w:pos="1440"/>
        </w:tabs>
        <w:ind w:left="1440" w:hanging="720"/>
      </w:pPr>
      <w:rPr>
        <w:rFonts w:hint="default"/>
        <w:cs w:val="0"/>
        <w:lang w:bidi="th-TH"/>
      </w:rPr>
    </w:lvl>
    <w:lvl w:ilvl="4">
      <w:start w:val="1"/>
      <w:numFmt w:val="decimal"/>
      <w:isLgl/>
      <w:lvlText w:val="%1.%2.%3.%4.%5"/>
      <w:lvlJc w:val="left"/>
      <w:pPr>
        <w:tabs>
          <w:tab w:val="num" w:pos="1800"/>
        </w:tabs>
        <w:ind w:left="1800" w:hanging="1080"/>
      </w:pPr>
      <w:rPr>
        <w:rFonts w:hint="default"/>
        <w:cs w:val="0"/>
        <w:lang w:bidi="th-TH"/>
      </w:rPr>
    </w:lvl>
    <w:lvl w:ilvl="5">
      <w:start w:val="1"/>
      <w:numFmt w:val="decimal"/>
      <w:isLgl/>
      <w:lvlText w:val="%1.%2.%3.%4.%5.%6"/>
      <w:lvlJc w:val="left"/>
      <w:pPr>
        <w:tabs>
          <w:tab w:val="num" w:pos="1800"/>
        </w:tabs>
        <w:ind w:left="1800" w:hanging="1080"/>
      </w:pPr>
      <w:rPr>
        <w:rFonts w:hint="default"/>
        <w:cs w:val="0"/>
        <w:lang w:bidi="th-TH"/>
      </w:rPr>
    </w:lvl>
    <w:lvl w:ilvl="6">
      <w:start w:val="1"/>
      <w:numFmt w:val="decimal"/>
      <w:isLgl/>
      <w:lvlText w:val="%1.%2.%3.%4.%5.%6.%7"/>
      <w:lvlJc w:val="left"/>
      <w:pPr>
        <w:tabs>
          <w:tab w:val="num" w:pos="2160"/>
        </w:tabs>
        <w:ind w:left="2160" w:hanging="1440"/>
      </w:pPr>
      <w:rPr>
        <w:rFonts w:hint="default"/>
        <w:cs w:val="0"/>
        <w:lang w:bidi="th-TH"/>
      </w:rPr>
    </w:lvl>
    <w:lvl w:ilvl="7">
      <w:start w:val="1"/>
      <w:numFmt w:val="decimal"/>
      <w:isLgl/>
      <w:lvlText w:val="%1.%2.%3.%4.%5.%6.%7.%8"/>
      <w:lvlJc w:val="left"/>
      <w:pPr>
        <w:tabs>
          <w:tab w:val="num" w:pos="2160"/>
        </w:tabs>
        <w:ind w:left="2160" w:hanging="1440"/>
      </w:pPr>
      <w:rPr>
        <w:rFonts w:hint="default"/>
        <w:cs w:val="0"/>
        <w:lang w:bidi="th-TH"/>
      </w:rPr>
    </w:lvl>
    <w:lvl w:ilvl="8">
      <w:start w:val="1"/>
      <w:numFmt w:val="decimal"/>
      <w:isLgl/>
      <w:lvlText w:val="%1.%2.%3.%4.%5.%6.%7.%8.%9"/>
      <w:lvlJc w:val="left"/>
      <w:pPr>
        <w:tabs>
          <w:tab w:val="num" w:pos="2160"/>
        </w:tabs>
        <w:ind w:left="2160" w:hanging="1440"/>
      </w:pPr>
      <w:rPr>
        <w:rFonts w:hint="default"/>
        <w:cs w:val="0"/>
        <w:lang w:bidi="th-TH"/>
      </w:rPr>
    </w:lvl>
  </w:abstractNum>
  <w:abstractNum w:abstractNumId="34" w15:restartNumberingAfterBreak="0">
    <w:nsid w:val="60FA20CE"/>
    <w:multiLevelType w:val="multilevel"/>
    <w:tmpl w:val="62AE0D90"/>
    <w:lvl w:ilvl="0">
      <w:start w:val="13"/>
      <w:numFmt w:val="decimal"/>
      <w:lvlText w:val="%1."/>
      <w:lvlJc w:val="left"/>
      <w:pPr>
        <w:tabs>
          <w:tab w:val="num" w:pos="360"/>
        </w:tabs>
        <w:ind w:left="360" w:hanging="360"/>
      </w:pPr>
      <w:rPr>
        <w:rFonts w:hint="default"/>
        <w:u w:val="none"/>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5" w15:restartNumberingAfterBreak="0">
    <w:nsid w:val="61E60BCB"/>
    <w:multiLevelType w:val="singleLevel"/>
    <w:tmpl w:val="328472F6"/>
    <w:lvl w:ilvl="0">
      <w:start w:val="2"/>
      <w:numFmt w:val="decimal"/>
      <w:lvlText w:val="%1."/>
      <w:lvlJc w:val="left"/>
      <w:pPr>
        <w:tabs>
          <w:tab w:val="num" w:pos="1095"/>
        </w:tabs>
        <w:ind w:left="1095" w:hanging="360"/>
      </w:pPr>
      <w:rPr>
        <w:rFonts w:hint="default"/>
        <w:cs w:val="0"/>
        <w:lang w:bidi="th-TH"/>
      </w:rPr>
    </w:lvl>
  </w:abstractNum>
  <w:abstractNum w:abstractNumId="36" w15:restartNumberingAfterBreak="0">
    <w:nsid w:val="64CC417D"/>
    <w:multiLevelType w:val="multilevel"/>
    <w:tmpl w:val="3A76209A"/>
    <w:lvl w:ilvl="0">
      <w:start w:val="1"/>
      <w:numFmt w:val="decimal"/>
      <w:lvlText w:val="%1"/>
      <w:lvlJc w:val="left"/>
      <w:pPr>
        <w:tabs>
          <w:tab w:val="num" w:pos="360"/>
        </w:tabs>
        <w:ind w:left="360" w:hanging="360"/>
      </w:pPr>
      <w:rPr>
        <w:rFonts w:hint="default"/>
        <w:u w:val="none"/>
        <w:cs w:val="0"/>
        <w:lang w:bidi="th-TH"/>
      </w:rPr>
    </w:lvl>
    <w:lvl w:ilvl="1">
      <w:start w:val="3"/>
      <w:numFmt w:val="decimal"/>
      <w:lvlText w:val="%1.%2"/>
      <w:lvlJc w:val="left"/>
      <w:pPr>
        <w:tabs>
          <w:tab w:val="num" w:pos="1778"/>
        </w:tabs>
        <w:ind w:left="1778" w:hanging="360"/>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37" w15:restartNumberingAfterBreak="0">
    <w:nsid w:val="69912D91"/>
    <w:multiLevelType w:val="hybridMultilevel"/>
    <w:tmpl w:val="CE0E7C0A"/>
    <w:lvl w:ilvl="0" w:tplc="43EC2A00">
      <w:start w:val="15"/>
      <w:numFmt w:val="decimal"/>
      <w:lvlText w:val="%1."/>
      <w:lvlJc w:val="left"/>
      <w:pPr>
        <w:tabs>
          <w:tab w:val="num" w:pos="1070"/>
        </w:tabs>
        <w:ind w:left="1070" w:hanging="360"/>
      </w:pPr>
      <w:rPr>
        <w:rFonts w:hint="default"/>
      </w:rPr>
    </w:lvl>
    <w:lvl w:ilvl="1" w:tplc="04090019" w:tentative="1">
      <w:start w:val="1"/>
      <w:numFmt w:val="lowerLetter"/>
      <w:lvlText w:val="%2."/>
      <w:lvlJc w:val="left"/>
      <w:pPr>
        <w:tabs>
          <w:tab w:val="num" w:pos="1790"/>
        </w:tabs>
        <w:ind w:left="1790" w:hanging="360"/>
      </w:pPr>
    </w:lvl>
    <w:lvl w:ilvl="2" w:tplc="0409001B" w:tentative="1">
      <w:start w:val="1"/>
      <w:numFmt w:val="lowerRoman"/>
      <w:lvlText w:val="%3."/>
      <w:lvlJc w:val="right"/>
      <w:pPr>
        <w:tabs>
          <w:tab w:val="num" w:pos="2510"/>
        </w:tabs>
        <w:ind w:left="2510" w:hanging="180"/>
      </w:pPr>
    </w:lvl>
    <w:lvl w:ilvl="3" w:tplc="0409000F" w:tentative="1">
      <w:start w:val="1"/>
      <w:numFmt w:val="decimal"/>
      <w:lvlText w:val="%4."/>
      <w:lvlJc w:val="left"/>
      <w:pPr>
        <w:tabs>
          <w:tab w:val="num" w:pos="3230"/>
        </w:tabs>
        <w:ind w:left="3230" w:hanging="360"/>
      </w:pPr>
    </w:lvl>
    <w:lvl w:ilvl="4" w:tplc="04090019" w:tentative="1">
      <w:start w:val="1"/>
      <w:numFmt w:val="lowerLetter"/>
      <w:lvlText w:val="%5."/>
      <w:lvlJc w:val="left"/>
      <w:pPr>
        <w:tabs>
          <w:tab w:val="num" w:pos="3950"/>
        </w:tabs>
        <w:ind w:left="3950" w:hanging="360"/>
      </w:pPr>
    </w:lvl>
    <w:lvl w:ilvl="5" w:tplc="0409001B" w:tentative="1">
      <w:start w:val="1"/>
      <w:numFmt w:val="lowerRoman"/>
      <w:lvlText w:val="%6."/>
      <w:lvlJc w:val="right"/>
      <w:pPr>
        <w:tabs>
          <w:tab w:val="num" w:pos="4670"/>
        </w:tabs>
        <w:ind w:left="4670" w:hanging="180"/>
      </w:pPr>
    </w:lvl>
    <w:lvl w:ilvl="6" w:tplc="0409000F" w:tentative="1">
      <w:start w:val="1"/>
      <w:numFmt w:val="decimal"/>
      <w:lvlText w:val="%7."/>
      <w:lvlJc w:val="left"/>
      <w:pPr>
        <w:tabs>
          <w:tab w:val="num" w:pos="5390"/>
        </w:tabs>
        <w:ind w:left="5390" w:hanging="360"/>
      </w:pPr>
    </w:lvl>
    <w:lvl w:ilvl="7" w:tplc="04090019" w:tentative="1">
      <w:start w:val="1"/>
      <w:numFmt w:val="lowerLetter"/>
      <w:lvlText w:val="%8."/>
      <w:lvlJc w:val="left"/>
      <w:pPr>
        <w:tabs>
          <w:tab w:val="num" w:pos="6110"/>
        </w:tabs>
        <w:ind w:left="6110" w:hanging="360"/>
      </w:pPr>
    </w:lvl>
    <w:lvl w:ilvl="8" w:tplc="0409001B" w:tentative="1">
      <w:start w:val="1"/>
      <w:numFmt w:val="lowerRoman"/>
      <w:lvlText w:val="%9."/>
      <w:lvlJc w:val="right"/>
      <w:pPr>
        <w:tabs>
          <w:tab w:val="num" w:pos="6830"/>
        </w:tabs>
        <w:ind w:left="6830" w:hanging="180"/>
      </w:pPr>
    </w:lvl>
  </w:abstractNum>
  <w:abstractNum w:abstractNumId="38" w15:restartNumberingAfterBreak="0">
    <w:nsid w:val="6B08686F"/>
    <w:multiLevelType w:val="hybridMultilevel"/>
    <w:tmpl w:val="78D64E56"/>
    <w:lvl w:ilvl="0" w:tplc="AC642A26">
      <w:start w:val="4"/>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10645CA"/>
    <w:multiLevelType w:val="multilevel"/>
    <w:tmpl w:val="16C607D4"/>
    <w:lvl w:ilvl="0">
      <w:start w:val="2"/>
      <w:numFmt w:val="decimal"/>
      <w:lvlText w:val="%1"/>
      <w:lvlJc w:val="left"/>
      <w:pPr>
        <w:tabs>
          <w:tab w:val="num" w:pos="390"/>
        </w:tabs>
        <w:ind w:left="390" w:hanging="390"/>
      </w:pPr>
      <w:rPr>
        <w:rFonts w:hint="default"/>
        <w:u w:val="none"/>
      </w:rPr>
    </w:lvl>
    <w:lvl w:ilvl="1">
      <w:start w:val="6"/>
      <w:numFmt w:val="decimal"/>
      <w:lvlText w:val="%1.%2"/>
      <w:lvlJc w:val="left"/>
      <w:pPr>
        <w:tabs>
          <w:tab w:val="num" w:pos="1808"/>
        </w:tabs>
        <w:ind w:left="1808" w:hanging="390"/>
      </w:pPr>
      <w:rPr>
        <w:rFonts w:hint="default"/>
        <w:u w:val="none"/>
      </w:rPr>
    </w:lvl>
    <w:lvl w:ilvl="2">
      <w:start w:val="1"/>
      <w:numFmt w:val="upperLetter"/>
      <w:lvlText w:val="%1.%2.%3"/>
      <w:lvlJc w:val="left"/>
      <w:pPr>
        <w:tabs>
          <w:tab w:val="num" w:pos="3556"/>
        </w:tabs>
        <w:ind w:left="3556" w:hanging="720"/>
      </w:pPr>
      <w:rPr>
        <w:rFonts w:hint="default"/>
        <w:u w:val="none"/>
      </w:rPr>
    </w:lvl>
    <w:lvl w:ilvl="3">
      <w:start w:val="1"/>
      <w:numFmt w:val="decimal"/>
      <w:lvlText w:val="%1.%2.%3.%4"/>
      <w:lvlJc w:val="left"/>
      <w:pPr>
        <w:tabs>
          <w:tab w:val="num" w:pos="4974"/>
        </w:tabs>
        <w:ind w:left="4974" w:hanging="720"/>
      </w:pPr>
      <w:rPr>
        <w:rFonts w:hint="default"/>
        <w:u w:val="none"/>
      </w:rPr>
    </w:lvl>
    <w:lvl w:ilvl="4">
      <w:start w:val="1"/>
      <w:numFmt w:val="decimal"/>
      <w:lvlText w:val="%1.%2.%3.%4.%5"/>
      <w:lvlJc w:val="left"/>
      <w:pPr>
        <w:tabs>
          <w:tab w:val="num" w:pos="6752"/>
        </w:tabs>
        <w:ind w:left="6752" w:hanging="1080"/>
      </w:pPr>
      <w:rPr>
        <w:rFonts w:hint="default"/>
        <w:u w:val="none"/>
      </w:rPr>
    </w:lvl>
    <w:lvl w:ilvl="5">
      <w:start w:val="1"/>
      <w:numFmt w:val="decimal"/>
      <w:lvlText w:val="%1.%2.%3.%4.%5.%6"/>
      <w:lvlJc w:val="left"/>
      <w:pPr>
        <w:tabs>
          <w:tab w:val="num" w:pos="8170"/>
        </w:tabs>
        <w:ind w:left="8170" w:hanging="1080"/>
      </w:pPr>
      <w:rPr>
        <w:rFonts w:hint="default"/>
        <w:u w:val="none"/>
      </w:rPr>
    </w:lvl>
    <w:lvl w:ilvl="6">
      <w:start w:val="1"/>
      <w:numFmt w:val="decimal"/>
      <w:lvlText w:val="%1.%2.%3.%4.%5.%6.%7"/>
      <w:lvlJc w:val="left"/>
      <w:pPr>
        <w:tabs>
          <w:tab w:val="num" w:pos="9948"/>
        </w:tabs>
        <w:ind w:left="9948" w:hanging="1440"/>
      </w:pPr>
      <w:rPr>
        <w:rFonts w:hint="default"/>
        <w:u w:val="none"/>
      </w:rPr>
    </w:lvl>
    <w:lvl w:ilvl="7">
      <w:start w:val="1"/>
      <w:numFmt w:val="decimal"/>
      <w:lvlText w:val="%1.%2.%3.%4.%5.%6.%7.%8"/>
      <w:lvlJc w:val="left"/>
      <w:pPr>
        <w:tabs>
          <w:tab w:val="num" w:pos="11366"/>
        </w:tabs>
        <w:ind w:left="11366" w:hanging="1440"/>
      </w:pPr>
      <w:rPr>
        <w:rFonts w:hint="default"/>
        <w:u w:val="none"/>
      </w:rPr>
    </w:lvl>
    <w:lvl w:ilvl="8">
      <w:start w:val="1"/>
      <w:numFmt w:val="decimal"/>
      <w:lvlText w:val="%1.%2.%3.%4.%5.%6.%7.%8.%9"/>
      <w:lvlJc w:val="left"/>
      <w:pPr>
        <w:tabs>
          <w:tab w:val="num" w:pos="12784"/>
        </w:tabs>
        <w:ind w:left="12784" w:hanging="1440"/>
      </w:pPr>
      <w:rPr>
        <w:rFonts w:hint="default"/>
        <w:u w:val="none"/>
      </w:rPr>
    </w:lvl>
  </w:abstractNum>
  <w:abstractNum w:abstractNumId="40" w15:restartNumberingAfterBreak="0">
    <w:nsid w:val="72F31DB6"/>
    <w:multiLevelType w:val="multilevel"/>
    <w:tmpl w:val="FB441D82"/>
    <w:lvl w:ilvl="0">
      <w:start w:val="2"/>
      <w:numFmt w:val="decimal"/>
      <w:lvlText w:val="%1"/>
      <w:lvlJc w:val="left"/>
      <w:pPr>
        <w:tabs>
          <w:tab w:val="num" w:pos="495"/>
        </w:tabs>
        <w:ind w:left="495" w:hanging="495"/>
      </w:pPr>
      <w:rPr>
        <w:rFonts w:hint="default"/>
        <w:u w:val="none"/>
        <w:cs w:val="0"/>
        <w:lang w:bidi="th-TH"/>
      </w:rPr>
    </w:lvl>
    <w:lvl w:ilvl="1">
      <w:start w:val="10"/>
      <w:numFmt w:val="decimal"/>
      <w:lvlText w:val="%1.%2"/>
      <w:lvlJc w:val="left"/>
      <w:pPr>
        <w:tabs>
          <w:tab w:val="num" w:pos="2338"/>
        </w:tabs>
        <w:ind w:left="2338" w:hanging="495"/>
      </w:pPr>
      <w:rPr>
        <w:rFonts w:hint="default"/>
        <w:u w:val="none"/>
        <w:cs w:val="0"/>
        <w:lang w:bidi="th-TH"/>
      </w:rPr>
    </w:lvl>
    <w:lvl w:ilvl="2">
      <w:start w:val="1"/>
      <w:numFmt w:val="decimal"/>
      <w:lvlText w:val="%1.%2.%3"/>
      <w:lvlJc w:val="left"/>
      <w:pPr>
        <w:tabs>
          <w:tab w:val="num" w:pos="4406"/>
        </w:tabs>
        <w:ind w:left="4406" w:hanging="720"/>
      </w:pPr>
      <w:rPr>
        <w:rFonts w:hint="default"/>
        <w:u w:val="none"/>
        <w:cs w:val="0"/>
        <w:lang w:bidi="th-TH"/>
      </w:rPr>
    </w:lvl>
    <w:lvl w:ilvl="3">
      <w:start w:val="1"/>
      <w:numFmt w:val="decimal"/>
      <w:lvlText w:val="%1.%2.%3.%4"/>
      <w:lvlJc w:val="left"/>
      <w:pPr>
        <w:tabs>
          <w:tab w:val="num" w:pos="6249"/>
        </w:tabs>
        <w:ind w:left="6249" w:hanging="720"/>
      </w:pPr>
      <w:rPr>
        <w:rFonts w:hint="default"/>
        <w:u w:val="none"/>
        <w:cs w:val="0"/>
        <w:lang w:bidi="th-TH"/>
      </w:rPr>
    </w:lvl>
    <w:lvl w:ilvl="4">
      <w:start w:val="1"/>
      <w:numFmt w:val="decimal"/>
      <w:lvlText w:val="%1.%2.%3.%4.%5"/>
      <w:lvlJc w:val="left"/>
      <w:pPr>
        <w:tabs>
          <w:tab w:val="num" w:pos="8452"/>
        </w:tabs>
        <w:ind w:left="8452" w:hanging="1080"/>
      </w:pPr>
      <w:rPr>
        <w:rFonts w:hint="default"/>
        <w:u w:val="none"/>
        <w:cs w:val="0"/>
        <w:lang w:bidi="th-TH"/>
      </w:rPr>
    </w:lvl>
    <w:lvl w:ilvl="5">
      <w:start w:val="1"/>
      <w:numFmt w:val="decimal"/>
      <w:lvlText w:val="%1.%2.%3.%4.%5.%6"/>
      <w:lvlJc w:val="left"/>
      <w:pPr>
        <w:tabs>
          <w:tab w:val="num" w:pos="10295"/>
        </w:tabs>
        <w:ind w:left="10295" w:hanging="1080"/>
      </w:pPr>
      <w:rPr>
        <w:rFonts w:hint="default"/>
        <w:u w:val="none"/>
        <w:cs w:val="0"/>
        <w:lang w:bidi="th-TH"/>
      </w:rPr>
    </w:lvl>
    <w:lvl w:ilvl="6">
      <w:start w:val="1"/>
      <w:numFmt w:val="decimal"/>
      <w:lvlText w:val="%1.%2.%3.%4.%5.%6.%7"/>
      <w:lvlJc w:val="left"/>
      <w:pPr>
        <w:tabs>
          <w:tab w:val="num" w:pos="12498"/>
        </w:tabs>
        <w:ind w:left="12498" w:hanging="1440"/>
      </w:pPr>
      <w:rPr>
        <w:rFonts w:hint="default"/>
        <w:u w:val="none"/>
        <w:cs w:val="0"/>
        <w:lang w:bidi="th-TH"/>
      </w:rPr>
    </w:lvl>
    <w:lvl w:ilvl="7">
      <w:start w:val="1"/>
      <w:numFmt w:val="decimal"/>
      <w:lvlText w:val="%1.%2.%3.%4.%5.%6.%7.%8"/>
      <w:lvlJc w:val="left"/>
      <w:pPr>
        <w:tabs>
          <w:tab w:val="num" w:pos="14341"/>
        </w:tabs>
        <w:ind w:left="14341" w:hanging="1440"/>
      </w:pPr>
      <w:rPr>
        <w:rFonts w:hint="default"/>
        <w:u w:val="none"/>
        <w:cs w:val="0"/>
        <w:lang w:bidi="th-TH"/>
      </w:rPr>
    </w:lvl>
    <w:lvl w:ilvl="8">
      <w:start w:val="1"/>
      <w:numFmt w:val="decimal"/>
      <w:lvlText w:val="%1.%2.%3.%4.%5.%6.%7.%8.%9"/>
      <w:lvlJc w:val="left"/>
      <w:pPr>
        <w:tabs>
          <w:tab w:val="num" w:pos="16184"/>
        </w:tabs>
        <w:ind w:left="16184" w:hanging="1440"/>
      </w:pPr>
      <w:rPr>
        <w:rFonts w:hint="default"/>
        <w:u w:val="none"/>
        <w:cs w:val="0"/>
        <w:lang w:bidi="th-TH"/>
      </w:rPr>
    </w:lvl>
  </w:abstractNum>
  <w:abstractNum w:abstractNumId="41" w15:restartNumberingAfterBreak="0">
    <w:nsid w:val="73EE3653"/>
    <w:multiLevelType w:val="multilevel"/>
    <w:tmpl w:val="CE0E7C0A"/>
    <w:lvl w:ilvl="0">
      <w:start w:val="15"/>
      <w:numFmt w:val="decimal"/>
      <w:lvlText w:val="%1."/>
      <w:lvlJc w:val="left"/>
      <w:pPr>
        <w:tabs>
          <w:tab w:val="num" w:pos="1070"/>
        </w:tabs>
        <w:ind w:left="1070" w:hanging="360"/>
      </w:pPr>
      <w:rPr>
        <w:rFonts w:hint="default"/>
      </w:rPr>
    </w:lvl>
    <w:lvl w:ilvl="1">
      <w:start w:val="1"/>
      <w:numFmt w:val="lowerLetter"/>
      <w:lvlText w:val="%2."/>
      <w:lvlJc w:val="left"/>
      <w:pPr>
        <w:tabs>
          <w:tab w:val="num" w:pos="1790"/>
        </w:tabs>
        <w:ind w:left="1790" w:hanging="360"/>
      </w:pPr>
    </w:lvl>
    <w:lvl w:ilvl="2">
      <w:start w:val="1"/>
      <w:numFmt w:val="lowerRoman"/>
      <w:lvlText w:val="%3."/>
      <w:lvlJc w:val="right"/>
      <w:pPr>
        <w:tabs>
          <w:tab w:val="num" w:pos="2510"/>
        </w:tabs>
        <w:ind w:left="2510" w:hanging="180"/>
      </w:pPr>
    </w:lvl>
    <w:lvl w:ilvl="3">
      <w:start w:val="1"/>
      <w:numFmt w:val="decimal"/>
      <w:lvlText w:val="%4."/>
      <w:lvlJc w:val="left"/>
      <w:pPr>
        <w:tabs>
          <w:tab w:val="num" w:pos="3230"/>
        </w:tabs>
        <w:ind w:left="3230" w:hanging="360"/>
      </w:pPr>
    </w:lvl>
    <w:lvl w:ilvl="4">
      <w:start w:val="1"/>
      <w:numFmt w:val="lowerLetter"/>
      <w:lvlText w:val="%5."/>
      <w:lvlJc w:val="left"/>
      <w:pPr>
        <w:tabs>
          <w:tab w:val="num" w:pos="3950"/>
        </w:tabs>
        <w:ind w:left="3950" w:hanging="360"/>
      </w:pPr>
    </w:lvl>
    <w:lvl w:ilvl="5">
      <w:start w:val="1"/>
      <w:numFmt w:val="lowerRoman"/>
      <w:lvlText w:val="%6."/>
      <w:lvlJc w:val="right"/>
      <w:pPr>
        <w:tabs>
          <w:tab w:val="num" w:pos="4670"/>
        </w:tabs>
        <w:ind w:left="4670" w:hanging="180"/>
      </w:pPr>
    </w:lvl>
    <w:lvl w:ilvl="6">
      <w:start w:val="1"/>
      <w:numFmt w:val="decimal"/>
      <w:lvlText w:val="%7."/>
      <w:lvlJc w:val="left"/>
      <w:pPr>
        <w:tabs>
          <w:tab w:val="num" w:pos="5390"/>
        </w:tabs>
        <w:ind w:left="5390" w:hanging="360"/>
      </w:pPr>
    </w:lvl>
    <w:lvl w:ilvl="7">
      <w:start w:val="1"/>
      <w:numFmt w:val="lowerLetter"/>
      <w:lvlText w:val="%8."/>
      <w:lvlJc w:val="left"/>
      <w:pPr>
        <w:tabs>
          <w:tab w:val="num" w:pos="6110"/>
        </w:tabs>
        <w:ind w:left="6110" w:hanging="360"/>
      </w:pPr>
    </w:lvl>
    <w:lvl w:ilvl="8">
      <w:start w:val="1"/>
      <w:numFmt w:val="lowerRoman"/>
      <w:lvlText w:val="%9."/>
      <w:lvlJc w:val="right"/>
      <w:pPr>
        <w:tabs>
          <w:tab w:val="num" w:pos="6830"/>
        </w:tabs>
        <w:ind w:left="6830" w:hanging="180"/>
      </w:pPr>
    </w:lvl>
  </w:abstractNum>
  <w:abstractNum w:abstractNumId="42" w15:restartNumberingAfterBreak="0">
    <w:nsid w:val="744B32B2"/>
    <w:multiLevelType w:val="hybridMultilevel"/>
    <w:tmpl w:val="A61E5818"/>
    <w:lvl w:ilvl="0" w:tplc="F0AA3696">
      <w:start w:val="1"/>
      <w:numFmt w:val="decimal"/>
      <w:lvlText w:val="%1."/>
      <w:lvlJc w:val="left"/>
      <w:pPr>
        <w:tabs>
          <w:tab w:val="num" w:pos="3136"/>
        </w:tabs>
        <w:ind w:left="3136" w:hanging="1200"/>
      </w:pPr>
      <w:rPr>
        <w:rFonts w:hint="default"/>
      </w:rPr>
    </w:lvl>
    <w:lvl w:ilvl="1" w:tplc="90429906">
      <w:numFmt w:val="none"/>
      <w:lvlText w:val=""/>
      <w:lvlJc w:val="left"/>
      <w:pPr>
        <w:tabs>
          <w:tab w:val="num" w:pos="360"/>
        </w:tabs>
      </w:pPr>
    </w:lvl>
    <w:lvl w:ilvl="2" w:tplc="EFE25FEE">
      <w:numFmt w:val="none"/>
      <w:lvlText w:val=""/>
      <w:lvlJc w:val="left"/>
      <w:pPr>
        <w:tabs>
          <w:tab w:val="num" w:pos="360"/>
        </w:tabs>
      </w:pPr>
    </w:lvl>
    <w:lvl w:ilvl="3" w:tplc="89A8544E">
      <w:numFmt w:val="none"/>
      <w:lvlText w:val=""/>
      <w:lvlJc w:val="left"/>
      <w:pPr>
        <w:tabs>
          <w:tab w:val="num" w:pos="360"/>
        </w:tabs>
      </w:pPr>
    </w:lvl>
    <w:lvl w:ilvl="4" w:tplc="C3E233F2">
      <w:numFmt w:val="none"/>
      <w:lvlText w:val=""/>
      <w:lvlJc w:val="left"/>
      <w:pPr>
        <w:tabs>
          <w:tab w:val="num" w:pos="360"/>
        </w:tabs>
      </w:pPr>
    </w:lvl>
    <w:lvl w:ilvl="5" w:tplc="18802D42">
      <w:numFmt w:val="none"/>
      <w:lvlText w:val=""/>
      <w:lvlJc w:val="left"/>
      <w:pPr>
        <w:tabs>
          <w:tab w:val="num" w:pos="360"/>
        </w:tabs>
      </w:pPr>
    </w:lvl>
    <w:lvl w:ilvl="6" w:tplc="B7D4B8CC">
      <w:numFmt w:val="none"/>
      <w:lvlText w:val=""/>
      <w:lvlJc w:val="left"/>
      <w:pPr>
        <w:tabs>
          <w:tab w:val="num" w:pos="360"/>
        </w:tabs>
      </w:pPr>
    </w:lvl>
    <w:lvl w:ilvl="7" w:tplc="F4E6D50A">
      <w:numFmt w:val="none"/>
      <w:lvlText w:val=""/>
      <w:lvlJc w:val="left"/>
      <w:pPr>
        <w:tabs>
          <w:tab w:val="num" w:pos="360"/>
        </w:tabs>
      </w:pPr>
    </w:lvl>
    <w:lvl w:ilvl="8" w:tplc="7FAED124">
      <w:numFmt w:val="none"/>
      <w:lvlText w:val=""/>
      <w:lvlJc w:val="left"/>
      <w:pPr>
        <w:tabs>
          <w:tab w:val="num" w:pos="360"/>
        </w:tabs>
      </w:pPr>
    </w:lvl>
  </w:abstractNum>
  <w:abstractNum w:abstractNumId="43" w15:restartNumberingAfterBreak="0">
    <w:nsid w:val="7558039A"/>
    <w:multiLevelType w:val="multilevel"/>
    <w:tmpl w:val="62AE0D90"/>
    <w:lvl w:ilvl="0">
      <w:start w:val="13"/>
      <w:numFmt w:val="decimal"/>
      <w:lvlText w:val="%1."/>
      <w:lvlJc w:val="left"/>
      <w:pPr>
        <w:tabs>
          <w:tab w:val="num" w:pos="1070"/>
        </w:tabs>
        <w:ind w:left="1070" w:hanging="360"/>
      </w:pPr>
      <w:rPr>
        <w:rFonts w:hint="default"/>
        <w:u w:val="none"/>
      </w:rPr>
    </w:lvl>
    <w:lvl w:ilvl="1">
      <w:start w:val="1"/>
      <w:numFmt w:val="lowerLetter"/>
      <w:lvlText w:val="%2."/>
      <w:lvlJc w:val="left"/>
      <w:pPr>
        <w:tabs>
          <w:tab w:val="num" w:pos="1790"/>
        </w:tabs>
        <w:ind w:left="1790" w:hanging="360"/>
      </w:pPr>
    </w:lvl>
    <w:lvl w:ilvl="2">
      <w:start w:val="1"/>
      <w:numFmt w:val="lowerRoman"/>
      <w:lvlText w:val="%3."/>
      <w:lvlJc w:val="right"/>
      <w:pPr>
        <w:tabs>
          <w:tab w:val="num" w:pos="2510"/>
        </w:tabs>
        <w:ind w:left="2510" w:hanging="180"/>
      </w:pPr>
    </w:lvl>
    <w:lvl w:ilvl="3">
      <w:start w:val="1"/>
      <w:numFmt w:val="decimal"/>
      <w:lvlText w:val="%4."/>
      <w:lvlJc w:val="left"/>
      <w:pPr>
        <w:tabs>
          <w:tab w:val="num" w:pos="3230"/>
        </w:tabs>
        <w:ind w:left="3230" w:hanging="360"/>
      </w:pPr>
    </w:lvl>
    <w:lvl w:ilvl="4">
      <w:start w:val="1"/>
      <w:numFmt w:val="lowerLetter"/>
      <w:lvlText w:val="%5."/>
      <w:lvlJc w:val="left"/>
      <w:pPr>
        <w:tabs>
          <w:tab w:val="num" w:pos="3950"/>
        </w:tabs>
        <w:ind w:left="3950" w:hanging="360"/>
      </w:pPr>
    </w:lvl>
    <w:lvl w:ilvl="5">
      <w:start w:val="1"/>
      <w:numFmt w:val="lowerRoman"/>
      <w:lvlText w:val="%6."/>
      <w:lvlJc w:val="right"/>
      <w:pPr>
        <w:tabs>
          <w:tab w:val="num" w:pos="4670"/>
        </w:tabs>
        <w:ind w:left="4670" w:hanging="180"/>
      </w:pPr>
    </w:lvl>
    <w:lvl w:ilvl="6">
      <w:start w:val="1"/>
      <w:numFmt w:val="decimal"/>
      <w:lvlText w:val="%7."/>
      <w:lvlJc w:val="left"/>
      <w:pPr>
        <w:tabs>
          <w:tab w:val="num" w:pos="5390"/>
        </w:tabs>
        <w:ind w:left="5390" w:hanging="360"/>
      </w:pPr>
    </w:lvl>
    <w:lvl w:ilvl="7">
      <w:start w:val="1"/>
      <w:numFmt w:val="lowerLetter"/>
      <w:lvlText w:val="%8."/>
      <w:lvlJc w:val="left"/>
      <w:pPr>
        <w:tabs>
          <w:tab w:val="num" w:pos="6110"/>
        </w:tabs>
        <w:ind w:left="6110" w:hanging="360"/>
      </w:pPr>
    </w:lvl>
    <w:lvl w:ilvl="8">
      <w:start w:val="1"/>
      <w:numFmt w:val="lowerRoman"/>
      <w:lvlText w:val="%9."/>
      <w:lvlJc w:val="right"/>
      <w:pPr>
        <w:tabs>
          <w:tab w:val="num" w:pos="6830"/>
        </w:tabs>
        <w:ind w:left="6830" w:hanging="180"/>
      </w:pPr>
    </w:lvl>
  </w:abstractNum>
  <w:abstractNum w:abstractNumId="44" w15:restartNumberingAfterBreak="0">
    <w:nsid w:val="778615D3"/>
    <w:multiLevelType w:val="hybridMultilevel"/>
    <w:tmpl w:val="3AF6452A"/>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E4456E"/>
    <w:multiLevelType w:val="multilevel"/>
    <w:tmpl w:val="8FE85B68"/>
    <w:lvl w:ilvl="0">
      <w:start w:val="2"/>
      <w:numFmt w:val="decimal"/>
      <w:lvlText w:val="%1"/>
      <w:lvlJc w:val="left"/>
      <w:pPr>
        <w:tabs>
          <w:tab w:val="num" w:pos="375"/>
        </w:tabs>
        <w:ind w:left="375" w:hanging="375"/>
      </w:pPr>
      <w:rPr>
        <w:rFonts w:hint="default"/>
        <w:u w:val="none"/>
        <w:cs w:val="0"/>
        <w:lang w:bidi="th-TH"/>
      </w:rPr>
    </w:lvl>
    <w:lvl w:ilvl="1">
      <w:start w:val="10"/>
      <w:numFmt w:val="decimal"/>
      <w:lvlText w:val="%1.%2"/>
      <w:lvlJc w:val="left"/>
      <w:pPr>
        <w:tabs>
          <w:tab w:val="num" w:pos="375"/>
        </w:tabs>
        <w:ind w:left="375" w:hanging="375"/>
      </w:pPr>
      <w:rPr>
        <w:rFonts w:hint="default"/>
        <w:u w:val="none"/>
        <w:cs w:val="0"/>
        <w:lang w:bidi="th-TH"/>
      </w:rPr>
    </w:lvl>
    <w:lvl w:ilvl="2">
      <w:start w:val="1"/>
      <w:numFmt w:val="decimal"/>
      <w:lvlText w:val="%1.%2.%3"/>
      <w:lvlJc w:val="left"/>
      <w:pPr>
        <w:tabs>
          <w:tab w:val="num" w:pos="720"/>
        </w:tabs>
        <w:ind w:left="720" w:hanging="720"/>
      </w:pPr>
      <w:rPr>
        <w:rFonts w:hint="default"/>
        <w:u w:val="none"/>
        <w:cs w:val="0"/>
        <w:lang w:bidi="th-TH"/>
      </w:rPr>
    </w:lvl>
    <w:lvl w:ilvl="3">
      <w:start w:val="1"/>
      <w:numFmt w:val="decimal"/>
      <w:lvlText w:val="%1.%2.%3.%4"/>
      <w:lvlJc w:val="left"/>
      <w:pPr>
        <w:tabs>
          <w:tab w:val="num" w:pos="720"/>
        </w:tabs>
        <w:ind w:left="720" w:hanging="720"/>
      </w:pPr>
      <w:rPr>
        <w:rFonts w:hint="default"/>
        <w:u w:val="none"/>
        <w:cs w:val="0"/>
        <w:lang w:bidi="th-TH"/>
      </w:rPr>
    </w:lvl>
    <w:lvl w:ilvl="4">
      <w:start w:val="1"/>
      <w:numFmt w:val="decimal"/>
      <w:lvlText w:val="%1.%2.%3.%4.%5"/>
      <w:lvlJc w:val="left"/>
      <w:pPr>
        <w:tabs>
          <w:tab w:val="num" w:pos="1080"/>
        </w:tabs>
        <w:ind w:left="1080" w:hanging="1080"/>
      </w:pPr>
      <w:rPr>
        <w:rFonts w:hint="default"/>
        <w:u w:val="none"/>
        <w:cs w:val="0"/>
        <w:lang w:bidi="th-TH"/>
      </w:rPr>
    </w:lvl>
    <w:lvl w:ilvl="5">
      <w:start w:val="1"/>
      <w:numFmt w:val="decimal"/>
      <w:lvlText w:val="%1.%2.%3.%4.%5.%6"/>
      <w:lvlJc w:val="left"/>
      <w:pPr>
        <w:tabs>
          <w:tab w:val="num" w:pos="1080"/>
        </w:tabs>
        <w:ind w:left="1080" w:hanging="1080"/>
      </w:pPr>
      <w:rPr>
        <w:rFonts w:hint="default"/>
        <w:u w:val="none"/>
        <w:cs w:val="0"/>
        <w:lang w:bidi="th-TH"/>
      </w:rPr>
    </w:lvl>
    <w:lvl w:ilvl="6">
      <w:start w:val="1"/>
      <w:numFmt w:val="decimal"/>
      <w:lvlText w:val="%1.%2.%3.%4.%5.%6.%7"/>
      <w:lvlJc w:val="left"/>
      <w:pPr>
        <w:tabs>
          <w:tab w:val="num" w:pos="1440"/>
        </w:tabs>
        <w:ind w:left="1440" w:hanging="1440"/>
      </w:pPr>
      <w:rPr>
        <w:rFonts w:hint="default"/>
        <w:u w:val="none"/>
        <w:cs w:val="0"/>
        <w:lang w:bidi="th-TH"/>
      </w:rPr>
    </w:lvl>
    <w:lvl w:ilvl="7">
      <w:start w:val="1"/>
      <w:numFmt w:val="decimal"/>
      <w:lvlText w:val="%1.%2.%3.%4.%5.%6.%7.%8"/>
      <w:lvlJc w:val="left"/>
      <w:pPr>
        <w:tabs>
          <w:tab w:val="num" w:pos="1440"/>
        </w:tabs>
        <w:ind w:left="1440" w:hanging="1440"/>
      </w:pPr>
      <w:rPr>
        <w:rFonts w:hint="default"/>
        <w:u w:val="none"/>
        <w:cs w:val="0"/>
        <w:lang w:bidi="th-TH"/>
      </w:rPr>
    </w:lvl>
    <w:lvl w:ilvl="8">
      <w:start w:val="1"/>
      <w:numFmt w:val="decimal"/>
      <w:lvlText w:val="%1.%2.%3.%4.%5.%6.%7.%8.%9"/>
      <w:lvlJc w:val="left"/>
      <w:pPr>
        <w:tabs>
          <w:tab w:val="num" w:pos="1440"/>
        </w:tabs>
        <w:ind w:left="1440" w:hanging="1440"/>
      </w:pPr>
      <w:rPr>
        <w:rFonts w:hint="default"/>
        <w:u w:val="none"/>
        <w:cs w:val="0"/>
        <w:lang w:bidi="th-TH"/>
      </w:rPr>
    </w:lvl>
  </w:abstractNum>
  <w:abstractNum w:abstractNumId="46" w15:restartNumberingAfterBreak="0">
    <w:nsid w:val="7BAA0430"/>
    <w:multiLevelType w:val="hybridMultilevel"/>
    <w:tmpl w:val="D1541204"/>
    <w:lvl w:ilvl="0" w:tplc="89D66590">
      <w:start w:val="18"/>
      <w:numFmt w:val="decimal"/>
      <w:lvlText w:val="%1."/>
      <w:lvlJc w:val="left"/>
      <w:pPr>
        <w:tabs>
          <w:tab w:val="num" w:pos="1100"/>
        </w:tabs>
        <w:ind w:left="1100" w:hanging="39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num w:numId="1">
    <w:abstractNumId w:val="9"/>
  </w:num>
  <w:num w:numId="2">
    <w:abstractNumId w:val="35"/>
  </w:num>
  <w:num w:numId="3">
    <w:abstractNumId w:val="27"/>
  </w:num>
  <w:num w:numId="4">
    <w:abstractNumId w:val="11"/>
  </w:num>
  <w:num w:numId="5">
    <w:abstractNumId w:val="21"/>
  </w:num>
  <w:num w:numId="6">
    <w:abstractNumId w:val="6"/>
  </w:num>
  <w:num w:numId="7">
    <w:abstractNumId w:val="33"/>
  </w:num>
  <w:num w:numId="8">
    <w:abstractNumId w:val="10"/>
  </w:num>
  <w:num w:numId="9">
    <w:abstractNumId w:val="26"/>
  </w:num>
  <w:num w:numId="10">
    <w:abstractNumId w:val="25"/>
  </w:num>
  <w:num w:numId="11">
    <w:abstractNumId w:val="36"/>
  </w:num>
  <w:num w:numId="12">
    <w:abstractNumId w:val="8"/>
  </w:num>
  <w:num w:numId="13">
    <w:abstractNumId w:val="40"/>
  </w:num>
  <w:num w:numId="14">
    <w:abstractNumId w:val="18"/>
  </w:num>
  <w:num w:numId="15">
    <w:abstractNumId w:val="19"/>
  </w:num>
  <w:num w:numId="16">
    <w:abstractNumId w:val="45"/>
  </w:num>
  <w:num w:numId="17">
    <w:abstractNumId w:val="7"/>
  </w:num>
  <w:num w:numId="18">
    <w:abstractNumId w:val="16"/>
  </w:num>
  <w:num w:numId="19">
    <w:abstractNumId w:val="15"/>
  </w:num>
  <w:num w:numId="20">
    <w:abstractNumId w:val="13"/>
  </w:num>
  <w:num w:numId="21">
    <w:abstractNumId w:val="30"/>
  </w:num>
  <w:num w:numId="22">
    <w:abstractNumId w:val="24"/>
  </w:num>
  <w:num w:numId="23">
    <w:abstractNumId w:val="1"/>
  </w:num>
  <w:num w:numId="24">
    <w:abstractNumId w:val="5"/>
  </w:num>
  <w:num w:numId="25">
    <w:abstractNumId w:val="3"/>
  </w:num>
  <w:num w:numId="26">
    <w:abstractNumId w:val="39"/>
  </w:num>
  <w:num w:numId="27">
    <w:abstractNumId w:val="42"/>
  </w:num>
  <w:num w:numId="28">
    <w:abstractNumId w:val="32"/>
  </w:num>
  <w:num w:numId="29">
    <w:abstractNumId w:val="0"/>
  </w:num>
  <w:num w:numId="30">
    <w:abstractNumId w:val="34"/>
  </w:num>
  <w:num w:numId="31">
    <w:abstractNumId w:val="43"/>
  </w:num>
  <w:num w:numId="32">
    <w:abstractNumId w:val="37"/>
  </w:num>
  <w:num w:numId="33">
    <w:abstractNumId w:val="46"/>
  </w:num>
  <w:num w:numId="34">
    <w:abstractNumId w:val="4"/>
  </w:num>
  <w:num w:numId="35">
    <w:abstractNumId w:val="12"/>
  </w:num>
  <w:num w:numId="36">
    <w:abstractNumId w:val="14"/>
  </w:num>
  <w:num w:numId="37">
    <w:abstractNumId w:val="17"/>
  </w:num>
  <w:num w:numId="38">
    <w:abstractNumId w:val="44"/>
  </w:num>
  <w:num w:numId="39">
    <w:abstractNumId w:val="38"/>
  </w:num>
  <w:num w:numId="40">
    <w:abstractNumId w:val="22"/>
  </w:num>
  <w:num w:numId="41">
    <w:abstractNumId w:val="31"/>
  </w:num>
  <w:num w:numId="42">
    <w:abstractNumId w:val="41"/>
  </w:num>
  <w:num w:numId="43">
    <w:abstractNumId w:val="23"/>
  </w:num>
  <w:num w:numId="44">
    <w:abstractNumId w:val="29"/>
  </w:num>
  <w:num w:numId="45">
    <w:abstractNumId w:val="2"/>
  </w:num>
  <w:num w:numId="46">
    <w:abstractNumId w:val="28"/>
  </w:num>
  <w:num w:numId="4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2F5"/>
    <w:rsid w:val="00000D65"/>
    <w:rsid w:val="00001F96"/>
    <w:rsid w:val="000024B9"/>
    <w:rsid w:val="00003782"/>
    <w:rsid w:val="00003DF9"/>
    <w:rsid w:val="000134D9"/>
    <w:rsid w:val="00014995"/>
    <w:rsid w:val="000168FE"/>
    <w:rsid w:val="00016A86"/>
    <w:rsid w:val="00016E66"/>
    <w:rsid w:val="000174A8"/>
    <w:rsid w:val="00021ECA"/>
    <w:rsid w:val="00021F94"/>
    <w:rsid w:val="000244C3"/>
    <w:rsid w:val="00024A40"/>
    <w:rsid w:val="00025076"/>
    <w:rsid w:val="0002662D"/>
    <w:rsid w:val="000268C5"/>
    <w:rsid w:val="00027EC5"/>
    <w:rsid w:val="00031058"/>
    <w:rsid w:val="00031991"/>
    <w:rsid w:val="0004046F"/>
    <w:rsid w:val="0004165F"/>
    <w:rsid w:val="00046D96"/>
    <w:rsid w:val="00054DAC"/>
    <w:rsid w:val="000569CA"/>
    <w:rsid w:val="00057872"/>
    <w:rsid w:val="00062B99"/>
    <w:rsid w:val="00066C14"/>
    <w:rsid w:val="00071D4E"/>
    <w:rsid w:val="000729BD"/>
    <w:rsid w:val="0007655F"/>
    <w:rsid w:val="000770E0"/>
    <w:rsid w:val="00082B34"/>
    <w:rsid w:val="00082D5C"/>
    <w:rsid w:val="000870A5"/>
    <w:rsid w:val="00087FCA"/>
    <w:rsid w:val="0009298B"/>
    <w:rsid w:val="00093C3E"/>
    <w:rsid w:val="00094129"/>
    <w:rsid w:val="00094E66"/>
    <w:rsid w:val="00096992"/>
    <w:rsid w:val="00097C60"/>
    <w:rsid w:val="000A033B"/>
    <w:rsid w:val="000A045A"/>
    <w:rsid w:val="000A57D4"/>
    <w:rsid w:val="000A681A"/>
    <w:rsid w:val="000B78DE"/>
    <w:rsid w:val="000C0654"/>
    <w:rsid w:val="000C3C09"/>
    <w:rsid w:val="000C4372"/>
    <w:rsid w:val="000C4F7C"/>
    <w:rsid w:val="000C7268"/>
    <w:rsid w:val="000C7B4C"/>
    <w:rsid w:val="000D435E"/>
    <w:rsid w:val="000E1509"/>
    <w:rsid w:val="000E299C"/>
    <w:rsid w:val="000E4023"/>
    <w:rsid w:val="000F0186"/>
    <w:rsid w:val="000F11CB"/>
    <w:rsid w:val="000F126A"/>
    <w:rsid w:val="000F1687"/>
    <w:rsid w:val="000F467E"/>
    <w:rsid w:val="000F4E17"/>
    <w:rsid w:val="000F775A"/>
    <w:rsid w:val="000F7C0A"/>
    <w:rsid w:val="000F7EF7"/>
    <w:rsid w:val="00100342"/>
    <w:rsid w:val="00100F6C"/>
    <w:rsid w:val="00104836"/>
    <w:rsid w:val="001116DA"/>
    <w:rsid w:val="001177B4"/>
    <w:rsid w:val="00121FEE"/>
    <w:rsid w:val="00122553"/>
    <w:rsid w:val="001307B1"/>
    <w:rsid w:val="00132528"/>
    <w:rsid w:val="001341BE"/>
    <w:rsid w:val="001363A7"/>
    <w:rsid w:val="00137B19"/>
    <w:rsid w:val="00140864"/>
    <w:rsid w:val="00140F50"/>
    <w:rsid w:val="00144120"/>
    <w:rsid w:val="0014609C"/>
    <w:rsid w:val="00151BCB"/>
    <w:rsid w:val="00151CF4"/>
    <w:rsid w:val="00157D48"/>
    <w:rsid w:val="00157EF7"/>
    <w:rsid w:val="00164EA9"/>
    <w:rsid w:val="00166096"/>
    <w:rsid w:val="001670CD"/>
    <w:rsid w:val="001674F8"/>
    <w:rsid w:val="00167B91"/>
    <w:rsid w:val="00167EC0"/>
    <w:rsid w:val="0017039D"/>
    <w:rsid w:val="0017112E"/>
    <w:rsid w:val="00175058"/>
    <w:rsid w:val="00175B55"/>
    <w:rsid w:val="00175DA0"/>
    <w:rsid w:val="00176E7F"/>
    <w:rsid w:val="00180085"/>
    <w:rsid w:val="0018068B"/>
    <w:rsid w:val="00181AE2"/>
    <w:rsid w:val="00184334"/>
    <w:rsid w:val="0019038F"/>
    <w:rsid w:val="00195F7F"/>
    <w:rsid w:val="00196417"/>
    <w:rsid w:val="00196A2A"/>
    <w:rsid w:val="001A35DE"/>
    <w:rsid w:val="001A40B4"/>
    <w:rsid w:val="001A57D1"/>
    <w:rsid w:val="001B36F6"/>
    <w:rsid w:val="001C145A"/>
    <w:rsid w:val="001C2F6D"/>
    <w:rsid w:val="001C4EC9"/>
    <w:rsid w:val="001C5693"/>
    <w:rsid w:val="001C5DAC"/>
    <w:rsid w:val="001C683D"/>
    <w:rsid w:val="001D2A93"/>
    <w:rsid w:val="001D4E68"/>
    <w:rsid w:val="001D5D3D"/>
    <w:rsid w:val="001E0EBD"/>
    <w:rsid w:val="001E29A1"/>
    <w:rsid w:val="001E4272"/>
    <w:rsid w:val="001E5182"/>
    <w:rsid w:val="001E672B"/>
    <w:rsid w:val="001F2181"/>
    <w:rsid w:val="001F23B1"/>
    <w:rsid w:val="001F3FD4"/>
    <w:rsid w:val="001F7928"/>
    <w:rsid w:val="0020209C"/>
    <w:rsid w:val="0020305A"/>
    <w:rsid w:val="00207339"/>
    <w:rsid w:val="002111CD"/>
    <w:rsid w:val="00212281"/>
    <w:rsid w:val="00213A54"/>
    <w:rsid w:val="002218B6"/>
    <w:rsid w:val="002238BA"/>
    <w:rsid w:val="0022422F"/>
    <w:rsid w:val="00224421"/>
    <w:rsid w:val="00231622"/>
    <w:rsid w:val="00231B2F"/>
    <w:rsid w:val="00232778"/>
    <w:rsid w:val="002333D3"/>
    <w:rsid w:val="00233A45"/>
    <w:rsid w:val="00234809"/>
    <w:rsid w:val="002358C2"/>
    <w:rsid w:val="00235C9F"/>
    <w:rsid w:val="00236D9C"/>
    <w:rsid w:val="00237320"/>
    <w:rsid w:val="002403AA"/>
    <w:rsid w:val="00243E7F"/>
    <w:rsid w:val="00244089"/>
    <w:rsid w:val="00244473"/>
    <w:rsid w:val="002467FA"/>
    <w:rsid w:val="002506F9"/>
    <w:rsid w:val="00250B16"/>
    <w:rsid w:val="00251320"/>
    <w:rsid w:val="002517F0"/>
    <w:rsid w:val="0025317D"/>
    <w:rsid w:val="00254CFC"/>
    <w:rsid w:val="00254E0C"/>
    <w:rsid w:val="002575F7"/>
    <w:rsid w:val="002607CA"/>
    <w:rsid w:val="00262867"/>
    <w:rsid w:val="00263349"/>
    <w:rsid w:val="00263F2A"/>
    <w:rsid w:val="002671EE"/>
    <w:rsid w:val="002702E7"/>
    <w:rsid w:val="002702ED"/>
    <w:rsid w:val="002728AB"/>
    <w:rsid w:val="00273F92"/>
    <w:rsid w:val="0027510A"/>
    <w:rsid w:val="00275983"/>
    <w:rsid w:val="0028092F"/>
    <w:rsid w:val="0028376C"/>
    <w:rsid w:val="00284A7F"/>
    <w:rsid w:val="00287FDB"/>
    <w:rsid w:val="00290026"/>
    <w:rsid w:val="00293F7B"/>
    <w:rsid w:val="0029402C"/>
    <w:rsid w:val="002941F1"/>
    <w:rsid w:val="00295712"/>
    <w:rsid w:val="00297DCC"/>
    <w:rsid w:val="002A2208"/>
    <w:rsid w:val="002A2364"/>
    <w:rsid w:val="002A72C4"/>
    <w:rsid w:val="002B44D0"/>
    <w:rsid w:val="002C01A9"/>
    <w:rsid w:val="002C090F"/>
    <w:rsid w:val="002C2C28"/>
    <w:rsid w:val="002C49C0"/>
    <w:rsid w:val="002C5732"/>
    <w:rsid w:val="002D0D30"/>
    <w:rsid w:val="002D41FB"/>
    <w:rsid w:val="002D483C"/>
    <w:rsid w:val="002D50BE"/>
    <w:rsid w:val="002D7D12"/>
    <w:rsid w:val="002E050D"/>
    <w:rsid w:val="002E22F6"/>
    <w:rsid w:val="002E420B"/>
    <w:rsid w:val="002E6C0B"/>
    <w:rsid w:val="002F5C04"/>
    <w:rsid w:val="002F61F3"/>
    <w:rsid w:val="00301549"/>
    <w:rsid w:val="00303177"/>
    <w:rsid w:val="00311CCE"/>
    <w:rsid w:val="00314086"/>
    <w:rsid w:val="00315C6B"/>
    <w:rsid w:val="00320093"/>
    <w:rsid w:val="00321EB8"/>
    <w:rsid w:val="00324778"/>
    <w:rsid w:val="00325C17"/>
    <w:rsid w:val="003262FC"/>
    <w:rsid w:val="00330642"/>
    <w:rsid w:val="00331675"/>
    <w:rsid w:val="00333A06"/>
    <w:rsid w:val="00335225"/>
    <w:rsid w:val="00337652"/>
    <w:rsid w:val="00340336"/>
    <w:rsid w:val="00340A35"/>
    <w:rsid w:val="00345BB9"/>
    <w:rsid w:val="00347FCF"/>
    <w:rsid w:val="00350407"/>
    <w:rsid w:val="00353F00"/>
    <w:rsid w:val="0035587E"/>
    <w:rsid w:val="0035649B"/>
    <w:rsid w:val="003571B1"/>
    <w:rsid w:val="00360785"/>
    <w:rsid w:val="00360C52"/>
    <w:rsid w:val="00360EB2"/>
    <w:rsid w:val="00362D12"/>
    <w:rsid w:val="0036436F"/>
    <w:rsid w:val="0036498C"/>
    <w:rsid w:val="00366896"/>
    <w:rsid w:val="00370C56"/>
    <w:rsid w:val="0037202C"/>
    <w:rsid w:val="003733F4"/>
    <w:rsid w:val="00373E91"/>
    <w:rsid w:val="00374116"/>
    <w:rsid w:val="00381488"/>
    <w:rsid w:val="00381A87"/>
    <w:rsid w:val="00383ADF"/>
    <w:rsid w:val="00384207"/>
    <w:rsid w:val="003867DB"/>
    <w:rsid w:val="00387FCC"/>
    <w:rsid w:val="003956DD"/>
    <w:rsid w:val="00396041"/>
    <w:rsid w:val="003A0E3D"/>
    <w:rsid w:val="003A2E28"/>
    <w:rsid w:val="003A6804"/>
    <w:rsid w:val="003B4BA9"/>
    <w:rsid w:val="003B4E7A"/>
    <w:rsid w:val="003B51DD"/>
    <w:rsid w:val="003C2B20"/>
    <w:rsid w:val="003D34EB"/>
    <w:rsid w:val="003D5E54"/>
    <w:rsid w:val="003E14C7"/>
    <w:rsid w:val="003E2877"/>
    <w:rsid w:val="003E2D37"/>
    <w:rsid w:val="003F285C"/>
    <w:rsid w:val="003F2B97"/>
    <w:rsid w:val="003F381A"/>
    <w:rsid w:val="003F4865"/>
    <w:rsid w:val="003F5685"/>
    <w:rsid w:val="003F7034"/>
    <w:rsid w:val="003F7CA5"/>
    <w:rsid w:val="0040127C"/>
    <w:rsid w:val="00404AF8"/>
    <w:rsid w:val="00406769"/>
    <w:rsid w:val="00407F9B"/>
    <w:rsid w:val="00410B33"/>
    <w:rsid w:val="004112BD"/>
    <w:rsid w:val="00412B86"/>
    <w:rsid w:val="00417C2F"/>
    <w:rsid w:val="004242C8"/>
    <w:rsid w:val="00424435"/>
    <w:rsid w:val="0042655A"/>
    <w:rsid w:val="0043270E"/>
    <w:rsid w:val="00432BC5"/>
    <w:rsid w:val="004414E6"/>
    <w:rsid w:val="00442EFF"/>
    <w:rsid w:val="0044354C"/>
    <w:rsid w:val="00445436"/>
    <w:rsid w:val="004456D9"/>
    <w:rsid w:val="00445CFD"/>
    <w:rsid w:val="004460C6"/>
    <w:rsid w:val="00456159"/>
    <w:rsid w:val="00456A10"/>
    <w:rsid w:val="0045715A"/>
    <w:rsid w:val="00461604"/>
    <w:rsid w:val="0046768D"/>
    <w:rsid w:val="00471662"/>
    <w:rsid w:val="0047209D"/>
    <w:rsid w:val="00475B30"/>
    <w:rsid w:val="00477AC0"/>
    <w:rsid w:val="00477FB5"/>
    <w:rsid w:val="00480F3E"/>
    <w:rsid w:val="00483098"/>
    <w:rsid w:val="00483E49"/>
    <w:rsid w:val="00490B58"/>
    <w:rsid w:val="00490CC8"/>
    <w:rsid w:val="004925C0"/>
    <w:rsid w:val="004925C4"/>
    <w:rsid w:val="00493105"/>
    <w:rsid w:val="004939D1"/>
    <w:rsid w:val="00493D63"/>
    <w:rsid w:val="00494B66"/>
    <w:rsid w:val="004959CC"/>
    <w:rsid w:val="00495E35"/>
    <w:rsid w:val="00496CDE"/>
    <w:rsid w:val="004A0743"/>
    <w:rsid w:val="004A4074"/>
    <w:rsid w:val="004A49EE"/>
    <w:rsid w:val="004A6465"/>
    <w:rsid w:val="004A7352"/>
    <w:rsid w:val="004A7431"/>
    <w:rsid w:val="004B0B98"/>
    <w:rsid w:val="004B0BA3"/>
    <w:rsid w:val="004B29AA"/>
    <w:rsid w:val="004B34EC"/>
    <w:rsid w:val="004B54F4"/>
    <w:rsid w:val="004B6BFC"/>
    <w:rsid w:val="004C0C3A"/>
    <w:rsid w:val="004C0D3D"/>
    <w:rsid w:val="004C2466"/>
    <w:rsid w:val="004C31B5"/>
    <w:rsid w:val="004C4DA5"/>
    <w:rsid w:val="004C6742"/>
    <w:rsid w:val="004D0270"/>
    <w:rsid w:val="004D6E9F"/>
    <w:rsid w:val="004D7B74"/>
    <w:rsid w:val="004E1195"/>
    <w:rsid w:val="004F1AF5"/>
    <w:rsid w:val="004F4CA6"/>
    <w:rsid w:val="00504045"/>
    <w:rsid w:val="00507390"/>
    <w:rsid w:val="00510E20"/>
    <w:rsid w:val="00516993"/>
    <w:rsid w:val="005169AD"/>
    <w:rsid w:val="0051739B"/>
    <w:rsid w:val="00517D48"/>
    <w:rsid w:val="0052336A"/>
    <w:rsid w:val="00524442"/>
    <w:rsid w:val="0052451F"/>
    <w:rsid w:val="00532B0B"/>
    <w:rsid w:val="005349F1"/>
    <w:rsid w:val="005354B3"/>
    <w:rsid w:val="0053636F"/>
    <w:rsid w:val="0054053F"/>
    <w:rsid w:val="0054515B"/>
    <w:rsid w:val="00546563"/>
    <w:rsid w:val="00550186"/>
    <w:rsid w:val="00552016"/>
    <w:rsid w:val="00555D23"/>
    <w:rsid w:val="00557D3D"/>
    <w:rsid w:val="00560EA2"/>
    <w:rsid w:val="00565506"/>
    <w:rsid w:val="00567696"/>
    <w:rsid w:val="00570038"/>
    <w:rsid w:val="0057077E"/>
    <w:rsid w:val="005722C9"/>
    <w:rsid w:val="00580F35"/>
    <w:rsid w:val="00581E12"/>
    <w:rsid w:val="0058243C"/>
    <w:rsid w:val="0058496C"/>
    <w:rsid w:val="00584F29"/>
    <w:rsid w:val="0059023A"/>
    <w:rsid w:val="00591881"/>
    <w:rsid w:val="0059445C"/>
    <w:rsid w:val="005966E3"/>
    <w:rsid w:val="005A0BE9"/>
    <w:rsid w:val="005A13C1"/>
    <w:rsid w:val="005A169B"/>
    <w:rsid w:val="005A339D"/>
    <w:rsid w:val="005A4CC8"/>
    <w:rsid w:val="005A5405"/>
    <w:rsid w:val="005A5F02"/>
    <w:rsid w:val="005A6189"/>
    <w:rsid w:val="005B1935"/>
    <w:rsid w:val="005B4386"/>
    <w:rsid w:val="005B6F42"/>
    <w:rsid w:val="005B7E23"/>
    <w:rsid w:val="005C1B01"/>
    <w:rsid w:val="005C2FBD"/>
    <w:rsid w:val="005C5895"/>
    <w:rsid w:val="005C664D"/>
    <w:rsid w:val="005C6B0B"/>
    <w:rsid w:val="005C6F9D"/>
    <w:rsid w:val="005D1326"/>
    <w:rsid w:val="005D1CAF"/>
    <w:rsid w:val="005D2D65"/>
    <w:rsid w:val="005D3568"/>
    <w:rsid w:val="005D56A2"/>
    <w:rsid w:val="005D6A9F"/>
    <w:rsid w:val="005E23DE"/>
    <w:rsid w:val="005E5E35"/>
    <w:rsid w:val="005E6B74"/>
    <w:rsid w:val="005E77A7"/>
    <w:rsid w:val="005F046B"/>
    <w:rsid w:val="005F0BA0"/>
    <w:rsid w:val="005F3D8D"/>
    <w:rsid w:val="005F4409"/>
    <w:rsid w:val="005F46DF"/>
    <w:rsid w:val="0060000B"/>
    <w:rsid w:val="00601E46"/>
    <w:rsid w:val="006022D5"/>
    <w:rsid w:val="006062CE"/>
    <w:rsid w:val="006062D7"/>
    <w:rsid w:val="0061025D"/>
    <w:rsid w:val="006110A0"/>
    <w:rsid w:val="00612E4D"/>
    <w:rsid w:val="0061313C"/>
    <w:rsid w:val="006148EA"/>
    <w:rsid w:val="00615321"/>
    <w:rsid w:val="00616BB6"/>
    <w:rsid w:val="006200D4"/>
    <w:rsid w:val="00620E96"/>
    <w:rsid w:val="00621A36"/>
    <w:rsid w:val="006237DE"/>
    <w:rsid w:val="006243EE"/>
    <w:rsid w:val="006314AA"/>
    <w:rsid w:val="0063466D"/>
    <w:rsid w:val="00637C19"/>
    <w:rsid w:val="00643323"/>
    <w:rsid w:val="00646A1D"/>
    <w:rsid w:val="006528D7"/>
    <w:rsid w:val="006544D0"/>
    <w:rsid w:val="00655383"/>
    <w:rsid w:val="006558C0"/>
    <w:rsid w:val="00655FA0"/>
    <w:rsid w:val="00656A26"/>
    <w:rsid w:val="00657D73"/>
    <w:rsid w:val="00662EE0"/>
    <w:rsid w:val="00666E59"/>
    <w:rsid w:val="00670AFE"/>
    <w:rsid w:val="00671C17"/>
    <w:rsid w:val="00672AAC"/>
    <w:rsid w:val="00676FF5"/>
    <w:rsid w:val="00677168"/>
    <w:rsid w:val="00677A59"/>
    <w:rsid w:val="0068372D"/>
    <w:rsid w:val="006A0F71"/>
    <w:rsid w:val="006A1190"/>
    <w:rsid w:val="006A2F61"/>
    <w:rsid w:val="006A3C1C"/>
    <w:rsid w:val="006B318E"/>
    <w:rsid w:val="006B472C"/>
    <w:rsid w:val="006B56E6"/>
    <w:rsid w:val="006B70A9"/>
    <w:rsid w:val="006C3CE6"/>
    <w:rsid w:val="006C596D"/>
    <w:rsid w:val="006C6DC6"/>
    <w:rsid w:val="006C7753"/>
    <w:rsid w:val="006C78EC"/>
    <w:rsid w:val="006C7AA9"/>
    <w:rsid w:val="006E454D"/>
    <w:rsid w:val="006E682F"/>
    <w:rsid w:val="006E6F33"/>
    <w:rsid w:val="006F33FF"/>
    <w:rsid w:val="006F7763"/>
    <w:rsid w:val="00704B1C"/>
    <w:rsid w:val="00705DE5"/>
    <w:rsid w:val="00707450"/>
    <w:rsid w:val="0070751A"/>
    <w:rsid w:val="00707DA9"/>
    <w:rsid w:val="00710F91"/>
    <w:rsid w:val="00711ED8"/>
    <w:rsid w:val="0071546C"/>
    <w:rsid w:val="007210EF"/>
    <w:rsid w:val="007219F4"/>
    <w:rsid w:val="00725493"/>
    <w:rsid w:val="00725CF5"/>
    <w:rsid w:val="00731183"/>
    <w:rsid w:val="00733D13"/>
    <w:rsid w:val="007345CD"/>
    <w:rsid w:val="00740B3C"/>
    <w:rsid w:val="00751305"/>
    <w:rsid w:val="00751ABA"/>
    <w:rsid w:val="00751DD6"/>
    <w:rsid w:val="00763196"/>
    <w:rsid w:val="00763875"/>
    <w:rsid w:val="007664B9"/>
    <w:rsid w:val="00767E8F"/>
    <w:rsid w:val="0077572F"/>
    <w:rsid w:val="00776ECD"/>
    <w:rsid w:val="00777190"/>
    <w:rsid w:val="00777374"/>
    <w:rsid w:val="00781057"/>
    <w:rsid w:val="00782859"/>
    <w:rsid w:val="00782D04"/>
    <w:rsid w:val="00784577"/>
    <w:rsid w:val="0078483E"/>
    <w:rsid w:val="0078772E"/>
    <w:rsid w:val="0079002C"/>
    <w:rsid w:val="00797B8B"/>
    <w:rsid w:val="00797CDC"/>
    <w:rsid w:val="007A0F61"/>
    <w:rsid w:val="007A2F3B"/>
    <w:rsid w:val="007A547F"/>
    <w:rsid w:val="007A6E2C"/>
    <w:rsid w:val="007B5962"/>
    <w:rsid w:val="007B6969"/>
    <w:rsid w:val="007B72AB"/>
    <w:rsid w:val="007C05A9"/>
    <w:rsid w:val="007C24CE"/>
    <w:rsid w:val="007C4641"/>
    <w:rsid w:val="007D1F6A"/>
    <w:rsid w:val="007D4482"/>
    <w:rsid w:val="007E11D9"/>
    <w:rsid w:val="007F386E"/>
    <w:rsid w:val="007F63B1"/>
    <w:rsid w:val="007F6E7B"/>
    <w:rsid w:val="00800F19"/>
    <w:rsid w:val="008019A5"/>
    <w:rsid w:val="00801A1A"/>
    <w:rsid w:val="00812852"/>
    <w:rsid w:val="00814CE1"/>
    <w:rsid w:val="00815A0C"/>
    <w:rsid w:val="00820CD4"/>
    <w:rsid w:val="008219E2"/>
    <w:rsid w:val="00822841"/>
    <w:rsid w:val="00823A0D"/>
    <w:rsid w:val="008305DA"/>
    <w:rsid w:val="00832518"/>
    <w:rsid w:val="0083449F"/>
    <w:rsid w:val="00835189"/>
    <w:rsid w:val="008377C5"/>
    <w:rsid w:val="00844E42"/>
    <w:rsid w:val="0084525F"/>
    <w:rsid w:val="00845452"/>
    <w:rsid w:val="00847027"/>
    <w:rsid w:val="008531C9"/>
    <w:rsid w:val="00855FF4"/>
    <w:rsid w:val="00861EDE"/>
    <w:rsid w:val="00864E6E"/>
    <w:rsid w:val="008679AC"/>
    <w:rsid w:val="0087054D"/>
    <w:rsid w:val="008740F8"/>
    <w:rsid w:val="00874206"/>
    <w:rsid w:val="00875584"/>
    <w:rsid w:val="008759B4"/>
    <w:rsid w:val="008764CC"/>
    <w:rsid w:val="008864FD"/>
    <w:rsid w:val="00886F5A"/>
    <w:rsid w:val="00887922"/>
    <w:rsid w:val="008928E6"/>
    <w:rsid w:val="00893A86"/>
    <w:rsid w:val="00893E28"/>
    <w:rsid w:val="00894EB1"/>
    <w:rsid w:val="0089728A"/>
    <w:rsid w:val="00897A87"/>
    <w:rsid w:val="00897D46"/>
    <w:rsid w:val="008A1991"/>
    <w:rsid w:val="008A4481"/>
    <w:rsid w:val="008A635E"/>
    <w:rsid w:val="008A7CAE"/>
    <w:rsid w:val="008B04E7"/>
    <w:rsid w:val="008B0E49"/>
    <w:rsid w:val="008B17A2"/>
    <w:rsid w:val="008B24E0"/>
    <w:rsid w:val="008B2C91"/>
    <w:rsid w:val="008B39CF"/>
    <w:rsid w:val="008B54CC"/>
    <w:rsid w:val="008C00BA"/>
    <w:rsid w:val="008C0897"/>
    <w:rsid w:val="008C1555"/>
    <w:rsid w:val="008C1DC3"/>
    <w:rsid w:val="008C363F"/>
    <w:rsid w:val="008C59F5"/>
    <w:rsid w:val="008C7F0E"/>
    <w:rsid w:val="008D0B4C"/>
    <w:rsid w:val="008D22A7"/>
    <w:rsid w:val="008D6A39"/>
    <w:rsid w:val="008E366F"/>
    <w:rsid w:val="008E461E"/>
    <w:rsid w:val="008E6128"/>
    <w:rsid w:val="008E67B4"/>
    <w:rsid w:val="008E69F2"/>
    <w:rsid w:val="008E7FE8"/>
    <w:rsid w:val="008F048B"/>
    <w:rsid w:val="008F1CA2"/>
    <w:rsid w:val="008F1D49"/>
    <w:rsid w:val="008F2A48"/>
    <w:rsid w:val="008F5E13"/>
    <w:rsid w:val="00900F6F"/>
    <w:rsid w:val="00901B2E"/>
    <w:rsid w:val="00902392"/>
    <w:rsid w:val="0090469B"/>
    <w:rsid w:val="009079D1"/>
    <w:rsid w:val="00910409"/>
    <w:rsid w:val="00912A9D"/>
    <w:rsid w:val="0091362B"/>
    <w:rsid w:val="009150AB"/>
    <w:rsid w:val="00916167"/>
    <w:rsid w:val="009176EF"/>
    <w:rsid w:val="00920E4E"/>
    <w:rsid w:val="00921DAF"/>
    <w:rsid w:val="00923304"/>
    <w:rsid w:val="009268D3"/>
    <w:rsid w:val="00930B19"/>
    <w:rsid w:val="00933844"/>
    <w:rsid w:val="00934AFF"/>
    <w:rsid w:val="00936449"/>
    <w:rsid w:val="00936A02"/>
    <w:rsid w:val="00941066"/>
    <w:rsid w:val="0094194E"/>
    <w:rsid w:val="0094361B"/>
    <w:rsid w:val="009450A5"/>
    <w:rsid w:val="0094623B"/>
    <w:rsid w:val="00946CB7"/>
    <w:rsid w:val="00947070"/>
    <w:rsid w:val="009521A3"/>
    <w:rsid w:val="0095601E"/>
    <w:rsid w:val="00956BE7"/>
    <w:rsid w:val="00960EFC"/>
    <w:rsid w:val="009625F9"/>
    <w:rsid w:val="00965844"/>
    <w:rsid w:val="00972D51"/>
    <w:rsid w:val="0097306C"/>
    <w:rsid w:val="00974C2A"/>
    <w:rsid w:val="009756E2"/>
    <w:rsid w:val="00975CCB"/>
    <w:rsid w:val="00977019"/>
    <w:rsid w:val="00977FA9"/>
    <w:rsid w:val="009827D8"/>
    <w:rsid w:val="0098314D"/>
    <w:rsid w:val="00993885"/>
    <w:rsid w:val="009966C1"/>
    <w:rsid w:val="009966CA"/>
    <w:rsid w:val="009A16A1"/>
    <w:rsid w:val="009A4370"/>
    <w:rsid w:val="009A50FE"/>
    <w:rsid w:val="009A6D3A"/>
    <w:rsid w:val="009B566F"/>
    <w:rsid w:val="009B5E7A"/>
    <w:rsid w:val="009B761A"/>
    <w:rsid w:val="009C0463"/>
    <w:rsid w:val="009C7230"/>
    <w:rsid w:val="009C7FBB"/>
    <w:rsid w:val="009D0C1A"/>
    <w:rsid w:val="009D5C87"/>
    <w:rsid w:val="009E1919"/>
    <w:rsid w:val="009E2733"/>
    <w:rsid w:val="009E3B4F"/>
    <w:rsid w:val="009E693A"/>
    <w:rsid w:val="009F46EF"/>
    <w:rsid w:val="00A029A9"/>
    <w:rsid w:val="00A0444B"/>
    <w:rsid w:val="00A05EEB"/>
    <w:rsid w:val="00A06CA5"/>
    <w:rsid w:val="00A06FF9"/>
    <w:rsid w:val="00A116D3"/>
    <w:rsid w:val="00A12DED"/>
    <w:rsid w:val="00A13544"/>
    <w:rsid w:val="00A15FF9"/>
    <w:rsid w:val="00A1753A"/>
    <w:rsid w:val="00A214AA"/>
    <w:rsid w:val="00A2193F"/>
    <w:rsid w:val="00A22636"/>
    <w:rsid w:val="00A2284E"/>
    <w:rsid w:val="00A233A1"/>
    <w:rsid w:val="00A27103"/>
    <w:rsid w:val="00A3478F"/>
    <w:rsid w:val="00A34A46"/>
    <w:rsid w:val="00A357AC"/>
    <w:rsid w:val="00A371D8"/>
    <w:rsid w:val="00A41FB5"/>
    <w:rsid w:val="00A445FB"/>
    <w:rsid w:val="00A46415"/>
    <w:rsid w:val="00A4671D"/>
    <w:rsid w:val="00A46F72"/>
    <w:rsid w:val="00A5003D"/>
    <w:rsid w:val="00A513D9"/>
    <w:rsid w:val="00A527F4"/>
    <w:rsid w:val="00A6236B"/>
    <w:rsid w:val="00A64005"/>
    <w:rsid w:val="00A64499"/>
    <w:rsid w:val="00A64764"/>
    <w:rsid w:val="00A7033B"/>
    <w:rsid w:val="00A779E7"/>
    <w:rsid w:val="00A84093"/>
    <w:rsid w:val="00A86070"/>
    <w:rsid w:val="00A87724"/>
    <w:rsid w:val="00A8791B"/>
    <w:rsid w:val="00A906D6"/>
    <w:rsid w:val="00A93678"/>
    <w:rsid w:val="00A95062"/>
    <w:rsid w:val="00AA0C89"/>
    <w:rsid w:val="00AB19C4"/>
    <w:rsid w:val="00AB46FF"/>
    <w:rsid w:val="00AB7129"/>
    <w:rsid w:val="00AB76F4"/>
    <w:rsid w:val="00AC3EB7"/>
    <w:rsid w:val="00AC4D45"/>
    <w:rsid w:val="00AD079B"/>
    <w:rsid w:val="00AD3544"/>
    <w:rsid w:val="00AD4A1A"/>
    <w:rsid w:val="00AD547E"/>
    <w:rsid w:val="00AD65AE"/>
    <w:rsid w:val="00AD740B"/>
    <w:rsid w:val="00AE2E0A"/>
    <w:rsid w:val="00AE69FB"/>
    <w:rsid w:val="00AF08C7"/>
    <w:rsid w:val="00AF6B4B"/>
    <w:rsid w:val="00B0210B"/>
    <w:rsid w:val="00B03A2D"/>
    <w:rsid w:val="00B03CB4"/>
    <w:rsid w:val="00B06B23"/>
    <w:rsid w:val="00B13042"/>
    <w:rsid w:val="00B130DF"/>
    <w:rsid w:val="00B21229"/>
    <w:rsid w:val="00B242E3"/>
    <w:rsid w:val="00B25F10"/>
    <w:rsid w:val="00B3300B"/>
    <w:rsid w:val="00B33DAD"/>
    <w:rsid w:val="00B34B4E"/>
    <w:rsid w:val="00B370A1"/>
    <w:rsid w:val="00B375CA"/>
    <w:rsid w:val="00B42779"/>
    <w:rsid w:val="00B45E50"/>
    <w:rsid w:val="00B472D7"/>
    <w:rsid w:val="00B51AF4"/>
    <w:rsid w:val="00B51E46"/>
    <w:rsid w:val="00B52069"/>
    <w:rsid w:val="00B55F5C"/>
    <w:rsid w:val="00B5626C"/>
    <w:rsid w:val="00B60B49"/>
    <w:rsid w:val="00B6169C"/>
    <w:rsid w:val="00B62D39"/>
    <w:rsid w:val="00B63579"/>
    <w:rsid w:val="00B66238"/>
    <w:rsid w:val="00B71063"/>
    <w:rsid w:val="00B72E00"/>
    <w:rsid w:val="00B741D3"/>
    <w:rsid w:val="00B75C34"/>
    <w:rsid w:val="00B76C82"/>
    <w:rsid w:val="00B81065"/>
    <w:rsid w:val="00B815C2"/>
    <w:rsid w:val="00B83EBD"/>
    <w:rsid w:val="00B86D2E"/>
    <w:rsid w:val="00B90141"/>
    <w:rsid w:val="00B91904"/>
    <w:rsid w:val="00B950E6"/>
    <w:rsid w:val="00B97A09"/>
    <w:rsid w:val="00BA02F5"/>
    <w:rsid w:val="00BA0F23"/>
    <w:rsid w:val="00BA18A1"/>
    <w:rsid w:val="00BA211F"/>
    <w:rsid w:val="00BA5490"/>
    <w:rsid w:val="00BB13D6"/>
    <w:rsid w:val="00BB2AD9"/>
    <w:rsid w:val="00BB36E5"/>
    <w:rsid w:val="00BB4973"/>
    <w:rsid w:val="00BB640A"/>
    <w:rsid w:val="00BB6A0F"/>
    <w:rsid w:val="00BB6EC0"/>
    <w:rsid w:val="00BB7C1F"/>
    <w:rsid w:val="00BC2666"/>
    <w:rsid w:val="00BC4D16"/>
    <w:rsid w:val="00BD0836"/>
    <w:rsid w:val="00BD4893"/>
    <w:rsid w:val="00BD4F4D"/>
    <w:rsid w:val="00BD6480"/>
    <w:rsid w:val="00BE0418"/>
    <w:rsid w:val="00BE15E7"/>
    <w:rsid w:val="00BE1B2E"/>
    <w:rsid w:val="00BE6325"/>
    <w:rsid w:val="00BE6420"/>
    <w:rsid w:val="00BF0D0D"/>
    <w:rsid w:val="00BF0ED4"/>
    <w:rsid w:val="00BF101A"/>
    <w:rsid w:val="00BF5099"/>
    <w:rsid w:val="00BF5308"/>
    <w:rsid w:val="00BF5D7E"/>
    <w:rsid w:val="00C0007D"/>
    <w:rsid w:val="00C018CE"/>
    <w:rsid w:val="00C01DBE"/>
    <w:rsid w:val="00C037BE"/>
    <w:rsid w:val="00C03841"/>
    <w:rsid w:val="00C06B9A"/>
    <w:rsid w:val="00C1119A"/>
    <w:rsid w:val="00C12DF4"/>
    <w:rsid w:val="00C148BC"/>
    <w:rsid w:val="00C15BBD"/>
    <w:rsid w:val="00C241FA"/>
    <w:rsid w:val="00C244D9"/>
    <w:rsid w:val="00C247F9"/>
    <w:rsid w:val="00C310A3"/>
    <w:rsid w:val="00C369EF"/>
    <w:rsid w:val="00C37CF1"/>
    <w:rsid w:val="00C41275"/>
    <w:rsid w:val="00C43EEA"/>
    <w:rsid w:val="00C468D2"/>
    <w:rsid w:val="00C46E88"/>
    <w:rsid w:val="00C501BF"/>
    <w:rsid w:val="00C5517C"/>
    <w:rsid w:val="00C55C2B"/>
    <w:rsid w:val="00C5634A"/>
    <w:rsid w:val="00C57DC7"/>
    <w:rsid w:val="00C6024D"/>
    <w:rsid w:val="00C642C4"/>
    <w:rsid w:val="00C7067D"/>
    <w:rsid w:val="00C71730"/>
    <w:rsid w:val="00C73BB6"/>
    <w:rsid w:val="00C74F42"/>
    <w:rsid w:val="00C75321"/>
    <w:rsid w:val="00C7797A"/>
    <w:rsid w:val="00C86637"/>
    <w:rsid w:val="00C870F3"/>
    <w:rsid w:val="00C90EF3"/>
    <w:rsid w:val="00C92BAE"/>
    <w:rsid w:val="00C95BAC"/>
    <w:rsid w:val="00C97475"/>
    <w:rsid w:val="00CA0AD6"/>
    <w:rsid w:val="00CA36DE"/>
    <w:rsid w:val="00CA3A07"/>
    <w:rsid w:val="00CB1E88"/>
    <w:rsid w:val="00CC2931"/>
    <w:rsid w:val="00CC426B"/>
    <w:rsid w:val="00CC7020"/>
    <w:rsid w:val="00CD2A3A"/>
    <w:rsid w:val="00CD3E76"/>
    <w:rsid w:val="00CD6469"/>
    <w:rsid w:val="00CE2D06"/>
    <w:rsid w:val="00CE7ACF"/>
    <w:rsid w:val="00CE7D2D"/>
    <w:rsid w:val="00CF6664"/>
    <w:rsid w:val="00D000F7"/>
    <w:rsid w:val="00D01A34"/>
    <w:rsid w:val="00D01D1F"/>
    <w:rsid w:val="00D01F74"/>
    <w:rsid w:val="00D020E5"/>
    <w:rsid w:val="00D135F0"/>
    <w:rsid w:val="00D13B35"/>
    <w:rsid w:val="00D14AF9"/>
    <w:rsid w:val="00D163AF"/>
    <w:rsid w:val="00D17BF5"/>
    <w:rsid w:val="00D20D16"/>
    <w:rsid w:val="00D20F8D"/>
    <w:rsid w:val="00D22E8B"/>
    <w:rsid w:val="00D24AAB"/>
    <w:rsid w:val="00D25ECB"/>
    <w:rsid w:val="00D32BD4"/>
    <w:rsid w:val="00D41CA7"/>
    <w:rsid w:val="00D430E0"/>
    <w:rsid w:val="00D437AE"/>
    <w:rsid w:val="00D454C0"/>
    <w:rsid w:val="00D46910"/>
    <w:rsid w:val="00D47686"/>
    <w:rsid w:val="00D479B5"/>
    <w:rsid w:val="00D503E9"/>
    <w:rsid w:val="00D52057"/>
    <w:rsid w:val="00D551E1"/>
    <w:rsid w:val="00D55BC9"/>
    <w:rsid w:val="00D572CE"/>
    <w:rsid w:val="00D60499"/>
    <w:rsid w:val="00D60A80"/>
    <w:rsid w:val="00D660ED"/>
    <w:rsid w:val="00D66613"/>
    <w:rsid w:val="00D66D0F"/>
    <w:rsid w:val="00D742D6"/>
    <w:rsid w:val="00D74621"/>
    <w:rsid w:val="00D75806"/>
    <w:rsid w:val="00D759AA"/>
    <w:rsid w:val="00D8220D"/>
    <w:rsid w:val="00D835F7"/>
    <w:rsid w:val="00D83DF6"/>
    <w:rsid w:val="00D84CF7"/>
    <w:rsid w:val="00D8592B"/>
    <w:rsid w:val="00D867CF"/>
    <w:rsid w:val="00D90160"/>
    <w:rsid w:val="00D908C5"/>
    <w:rsid w:val="00D90F25"/>
    <w:rsid w:val="00D91040"/>
    <w:rsid w:val="00D92F6F"/>
    <w:rsid w:val="00D95A50"/>
    <w:rsid w:val="00DA50FC"/>
    <w:rsid w:val="00DB1777"/>
    <w:rsid w:val="00DB1A0C"/>
    <w:rsid w:val="00DB5D44"/>
    <w:rsid w:val="00DB635E"/>
    <w:rsid w:val="00DC58AC"/>
    <w:rsid w:val="00DC6491"/>
    <w:rsid w:val="00DD33A6"/>
    <w:rsid w:val="00DD3EAD"/>
    <w:rsid w:val="00DE638B"/>
    <w:rsid w:val="00DF1D1B"/>
    <w:rsid w:val="00DF2299"/>
    <w:rsid w:val="00DF640A"/>
    <w:rsid w:val="00DF6D89"/>
    <w:rsid w:val="00E04F31"/>
    <w:rsid w:val="00E0583B"/>
    <w:rsid w:val="00E141DA"/>
    <w:rsid w:val="00E2171C"/>
    <w:rsid w:val="00E21DDF"/>
    <w:rsid w:val="00E2375F"/>
    <w:rsid w:val="00E24085"/>
    <w:rsid w:val="00E25F56"/>
    <w:rsid w:val="00E30E96"/>
    <w:rsid w:val="00E32323"/>
    <w:rsid w:val="00E33472"/>
    <w:rsid w:val="00E3388C"/>
    <w:rsid w:val="00E348AE"/>
    <w:rsid w:val="00E371D1"/>
    <w:rsid w:val="00E416AF"/>
    <w:rsid w:val="00E435D4"/>
    <w:rsid w:val="00E45ED9"/>
    <w:rsid w:val="00E5087E"/>
    <w:rsid w:val="00E51AD1"/>
    <w:rsid w:val="00E53FBB"/>
    <w:rsid w:val="00E54FAF"/>
    <w:rsid w:val="00E56228"/>
    <w:rsid w:val="00E56ACE"/>
    <w:rsid w:val="00E61BA5"/>
    <w:rsid w:val="00E6576E"/>
    <w:rsid w:val="00E65A02"/>
    <w:rsid w:val="00E65C41"/>
    <w:rsid w:val="00E66AE3"/>
    <w:rsid w:val="00E6736A"/>
    <w:rsid w:val="00E67ABE"/>
    <w:rsid w:val="00E67EA5"/>
    <w:rsid w:val="00E716D0"/>
    <w:rsid w:val="00E73BC8"/>
    <w:rsid w:val="00E752AD"/>
    <w:rsid w:val="00E76139"/>
    <w:rsid w:val="00E811F1"/>
    <w:rsid w:val="00E87FD1"/>
    <w:rsid w:val="00EA15BB"/>
    <w:rsid w:val="00EA4585"/>
    <w:rsid w:val="00EA4D37"/>
    <w:rsid w:val="00EA5C3D"/>
    <w:rsid w:val="00EB3953"/>
    <w:rsid w:val="00EB4635"/>
    <w:rsid w:val="00EB5F0A"/>
    <w:rsid w:val="00EB76B1"/>
    <w:rsid w:val="00EC1488"/>
    <w:rsid w:val="00EC7DB9"/>
    <w:rsid w:val="00ED2DCF"/>
    <w:rsid w:val="00ED4297"/>
    <w:rsid w:val="00ED6312"/>
    <w:rsid w:val="00EE787C"/>
    <w:rsid w:val="00EF273A"/>
    <w:rsid w:val="00EF3F27"/>
    <w:rsid w:val="00EF410B"/>
    <w:rsid w:val="00EF7D19"/>
    <w:rsid w:val="00F00D8D"/>
    <w:rsid w:val="00F02A80"/>
    <w:rsid w:val="00F05604"/>
    <w:rsid w:val="00F06332"/>
    <w:rsid w:val="00F065E0"/>
    <w:rsid w:val="00F06D0D"/>
    <w:rsid w:val="00F07307"/>
    <w:rsid w:val="00F10A64"/>
    <w:rsid w:val="00F13DAA"/>
    <w:rsid w:val="00F15198"/>
    <w:rsid w:val="00F178FE"/>
    <w:rsid w:val="00F22867"/>
    <w:rsid w:val="00F2403D"/>
    <w:rsid w:val="00F258D1"/>
    <w:rsid w:val="00F32189"/>
    <w:rsid w:val="00F32A42"/>
    <w:rsid w:val="00F33D00"/>
    <w:rsid w:val="00F359F4"/>
    <w:rsid w:val="00F36E06"/>
    <w:rsid w:val="00F4041A"/>
    <w:rsid w:val="00F41A08"/>
    <w:rsid w:val="00F42AB5"/>
    <w:rsid w:val="00F42B28"/>
    <w:rsid w:val="00F42BF5"/>
    <w:rsid w:val="00F43916"/>
    <w:rsid w:val="00F46C4D"/>
    <w:rsid w:val="00F52B79"/>
    <w:rsid w:val="00F55CC8"/>
    <w:rsid w:val="00F56AA9"/>
    <w:rsid w:val="00F570A5"/>
    <w:rsid w:val="00F612B7"/>
    <w:rsid w:val="00F65840"/>
    <w:rsid w:val="00F71C2C"/>
    <w:rsid w:val="00F740D6"/>
    <w:rsid w:val="00F75D01"/>
    <w:rsid w:val="00F7618D"/>
    <w:rsid w:val="00F77507"/>
    <w:rsid w:val="00F82817"/>
    <w:rsid w:val="00F8445B"/>
    <w:rsid w:val="00F8740E"/>
    <w:rsid w:val="00F904BF"/>
    <w:rsid w:val="00F927C8"/>
    <w:rsid w:val="00F93A97"/>
    <w:rsid w:val="00F93E60"/>
    <w:rsid w:val="00F945EC"/>
    <w:rsid w:val="00F94AA8"/>
    <w:rsid w:val="00F95092"/>
    <w:rsid w:val="00F97BC3"/>
    <w:rsid w:val="00FA095A"/>
    <w:rsid w:val="00FA3962"/>
    <w:rsid w:val="00FA3A9E"/>
    <w:rsid w:val="00FA542B"/>
    <w:rsid w:val="00FB1221"/>
    <w:rsid w:val="00FB7A38"/>
    <w:rsid w:val="00FC0B1B"/>
    <w:rsid w:val="00FC49D4"/>
    <w:rsid w:val="00FC6ACC"/>
    <w:rsid w:val="00FD1CE6"/>
    <w:rsid w:val="00FD274F"/>
    <w:rsid w:val="00FD365E"/>
    <w:rsid w:val="00FD419A"/>
    <w:rsid w:val="00FD7CB4"/>
    <w:rsid w:val="00FE072C"/>
    <w:rsid w:val="00FE3075"/>
    <w:rsid w:val="00FE359E"/>
    <w:rsid w:val="00FE4126"/>
    <w:rsid w:val="00FE4C43"/>
    <w:rsid w:val="00FE5AFF"/>
    <w:rsid w:val="00FE6003"/>
    <w:rsid w:val="00FF007C"/>
    <w:rsid w:val="00FF1D40"/>
    <w:rsid w:val="00FF4A95"/>
    <w:rsid w:val="00FF6347"/>
    <w:rsid w:val="00FF77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DC8BE5"/>
  <w15:chartTrackingRefBased/>
  <w15:docId w15:val="{D1C68F29-4BCE-4E4E-8E41-82F9091A2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37DE"/>
    <w:rPr>
      <w:rFonts w:cs="Cordia New"/>
      <w:sz w:val="28"/>
      <w:szCs w:val="28"/>
    </w:rPr>
  </w:style>
  <w:style w:type="paragraph" w:styleId="Heading1">
    <w:name w:val="heading 1"/>
    <w:basedOn w:val="Normal"/>
    <w:next w:val="Normal"/>
    <w:qFormat/>
    <w:pPr>
      <w:keepNext/>
      <w:jc w:val="center"/>
      <w:outlineLvl w:val="0"/>
    </w:pPr>
    <w:rPr>
      <w:rFonts w:ascii="Times New Roman" w:hAnsi="Times New Roman"/>
      <w:sz w:val="22"/>
      <w:szCs w:val="22"/>
      <w:u w:val="single"/>
    </w:rPr>
  </w:style>
  <w:style w:type="paragraph" w:styleId="Heading2">
    <w:name w:val="heading 2"/>
    <w:basedOn w:val="Normal"/>
    <w:next w:val="Normal"/>
    <w:qFormat/>
    <w:pPr>
      <w:keepNext/>
      <w:outlineLvl w:val="1"/>
    </w:pPr>
    <w:rPr>
      <w:rFonts w:ascii="Times New Roman" w:hAnsi="Times New Roman"/>
      <w:sz w:val="22"/>
      <w:szCs w:val="22"/>
      <w:u w:val="single"/>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240" w:after="60"/>
      <w:outlineLvl w:val="3"/>
    </w:pPr>
    <w:rPr>
      <w:rFonts w:ascii="Times New Roman" w:hAnsi="Times New Roman" w:cs="Times New Roman"/>
      <w:b/>
      <w:bCs/>
    </w:rPr>
  </w:style>
  <w:style w:type="paragraph" w:styleId="Heading8">
    <w:name w:val="heading 8"/>
    <w:basedOn w:val="Normal"/>
    <w:next w:val="Normal"/>
    <w:qFormat/>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pPr>
      <w:keepNext/>
      <w:ind w:left="-18"/>
      <w:outlineLvl w:val="8"/>
    </w:pPr>
    <w:rPr>
      <w:rFonts w:eastAsia="Times New Roman"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style>
  <w:style w:type="paragraph" w:styleId="BodyTextIndent">
    <w:name w:val="Body Text Indent"/>
    <w:basedOn w:val="Normal"/>
    <w:pPr>
      <w:ind w:left="720" w:firstLine="1080"/>
    </w:pPr>
    <w:rPr>
      <w:rFonts w:ascii="Times New Roman" w:hAnsi="Times New Roman"/>
      <w:sz w:val="22"/>
      <w:szCs w:val="22"/>
    </w:rPr>
  </w:style>
  <w:style w:type="paragraph" w:styleId="BodyTextIndent2">
    <w:name w:val="Body Text Indent 2"/>
    <w:basedOn w:val="Normal"/>
    <w:pPr>
      <w:ind w:left="2160" w:firstLine="720"/>
      <w:jc w:val="both"/>
    </w:pPr>
    <w:rPr>
      <w:rFonts w:ascii="Times New Roman" w:hAnsi="Times New Roman"/>
      <w:sz w:val="22"/>
      <w:szCs w:val="22"/>
    </w:rPr>
  </w:style>
  <w:style w:type="paragraph" w:styleId="BodyTextIndent3">
    <w:name w:val="Body Text Indent 3"/>
    <w:basedOn w:val="Normal"/>
    <w:pPr>
      <w:ind w:left="990" w:firstLine="810"/>
      <w:jc w:val="both"/>
    </w:pPr>
    <w:rPr>
      <w:rFonts w:ascii="Times New Roman" w:hAnsi="Times New Roman"/>
      <w:sz w:val="22"/>
      <w:szCs w:val="22"/>
    </w:rPr>
  </w:style>
  <w:style w:type="paragraph" w:styleId="BodyText">
    <w:name w:val="Body Text"/>
    <w:basedOn w:val="Normal"/>
    <w:rPr>
      <w:rFonts w:ascii="Times New Roman" w:hAnsi="Times New Roman"/>
      <w:sz w:val="22"/>
      <w:szCs w:val="22"/>
    </w:rPr>
  </w:style>
  <w:style w:type="paragraph" w:styleId="BodyText2">
    <w:name w:val="Body Text 2"/>
    <w:basedOn w:val="Normal"/>
    <w:pPr>
      <w:jc w:val="center"/>
    </w:pPr>
    <w:rPr>
      <w:rFonts w:ascii="Times New Roman" w:hAnsi="Times New Roman"/>
      <w:sz w:val="22"/>
      <w:szCs w:val="22"/>
    </w:rPr>
  </w:style>
  <w:style w:type="paragraph" w:styleId="BlockText">
    <w:name w:val="Block Text"/>
    <w:basedOn w:val="Normal"/>
    <w:pPr>
      <w:tabs>
        <w:tab w:val="center" w:pos="9090"/>
        <w:tab w:val="center" w:pos="9720"/>
        <w:tab w:val="center" w:pos="9990"/>
      </w:tabs>
      <w:ind w:left="720" w:right="36" w:hanging="720"/>
    </w:pPr>
    <w:rPr>
      <w:rFonts w:ascii="Times New Roman" w:hAnsi="Times New Roman"/>
      <w:sz w:val="22"/>
      <w:szCs w:val="22"/>
    </w:rPr>
  </w:style>
  <w:style w:type="table" w:styleId="TableGrid">
    <w:name w:val="Table Grid"/>
    <w:basedOn w:val="TableNormal"/>
    <w:rsid w:val="00D46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00F6C"/>
    <w:rPr>
      <w:rFonts w:ascii="Tahoma" w:hAnsi="Tahoma" w:cs="Angsana New"/>
      <w:sz w:val="16"/>
      <w:szCs w:val="18"/>
    </w:rPr>
  </w:style>
  <w:style w:type="paragraph" w:styleId="Header">
    <w:name w:val="header"/>
    <w:basedOn w:val="Normal"/>
    <w:rsid w:val="00031058"/>
    <w:pPr>
      <w:tabs>
        <w:tab w:val="center" w:pos="4153"/>
        <w:tab w:val="right" w:pos="8306"/>
      </w:tabs>
    </w:pPr>
    <w:rPr>
      <w:szCs w:val="32"/>
    </w:rPr>
  </w:style>
  <w:style w:type="paragraph" w:styleId="Footer">
    <w:name w:val="footer"/>
    <w:basedOn w:val="Normal"/>
    <w:link w:val="FooterChar"/>
    <w:uiPriority w:val="99"/>
    <w:rsid w:val="00031058"/>
    <w:pPr>
      <w:tabs>
        <w:tab w:val="center" w:pos="4153"/>
        <w:tab w:val="right" w:pos="8306"/>
      </w:tabs>
    </w:pPr>
    <w:rPr>
      <w:szCs w:val="32"/>
    </w:rPr>
  </w:style>
  <w:style w:type="paragraph" w:customStyle="1" w:styleId="a">
    <w:basedOn w:val="Normal"/>
    <w:next w:val="PlainText"/>
    <w:rsid w:val="008D22A7"/>
  </w:style>
  <w:style w:type="paragraph" w:styleId="BodyText3">
    <w:name w:val="Body Text 3"/>
    <w:basedOn w:val="Normal"/>
    <w:rsid w:val="001A40B4"/>
    <w:pPr>
      <w:tabs>
        <w:tab w:val="left" w:pos="1890"/>
        <w:tab w:val="decimal" w:pos="2160"/>
      </w:tabs>
      <w:ind w:right="-181"/>
      <w:jc w:val="both"/>
    </w:pPr>
    <w:rPr>
      <w:rFonts w:ascii="CordiaUPC" w:eastAsia="Times New Roman" w:hAnsi="CordiaUPC" w:cs="AngsanaUPC"/>
      <w:sz w:val="32"/>
      <w:szCs w:val="32"/>
    </w:rPr>
  </w:style>
  <w:style w:type="character" w:styleId="Hyperlink">
    <w:name w:val="Hyperlink"/>
    <w:rsid w:val="00A357AC"/>
    <w:rPr>
      <w:color w:val="0000FF"/>
      <w:u w:val="single"/>
    </w:rPr>
  </w:style>
  <w:style w:type="paragraph" w:styleId="DocumentMap">
    <w:name w:val="Document Map"/>
    <w:basedOn w:val="Normal"/>
    <w:semiHidden/>
    <w:rsid w:val="00A357AC"/>
    <w:pPr>
      <w:shd w:val="clear" w:color="auto" w:fill="000080"/>
    </w:pPr>
    <w:rPr>
      <w:rFonts w:ascii="Tahoma" w:hAnsi="Tahoma" w:cs="Angsana New"/>
      <w:szCs w:val="32"/>
    </w:rPr>
  </w:style>
  <w:style w:type="paragraph" w:customStyle="1" w:styleId="a0">
    <w:basedOn w:val="Normal"/>
    <w:next w:val="PlainText"/>
    <w:rsid w:val="002E6C0B"/>
  </w:style>
  <w:style w:type="character" w:customStyle="1" w:styleId="FooterChar">
    <w:name w:val="Footer Char"/>
    <w:link w:val="Footer"/>
    <w:uiPriority w:val="99"/>
    <w:rsid w:val="00EF7D19"/>
    <w:rPr>
      <w:rFonts w:cs="Cordia New"/>
      <w:sz w:val="28"/>
      <w:szCs w:val="32"/>
    </w:rPr>
  </w:style>
  <w:style w:type="paragraph" w:styleId="ListParagraph">
    <w:name w:val="List Paragraph"/>
    <w:basedOn w:val="Normal"/>
    <w:uiPriority w:val="34"/>
    <w:qFormat/>
    <w:rsid w:val="004460C6"/>
    <w:pPr>
      <w:ind w:left="720"/>
      <w:contextualSpacing/>
    </w:pPr>
    <w:rPr>
      <w:szCs w:val="35"/>
    </w:rPr>
  </w:style>
  <w:style w:type="paragraph" w:customStyle="1" w:styleId="Default">
    <w:name w:val="Default"/>
    <w:rsid w:val="00362D12"/>
    <w:pPr>
      <w:autoSpaceDE w:val="0"/>
      <w:autoSpaceDN w:val="0"/>
      <w:adjustRightInd w:val="0"/>
    </w:pPr>
    <w:rPr>
      <w:rFonts w:ascii="EucrosiaUPC" w:eastAsia="Calibri"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338278">
      <w:bodyDiv w:val="1"/>
      <w:marLeft w:val="0"/>
      <w:marRight w:val="0"/>
      <w:marTop w:val="0"/>
      <w:marBottom w:val="0"/>
      <w:divBdr>
        <w:top w:val="none" w:sz="0" w:space="0" w:color="auto"/>
        <w:left w:val="none" w:sz="0" w:space="0" w:color="auto"/>
        <w:bottom w:val="none" w:sz="0" w:space="0" w:color="auto"/>
        <w:right w:val="none" w:sz="0" w:space="0" w:color="auto"/>
      </w:divBdr>
    </w:div>
    <w:div w:id="368729762">
      <w:bodyDiv w:val="1"/>
      <w:marLeft w:val="0"/>
      <w:marRight w:val="0"/>
      <w:marTop w:val="0"/>
      <w:marBottom w:val="0"/>
      <w:divBdr>
        <w:top w:val="none" w:sz="0" w:space="0" w:color="auto"/>
        <w:left w:val="none" w:sz="0" w:space="0" w:color="auto"/>
        <w:bottom w:val="none" w:sz="0" w:space="0" w:color="auto"/>
        <w:right w:val="none" w:sz="0" w:space="0" w:color="auto"/>
      </w:divBdr>
    </w:div>
    <w:div w:id="463893077">
      <w:bodyDiv w:val="1"/>
      <w:marLeft w:val="0"/>
      <w:marRight w:val="0"/>
      <w:marTop w:val="0"/>
      <w:marBottom w:val="0"/>
      <w:divBdr>
        <w:top w:val="none" w:sz="0" w:space="0" w:color="auto"/>
        <w:left w:val="none" w:sz="0" w:space="0" w:color="auto"/>
        <w:bottom w:val="none" w:sz="0" w:space="0" w:color="auto"/>
        <w:right w:val="none" w:sz="0" w:space="0" w:color="auto"/>
      </w:divBdr>
    </w:div>
    <w:div w:id="983123575">
      <w:bodyDiv w:val="1"/>
      <w:marLeft w:val="0"/>
      <w:marRight w:val="0"/>
      <w:marTop w:val="0"/>
      <w:marBottom w:val="0"/>
      <w:divBdr>
        <w:top w:val="none" w:sz="0" w:space="0" w:color="auto"/>
        <w:left w:val="none" w:sz="0" w:space="0" w:color="auto"/>
        <w:bottom w:val="none" w:sz="0" w:space="0" w:color="auto"/>
        <w:right w:val="none" w:sz="0" w:space="0" w:color="auto"/>
      </w:divBdr>
    </w:div>
    <w:div w:id="1141076475">
      <w:bodyDiv w:val="1"/>
      <w:marLeft w:val="0"/>
      <w:marRight w:val="0"/>
      <w:marTop w:val="0"/>
      <w:marBottom w:val="0"/>
      <w:divBdr>
        <w:top w:val="none" w:sz="0" w:space="0" w:color="auto"/>
        <w:left w:val="none" w:sz="0" w:space="0" w:color="auto"/>
        <w:bottom w:val="none" w:sz="0" w:space="0" w:color="auto"/>
        <w:right w:val="none" w:sz="0" w:space="0" w:color="auto"/>
      </w:divBdr>
    </w:div>
    <w:div w:id="1265917888">
      <w:bodyDiv w:val="1"/>
      <w:marLeft w:val="0"/>
      <w:marRight w:val="0"/>
      <w:marTop w:val="0"/>
      <w:marBottom w:val="0"/>
      <w:divBdr>
        <w:top w:val="none" w:sz="0" w:space="0" w:color="auto"/>
        <w:left w:val="none" w:sz="0" w:space="0" w:color="auto"/>
        <w:bottom w:val="none" w:sz="0" w:space="0" w:color="auto"/>
        <w:right w:val="none" w:sz="0" w:space="0" w:color="auto"/>
      </w:divBdr>
    </w:div>
    <w:div w:id="1554926882">
      <w:bodyDiv w:val="1"/>
      <w:marLeft w:val="0"/>
      <w:marRight w:val="0"/>
      <w:marTop w:val="0"/>
      <w:marBottom w:val="0"/>
      <w:divBdr>
        <w:top w:val="none" w:sz="0" w:space="0" w:color="auto"/>
        <w:left w:val="none" w:sz="0" w:space="0" w:color="auto"/>
        <w:bottom w:val="none" w:sz="0" w:space="0" w:color="auto"/>
        <w:right w:val="none" w:sz="0" w:space="0" w:color="auto"/>
      </w:divBdr>
    </w:div>
    <w:div w:id="1896157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289D1-B833-42EB-B520-1556C6F7F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5</Pages>
  <Words>2365</Words>
  <Characters>13485</Characters>
  <Application>Microsoft Office Word</Application>
  <DocSecurity>0</DocSecurity>
  <Lines>112</Lines>
  <Paragraphs>31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TIRA  THAI  COMPANY  LIMITED</vt:lpstr>
      <vt:lpstr>TIRA  THAI  COMPANY  LIMITED</vt:lpstr>
    </vt:vector>
  </TitlesOfParts>
  <Company>Final</Company>
  <LinksUpToDate>false</LinksUpToDate>
  <CharactersWithSpaces>15819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TIRA  THAI  COMPANY  LIMITED</dc:title>
  <dc:subject/>
  <dc:creator>Test</dc:creator>
  <cp:keywords/>
  <cp:lastModifiedBy>จารุณี น่วมแม่</cp:lastModifiedBy>
  <cp:revision>61</cp:revision>
  <cp:lastPrinted>2021-08-16T10:06:00Z</cp:lastPrinted>
  <dcterms:created xsi:type="dcterms:W3CDTF">2020-05-02T01:14:00Z</dcterms:created>
  <dcterms:modified xsi:type="dcterms:W3CDTF">2021-08-16T10:07:00Z</dcterms:modified>
</cp:coreProperties>
</file>