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9AE68" w14:textId="77777777" w:rsidR="0048069B" w:rsidRDefault="0048069B" w:rsidP="0048069B">
      <w:pPr>
        <w:autoSpaceDE w:val="0"/>
        <w:autoSpaceDN w:val="0"/>
        <w:adjustRightInd w:val="0"/>
        <w:spacing w:after="0" w:line="340" w:lineRule="atLeast"/>
        <w:ind w:left="709" w:firstLine="731"/>
        <w:rPr>
          <w:rFonts w:ascii="Times New Roman" w:hAnsi="Times New Roman" w:cstheme="minorBidi"/>
          <w:b/>
          <w:bCs/>
          <w:sz w:val="20"/>
          <w:szCs w:val="20"/>
          <w:cs/>
        </w:rPr>
      </w:pPr>
    </w:p>
    <w:p w14:paraId="10646F73" w14:textId="77777777" w:rsidR="0048069B" w:rsidRDefault="0048069B"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3CE5D315"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57DF9396"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372DBBDB"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708C9CA5"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781453EF" w14:textId="77777777" w:rsidR="0048069B" w:rsidRDefault="0048069B"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6725E148" w14:textId="728D96F9" w:rsidR="00D05EAA" w:rsidRDefault="00D05EAA" w:rsidP="0048069B">
      <w:pPr>
        <w:spacing w:before="100" w:after="0" w:line="400" w:lineRule="exact"/>
        <w:ind w:right="1771"/>
        <w:jc w:val="center"/>
        <w:rPr>
          <w:rFonts w:ascii="Times New Roman" w:eastAsia="Times New Roman" w:hAnsi="Times New Roman" w:cs="Times New Roman"/>
          <w:sz w:val="20"/>
          <w:szCs w:val="20"/>
          <w:lang w:eastAsia="x-none"/>
        </w:rPr>
      </w:pPr>
      <w:r>
        <w:rPr>
          <w:rFonts w:ascii="Times New Roman" w:hAnsi="Times New Roman" w:cs="Times New Roman"/>
          <w:b/>
          <w:bCs/>
          <w:sz w:val="20"/>
          <w:szCs w:val="20"/>
        </w:rPr>
        <w:t xml:space="preserve">ASSET FIVE GROUP PUBLIC COMPANY LIMITED </w:t>
      </w:r>
      <w:r>
        <w:rPr>
          <w:rFonts w:ascii="Times New Roman" w:hAnsi="Times New Roman" w:cs="Times New Roman"/>
          <w:b/>
          <w:bCs/>
          <w:sz w:val="20"/>
          <w:szCs w:val="20"/>
        </w:rPr>
        <w:br/>
        <w:t>AND SUBSIDIARIES</w:t>
      </w:r>
    </w:p>
    <w:p w14:paraId="2AD499BF" w14:textId="77777777" w:rsidR="0048069B" w:rsidRDefault="0048069B" w:rsidP="0048069B">
      <w:pPr>
        <w:spacing w:before="100" w:after="0" w:line="400" w:lineRule="exact"/>
        <w:ind w:right="1771"/>
        <w:jc w:val="center"/>
        <w:rPr>
          <w:rFonts w:ascii="Times New Roman" w:eastAsia="Times New Roman" w:hAnsi="Times New Roman" w:cs="Times New Roman"/>
          <w:sz w:val="20"/>
          <w:szCs w:val="20"/>
          <w:lang w:eastAsia="x-none"/>
        </w:rPr>
      </w:pPr>
      <w:r w:rsidRPr="0048069B">
        <w:rPr>
          <w:rFonts w:ascii="Times New Roman" w:eastAsia="Times New Roman" w:hAnsi="Times New Roman" w:cs="Times New Roman"/>
          <w:sz w:val="20"/>
          <w:szCs w:val="20"/>
          <w:lang w:eastAsia="x-none"/>
        </w:rPr>
        <w:t>AUDITOR'S REPORT AND</w:t>
      </w:r>
      <w:r>
        <w:rPr>
          <w:rFonts w:ascii="Times New Roman" w:eastAsia="Times New Roman" w:hAnsi="Times New Roman" w:cs="Angsana New"/>
          <w:sz w:val="20"/>
          <w:szCs w:val="20"/>
          <w:cs/>
          <w:lang w:val="th-TH" w:eastAsia="x-none"/>
        </w:rPr>
        <w:t xml:space="preserve"> </w:t>
      </w:r>
      <w:r>
        <w:rPr>
          <w:rFonts w:ascii="Times New Roman" w:eastAsia="Times New Roman" w:hAnsi="Times New Roman" w:cs="Times New Roman"/>
          <w:sz w:val="20"/>
          <w:szCs w:val="20"/>
          <w:lang w:eastAsia="x-none"/>
        </w:rPr>
        <w:t xml:space="preserve">INTERIM </w:t>
      </w:r>
      <w:r w:rsidRPr="0048069B">
        <w:rPr>
          <w:rFonts w:ascii="Times New Roman" w:eastAsia="Times New Roman" w:hAnsi="Times New Roman" w:cs="Times New Roman"/>
          <w:sz w:val="20"/>
          <w:szCs w:val="20"/>
          <w:lang w:eastAsia="x-none"/>
        </w:rPr>
        <w:t>FINANCIAL</w:t>
      </w:r>
      <w:r>
        <w:rPr>
          <w:rFonts w:ascii="Times New Roman" w:eastAsia="Times New Roman" w:hAnsi="Times New Roman" w:cs="Angsana New"/>
          <w:sz w:val="20"/>
          <w:szCs w:val="20"/>
          <w:cs/>
          <w:lang w:val="th-TH" w:eastAsia="x-none"/>
        </w:rPr>
        <w:t xml:space="preserve"> </w:t>
      </w:r>
      <w:r>
        <w:rPr>
          <w:rFonts w:ascii="Times New Roman" w:eastAsia="Times New Roman" w:hAnsi="Times New Roman" w:cs="Times New Roman"/>
          <w:sz w:val="20"/>
          <w:szCs w:val="20"/>
          <w:lang w:eastAsia="x-none"/>
        </w:rPr>
        <w:t>INFORMATION</w:t>
      </w:r>
    </w:p>
    <w:p w14:paraId="391B03A9" w14:textId="4E400A19" w:rsidR="0048069B" w:rsidRDefault="0048069B" w:rsidP="0048069B">
      <w:pPr>
        <w:spacing w:before="100" w:after="0" w:line="400" w:lineRule="exact"/>
        <w:ind w:right="1771"/>
        <w:jc w:val="center"/>
        <w:rPr>
          <w:rFonts w:ascii="Times New Roman" w:hAnsi="Times New Roman" w:cs="Times New Roman"/>
          <w:sz w:val="20"/>
          <w:szCs w:val="20"/>
        </w:rPr>
      </w:pPr>
      <w:r>
        <w:rPr>
          <w:rFonts w:ascii="Times New Roman" w:hAnsi="Times New Roman" w:cs="Times New Roman"/>
          <w:sz w:val="20"/>
          <w:szCs w:val="20"/>
        </w:rPr>
        <w:t>FOR THE SIX</w:t>
      </w:r>
      <w:r>
        <w:rPr>
          <w:rFonts w:ascii="Times New Roman" w:hAnsi="Times New Roman" w:cs="Angsana New" w:hint="cs"/>
          <w:sz w:val="20"/>
          <w:szCs w:val="20"/>
          <w:cs/>
        </w:rPr>
        <w:t>-</w:t>
      </w:r>
      <w:r>
        <w:rPr>
          <w:rFonts w:ascii="Times New Roman" w:hAnsi="Times New Roman" w:cs="Times New Roman"/>
          <w:sz w:val="20"/>
          <w:szCs w:val="20"/>
        </w:rPr>
        <w:t>MONTH PERIODS ENDED JUNE 30, 2021</w:t>
      </w:r>
    </w:p>
    <w:p w14:paraId="5C684AFA" w14:textId="77777777" w:rsidR="0048069B" w:rsidRDefault="0048069B" w:rsidP="0048069B">
      <w:pPr>
        <w:spacing w:after="0" w:line="440" w:lineRule="exact"/>
        <w:ind w:right="1412"/>
        <w:jc w:val="center"/>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UNAUDITED</w:t>
      </w:r>
      <w:r>
        <w:rPr>
          <w:rFonts w:ascii="Times New Roman" w:hAnsi="Times New Roman" w:cs="Angsana New" w:hint="cs"/>
          <w:sz w:val="20"/>
          <w:szCs w:val="20"/>
          <w:cs/>
        </w:rPr>
        <w:t xml:space="preserve">/ </w:t>
      </w:r>
      <w:r>
        <w:rPr>
          <w:rFonts w:ascii="Times New Roman" w:hAnsi="Times New Roman" w:cs="Times New Roman"/>
          <w:sz w:val="20"/>
          <w:szCs w:val="20"/>
        </w:rPr>
        <w:t>REVIEWED ONLY</w:t>
      </w:r>
      <w:r>
        <w:rPr>
          <w:rFonts w:ascii="Times New Roman" w:hAnsi="Times New Roman" w:cs="Angsana New" w:hint="cs"/>
          <w:sz w:val="20"/>
          <w:szCs w:val="20"/>
          <w:cs/>
        </w:rPr>
        <w:t>)</w:t>
      </w:r>
    </w:p>
    <w:p w14:paraId="281137D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3797A62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4FCDA30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1EF3DEE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0CBAB622"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71EA0001"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390F1568" w14:textId="77777777" w:rsidR="0048069B" w:rsidRDefault="0048069B" w:rsidP="0048069B">
      <w:pPr>
        <w:autoSpaceDE w:val="0"/>
        <w:autoSpaceDN w:val="0"/>
        <w:adjustRightInd w:val="0"/>
        <w:spacing w:after="0" w:line="460" w:lineRule="exact"/>
        <w:rPr>
          <w:rFonts w:ascii="Times New Roman" w:hAnsi="Times New Roman" w:cs="Times New Roman"/>
          <w:b/>
          <w:bCs/>
          <w:sz w:val="20"/>
          <w:szCs w:val="20"/>
        </w:rPr>
      </w:pPr>
      <w:r>
        <w:rPr>
          <w:rFonts w:ascii="Times New Roman" w:hAnsi="Times New Roman" w:cs="Angsana New"/>
          <w:b/>
          <w:bCs/>
          <w:sz w:val="20"/>
          <w:szCs w:val="20"/>
          <w:cs/>
        </w:rPr>
        <w:br w:type="page"/>
      </w:r>
    </w:p>
    <w:p w14:paraId="12B5181E" w14:textId="77777777" w:rsidR="0048069B" w:rsidRDefault="0048069B" w:rsidP="00D05EAA">
      <w:pPr>
        <w:autoSpaceDE w:val="0"/>
        <w:autoSpaceDN w:val="0"/>
        <w:adjustRightInd w:val="0"/>
        <w:spacing w:after="0" w:line="380" w:lineRule="exact"/>
        <w:rPr>
          <w:rFonts w:ascii="Times New Roman" w:hAnsi="Times New Roman" w:cs="Times New Roman"/>
          <w:b/>
          <w:bCs/>
          <w:sz w:val="20"/>
          <w:szCs w:val="20"/>
        </w:rPr>
      </w:pPr>
    </w:p>
    <w:p w14:paraId="486AE880" w14:textId="77777777" w:rsidR="0048069B" w:rsidRDefault="0048069B" w:rsidP="00D05EAA">
      <w:pPr>
        <w:autoSpaceDE w:val="0"/>
        <w:autoSpaceDN w:val="0"/>
        <w:adjustRightInd w:val="0"/>
        <w:spacing w:after="0" w:line="380" w:lineRule="exact"/>
        <w:rPr>
          <w:rFonts w:ascii="Times New Roman" w:hAnsi="Times New Roman" w:cs="Times New Roman"/>
          <w:b/>
          <w:bCs/>
          <w:sz w:val="20"/>
          <w:szCs w:val="20"/>
        </w:rPr>
      </w:pPr>
    </w:p>
    <w:p w14:paraId="486659C8" w14:textId="77777777" w:rsidR="0048069B" w:rsidRDefault="0048069B" w:rsidP="00D05EAA">
      <w:pPr>
        <w:autoSpaceDE w:val="0"/>
        <w:autoSpaceDN w:val="0"/>
        <w:adjustRightInd w:val="0"/>
        <w:spacing w:after="0" w:line="380" w:lineRule="exact"/>
        <w:rPr>
          <w:rFonts w:ascii="Times New Roman" w:hAnsi="Times New Roman" w:cs="Times New Roman"/>
          <w:b/>
          <w:bCs/>
          <w:sz w:val="20"/>
          <w:szCs w:val="20"/>
        </w:rPr>
      </w:pPr>
    </w:p>
    <w:p w14:paraId="198F1AFC" w14:textId="77777777" w:rsidR="0048069B" w:rsidRDefault="0048069B" w:rsidP="00D05EAA">
      <w:pPr>
        <w:autoSpaceDE w:val="0"/>
        <w:autoSpaceDN w:val="0"/>
        <w:adjustRightInd w:val="0"/>
        <w:spacing w:after="0" w:line="380" w:lineRule="exact"/>
        <w:ind w:hanging="14"/>
        <w:jc w:val="center"/>
        <w:rPr>
          <w:rFonts w:ascii="Times New Roman" w:hAnsi="Times New Roman" w:cs="Times New Roman"/>
          <w:b/>
          <w:bCs/>
          <w:sz w:val="20"/>
          <w:szCs w:val="20"/>
        </w:rPr>
      </w:pPr>
      <w:r>
        <w:rPr>
          <w:rFonts w:ascii="Times New Roman" w:hAnsi="Times New Roman" w:cs="Times New Roman"/>
          <w:b/>
          <w:bCs/>
          <w:sz w:val="20"/>
          <w:szCs w:val="20"/>
        </w:rPr>
        <w:t>AUDITOR</w:t>
      </w:r>
      <w:r>
        <w:rPr>
          <w:rFonts w:ascii="Times New Roman" w:hAnsi="Times New Roman" w:cs="Angsana New" w:hint="cs"/>
          <w:b/>
          <w:bCs/>
          <w:sz w:val="20"/>
          <w:szCs w:val="20"/>
          <w:cs/>
        </w:rPr>
        <w:t>’</w:t>
      </w:r>
      <w:r>
        <w:rPr>
          <w:rFonts w:ascii="Times New Roman" w:hAnsi="Times New Roman" w:cs="Times New Roman"/>
          <w:b/>
          <w:bCs/>
          <w:sz w:val="20"/>
          <w:szCs w:val="20"/>
        </w:rPr>
        <w:t>S REPORT ON REVIEW OF INTERIM FINANCIAL INFORMATION</w:t>
      </w:r>
    </w:p>
    <w:p w14:paraId="220AFA68" w14:textId="77777777" w:rsidR="0048069B" w:rsidRDefault="0048069B" w:rsidP="00D05EAA">
      <w:pPr>
        <w:autoSpaceDE w:val="0"/>
        <w:autoSpaceDN w:val="0"/>
        <w:adjustRightInd w:val="0"/>
        <w:spacing w:after="0" w:line="380" w:lineRule="exact"/>
        <w:ind w:hanging="14"/>
        <w:jc w:val="center"/>
        <w:rPr>
          <w:rFonts w:ascii="Times New Roman" w:hAnsi="Times New Roman" w:cs="Times New Roman"/>
          <w:b/>
          <w:bCs/>
          <w:sz w:val="20"/>
          <w:szCs w:val="20"/>
        </w:rPr>
      </w:pPr>
    </w:p>
    <w:p w14:paraId="07B8E739" w14:textId="77777777" w:rsidR="0048069B" w:rsidRDefault="0048069B" w:rsidP="00D05EAA">
      <w:pPr>
        <w:autoSpaceDE w:val="0"/>
        <w:autoSpaceDN w:val="0"/>
        <w:adjustRightInd w:val="0"/>
        <w:spacing w:after="0" w:line="380" w:lineRule="exact"/>
        <w:jc w:val="thaiDistribute"/>
        <w:rPr>
          <w:rFonts w:ascii="Times New Roman" w:hAnsi="Times New Roman" w:cs="Times New Roman"/>
          <w:b/>
          <w:bCs/>
          <w:sz w:val="20"/>
          <w:szCs w:val="20"/>
        </w:rPr>
      </w:pPr>
      <w:r>
        <w:rPr>
          <w:rFonts w:ascii="Times New Roman" w:hAnsi="Times New Roman" w:cs="Times New Roman"/>
          <w:b/>
          <w:bCs/>
          <w:sz w:val="20"/>
          <w:szCs w:val="20"/>
        </w:rPr>
        <w:t>To The Shareholders of ASSET FIVE GROUP PUBLIC COMPANY LIMITED</w:t>
      </w:r>
    </w:p>
    <w:p w14:paraId="5B8B27C2" w14:textId="77777777" w:rsidR="0048069B" w:rsidRDefault="0048069B" w:rsidP="00D05EAA">
      <w:pPr>
        <w:autoSpaceDE w:val="0"/>
        <w:autoSpaceDN w:val="0"/>
        <w:adjustRightInd w:val="0"/>
        <w:spacing w:after="0" w:line="380" w:lineRule="exact"/>
        <w:jc w:val="thaiDistribute"/>
        <w:rPr>
          <w:rFonts w:ascii="Times New Roman" w:hAnsi="Times New Roman" w:cs="Times New Roman"/>
          <w:sz w:val="20"/>
          <w:szCs w:val="20"/>
        </w:rPr>
      </w:pPr>
    </w:p>
    <w:p w14:paraId="04812435" w14:textId="1B6118CF" w:rsidR="0048069B" w:rsidRDefault="0048069B" w:rsidP="00D05EAA">
      <w:pPr>
        <w:autoSpaceDE w:val="0"/>
        <w:autoSpaceDN w:val="0"/>
        <w:adjustRightInd w:val="0"/>
        <w:spacing w:after="0" w:line="380" w:lineRule="exact"/>
        <w:jc w:val="thaiDistribute"/>
        <w:rPr>
          <w:rFonts w:ascii="Times New Roman" w:hAnsi="Times New Roman" w:cs="Angsana New"/>
          <w:sz w:val="20"/>
          <w:szCs w:val="20"/>
        </w:rPr>
      </w:pPr>
      <w:r>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Pr="0048069B">
        <w:rPr>
          <w:rFonts w:ascii="Times New Roman" w:hAnsi="Times New Roman" w:cs="Times New Roman"/>
          <w:sz w:val="20"/>
          <w:szCs w:val="20"/>
        </w:rPr>
        <w:t>June 30</w:t>
      </w:r>
      <w:r>
        <w:rPr>
          <w:rFonts w:ascii="Times New Roman" w:hAnsi="Times New Roman" w:cs="Times New Roman"/>
          <w:sz w:val="20"/>
          <w:szCs w:val="20"/>
        </w:rPr>
        <w:t>, 2021, and the related consolidated and separate statements of comprehensive income</w:t>
      </w:r>
      <w:r w:rsidR="002D5C52">
        <w:rPr>
          <w:rFonts w:ascii="Times New Roman" w:hAnsi="Times New Roman" w:cs="Times New Roman"/>
          <w:sz w:val="20"/>
          <w:szCs w:val="20"/>
        </w:rPr>
        <w:t xml:space="preserve"> for the three-month and six-month periods ended June 30, 2021</w:t>
      </w:r>
      <w:r>
        <w:rPr>
          <w:rFonts w:ascii="Times New Roman" w:hAnsi="Times New Roman" w:cs="Times New Roman"/>
          <w:sz w:val="20"/>
          <w:szCs w:val="20"/>
        </w:rPr>
        <w:t>, consolidated and separate statements of changes in shareholders</w:t>
      </w:r>
      <w:r>
        <w:rPr>
          <w:rFonts w:ascii="Times New Roman" w:hAnsi="Times New Roman" w:cs="Angsana New" w:hint="cs"/>
          <w:sz w:val="20"/>
          <w:szCs w:val="20"/>
          <w:cs/>
        </w:rPr>
        <w:t>’</w:t>
      </w:r>
      <w:r>
        <w:rPr>
          <w:rFonts w:ascii="Times New Roman" w:hAnsi="Times New Roman" w:cs="Times New Roman"/>
          <w:sz w:val="20"/>
          <w:szCs w:val="20"/>
        </w:rPr>
        <w:t xml:space="preserve">equity, and consolidated and separate statements of cash flows for the </w:t>
      </w:r>
      <w:r w:rsidR="002D5C52">
        <w:rPr>
          <w:rFonts w:ascii="Times New Roman" w:hAnsi="Times New Roman" w:cs="Times New Roman"/>
          <w:sz w:val="20"/>
          <w:szCs w:val="20"/>
        </w:rPr>
        <w:t>six</w:t>
      </w:r>
      <w:r>
        <w:rPr>
          <w:rFonts w:ascii="Times New Roman" w:hAnsi="Times New Roman" w:cs="Angsana New" w:hint="cs"/>
          <w:sz w:val="20"/>
          <w:szCs w:val="20"/>
          <w:cs/>
        </w:rPr>
        <w:t>-</w:t>
      </w:r>
      <w:r>
        <w:rPr>
          <w:rFonts w:ascii="Times New Roman" w:hAnsi="Times New Roman" w:cs="Times New Roman"/>
          <w:sz w:val="20"/>
          <w:szCs w:val="20"/>
        </w:rPr>
        <w:t>month periods then ended and the condensed notes to financial statements</w:t>
      </w:r>
      <w:r>
        <w:rPr>
          <w:rFonts w:ascii="Times New Roman" w:hAnsi="Times New Roman" w:cs="Angsana New" w:hint="cs"/>
          <w:sz w:val="20"/>
          <w:szCs w:val="20"/>
          <w:cs/>
        </w:rPr>
        <w:t xml:space="preserve">. </w:t>
      </w:r>
      <w:r>
        <w:rPr>
          <w:rFonts w:ascii="Times New Roman" w:hAnsi="Times New Roman" w:cs="Times New Roman"/>
          <w:sz w:val="20"/>
          <w:szCs w:val="20"/>
        </w:rPr>
        <w:t>The Company</w:t>
      </w:r>
      <w:r>
        <w:rPr>
          <w:rFonts w:ascii="Times New Roman" w:hAnsi="Times New Roman" w:cs="Angsana New" w:hint="cs"/>
          <w:sz w:val="20"/>
          <w:szCs w:val="20"/>
          <w:cs/>
        </w:rPr>
        <w:t>’</w:t>
      </w:r>
      <w:r>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Pr>
          <w:rFonts w:ascii="Times New Roman" w:hAnsi="Times New Roman" w:cs="Angsana New" w:hint="cs"/>
          <w:sz w:val="20"/>
          <w:szCs w:val="20"/>
          <w:cs/>
        </w:rPr>
        <w:t xml:space="preserve">. </w:t>
      </w:r>
      <w:r>
        <w:rPr>
          <w:rFonts w:ascii="Times New Roman" w:hAnsi="Times New Roman" w:cs="Times New Roman"/>
          <w:sz w:val="20"/>
          <w:szCs w:val="20"/>
        </w:rPr>
        <w:t>34</w:t>
      </w:r>
      <w:r>
        <w:rPr>
          <w:rFonts w:ascii="Times New Roman" w:hAnsi="Times New Roman" w:cs="Angsana New" w:hint="cs"/>
          <w:sz w:val="20"/>
          <w:szCs w:val="20"/>
          <w:cs/>
        </w:rPr>
        <w:t xml:space="preserve"> </w:t>
      </w:r>
      <w:r>
        <w:rPr>
          <w:rFonts w:ascii="Times New Roman" w:hAnsi="Times New Roman" w:cs="Times New Roman"/>
          <w:sz w:val="20"/>
          <w:szCs w:val="20"/>
        </w:rPr>
        <w:t>Interim Financial Reporting</w:t>
      </w:r>
      <w:r>
        <w:rPr>
          <w:rFonts w:ascii="Times New Roman" w:hAnsi="Times New Roman" w:cs="Angsana New" w:hint="cs"/>
          <w:sz w:val="20"/>
          <w:szCs w:val="20"/>
          <w:cs/>
        </w:rPr>
        <w:t xml:space="preserve">. </w:t>
      </w:r>
      <w:r>
        <w:rPr>
          <w:rFonts w:ascii="Times New Roman" w:hAnsi="Times New Roman" w:cs="Times New Roman"/>
          <w:sz w:val="20"/>
          <w:szCs w:val="20"/>
        </w:rPr>
        <w:t>My responsibility is to express a conclusion on this interim financial information based on my reviews</w:t>
      </w:r>
      <w:r>
        <w:rPr>
          <w:rFonts w:ascii="Times New Roman" w:hAnsi="Times New Roman" w:cs="Angsana New" w:hint="cs"/>
          <w:sz w:val="20"/>
          <w:szCs w:val="20"/>
          <w:cs/>
        </w:rPr>
        <w:t>.</w:t>
      </w:r>
    </w:p>
    <w:p w14:paraId="4DF49577" w14:textId="77777777" w:rsidR="00D05EAA" w:rsidRDefault="00D05EAA" w:rsidP="00D05EAA">
      <w:pPr>
        <w:autoSpaceDE w:val="0"/>
        <w:autoSpaceDN w:val="0"/>
        <w:adjustRightInd w:val="0"/>
        <w:spacing w:after="0" w:line="380" w:lineRule="exact"/>
        <w:jc w:val="thaiDistribute"/>
        <w:rPr>
          <w:rFonts w:ascii="Times New Roman" w:hAnsi="Times New Roman" w:cs="Times New Roman"/>
          <w:sz w:val="20"/>
          <w:szCs w:val="20"/>
        </w:rPr>
      </w:pPr>
    </w:p>
    <w:p w14:paraId="6956B9DA" w14:textId="77777777" w:rsidR="0048069B" w:rsidRDefault="0048069B" w:rsidP="00D05EAA">
      <w:pPr>
        <w:tabs>
          <w:tab w:val="left" w:pos="567"/>
        </w:tabs>
        <w:autoSpaceDE w:val="0"/>
        <w:autoSpaceDN w:val="0"/>
        <w:adjustRightInd w:val="0"/>
        <w:spacing w:after="0" w:line="380" w:lineRule="exact"/>
        <w:jc w:val="thaiDistribute"/>
        <w:rPr>
          <w:rFonts w:ascii="Times New Roman" w:hAnsi="Times New Roman" w:cs="Times New Roman"/>
          <w:b/>
          <w:bCs/>
          <w:sz w:val="20"/>
          <w:szCs w:val="20"/>
        </w:rPr>
      </w:pPr>
      <w:r>
        <w:rPr>
          <w:rFonts w:ascii="Times New Roman" w:hAnsi="Times New Roman" w:cs="Times New Roman"/>
          <w:b/>
          <w:bCs/>
          <w:sz w:val="20"/>
          <w:szCs w:val="20"/>
        </w:rPr>
        <w:t>Scope of Review</w:t>
      </w:r>
    </w:p>
    <w:p w14:paraId="3B16DC82" w14:textId="77777777" w:rsidR="00D05EAA" w:rsidRDefault="00D05EAA" w:rsidP="00D05EAA">
      <w:pPr>
        <w:tabs>
          <w:tab w:val="left" w:pos="567"/>
        </w:tabs>
        <w:autoSpaceDE w:val="0"/>
        <w:autoSpaceDN w:val="0"/>
        <w:adjustRightInd w:val="0"/>
        <w:spacing w:after="0" w:line="380" w:lineRule="exact"/>
        <w:jc w:val="thaiDistribute"/>
        <w:rPr>
          <w:rFonts w:ascii="Times New Roman" w:hAnsi="Times New Roman" w:cs="Times New Roman"/>
          <w:sz w:val="20"/>
          <w:szCs w:val="20"/>
          <w:lang w:val="en-GB"/>
        </w:rPr>
      </w:pPr>
    </w:p>
    <w:p w14:paraId="3F24CDAA" w14:textId="77777777" w:rsidR="0048069B" w:rsidRDefault="0048069B" w:rsidP="00D05EAA">
      <w:pPr>
        <w:tabs>
          <w:tab w:val="left" w:pos="567"/>
        </w:tabs>
        <w:autoSpaceDE w:val="0"/>
        <w:autoSpaceDN w:val="0"/>
        <w:adjustRightInd w:val="0"/>
        <w:spacing w:after="0" w:line="380" w:lineRule="exact"/>
        <w:jc w:val="thaiDistribute"/>
        <w:rPr>
          <w:rFonts w:ascii="Times New Roman" w:hAnsi="Times New Roman" w:cs="Times New Roman"/>
          <w:sz w:val="20"/>
          <w:szCs w:val="20"/>
        </w:rPr>
      </w:pPr>
      <w:r>
        <w:rPr>
          <w:rFonts w:ascii="Times New Roman" w:hAnsi="Times New Roman" w:cs="Times New Roman"/>
          <w:sz w:val="20"/>
          <w:szCs w:val="20"/>
          <w:lang w:val="en-GB"/>
        </w:rPr>
        <w:t>I</w:t>
      </w:r>
      <w:r>
        <w:rPr>
          <w:rFonts w:ascii="Times New Roman" w:hAnsi="Times New Roman" w:cs="Times New Roman"/>
          <w:sz w:val="20"/>
          <w:szCs w:val="20"/>
        </w:rPr>
        <w:t xml:space="preserve"> conducted my review in accordance with Thai Standard on Review Engagements No</w:t>
      </w:r>
      <w:r>
        <w:rPr>
          <w:rFonts w:ascii="Times New Roman" w:hAnsi="Times New Roman" w:cs="Angsana New" w:hint="cs"/>
          <w:sz w:val="20"/>
          <w:szCs w:val="20"/>
          <w:cs/>
        </w:rPr>
        <w:t xml:space="preserve">. </w:t>
      </w:r>
      <w:r>
        <w:rPr>
          <w:rFonts w:ascii="Times New Roman" w:hAnsi="Times New Roman" w:cs="Times New Roman"/>
          <w:sz w:val="20"/>
          <w:szCs w:val="20"/>
        </w:rPr>
        <w:t xml:space="preserve">2410, </w:t>
      </w:r>
      <w:r>
        <w:rPr>
          <w:rFonts w:ascii="Times New Roman" w:hAnsi="Times New Roman" w:cs="Angsana New" w:hint="cs"/>
          <w:sz w:val="20"/>
          <w:szCs w:val="20"/>
          <w:cs/>
        </w:rPr>
        <w:t>“</w:t>
      </w:r>
      <w:r>
        <w:rPr>
          <w:rFonts w:ascii="Times New Roman" w:hAnsi="Times New Roman" w:cs="Times New Roman"/>
          <w:sz w:val="20"/>
          <w:szCs w:val="20"/>
        </w:rPr>
        <w:t>Review of Interim Financial Information Performed by the Independent Auditor of the Entity</w:t>
      </w:r>
      <w:r>
        <w:rPr>
          <w:rFonts w:ascii="Times New Roman" w:hAnsi="Times New Roman" w:cs="Angsana New" w:hint="cs"/>
          <w:sz w:val="20"/>
          <w:szCs w:val="20"/>
          <w:cs/>
        </w:rPr>
        <w:t xml:space="preserve">”. </w:t>
      </w:r>
      <w:r>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Pr>
          <w:rFonts w:ascii="Times New Roman" w:hAnsi="Times New Roman" w:cs="Angsana New" w:hint="cs"/>
          <w:sz w:val="20"/>
          <w:szCs w:val="20"/>
          <w:cs/>
        </w:rPr>
        <w:t xml:space="preserve">. </w:t>
      </w:r>
      <w:r>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Pr>
          <w:rFonts w:ascii="Times New Roman" w:hAnsi="Times New Roman" w:cs="Angsana New" w:hint="cs"/>
          <w:sz w:val="20"/>
          <w:szCs w:val="20"/>
          <w:cs/>
        </w:rPr>
        <w:t xml:space="preserve">. </w:t>
      </w:r>
      <w:r>
        <w:rPr>
          <w:rFonts w:ascii="Times New Roman" w:hAnsi="Times New Roman" w:cs="Times New Roman"/>
          <w:sz w:val="20"/>
          <w:szCs w:val="20"/>
        </w:rPr>
        <w:t>Accordingly, I do not express an audit opinion on this reviewed interim financial information</w:t>
      </w:r>
    </w:p>
    <w:p w14:paraId="31199A08" w14:textId="77777777" w:rsidR="00D05EAA" w:rsidRPr="00D05EAA" w:rsidRDefault="00D05EAA" w:rsidP="00D05EAA">
      <w:pPr>
        <w:tabs>
          <w:tab w:val="left" w:pos="567"/>
        </w:tabs>
        <w:autoSpaceDE w:val="0"/>
        <w:autoSpaceDN w:val="0"/>
        <w:adjustRightInd w:val="0"/>
        <w:spacing w:after="0" w:line="380" w:lineRule="exact"/>
        <w:jc w:val="thaiDistribute"/>
        <w:rPr>
          <w:rFonts w:ascii="Times New Roman" w:hAnsi="Times New Roman" w:cs="Times New Roman"/>
          <w:sz w:val="20"/>
          <w:szCs w:val="20"/>
        </w:rPr>
      </w:pPr>
    </w:p>
    <w:p w14:paraId="01F2DB10" w14:textId="77777777" w:rsidR="0048069B" w:rsidRDefault="0048069B" w:rsidP="00D05EAA">
      <w:pPr>
        <w:tabs>
          <w:tab w:val="left" w:pos="567"/>
        </w:tabs>
        <w:autoSpaceDE w:val="0"/>
        <w:autoSpaceDN w:val="0"/>
        <w:adjustRightInd w:val="0"/>
        <w:spacing w:after="0" w:line="380" w:lineRule="exact"/>
        <w:jc w:val="thaiDistribute"/>
        <w:rPr>
          <w:rFonts w:ascii="Times New Roman" w:hAnsi="Times New Roman" w:cs="Times New Roman"/>
          <w:sz w:val="20"/>
          <w:szCs w:val="20"/>
        </w:rPr>
      </w:pPr>
      <w:r>
        <w:rPr>
          <w:rFonts w:ascii="Times New Roman" w:hAnsi="Times New Roman" w:cs="Times New Roman"/>
          <w:b/>
          <w:bCs/>
          <w:sz w:val="20"/>
          <w:szCs w:val="20"/>
        </w:rPr>
        <w:t>Conclusion</w:t>
      </w:r>
    </w:p>
    <w:p w14:paraId="3E36E3D9" w14:textId="77777777" w:rsidR="00D05EAA" w:rsidRDefault="00D05EAA" w:rsidP="00D05EAA">
      <w:pPr>
        <w:tabs>
          <w:tab w:val="left" w:pos="567"/>
        </w:tabs>
        <w:autoSpaceDE w:val="0"/>
        <w:autoSpaceDN w:val="0"/>
        <w:adjustRightInd w:val="0"/>
        <w:spacing w:after="0" w:line="380" w:lineRule="exact"/>
        <w:jc w:val="thaiDistribute"/>
        <w:rPr>
          <w:rFonts w:ascii="Times New Roman" w:hAnsi="Times New Roman" w:cs="Times New Roman"/>
          <w:sz w:val="20"/>
          <w:szCs w:val="20"/>
        </w:rPr>
      </w:pPr>
    </w:p>
    <w:p w14:paraId="5CCAA24B" w14:textId="77777777" w:rsidR="0048069B" w:rsidRDefault="0048069B" w:rsidP="00D05EAA">
      <w:pPr>
        <w:tabs>
          <w:tab w:val="left" w:pos="567"/>
        </w:tabs>
        <w:autoSpaceDE w:val="0"/>
        <w:autoSpaceDN w:val="0"/>
        <w:adjustRightInd w:val="0"/>
        <w:spacing w:after="0" w:line="380" w:lineRule="exact"/>
        <w:jc w:val="thaiDistribute"/>
        <w:rPr>
          <w:rFonts w:ascii="Times New Roman" w:hAnsi="Times New Roman" w:cs="Times New Roman"/>
          <w:sz w:val="20"/>
          <w:szCs w:val="20"/>
        </w:rPr>
      </w:pPr>
      <w:r>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Pr>
          <w:rFonts w:ascii="Times New Roman" w:hAnsi="Times New Roman" w:cs="Angsana New" w:hint="cs"/>
          <w:sz w:val="20"/>
          <w:szCs w:val="20"/>
          <w:cs/>
        </w:rPr>
        <w:t xml:space="preserve">. </w:t>
      </w:r>
      <w:r>
        <w:rPr>
          <w:rFonts w:ascii="Times New Roman" w:hAnsi="Times New Roman" w:cs="Times New Roman"/>
          <w:sz w:val="20"/>
          <w:szCs w:val="20"/>
        </w:rPr>
        <w:t>34</w:t>
      </w:r>
      <w:r>
        <w:rPr>
          <w:rFonts w:ascii="Times New Roman" w:hAnsi="Times New Roman" w:cs="Angsana New" w:hint="cs"/>
          <w:sz w:val="20"/>
          <w:szCs w:val="20"/>
          <w:cs/>
        </w:rPr>
        <w:t xml:space="preserve"> </w:t>
      </w:r>
      <w:r>
        <w:rPr>
          <w:rFonts w:ascii="Times New Roman" w:hAnsi="Times New Roman" w:cs="Times New Roman"/>
          <w:sz w:val="20"/>
          <w:szCs w:val="20"/>
        </w:rPr>
        <w:t>Interim Financial Reporting</w:t>
      </w:r>
      <w:r>
        <w:rPr>
          <w:rFonts w:ascii="Times New Roman" w:hAnsi="Times New Roman" w:cs="Angsana New" w:hint="cs"/>
          <w:sz w:val="20"/>
          <w:szCs w:val="20"/>
          <w:cs/>
        </w:rPr>
        <w:t>.</w:t>
      </w:r>
    </w:p>
    <w:p w14:paraId="5A6650B9" w14:textId="77777777" w:rsidR="0048069B" w:rsidRDefault="0048069B" w:rsidP="00D05EAA">
      <w:pPr>
        <w:tabs>
          <w:tab w:val="left" w:pos="567"/>
        </w:tabs>
        <w:autoSpaceDE w:val="0"/>
        <w:autoSpaceDN w:val="0"/>
        <w:adjustRightInd w:val="0"/>
        <w:spacing w:after="0" w:line="380" w:lineRule="exact"/>
        <w:ind w:firstLine="567"/>
        <w:jc w:val="center"/>
        <w:rPr>
          <w:rFonts w:ascii="Times New Roman" w:hAnsi="Times New Roman" w:cs="Times New Roman"/>
          <w:sz w:val="20"/>
          <w:szCs w:val="20"/>
        </w:rPr>
      </w:pPr>
    </w:p>
    <w:p w14:paraId="2233BD20" w14:textId="77777777" w:rsidR="0048069B" w:rsidRDefault="0048069B" w:rsidP="00D05EAA">
      <w:pPr>
        <w:autoSpaceDE w:val="0"/>
        <w:autoSpaceDN w:val="0"/>
        <w:adjustRightInd w:val="0"/>
        <w:spacing w:after="0" w:line="420" w:lineRule="exact"/>
        <w:jc w:val="center"/>
        <w:rPr>
          <w:rFonts w:ascii="Times New Roman" w:hAnsi="Times New Roman" w:cs="Times New Roman"/>
          <w:sz w:val="20"/>
          <w:szCs w:val="20"/>
        </w:rPr>
      </w:pPr>
      <w:r>
        <w:rPr>
          <w:rFonts w:ascii="Times New Roman" w:hAnsi="Times New Roman" w:cs="Angsana New"/>
          <w:sz w:val="20"/>
          <w:szCs w:val="20"/>
          <w:cs/>
        </w:rPr>
        <w:br w:type="page"/>
      </w:r>
      <w:r>
        <w:rPr>
          <w:rFonts w:ascii="Times New Roman" w:hAnsi="Times New Roman" w:cs="Angsana New"/>
          <w:sz w:val="20"/>
          <w:szCs w:val="20"/>
          <w:cs/>
        </w:rPr>
        <w:lastRenderedPageBreak/>
        <w:t>-</w:t>
      </w:r>
      <w:r>
        <w:rPr>
          <w:rFonts w:ascii="Times New Roman" w:hAnsi="Times New Roman" w:cs="Times New Roman"/>
          <w:sz w:val="20"/>
          <w:szCs w:val="20"/>
        </w:rPr>
        <w:t xml:space="preserve"> 2 </w:t>
      </w:r>
      <w:r>
        <w:rPr>
          <w:rFonts w:ascii="Times New Roman" w:hAnsi="Times New Roman" w:cs="Angsana New" w:hint="cs"/>
          <w:sz w:val="20"/>
          <w:szCs w:val="20"/>
          <w:cs/>
        </w:rPr>
        <w:t>-</w:t>
      </w:r>
    </w:p>
    <w:p w14:paraId="35EB2807" w14:textId="77777777" w:rsidR="0048069B" w:rsidRDefault="0048069B" w:rsidP="00D05EAA">
      <w:pPr>
        <w:autoSpaceDE w:val="0"/>
        <w:autoSpaceDN w:val="0"/>
        <w:adjustRightInd w:val="0"/>
        <w:spacing w:after="0" w:line="420" w:lineRule="exact"/>
        <w:jc w:val="center"/>
        <w:rPr>
          <w:rFonts w:ascii="Times New Roman" w:hAnsi="Times New Roman" w:cs="Times New Roman"/>
          <w:sz w:val="20"/>
          <w:szCs w:val="20"/>
        </w:rPr>
      </w:pPr>
    </w:p>
    <w:p w14:paraId="6CAD09EC" w14:textId="77777777" w:rsidR="003F26B8" w:rsidRPr="0033177D" w:rsidRDefault="003F26B8" w:rsidP="003F26B8">
      <w:pPr>
        <w:tabs>
          <w:tab w:val="left" w:pos="747"/>
          <w:tab w:val="left" w:pos="1743"/>
        </w:tabs>
        <w:spacing w:line="400" w:lineRule="exact"/>
        <w:jc w:val="thaiDistribute"/>
        <w:rPr>
          <w:rFonts w:ascii="Times New Roman" w:eastAsia="SimSun" w:hAnsi="Times New Roman" w:cs="Times New Roman"/>
          <w:b/>
          <w:bCs/>
          <w:sz w:val="20"/>
          <w:szCs w:val="20"/>
          <w:lang w:val="en-GB"/>
        </w:rPr>
      </w:pPr>
      <w:r w:rsidRPr="0033177D">
        <w:rPr>
          <w:rFonts w:ascii="Times New Roman" w:eastAsia="SimSun" w:hAnsi="Times New Roman" w:cs="Times New Roman"/>
          <w:b/>
          <w:bCs/>
          <w:sz w:val="20"/>
          <w:szCs w:val="20"/>
          <w:lang w:val="en-GB"/>
        </w:rPr>
        <w:t>Emphasis of Matter</w:t>
      </w:r>
    </w:p>
    <w:p w14:paraId="70740C93" w14:textId="7C0D3A26" w:rsidR="003F26B8" w:rsidRPr="0033177D" w:rsidRDefault="003F26B8" w:rsidP="003F26B8">
      <w:pPr>
        <w:spacing w:line="400" w:lineRule="exact"/>
        <w:jc w:val="thaiDistribute"/>
        <w:rPr>
          <w:rFonts w:ascii="Times New Roman" w:hAnsi="Times New Roman" w:cs="Times New Roman"/>
          <w:sz w:val="20"/>
          <w:szCs w:val="20"/>
        </w:rPr>
      </w:pPr>
      <w:r w:rsidRPr="0033177D">
        <w:rPr>
          <w:rFonts w:ascii="Times New Roman" w:hAnsi="Times New Roman" w:cs="Times New Roman"/>
          <w:sz w:val="20"/>
          <w:szCs w:val="20"/>
        </w:rPr>
        <w:t>I draw your attention to notes 2</w:t>
      </w:r>
      <w:r w:rsidR="00662E75" w:rsidRPr="0033177D">
        <w:rPr>
          <w:rFonts w:ascii="Times New Roman" w:hAnsi="Times New Roman" w:cs="Times New Roman"/>
          <w:sz w:val="20"/>
          <w:szCs w:val="20"/>
        </w:rPr>
        <w:t>0.2</w:t>
      </w:r>
      <w:r w:rsidRPr="0033177D">
        <w:rPr>
          <w:rFonts w:ascii="Times New Roman" w:hAnsi="Times New Roman" w:cs="Times New Roman"/>
          <w:sz w:val="20"/>
          <w:szCs w:val="20"/>
        </w:rPr>
        <w:t xml:space="preserve">, </w:t>
      </w:r>
      <w:r w:rsidR="00662E75" w:rsidRPr="0033177D">
        <w:rPr>
          <w:rFonts w:ascii="Times New Roman" w:hAnsi="Times New Roman" w:cs="Times New Roman"/>
          <w:sz w:val="20"/>
          <w:szCs w:val="20"/>
        </w:rPr>
        <w:t>25</w:t>
      </w:r>
      <w:r w:rsidRPr="0033177D">
        <w:rPr>
          <w:rFonts w:ascii="Times New Roman" w:hAnsi="Times New Roman" w:cs="Times New Roman"/>
          <w:sz w:val="20"/>
          <w:szCs w:val="20"/>
        </w:rPr>
        <w:t xml:space="preserve"> and </w:t>
      </w:r>
      <w:r w:rsidR="00662E75" w:rsidRPr="0033177D">
        <w:rPr>
          <w:rFonts w:ascii="Times New Roman" w:hAnsi="Times New Roman" w:cs="Times New Roman"/>
          <w:sz w:val="20"/>
          <w:szCs w:val="20"/>
        </w:rPr>
        <w:t>26</w:t>
      </w:r>
      <w:r w:rsidRPr="0033177D">
        <w:rPr>
          <w:rFonts w:ascii="Times New Roman" w:hAnsi="Times New Roman" w:cs="Times New Roman"/>
          <w:sz w:val="20"/>
          <w:szCs w:val="20"/>
        </w:rPr>
        <w:t xml:space="preserve"> to fin</w:t>
      </w:r>
      <w:r w:rsidR="0040303B">
        <w:rPr>
          <w:rFonts w:ascii="Times New Roman" w:hAnsi="Times New Roman" w:cs="Times New Roman"/>
          <w:sz w:val="20"/>
          <w:szCs w:val="20"/>
        </w:rPr>
        <w:t>ancial statements, stated that t</w:t>
      </w:r>
      <w:r w:rsidRPr="0033177D">
        <w:rPr>
          <w:rFonts w:ascii="Times New Roman" w:hAnsi="Times New Roman" w:cs="Times New Roman"/>
          <w:sz w:val="20"/>
          <w:szCs w:val="20"/>
        </w:rPr>
        <w:t xml:space="preserve">he financial statements for </w:t>
      </w:r>
      <w:r w:rsidR="004474E7" w:rsidRPr="0033177D">
        <w:rPr>
          <w:rFonts w:ascii="Times New Roman" w:hAnsi="Times New Roman" w:cs="Times New Roman"/>
          <w:sz w:val="20"/>
          <w:szCs w:val="20"/>
        </w:rPr>
        <w:t>the three-month and six-month periods ended June 30</w:t>
      </w:r>
      <w:r w:rsidR="004474E7" w:rsidRPr="00A8170B">
        <w:rPr>
          <w:rFonts w:ascii="Times New Roman" w:hAnsi="Times New Roman" w:cs="Times New Roman"/>
          <w:sz w:val="20"/>
          <w:szCs w:val="20"/>
        </w:rPr>
        <w:t>, 2021</w:t>
      </w:r>
      <w:r w:rsidR="003F3DAF">
        <w:rPr>
          <w:rFonts w:ascii="Times New Roman" w:hAnsi="Times New Roman" w:cs="Times New Roman"/>
          <w:sz w:val="20"/>
          <w:szCs w:val="20"/>
        </w:rPr>
        <w:t xml:space="preserve"> </w:t>
      </w:r>
      <w:r w:rsidRPr="00A8170B">
        <w:rPr>
          <w:rFonts w:ascii="Times New Roman" w:hAnsi="Times New Roman" w:cs="Times New Roman"/>
          <w:sz w:val="20"/>
          <w:szCs w:val="20"/>
        </w:rPr>
        <w:t xml:space="preserve">of </w:t>
      </w:r>
      <w:r w:rsidRPr="005162CD">
        <w:rPr>
          <w:rFonts w:ascii="Times New Roman" w:hAnsi="Times New Roman" w:cs="Times New Roman"/>
          <w:sz w:val="20"/>
          <w:szCs w:val="20"/>
        </w:rPr>
        <w:t xml:space="preserve">which </w:t>
      </w:r>
      <w:r w:rsidR="00A94636" w:rsidRPr="00F034B0">
        <w:rPr>
          <w:rFonts w:ascii="Angsana New" w:hAnsi="Angsana New" w:cs="Angsana New"/>
          <w:sz w:val="30"/>
          <w:szCs w:val="30"/>
        </w:rPr>
        <w:t>I have previously provided a qualified conclusio</w:t>
      </w:r>
      <w:r w:rsidR="0040303B" w:rsidRPr="00F034B0">
        <w:rPr>
          <w:rFonts w:ascii="Angsana New" w:hAnsi="Angsana New" w:cs="Angsana New"/>
          <w:sz w:val="30"/>
          <w:szCs w:val="30"/>
        </w:rPr>
        <w:t>n</w:t>
      </w:r>
      <w:r w:rsidR="00A8170B" w:rsidRPr="00F034B0">
        <w:rPr>
          <w:rFonts w:ascii="Angsana New" w:hAnsi="Angsana New" w:cs="Angsana New" w:hint="cs"/>
          <w:sz w:val="30"/>
          <w:szCs w:val="30"/>
          <w:cs/>
        </w:rPr>
        <w:t xml:space="preserve"> </w:t>
      </w:r>
      <w:r w:rsidRPr="00F034B0">
        <w:rPr>
          <w:rFonts w:ascii="Times New Roman" w:hAnsi="Times New Roman" w:cs="Times New Roman"/>
          <w:sz w:val="20"/>
          <w:szCs w:val="20"/>
        </w:rPr>
        <w:t xml:space="preserve">in the report dated </w:t>
      </w:r>
      <w:r w:rsidR="006957B5" w:rsidRPr="00F034B0">
        <w:rPr>
          <w:rFonts w:ascii="Times New Roman" w:hAnsi="Times New Roman" w:cs="Times New Roman"/>
          <w:sz w:val="20"/>
          <w:szCs w:val="20"/>
        </w:rPr>
        <w:t>August</w:t>
      </w:r>
      <w:r w:rsidRPr="00F034B0">
        <w:rPr>
          <w:rFonts w:ascii="Times New Roman" w:hAnsi="Times New Roman" w:cs="Times New Roman"/>
          <w:sz w:val="20"/>
          <w:szCs w:val="20"/>
        </w:rPr>
        <w:t xml:space="preserve"> </w:t>
      </w:r>
      <w:r w:rsidR="006957B5" w:rsidRPr="00F034B0">
        <w:rPr>
          <w:rFonts w:ascii="Times New Roman" w:hAnsi="Times New Roman" w:cs="Times New Roman"/>
          <w:sz w:val="20"/>
          <w:szCs w:val="20"/>
        </w:rPr>
        <w:t>10</w:t>
      </w:r>
      <w:r w:rsidRPr="00F034B0">
        <w:rPr>
          <w:rFonts w:ascii="Times New Roman" w:hAnsi="Times New Roman" w:cs="Times New Roman"/>
          <w:sz w:val="20"/>
          <w:szCs w:val="20"/>
        </w:rPr>
        <w:t>, 202</w:t>
      </w:r>
      <w:r w:rsidR="00EB73EE" w:rsidRPr="00F034B0">
        <w:rPr>
          <w:rFonts w:ascii="Times New Roman" w:hAnsi="Times New Roman" w:cs="Angsana New"/>
          <w:sz w:val="20"/>
          <w:szCs w:val="25"/>
        </w:rPr>
        <w:t>1</w:t>
      </w:r>
      <w:r w:rsidRPr="00F034B0">
        <w:rPr>
          <w:rFonts w:ascii="Times New Roman" w:hAnsi="Times New Roman" w:cs="Times New Roman"/>
          <w:sz w:val="20"/>
          <w:szCs w:val="20"/>
        </w:rPr>
        <w:t>, have been corrected and reissued</w:t>
      </w:r>
      <w:r w:rsidRPr="0033177D">
        <w:rPr>
          <w:rFonts w:ascii="Times New Roman" w:hAnsi="Times New Roman" w:cs="Times New Roman"/>
          <w:sz w:val="20"/>
          <w:szCs w:val="20"/>
        </w:rPr>
        <w:t xml:space="preserve">. Such correction is a material transaction </w:t>
      </w:r>
      <w:r w:rsidR="0033177D" w:rsidRPr="0033177D">
        <w:rPr>
          <w:rFonts w:ascii="Times New Roman" w:hAnsi="Times New Roman" w:cs="Angsana New"/>
          <w:sz w:val="20"/>
          <w:szCs w:val="25"/>
        </w:rPr>
        <w:t>relating to the cost of reverse recapitalization.</w:t>
      </w:r>
      <w:r w:rsidRPr="0033177D">
        <w:rPr>
          <w:rFonts w:ascii="Times New Roman" w:hAnsi="Times New Roman" w:cs="Times New Roman"/>
          <w:sz w:val="24"/>
          <w:szCs w:val="24"/>
        </w:rPr>
        <w:t xml:space="preserve"> </w:t>
      </w:r>
      <w:r w:rsidRPr="0033177D">
        <w:rPr>
          <w:rFonts w:ascii="Times New Roman" w:hAnsi="Times New Roman" w:cs="Times New Roman"/>
          <w:sz w:val="20"/>
          <w:szCs w:val="20"/>
        </w:rPr>
        <w:t xml:space="preserve">Therefore, this independent auditor’s report is issued instead of the previous report. Accordingly, </w:t>
      </w:r>
      <w:r w:rsidR="00991746">
        <w:rPr>
          <w:rFonts w:ascii="Times New Roman" w:hAnsi="Times New Roman" w:cstheme="minorBidi"/>
          <w:sz w:val="20"/>
          <w:szCs w:val="20"/>
        </w:rPr>
        <w:t>my</w:t>
      </w:r>
      <w:r w:rsidR="0012448E" w:rsidRPr="0012448E">
        <w:rPr>
          <w:rFonts w:ascii="Times New Roman" w:hAnsi="Times New Roman" w:cstheme="minorBidi"/>
          <w:sz w:val="20"/>
          <w:szCs w:val="20"/>
        </w:rPr>
        <w:t xml:space="preserve"> conclusion is not </w:t>
      </w:r>
      <w:r w:rsidR="00310D30">
        <w:rPr>
          <w:rFonts w:ascii="Times New Roman" w:hAnsi="Times New Roman" w:cstheme="minorBidi"/>
          <w:sz w:val="20"/>
          <w:szCs w:val="20"/>
        </w:rPr>
        <w:t>qualified</w:t>
      </w:r>
      <w:r w:rsidR="0012448E" w:rsidRPr="0012448E">
        <w:rPr>
          <w:rFonts w:ascii="Times New Roman" w:hAnsi="Times New Roman" w:cstheme="minorBidi"/>
          <w:sz w:val="20"/>
          <w:szCs w:val="20"/>
        </w:rPr>
        <w:t xml:space="preserve"> in respect of this matter.</w:t>
      </w:r>
    </w:p>
    <w:p w14:paraId="0B418C38" w14:textId="77777777" w:rsidR="003F26B8" w:rsidRPr="005A0203" w:rsidRDefault="003F26B8" w:rsidP="00D05EAA">
      <w:pPr>
        <w:shd w:val="clear" w:color="auto" w:fill="FFFFFF"/>
        <w:autoSpaceDE w:val="0"/>
        <w:autoSpaceDN w:val="0"/>
        <w:adjustRightInd w:val="0"/>
        <w:spacing w:after="0" w:line="420" w:lineRule="exact"/>
        <w:jc w:val="thaiDistribute"/>
        <w:rPr>
          <w:rFonts w:ascii="Times New Roman" w:hAnsi="Times New Roman" w:cs="Times New Roman"/>
          <w:sz w:val="20"/>
          <w:szCs w:val="20"/>
        </w:rPr>
      </w:pPr>
    </w:p>
    <w:p w14:paraId="196B5F40" w14:textId="44FBCF03" w:rsidR="0048069B" w:rsidRDefault="0048069B" w:rsidP="00D05EAA">
      <w:pPr>
        <w:shd w:val="clear" w:color="auto" w:fill="FFFFFF"/>
        <w:autoSpaceDE w:val="0"/>
        <w:autoSpaceDN w:val="0"/>
        <w:adjustRightInd w:val="0"/>
        <w:spacing w:after="0" w:line="420" w:lineRule="exact"/>
        <w:jc w:val="thaiDistribute"/>
        <w:rPr>
          <w:rFonts w:ascii="Times New Roman" w:hAnsi="Times New Roman" w:cs="Times New Roman"/>
          <w:b/>
          <w:bCs/>
          <w:sz w:val="20"/>
          <w:szCs w:val="20"/>
        </w:rPr>
      </w:pPr>
      <w:r>
        <w:rPr>
          <w:rFonts w:ascii="Times New Roman" w:hAnsi="Times New Roman" w:cs="Times New Roman"/>
          <w:b/>
          <w:bCs/>
          <w:sz w:val="20"/>
          <w:szCs w:val="20"/>
        </w:rPr>
        <w:t>Others</w:t>
      </w:r>
    </w:p>
    <w:p w14:paraId="2C200E10" w14:textId="77777777" w:rsidR="00D05EAA" w:rsidRDefault="00D05EAA" w:rsidP="00D05EAA">
      <w:pPr>
        <w:spacing w:after="0" w:line="420" w:lineRule="exact"/>
        <w:jc w:val="thaiDistribute"/>
        <w:rPr>
          <w:rFonts w:ascii="Times New Roman" w:hAnsi="Times New Roman" w:cs="Times New Roman"/>
          <w:sz w:val="20"/>
          <w:szCs w:val="20"/>
        </w:rPr>
      </w:pPr>
      <w:bookmarkStart w:id="0" w:name="_Hlk5954172"/>
    </w:p>
    <w:p w14:paraId="4731D166" w14:textId="1A58F7B7" w:rsidR="0048069B" w:rsidRDefault="0048069B" w:rsidP="00D05EAA">
      <w:pPr>
        <w:spacing w:after="0" w:line="420" w:lineRule="exact"/>
        <w:jc w:val="thaiDistribute"/>
        <w:rPr>
          <w:rFonts w:ascii="Times New Roman" w:hAnsi="Times New Roman" w:cs="Times New Roman"/>
          <w:sz w:val="20"/>
          <w:szCs w:val="20"/>
        </w:rPr>
      </w:pPr>
      <w:r>
        <w:rPr>
          <w:rFonts w:ascii="Times New Roman" w:hAnsi="Times New Roman" w:cs="Times New Roman"/>
          <w:sz w:val="20"/>
          <w:szCs w:val="20"/>
        </w:rPr>
        <w:t>I draw your attention to notes 1</w:t>
      </w:r>
      <w:r>
        <w:rPr>
          <w:rFonts w:ascii="Times New Roman" w:hAnsi="Times New Roman" w:cs="Angsana New" w:hint="cs"/>
          <w:sz w:val="20"/>
          <w:szCs w:val="20"/>
          <w:cs/>
        </w:rPr>
        <w:t>.</w:t>
      </w:r>
      <w:r>
        <w:rPr>
          <w:rFonts w:ascii="Times New Roman" w:hAnsi="Times New Roman" w:cs="Times New Roman"/>
          <w:sz w:val="20"/>
          <w:szCs w:val="20"/>
        </w:rPr>
        <w:t>2.1 to financial statements, the Company is being proceeded in order to have a qualification in accordance with the relisting criteria of the Stock Exchange if the Company has not corrected qualification in time as determined by the SET</w:t>
      </w:r>
      <w:r>
        <w:rPr>
          <w:rFonts w:ascii="Times New Roman" w:hAnsi="Times New Roman" w:cs="Angsana New" w:hint="cs"/>
          <w:sz w:val="20"/>
          <w:szCs w:val="20"/>
          <w:cs/>
        </w:rPr>
        <w:t xml:space="preserve">. </w:t>
      </w:r>
      <w:r>
        <w:rPr>
          <w:rFonts w:ascii="Times New Roman" w:hAnsi="Times New Roman" w:cs="Times New Roman"/>
          <w:sz w:val="20"/>
          <w:szCs w:val="20"/>
        </w:rPr>
        <w:t>The Company may be delisted from the listed securities</w:t>
      </w:r>
      <w:r>
        <w:rPr>
          <w:rFonts w:ascii="Times New Roman" w:hAnsi="Times New Roman" w:cs="Angsana New" w:hint="cs"/>
          <w:sz w:val="20"/>
          <w:szCs w:val="20"/>
          <w:cs/>
        </w:rPr>
        <w:t xml:space="preserve">. </w:t>
      </w:r>
      <w:r>
        <w:rPr>
          <w:rFonts w:ascii="Times New Roman" w:hAnsi="Times New Roman" w:cs="Times New Roman"/>
          <w:sz w:val="20"/>
          <w:szCs w:val="20"/>
        </w:rPr>
        <w:t>At present, the Stock Exchange still orders to suspend the trading of securities until the Company proceeds to resolve the cause of the revocation in accordance with the criteria.</w:t>
      </w:r>
    </w:p>
    <w:bookmarkEnd w:id="0"/>
    <w:p w14:paraId="5D3B03E7" w14:textId="77777777" w:rsidR="0048069B" w:rsidRDefault="0048069B" w:rsidP="00D05EAA">
      <w:pPr>
        <w:shd w:val="clear" w:color="auto" w:fill="FFFFFF"/>
        <w:tabs>
          <w:tab w:val="left" w:pos="2865"/>
        </w:tabs>
        <w:autoSpaceDE w:val="0"/>
        <w:autoSpaceDN w:val="0"/>
        <w:adjustRightInd w:val="0"/>
        <w:spacing w:after="0" w:line="420" w:lineRule="exact"/>
        <w:rPr>
          <w:rFonts w:ascii="Times New Roman" w:hAnsi="Times New Roman" w:cs="Times New Roman"/>
          <w:sz w:val="20"/>
          <w:szCs w:val="20"/>
        </w:rPr>
      </w:pPr>
    </w:p>
    <w:p w14:paraId="3C11AA8E" w14:textId="77777777" w:rsidR="0048069B" w:rsidRDefault="0048069B" w:rsidP="00D05EAA">
      <w:pPr>
        <w:shd w:val="clear" w:color="auto" w:fill="FFFFFF"/>
        <w:tabs>
          <w:tab w:val="left" w:pos="2865"/>
        </w:tabs>
        <w:autoSpaceDE w:val="0"/>
        <w:autoSpaceDN w:val="0"/>
        <w:adjustRightInd w:val="0"/>
        <w:spacing w:after="0" w:line="420" w:lineRule="exact"/>
        <w:ind w:left="4536"/>
        <w:rPr>
          <w:rFonts w:ascii="Times New Roman" w:hAnsi="Times New Roman" w:cs="Times New Roman"/>
          <w:sz w:val="20"/>
          <w:szCs w:val="20"/>
        </w:rPr>
      </w:pPr>
      <w:r>
        <w:rPr>
          <w:rFonts w:ascii="Times New Roman" w:hAnsi="Times New Roman" w:cs="Times New Roman"/>
          <w:sz w:val="20"/>
          <w:szCs w:val="20"/>
        </w:rPr>
        <w:t>D I A International Audit Company Limited</w:t>
      </w:r>
    </w:p>
    <w:p w14:paraId="0CC8EA2C" w14:textId="77777777" w:rsidR="0048069B" w:rsidRDefault="0048069B" w:rsidP="00D05EAA">
      <w:pPr>
        <w:shd w:val="clear" w:color="auto" w:fill="FFFFFF"/>
        <w:tabs>
          <w:tab w:val="left" w:pos="2865"/>
        </w:tabs>
        <w:autoSpaceDE w:val="0"/>
        <w:autoSpaceDN w:val="0"/>
        <w:adjustRightInd w:val="0"/>
        <w:spacing w:after="0" w:line="420" w:lineRule="exact"/>
        <w:ind w:left="4536"/>
        <w:rPr>
          <w:rFonts w:ascii="Times New Roman" w:hAnsi="Times New Roman" w:cs="Times New Roman"/>
          <w:sz w:val="20"/>
          <w:szCs w:val="20"/>
        </w:rPr>
      </w:pPr>
    </w:p>
    <w:p w14:paraId="12CC52A2" w14:textId="77777777" w:rsidR="0048069B" w:rsidRDefault="0048069B" w:rsidP="00D05EAA">
      <w:pPr>
        <w:shd w:val="clear" w:color="auto" w:fill="FFFFFF"/>
        <w:autoSpaceDE w:val="0"/>
        <w:autoSpaceDN w:val="0"/>
        <w:adjustRightInd w:val="0"/>
        <w:spacing w:after="0" w:line="420" w:lineRule="exact"/>
        <w:ind w:left="4536"/>
        <w:rPr>
          <w:rFonts w:ascii="Times New Roman" w:hAnsi="Times New Roman" w:cs="Times New Roman"/>
          <w:sz w:val="20"/>
          <w:szCs w:val="20"/>
        </w:rPr>
      </w:pPr>
    </w:p>
    <w:p w14:paraId="438AD09E" w14:textId="77777777" w:rsidR="0048069B" w:rsidRDefault="0048069B" w:rsidP="00D05EAA">
      <w:pPr>
        <w:shd w:val="clear" w:color="auto" w:fill="FFFFFF"/>
        <w:autoSpaceDE w:val="0"/>
        <w:autoSpaceDN w:val="0"/>
        <w:adjustRightInd w:val="0"/>
        <w:spacing w:after="0" w:line="420" w:lineRule="exact"/>
        <w:ind w:left="4536"/>
        <w:rPr>
          <w:rFonts w:ascii="Times New Roman" w:hAnsi="Times New Roman" w:cs="Times New Roman"/>
          <w:sz w:val="20"/>
          <w:szCs w:val="20"/>
        </w:rPr>
      </w:pPr>
    </w:p>
    <w:p w14:paraId="3F7206FA" w14:textId="77777777" w:rsidR="0048069B" w:rsidRDefault="0048069B" w:rsidP="00D05EAA">
      <w:pPr>
        <w:shd w:val="clear" w:color="auto" w:fill="FFFFFF"/>
        <w:autoSpaceDE w:val="0"/>
        <w:autoSpaceDN w:val="0"/>
        <w:adjustRightInd w:val="0"/>
        <w:spacing w:after="0" w:line="420" w:lineRule="exact"/>
        <w:ind w:left="4536"/>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Miss Somjintana   Polhirunrat</w:t>
      </w:r>
      <w:r>
        <w:rPr>
          <w:rFonts w:ascii="Times New Roman" w:hAnsi="Times New Roman" w:cs="Angsana New" w:hint="cs"/>
          <w:sz w:val="20"/>
          <w:szCs w:val="20"/>
          <w:cs/>
        </w:rPr>
        <w:t xml:space="preserve">) </w:t>
      </w:r>
    </w:p>
    <w:p w14:paraId="14828CE6" w14:textId="77777777" w:rsidR="0048069B" w:rsidRDefault="0048069B" w:rsidP="00D05EAA">
      <w:pPr>
        <w:shd w:val="clear" w:color="auto" w:fill="FFFFFF"/>
        <w:autoSpaceDE w:val="0"/>
        <w:autoSpaceDN w:val="0"/>
        <w:adjustRightInd w:val="0"/>
        <w:spacing w:after="0" w:line="420" w:lineRule="exact"/>
        <w:ind w:left="4536"/>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Angsana New" w:hint="cs"/>
          <w:sz w:val="20"/>
          <w:szCs w:val="20"/>
          <w:cs/>
        </w:rPr>
        <w:t>.</w:t>
      </w:r>
      <w:r>
        <w:rPr>
          <w:rFonts w:ascii="Times New Roman" w:hAnsi="Times New Roman" w:cs="Times New Roman"/>
          <w:sz w:val="20"/>
          <w:szCs w:val="20"/>
        </w:rPr>
        <w:t>P</w:t>
      </w:r>
      <w:r>
        <w:rPr>
          <w:rFonts w:ascii="Times New Roman" w:hAnsi="Times New Roman" w:cs="Angsana New" w:hint="cs"/>
          <w:sz w:val="20"/>
          <w:szCs w:val="20"/>
          <w:cs/>
        </w:rPr>
        <w:t>.</w:t>
      </w:r>
      <w:r>
        <w:rPr>
          <w:rFonts w:ascii="Times New Roman" w:hAnsi="Times New Roman" w:cs="Times New Roman"/>
          <w:sz w:val="20"/>
          <w:szCs w:val="20"/>
        </w:rPr>
        <w:t>A</w:t>
      </w:r>
      <w:r>
        <w:rPr>
          <w:rFonts w:ascii="Times New Roman" w:hAnsi="Times New Roman" w:cs="Angsana New" w:hint="cs"/>
          <w:sz w:val="20"/>
          <w:szCs w:val="20"/>
          <w:cs/>
        </w:rPr>
        <w:t>. (</w:t>
      </w:r>
      <w:r>
        <w:rPr>
          <w:rFonts w:ascii="Times New Roman" w:hAnsi="Times New Roman" w:cs="Times New Roman"/>
          <w:sz w:val="20"/>
          <w:szCs w:val="20"/>
        </w:rPr>
        <w:t>Thailand</w:t>
      </w:r>
      <w:r>
        <w:rPr>
          <w:rFonts w:ascii="Times New Roman" w:hAnsi="Times New Roman" w:cs="Angsana New" w:hint="cs"/>
          <w:sz w:val="20"/>
          <w:szCs w:val="20"/>
          <w:cs/>
        </w:rPr>
        <w:t xml:space="preserve">)  </w:t>
      </w:r>
    </w:p>
    <w:p w14:paraId="6F64127E" w14:textId="792673DC" w:rsidR="0048069B" w:rsidRDefault="0048069B" w:rsidP="00D05EAA">
      <w:pPr>
        <w:shd w:val="clear" w:color="auto" w:fill="FFFFFF"/>
        <w:autoSpaceDE w:val="0"/>
        <w:autoSpaceDN w:val="0"/>
        <w:adjustRightInd w:val="0"/>
        <w:spacing w:after="0" w:line="420" w:lineRule="exact"/>
        <w:ind w:left="4536"/>
        <w:rPr>
          <w:rFonts w:ascii="Times New Roman" w:hAnsi="Times New Roman" w:cs="Times New Roman"/>
          <w:sz w:val="20"/>
          <w:szCs w:val="20"/>
        </w:rPr>
      </w:pPr>
      <w:r>
        <w:rPr>
          <w:rFonts w:ascii="Times New Roman" w:hAnsi="Times New Roman" w:cs="Times New Roman"/>
          <w:sz w:val="20"/>
          <w:szCs w:val="20"/>
        </w:rPr>
        <w:t>Registration No</w:t>
      </w:r>
      <w:r>
        <w:rPr>
          <w:rFonts w:ascii="Times New Roman" w:hAnsi="Times New Roman" w:cs="Angsana New" w:hint="cs"/>
          <w:sz w:val="20"/>
          <w:szCs w:val="20"/>
          <w:cs/>
        </w:rPr>
        <w:t>.</w:t>
      </w:r>
      <w:r w:rsidR="00DB346E">
        <w:rPr>
          <w:rFonts w:ascii="Times New Roman" w:hAnsi="Times New Roman" w:cs="Angsana New"/>
          <w:sz w:val="20"/>
          <w:szCs w:val="20"/>
        </w:rPr>
        <w:t>5599</w:t>
      </w:r>
      <w:r>
        <w:rPr>
          <w:rFonts w:ascii="Times New Roman" w:hAnsi="Times New Roman" w:cs="Angsana New" w:hint="cs"/>
          <w:sz w:val="20"/>
          <w:szCs w:val="20"/>
          <w:cs/>
        </w:rPr>
        <w:t xml:space="preserve"> </w:t>
      </w:r>
    </w:p>
    <w:p w14:paraId="6D265BCA" w14:textId="77777777" w:rsidR="0048069B" w:rsidRPr="00D05EAA" w:rsidRDefault="0048069B" w:rsidP="00D05EAA">
      <w:pPr>
        <w:shd w:val="clear" w:color="auto" w:fill="FFFFFF"/>
        <w:autoSpaceDE w:val="0"/>
        <w:autoSpaceDN w:val="0"/>
        <w:adjustRightInd w:val="0"/>
        <w:spacing w:after="0" w:line="420" w:lineRule="exact"/>
        <w:rPr>
          <w:rFonts w:ascii="Times New Roman" w:hAnsi="Times New Roman" w:cs="Times New Roman"/>
          <w:sz w:val="20"/>
          <w:szCs w:val="20"/>
        </w:rPr>
      </w:pPr>
    </w:p>
    <w:p w14:paraId="3BD528D8" w14:textId="2AD7E081" w:rsidR="00240E26" w:rsidRDefault="0048069B" w:rsidP="00D05EAA">
      <w:pPr>
        <w:shd w:val="clear" w:color="auto" w:fill="FFFFFF"/>
        <w:autoSpaceDE w:val="0"/>
        <w:autoSpaceDN w:val="0"/>
        <w:adjustRightInd w:val="0"/>
        <w:spacing w:after="0" w:line="420" w:lineRule="exact"/>
        <w:rPr>
          <w:rFonts w:ascii="Times New Roman" w:hAnsi="Times New Roman" w:cstheme="minorBidi"/>
          <w:sz w:val="20"/>
          <w:szCs w:val="20"/>
        </w:rPr>
      </w:pPr>
      <w:r w:rsidRPr="00C63EF7">
        <w:rPr>
          <w:rFonts w:ascii="Times New Roman" w:hAnsi="Times New Roman" w:cs="Times New Roman"/>
          <w:sz w:val="20"/>
          <w:szCs w:val="20"/>
        </w:rPr>
        <w:t>August</w:t>
      </w:r>
      <w:r w:rsidR="00C46719" w:rsidRPr="00C63EF7">
        <w:rPr>
          <w:rFonts w:ascii="Times New Roman" w:hAnsi="Times New Roman" w:cs="Angsana New" w:hint="cs"/>
          <w:sz w:val="20"/>
          <w:szCs w:val="20"/>
          <w:cs/>
        </w:rPr>
        <w:t xml:space="preserve"> </w:t>
      </w:r>
      <w:r w:rsidR="00C46719" w:rsidRPr="00C63EF7">
        <w:rPr>
          <w:rFonts w:ascii="Times New Roman" w:hAnsi="Times New Roman" w:cs="Angsana New"/>
          <w:sz w:val="20"/>
          <w:szCs w:val="20"/>
        </w:rPr>
        <w:t>10,</w:t>
      </w:r>
      <w:r w:rsidRPr="00C63EF7">
        <w:rPr>
          <w:rFonts w:ascii="Times New Roman" w:hAnsi="Times New Roman" w:cs="Times New Roman"/>
          <w:sz w:val="20"/>
          <w:szCs w:val="20"/>
        </w:rPr>
        <w:t xml:space="preserve"> 2021</w:t>
      </w:r>
    </w:p>
    <w:p w14:paraId="5DAE620A" w14:textId="5BBBD48F" w:rsidR="0096603A" w:rsidRPr="00C91869" w:rsidRDefault="00B020E1" w:rsidP="0096603A">
      <w:pPr>
        <w:shd w:val="clear" w:color="auto" w:fill="FFFFFF"/>
        <w:autoSpaceDE w:val="0"/>
        <w:autoSpaceDN w:val="0"/>
        <w:adjustRightInd w:val="0"/>
        <w:spacing w:line="380" w:lineRule="exact"/>
        <w:rPr>
          <w:rFonts w:ascii="Times New Roman" w:hAnsi="Times New Roman" w:cs="Times New Roman"/>
          <w:sz w:val="20"/>
          <w:szCs w:val="20"/>
        </w:rPr>
      </w:pPr>
      <w:r>
        <w:rPr>
          <w:rFonts w:ascii="Times New Roman" w:hAnsi="Times New Roman" w:cs="Times New Roman"/>
          <w:sz w:val="20"/>
          <w:szCs w:val="20"/>
        </w:rPr>
        <w:t>(</w:t>
      </w:r>
      <w:r w:rsidR="0096603A" w:rsidRPr="00C91869">
        <w:rPr>
          <w:rFonts w:ascii="Times New Roman" w:hAnsi="Times New Roman" w:cs="Times New Roman"/>
          <w:sz w:val="20"/>
          <w:szCs w:val="20"/>
        </w:rPr>
        <w:t xml:space="preserve">Except for the description in notes </w:t>
      </w:r>
      <w:r w:rsidR="0096603A">
        <w:rPr>
          <w:rFonts w:ascii="Times New Roman" w:hAnsi="Times New Roman" w:cs="Times New Roman"/>
          <w:sz w:val="20"/>
          <w:szCs w:val="20"/>
        </w:rPr>
        <w:t>2</w:t>
      </w:r>
      <w:r w:rsidR="00086602">
        <w:rPr>
          <w:rFonts w:ascii="Times New Roman" w:hAnsi="Times New Roman" w:cs="Angsana New"/>
          <w:sz w:val="20"/>
          <w:szCs w:val="25"/>
        </w:rPr>
        <w:t>0.2</w:t>
      </w:r>
      <w:r w:rsidR="0096603A">
        <w:rPr>
          <w:rFonts w:ascii="Times New Roman" w:hAnsi="Times New Roman" w:cs="Times New Roman"/>
          <w:sz w:val="20"/>
          <w:szCs w:val="20"/>
        </w:rPr>
        <w:t xml:space="preserve">, </w:t>
      </w:r>
      <w:r w:rsidR="00086602">
        <w:rPr>
          <w:rFonts w:ascii="Times New Roman" w:hAnsi="Times New Roman" w:cs="Times New Roman"/>
          <w:sz w:val="20"/>
          <w:szCs w:val="20"/>
        </w:rPr>
        <w:t>25</w:t>
      </w:r>
      <w:r w:rsidR="0096603A" w:rsidRPr="00C91869">
        <w:rPr>
          <w:rFonts w:ascii="Times New Roman" w:hAnsi="Times New Roman" w:cs="Times New Roman"/>
          <w:sz w:val="20"/>
          <w:szCs w:val="20"/>
        </w:rPr>
        <w:t xml:space="preserve"> and </w:t>
      </w:r>
      <w:r w:rsidR="00086602">
        <w:rPr>
          <w:rFonts w:ascii="Times New Roman" w:hAnsi="Times New Roman" w:cs="Times New Roman"/>
          <w:sz w:val="20"/>
          <w:szCs w:val="20"/>
        </w:rPr>
        <w:t>26</w:t>
      </w:r>
      <w:r w:rsidR="0096603A" w:rsidRPr="00C91869">
        <w:rPr>
          <w:rFonts w:ascii="Times New Roman" w:hAnsi="Times New Roman" w:cs="Times New Roman"/>
          <w:sz w:val="20"/>
          <w:szCs w:val="20"/>
        </w:rPr>
        <w:t xml:space="preserve"> to financial statements dated </w:t>
      </w:r>
      <w:r w:rsidR="00086602">
        <w:rPr>
          <w:rFonts w:ascii="Times New Roman" w:hAnsi="Times New Roman" w:cs="Times New Roman"/>
          <w:sz w:val="20"/>
          <w:szCs w:val="20"/>
        </w:rPr>
        <w:t>October</w:t>
      </w:r>
      <w:r w:rsidR="00D44049">
        <w:rPr>
          <w:rFonts w:ascii="Times New Roman" w:hAnsi="Times New Roman" w:cs="Times New Roman"/>
          <w:sz w:val="20"/>
          <w:szCs w:val="20"/>
        </w:rPr>
        <w:t xml:space="preserve"> 21</w:t>
      </w:r>
      <w:r w:rsidR="0096603A" w:rsidRPr="00C91869">
        <w:rPr>
          <w:rFonts w:ascii="Times New Roman" w:hAnsi="Times New Roman" w:cs="Times New Roman"/>
          <w:sz w:val="20"/>
          <w:szCs w:val="20"/>
        </w:rPr>
        <w:t>, 202</w:t>
      </w:r>
      <w:r w:rsidR="00086602">
        <w:rPr>
          <w:rFonts w:ascii="Times New Roman" w:hAnsi="Times New Roman" w:cs="Times New Roman"/>
          <w:sz w:val="20"/>
          <w:szCs w:val="20"/>
        </w:rPr>
        <w:t>1</w:t>
      </w:r>
      <w:r>
        <w:rPr>
          <w:rFonts w:ascii="Times New Roman" w:hAnsi="Times New Roman" w:cs="Times New Roman"/>
          <w:sz w:val="20"/>
          <w:szCs w:val="20"/>
        </w:rPr>
        <w:t>)</w:t>
      </w:r>
    </w:p>
    <w:p w14:paraId="36CC7B99" w14:textId="77777777" w:rsidR="0096603A" w:rsidRPr="0096603A" w:rsidRDefault="0096603A" w:rsidP="00D05EAA">
      <w:pPr>
        <w:shd w:val="clear" w:color="auto" w:fill="FFFFFF"/>
        <w:autoSpaceDE w:val="0"/>
        <w:autoSpaceDN w:val="0"/>
        <w:adjustRightInd w:val="0"/>
        <w:spacing w:after="0" w:line="420" w:lineRule="exact"/>
        <w:rPr>
          <w:rFonts w:cstheme="minorBidi"/>
        </w:rPr>
      </w:pPr>
    </w:p>
    <w:sectPr w:rsidR="0096603A" w:rsidRPr="0096603A" w:rsidSect="00D05EAA">
      <w:pgSz w:w="11907" w:h="16839" w:code="9"/>
      <w:pgMar w:top="127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69B"/>
    <w:rsid w:val="00086602"/>
    <w:rsid w:val="000F5591"/>
    <w:rsid w:val="0012448E"/>
    <w:rsid w:val="00144E15"/>
    <w:rsid w:val="001B6B03"/>
    <w:rsid w:val="00240E26"/>
    <w:rsid w:val="002B0ECB"/>
    <w:rsid w:val="002D5C52"/>
    <w:rsid w:val="00310D30"/>
    <w:rsid w:val="0033177D"/>
    <w:rsid w:val="003E13F5"/>
    <w:rsid w:val="003F26B8"/>
    <w:rsid w:val="003F3DAF"/>
    <w:rsid w:val="0040303B"/>
    <w:rsid w:val="004474E7"/>
    <w:rsid w:val="0048069B"/>
    <w:rsid w:val="005162CD"/>
    <w:rsid w:val="005A0203"/>
    <w:rsid w:val="00601F22"/>
    <w:rsid w:val="0065496B"/>
    <w:rsid w:val="00662E75"/>
    <w:rsid w:val="006957B5"/>
    <w:rsid w:val="007670C0"/>
    <w:rsid w:val="007B11BC"/>
    <w:rsid w:val="007C5B9F"/>
    <w:rsid w:val="008B0072"/>
    <w:rsid w:val="0096603A"/>
    <w:rsid w:val="00971DC4"/>
    <w:rsid w:val="00991746"/>
    <w:rsid w:val="009E01AE"/>
    <w:rsid w:val="00A071B2"/>
    <w:rsid w:val="00A8170B"/>
    <w:rsid w:val="00A94636"/>
    <w:rsid w:val="00AE6FA2"/>
    <w:rsid w:val="00B020E1"/>
    <w:rsid w:val="00B033EE"/>
    <w:rsid w:val="00B1028C"/>
    <w:rsid w:val="00BB2E66"/>
    <w:rsid w:val="00C175DF"/>
    <w:rsid w:val="00C46719"/>
    <w:rsid w:val="00C63EF7"/>
    <w:rsid w:val="00D05EAA"/>
    <w:rsid w:val="00D44049"/>
    <w:rsid w:val="00DB346E"/>
    <w:rsid w:val="00E02051"/>
    <w:rsid w:val="00EB710F"/>
    <w:rsid w:val="00EB73EE"/>
    <w:rsid w:val="00EE7C63"/>
    <w:rsid w:val="00F034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9E197"/>
  <w15:docId w15:val="{7793684C-A32B-4F9D-933A-B9F971B0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69B"/>
    <w:pPr>
      <w:spacing w:after="200" w:line="276" w:lineRule="auto"/>
    </w:pPr>
    <w:rPr>
      <w:rFonts w:ascii="Calibri" w:eastAsia="Calibri" w:hAnsi="Calibri" w:cs="Cordia New"/>
    </w:rPr>
  </w:style>
  <w:style w:type="paragraph" w:styleId="2">
    <w:name w:val="heading 2"/>
    <w:basedOn w:val="a"/>
    <w:next w:val="a"/>
    <w:link w:val="20"/>
    <w:semiHidden/>
    <w:unhideWhenUsed/>
    <w:qFormat/>
    <w:rsid w:val="0048069B"/>
    <w:pPr>
      <w:keepNext/>
      <w:overflowPunct w:val="0"/>
      <w:autoSpaceDE w:val="0"/>
      <w:autoSpaceDN w:val="0"/>
      <w:adjustRightInd w:val="0"/>
      <w:spacing w:after="0" w:line="240" w:lineRule="auto"/>
      <w:jc w:val="center"/>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semiHidden/>
    <w:rsid w:val="0048069B"/>
    <w:rPr>
      <w:rFonts w:ascii="Angsana New" w:eastAsia="Times New Roman" w:hAnsi="Angsana New" w:cs="Angsana New"/>
      <w:sz w:val="30"/>
      <w:szCs w:val="30"/>
      <w:lang w:val="th-TH" w:eastAsia="x-none"/>
    </w:rPr>
  </w:style>
  <w:style w:type="paragraph" w:styleId="a3">
    <w:name w:val="Revision"/>
    <w:hidden/>
    <w:uiPriority w:val="99"/>
    <w:semiHidden/>
    <w:rsid w:val="00AE6FA2"/>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34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a227058f-ef45-4d23-a8a2-32f3006ce9bd" xsi:nil="true"/>
    <Reviewer_x0020_Sign_x002d_off xmlns="a227058f-ef45-4d23-a8a2-32f3006ce9bd" xsi:nil="true"/>
    <ReviewSign xmlns="a227058f-ef45-4d23-a8a2-32f3006ce9b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FF2CB9914C154F9F76AA51280CB875" ma:contentTypeVersion="8" ma:contentTypeDescription="Create a new document." ma:contentTypeScope="" ma:versionID="9316241196a836b03ce3692c97c13be9">
  <xsd:schema xmlns:xsd="http://www.w3.org/2001/XMLSchema" xmlns:xs="http://www.w3.org/2001/XMLSchema" xmlns:p="http://schemas.microsoft.com/office/2006/metadata/properties" xmlns:ns2="a227058f-ef45-4d23-a8a2-32f3006ce9bd" targetNamespace="http://schemas.microsoft.com/office/2006/metadata/properties" ma:root="true" ma:fieldsID="db54fbee275f75a9695f6cb6028845be" ns2:_="">
    <xsd:import namespace="a227058f-ef45-4d23-a8a2-32f3006ce9b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7058f-ef45-4d23-a8a2-32f3006ce9b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description="09/07/64" ma:format="Dropdown" ma:internalName="Preparer_x0020_Sign_x002d_off">
      <xsd:simpleType>
        <xsd:restriction base="dms:Text">
          <xsd:maxLength value="255"/>
        </xsd:restriction>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 ma:index="12" nillable="true" ma:displayName="Review Sign" ma:format="Dropdown" ma:internalName="ReviewSign">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998D49-5088-4671-9D8E-47C01CA082EA}">
  <ds:schemaRefs>
    <ds:schemaRef ds:uri="http://schemas.microsoft.com/office/2006/metadata/properties"/>
    <ds:schemaRef ds:uri="http://schemas.microsoft.com/office/infopath/2007/PartnerControls"/>
    <ds:schemaRef ds:uri="a227058f-ef45-4d23-a8a2-32f3006ce9bd"/>
  </ds:schemaRefs>
</ds:datastoreItem>
</file>

<file path=customXml/itemProps2.xml><?xml version="1.0" encoding="utf-8"?>
<ds:datastoreItem xmlns:ds="http://schemas.openxmlformats.org/officeDocument/2006/customXml" ds:itemID="{AEAE682B-BC4A-4CE0-9526-3C1AADE6CDA0}">
  <ds:schemaRefs>
    <ds:schemaRef ds:uri="http://schemas.microsoft.com/sharepoint/v3/contenttype/forms"/>
  </ds:schemaRefs>
</ds:datastoreItem>
</file>

<file path=customXml/itemProps3.xml><?xml version="1.0" encoding="utf-8"?>
<ds:datastoreItem xmlns:ds="http://schemas.openxmlformats.org/officeDocument/2006/customXml" ds:itemID="{DCF566A9-C325-4ACF-876E-12788995E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7058f-ef45-4d23-a8a2-32f3006ce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532</Words>
  <Characters>3038</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waraporn_w</dc:creator>
  <cp:keywords/>
  <dc:description/>
  <cp:lastModifiedBy>Supichaya Pornanunjumrean</cp:lastModifiedBy>
  <cp:revision>9</cp:revision>
  <dcterms:created xsi:type="dcterms:W3CDTF">2021-10-23T05:17:00Z</dcterms:created>
  <dcterms:modified xsi:type="dcterms:W3CDTF">2021-10-23T14:40:00Z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0x010100F8FF2CB9914C154F9F76AA51280CB875</vt:lpwstr>
  </property>
</Properties>
</file>