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2AFB5E8" w:rsidR="00DB308D" w:rsidRDefault="00DB308D" w:rsidP="004C2111">
      <w:pPr>
        <w:pStyle w:val="Reference"/>
        <w:rPr>
          <w:rFonts w:cstheme="minorBidi"/>
          <w:lang w:bidi="th-TH"/>
        </w:rPr>
      </w:pPr>
    </w:p>
    <w:p w14:paraId="59E28508" w14:textId="62167891" w:rsidR="009273B1" w:rsidRDefault="009273B1" w:rsidP="004C2111">
      <w:pPr>
        <w:pStyle w:val="Reference"/>
        <w:rPr>
          <w:rFonts w:cstheme="minorBidi"/>
          <w:lang w:bidi="th-TH"/>
        </w:rPr>
      </w:pPr>
    </w:p>
    <w:p w14:paraId="131C4BC3" w14:textId="3F933FB2" w:rsidR="009273B1" w:rsidRDefault="009273B1" w:rsidP="004C2111">
      <w:pPr>
        <w:pStyle w:val="Reference"/>
        <w:rPr>
          <w:rFonts w:cstheme="minorBidi"/>
          <w:lang w:bidi="th-TH"/>
        </w:rPr>
      </w:pPr>
    </w:p>
    <w:p w14:paraId="0EFF70ED" w14:textId="789BDEBB" w:rsidR="009273B1" w:rsidRDefault="009273B1" w:rsidP="004C2111">
      <w:pPr>
        <w:pStyle w:val="Reference"/>
        <w:rPr>
          <w:rFonts w:cstheme="minorBidi"/>
          <w:lang w:bidi="th-TH"/>
        </w:rPr>
      </w:pPr>
    </w:p>
    <w:p w14:paraId="0EBC9357" w14:textId="49F5DDE2" w:rsidR="009273B1" w:rsidRDefault="009273B1" w:rsidP="004C2111">
      <w:pPr>
        <w:pStyle w:val="Reference"/>
        <w:rPr>
          <w:rFonts w:cstheme="minorBidi"/>
          <w:lang w:bidi="th-TH"/>
        </w:rPr>
      </w:pPr>
    </w:p>
    <w:p w14:paraId="784DFBFE" w14:textId="62C937C2" w:rsidR="00AA18DE" w:rsidRDefault="00AA18DE" w:rsidP="004C2111">
      <w:pPr>
        <w:pStyle w:val="Reference"/>
        <w:rPr>
          <w:rFonts w:cstheme="minorBidi"/>
          <w:lang w:bidi="th-TH"/>
        </w:rPr>
      </w:pPr>
    </w:p>
    <w:p w14:paraId="5C6CEA50" w14:textId="5965DAEC" w:rsidR="00AA18DE" w:rsidRDefault="00AA18DE" w:rsidP="004C2111">
      <w:pPr>
        <w:pStyle w:val="Reference"/>
        <w:rPr>
          <w:rFonts w:cstheme="minorBidi"/>
          <w:lang w:bidi="th-TH"/>
        </w:rPr>
      </w:pPr>
    </w:p>
    <w:p w14:paraId="338C8419" w14:textId="30B4904B" w:rsidR="00AA18DE" w:rsidRDefault="00AA18DE" w:rsidP="004C2111">
      <w:pPr>
        <w:pStyle w:val="Reference"/>
        <w:rPr>
          <w:rFonts w:cstheme="minorBidi"/>
          <w:lang w:bidi="th-TH"/>
        </w:rPr>
      </w:pPr>
    </w:p>
    <w:p w14:paraId="1A106597" w14:textId="02160B41" w:rsidR="00AA18DE" w:rsidRDefault="00AA18DE" w:rsidP="004C2111">
      <w:pPr>
        <w:pStyle w:val="Reference"/>
        <w:rPr>
          <w:rFonts w:cstheme="minorBidi"/>
          <w:lang w:bidi="th-TH"/>
        </w:rPr>
      </w:pPr>
    </w:p>
    <w:p w14:paraId="22BA7556" w14:textId="66342AFA" w:rsidR="00AA18DE" w:rsidRDefault="00AA18DE" w:rsidP="004C2111">
      <w:pPr>
        <w:pStyle w:val="Reference"/>
        <w:rPr>
          <w:rFonts w:cstheme="minorBidi"/>
          <w:lang w:bidi="th-TH"/>
        </w:rPr>
      </w:pPr>
    </w:p>
    <w:p w14:paraId="7A619547" w14:textId="77777777" w:rsidR="00AA18DE" w:rsidRDefault="00AA18DE" w:rsidP="004C2111">
      <w:pPr>
        <w:pStyle w:val="Reference"/>
        <w:rPr>
          <w:rFonts w:cstheme="minorBidi"/>
          <w:lang w:bidi="th-TH"/>
        </w:rPr>
      </w:pPr>
    </w:p>
    <w:p w14:paraId="3B1FA18C" w14:textId="47853D51" w:rsidR="009273B1" w:rsidRDefault="009273B1" w:rsidP="004C2111">
      <w:pPr>
        <w:pStyle w:val="Reference"/>
        <w:rPr>
          <w:rFonts w:cstheme="minorBidi"/>
          <w:lang w:bidi="th-TH"/>
        </w:rPr>
      </w:pPr>
    </w:p>
    <w:p w14:paraId="1D90873C" w14:textId="77777777" w:rsidR="00DE3883" w:rsidRDefault="00DE3883" w:rsidP="00E32428">
      <w:pPr>
        <w:pStyle w:val="BodyText"/>
        <w:spacing w:after="0" w:line="360" w:lineRule="auto"/>
        <w:rPr>
          <w:rFonts w:ascii="Arial" w:hAnsi="Arial"/>
          <w:b/>
          <w:bCs/>
          <w:sz w:val="19"/>
          <w:szCs w:val="19"/>
        </w:rPr>
      </w:pPr>
    </w:p>
    <w:p w14:paraId="462CFD28" w14:textId="77777777" w:rsidR="00F9455A" w:rsidRPr="00BB33A1" w:rsidRDefault="00F9455A" w:rsidP="00F9455A">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Pr>
          <w:rFonts w:ascii="Arial" w:hAnsi="Arial" w:cstheme="minorBidi"/>
          <w:b/>
          <w:bCs/>
          <w:sz w:val="19"/>
          <w:szCs w:val="24"/>
          <w:lang w:val="en-US" w:bidi="th-TH"/>
        </w:rPr>
        <w:t>QTC Energy</w:t>
      </w:r>
      <w:r w:rsidRPr="00BB33A1">
        <w:rPr>
          <w:rFonts w:ascii="Arial" w:hAnsi="Arial"/>
          <w:b/>
          <w:bCs/>
          <w:sz w:val="19"/>
          <w:szCs w:val="19"/>
        </w:rPr>
        <w:t xml:space="preserve"> Public Company Limited</w:t>
      </w:r>
    </w:p>
    <w:p w14:paraId="08FB32AE" w14:textId="77777777" w:rsidR="00E32428" w:rsidRPr="00A64CEF" w:rsidRDefault="00E32428" w:rsidP="00E32428">
      <w:pPr>
        <w:pStyle w:val="BodyText"/>
        <w:spacing w:line="360" w:lineRule="auto"/>
        <w:rPr>
          <w:rFonts w:ascii="Arial" w:hAnsi="Arial"/>
          <w:sz w:val="19"/>
          <w:szCs w:val="19"/>
        </w:rPr>
      </w:pPr>
    </w:p>
    <w:p w14:paraId="27D3E4C6" w14:textId="7ED116BC" w:rsidR="00E32428" w:rsidRPr="00E32428" w:rsidRDefault="00CF73A7" w:rsidP="00B555BA">
      <w:pPr>
        <w:pStyle w:val="BodyText"/>
        <w:spacing w:line="360" w:lineRule="auto"/>
        <w:jc w:val="thaiDistribute"/>
        <w:rPr>
          <w:rFonts w:ascii="Arial" w:hAnsi="Arial"/>
          <w:sz w:val="19"/>
          <w:szCs w:val="19"/>
        </w:rPr>
      </w:pPr>
      <w:r>
        <w:rPr>
          <w:rFonts w:ascii="Arial" w:hAnsi="Arial"/>
          <w:spacing w:val="-4"/>
          <w:sz w:val="19"/>
          <w:szCs w:val="19"/>
        </w:rPr>
        <w:t xml:space="preserve">I have reviewed the </w:t>
      </w:r>
      <w:r>
        <w:rPr>
          <w:rFonts w:ascii="Arial" w:hAnsi="Arial"/>
          <w:sz w:val="19"/>
          <w:szCs w:val="19"/>
        </w:rPr>
        <w:t xml:space="preserve">consolidated </w:t>
      </w:r>
      <w:r>
        <w:rPr>
          <w:rFonts w:ascii="Arial" w:hAnsi="Arial" w:cs="Browallia New"/>
          <w:sz w:val="19"/>
          <w:szCs w:val="24"/>
          <w:lang w:val="en-US" w:bidi="th-TH"/>
        </w:rPr>
        <w:t xml:space="preserve">and separate </w:t>
      </w:r>
      <w:r>
        <w:rPr>
          <w:rFonts w:ascii="Arial" w:hAnsi="Arial"/>
          <w:sz w:val="19"/>
          <w:szCs w:val="19"/>
        </w:rPr>
        <w:t>financial statements</w:t>
      </w:r>
      <w:r>
        <w:rPr>
          <w:rFonts w:ascii="Arial" w:hAnsi="Arial" w:cstheme="minorBidi" w:hint="cs"/>
          <w:sz w:val="19"/>
          <w:szCs w:val="24"/>
          <w:cs/>
          <w:lang w:bidi="th-TH"/>
        </w:rPr>
        <w:t xml:space="preserve"> </w:t>
      </w:r>
      <w:r w:rsidRPr="00094ED2">
        <w:rPr>
          <w:rFonts w:ascii="Arial" w:hAnsi="Arial"/>
          <w:spacing w:val="-4"/>
          <w:sz w:val="19"/>
          <w:szCs w:val="19"/>
        </w:rPr>
        <w:t>of financial position</w:t>
      </w:r>
      <w:r>
        <w:rPr>
          <w:rFonts w:ascii="Arial" w:hAnsi="Arial" w:cstheme="minorBidi" w:hint="cs"/>
          <w:spacing w:val="-4"/>
          <w:sz w:val="19"/>
          <w:szCs w:val="24"/>
          <w:cs/>
          <w:lang w:bidi="th-TH"/>
        </w:rPr>
        <w:t xml:space="preserve"> </w:t>
      </w:r>
      <w:r>
        <w:rPr>
          <w:rFonts w:ascii="Arial" w:hAnsi="Arial" w:cstheme="minorBidi"/>
          <w:spacing w:val="-4"/>
          <w:sz w:val="19"/>
          <w:szCs w:val="24"/>
          <w:lang w:val="en-US" w:bidi="th-TH"/>
        </w:rPr>
        <w:t>of</w:t>
      </w:r>
      <w:r>
        <w:rPr>
          <w:rFonts w:ascii="Arial" w:hAnsi="Arial"/>
          <w:sz w:val="19"/>
          <w:szCs w:val="19"/>
        </w:rPr>
        <w:t xml:space="preserve"> </w:t>
      </w:r>
      <w:r w:rsidRPr="001E372F">
        <w:rPr>
          <w:rFonts w:ascii="Arial" w:hAnsi="Arial"/>
          <w:sz w:val="19"/>
          <w:szCs w:val="19"/>
        </w:rPr>
        <w:t xml:space="preserve">QTC Energy Public Company Limited and </w:t>
      </w:r>
      <w:r>
        <w:rPr>
          <w:rFonts w:ascii="Arial" w:hAnsi="Arial"/>
          <w:sz w:val="19"/>
          <w:szCs w:val="19"/>
        </w:rPr>
        <w:t xml:space="preserve">its </w:t>
      </w:r>
      <w:r w:rsidRPr="001E372F">
        <w:rPr>
          <w:rFonts w:ascii="Arial" w:hAnsi="Arial"/>
          <w:sz w:val="19"/>
          <w:szCs w:val="19"/>
        </w:rPr>
        <w:t>subsidiaries</w:t>
      </w:r>
      <w:r>
        <w:rPr>
          <w:rFonts w:ascii="Arial" w:hAnsi="Arial"/>
          <w:sz w:val="19"/>
          <w:szCs w:val="19"/>
        </w:rPr>
        <w:t xml:space="preserve"> (the “Group”)</w:t>
      </w:r>
      <w:r>
        <w:rPr>
          <w:rFonts w:ascii="Arial" w:hAnsi="Arial" w:cstheme="minorBidi" w:hint="cs"/>
          <w:sz w:val="19"/>
          <w:szCs w:val="24"/>
          <w:cs/>
          <w:lang w:bidi="th-TH"/>
        </w:rPr>
        <w:t xml:space="preserve"> </w:t>
      </w:r>
      <w:r w:rsidRPr="00A64CEF">
        <w:rPr>
          <w:rFonts w:ascii="Arial" w:hAnsi="Arial"/>
          <w:sz w:val="19"/>
          <w:szCs w:val="19"/>
        </w:rPr>
        <w:t xml:space="preserve">as </w:t>
      </w:r>
      <w:r w:rsidRPr="00CF73A7">
        <w:rPr>
          <w:rFonts w:ascii="Arial" w:hAnsi="Arial"/>
          <w:sz w:val="19"/>
          <w:szCs w:val="19"/>
        </w:rPr>
        <w:t xml:space="preserve">at </w:t>
      </w:r>
      <w:r w:rsidR="00056E2E" w:rsidRPr="00CF73A7">
        <w:rPr>
          <w:rFonts w:ascii="Arial" w:hAnsi="Arial"/>
          <w:sz w:val="19"/>
          <w:szCs w:val="19"/>
        </w:rPr>
        <w:t>3</w:t>
      </w:r>
      <w:r w:rsidR="00C57284" w:rsidRPr="00CF73A7">
        <w:rPr>
          <w:rFonts w:ascii="Arial" w:hAnsi="Arial" w:cs="Browallia New"/>
          <w:sz w:val="19"/>
          <w:szCs w:val="24"/>
          <w:lang w:val="en-US" w:bidi="th-TH"/>
        </w:rPr>
        <w:t>0</w:t>
      </w:r>
      <w:r w:rsidR="00FE435C" w:rsidRPr="00CF73A7">
        <w:rPr>
          <w:rFonts w:ascii="Arial" w:hAnsi="Arial" w:cs="Browallia New"/>
          <w:sz w:val="19"/>
          <w:szCs w:val="24"/>
          <w:lang w:val="en-US" w:bidi="th-TH"/>
        </w:rPr>
        <w:t xml:space="preserve"> </w:t>
      </w:r>
      <w:r w:rsidR="008432F3" w:rsidRPr="00CF73A7">
        <w:rPr>
          <w:rFonts w:ascii="Arial" w:hAnsi="Arial" w:cs="Browallia New"/>
          <w:sz w:val="19"/>
          <w:szCs w:val="24"/>
          <w:lang w:val="en-US" w:bidi="th-TH"/>
        </w:rPr>
        <w:t>September</w:t>
      </w:r>
      <w:r w:rsidR="00C57284" w:rsidRPr="00CF73A7">
        <w:rPr>
          <w:rFonts w:ascii="Arial" w:hAnsi="Arial" w:cs="Browallia New"/>
          <w:sz w:val="19"/>
          <w:szCs w:val="24"/>
          <w:lang w:val="en-US" w:bidi="th-TH"/>
        </w:rPr>
        <w:t xml:space="preserve"> </w:t>
      </w:r>
      <w:r w:rsidR="00056E2E" w:rsidRPr="00CF73A7">
        <w:rPr>
          <w:rFonts w:ascii="Arial" w:hAnsi="Arial"/>
          <w:sz w:val="19"/>
          <w:szCs w:val="19"/>
        </w:rPr>
        <w:t>202</w:t>
      </w:r>
      <w:r w:rsidR="00225595" w:rsidRPr="00CF73A7">
        <w:rPr>
          <w:rFonts w:ascii="Arial" w:hAnsi="Arial"/>
          <w:sz w:val="19"/>
          <w:szCs w:val="19"/>
        </w:rPr>
        <w:t>1</w:t>
      </w:r>
      <w:r w:rsidR="00336E39" w:rsidRPr="00CF73A7">
        <w:rPr>
          <w:rFonts w:ascii="Arial" w:hAnsi="Arial"/>
          <w:sz w:val="19"/>
          <w:szCs w:val="19"/>
        </w:rPr>
        <w:t>,</w:t>
      </w:r>
      <w:r w:rsidR="00344E63" w:rsidRPr="00CF73A7">
        <w:rPr>
          <w:rFonts w:ascii="Arial" w:hAnsi="Arial"/>
          <w:sz w:val="19"/>
          <w:szCs w:val="19"/>
        </w:rPr>
        <w:t xml:space="preserve"> </w:t>
      </w:r>
      <w:r w:rsidR="00336E39" w:rsidRPr="00CF73A7">
        <w:rPr>
          <w:rFonts w:ascii="Arial" w:hAnsi="Arial"/>
          <w:sz w:val="19"/>
          <w:szCs w:val="19"/>
        </w:rPr>
        <w:t>the</w:t>
      </w:r>
      <w:r w:rsidR="00336E39" w:rsidRPr="00A64CEF">
        <w:rPr>
          <w:rFonts w:ascii="Arial" w:hAnsi="Arial"/>
          <w:sz w:val="19"/>
          <w:szCs w:val="19"/>
        </w:rPr>
        <w:t xml:space="preserve"> related consolidated </w:t>
      </w:r>
      <w:r w:rsidR="0054524D" w:rsidRPr="00A64CEF">
        <w:rPr>
          <w:rFonts w:ascii="Arial" w:hAnsi="Arial"/>
          <w:sz w:val="19"/>
          <w:szCs w:val="19"/>
        </w:rPr>
        <w:t xml:space="preserve">and separate </w:t>
      </w:r>
      <w:r w:rsidR="00336E39" w:rsidRPr="00A64CEF">
        <w:rPr>
          <w:rFonts w:ascii="Arial" w:hAnsi="Arial"/>
          <w:sz w:val="19"/>
          <w:szCs w:val="19"/>
        </w:rPr>
        <w:t xml:space="preserve">statements of profit or loss and other comprehensive </w:t>
      </w:r>
      <w:r w:rsidR="00336E39" w:rsidRPr="00CF73A7">
        <w:rPr>
          <w:rFonts w:ascii="Arial" w:hAnsi="Arial"/>
          <w:sz w:val="19"/>
          <w:szCs w:val="19"/>
        </w:rPr>
        <w:t>income</w:t>
      </w:r>
      <w:r w:rsidR="002F09A7" w:rsidRPr="00CF73A7">
        <w:rPr>
          <w:rFonts w:ascii="Arial" w:hAnsi="Arial"/>
          <w:sz w:val="19"/>
          <w:szCs w:val="19"/>
        </w:rPr>
        <w:t xml:space="preserve"> for the three-month and </w:t>
      </w:r>
      <w:r w:rsidR="008432F3" w:rsidRPr="00CF73A7">
        <w:rPr>
          <w:rFonts w:ascii="Arial" w:hAnsi="Arial" w:cstheme="minorBidi"/>
          <w:sz w:val="19"/>
          <w:szCs w:val="24"/>
          <w:lang w:bidi="th-TH"/>
        </w:rPr>
        <w:t>nine</w:t>
      </w:r>
      <w:r w:rsidR="002F09A7" w:rsidRPr="00CF73A7">
        <w:rPr>
          <w:rFonts w:ascii="Arial" w:hAnsi="Arial" w:cstheme="minorBidi"/>
          <w:sz w:val="19"/>
          <w:szCs w:val="24"/>
          <w:lang w:bidi="th-TH"/>
        </w:rPr>
        <w:t>-month</w:t>
      </w:r>
      <w:r w:rsidR="002F09A7" w:rsidRPr="00CF73A7">
        <w:rPr>
          <w:rFonts w:ascii="Arial" w:hAnsi="Arial"/>
          <w:sz w:val="19"/>
          <w:szCs w:val="19"/>
        </w:rPr>
        <w:t xml:space="preserve"> pe</w:t>
      </w:r>
      <w:r w:rsidR="002F09A7" w:rsidRPr="00CF73A7">
        <w:rPr>
          <w:rFonts w:ascii="Arial" w:hAnsi="Arial" w:cstheme="minorBidi"/>
          <w:sz w:val="19"/>
          <w:szCs w:val="24"/>
          <w:lang w:bidi="th-TH"/>
        </w:rPr>
        <w:t>riods</w:t>
      </w:r>
      <w:r w:rsidR="00D6787A" w:rsidRPr="00CF73A7">
        <w:rPr>
          <w:rFonts w:ascii="Arial" w:hAnsi="Arial" w:cstheme="minorBidi"/>
          <w:sz w:val="19"/>
          <w:szCs w:val="24"/>
          <w:lang w:bidi="th-TH"/>
        </w:rPr>
        <w:t xml:space="preserve"> ended 30 </w:t>
      </w:r>
      <w:r w:rsidR="008432F3" w:rsidRPr="00CF73A7">
        <w:rPr>
          <w:rFonts w:ascii="Arial" w:hAnsi="Arial" w:cstheme="minorBidi"/>
          <w:sz w:val="19"/>
          <w:szCs w:val="24"/>
          <w:lang w:bidi="th-TH"/>
        </w:rPr>
        <w:t>September</w:t>
      </w:r>
      <w:r w:rsidR="00D6787A" w:rsidRPr="00CF73A7">
        <w:rPr>
          <w:rFonts w:ascii="Arial" w:hAnsi="Arial" w:cstheme="minorBidi"/>
          <w:sz w:val="19"/>
          <w:szCs w:val="24"/>
          <w:lang w:bidi="th-TH"/>
        </w:rPr>
        <w:t xml:space="preserve"> 2021</w:t>
      </w:r>
      <w:r w:rsidR="00C05E18" w:rsidRPr="00CF73A7">
        <w:rPr>
          <w:rFonts w:ascii="Arial" w:hAnsi="Arial"/>
          <w:sz w:val="19"/>
          <w:szCs w:val="19"/>
        </w:rPr>
        <w:t xml:space="preserve">, </w:t>
      </w:r>
      <w:r w:rsidR="004E54E6" w:rsidRPr="00CF73A7">
        <w:rPr>
          <w:rFonts w:ascii="Arial" w:hAnsi="Arial"/>
          <w:sz w:val="19"/>
          <w:szCs w:val="19"/>
        </w:rPr>
        <w:t xml:space="preserve">the consolidated and separate statements of </w:t>
      </w:r>
      <w:r w:rsidR="00336E39" w:rsidRPr="00CF73A7">
        <w:rPr>
          <w:rFonts w:ascii="Arial" w:hAnsi="Arial"/>
          <w:sz w:val="19"/>
          <w:szCs w:val="19"/>
        </w:rPr>
        <w:t xml:space="preserve">changes in shareholders’ equity and cash flows </w:t>
      </w:r>
      <w:r w:rsidR="00F572E2" w:rsidRPr="00CF73A7">
        <w:rPr>
          <w:rFonts w:ascii="Arial" w:hAnsi="Arial"/>
          <w:sz w:val="19"/>
          <w:szCs w:val="19"/>
        </w:rPr>
        <w:t xml:space="preserve">for </w:t>
      </w:r>
      <w:r w:rsidR="0043044B" w:rsidRPr="00CF73A7">
        <w:rPr>
          <w:rFonts w:ascii="Arial" w:hAnsi="Arial"/>
          <w:sz w:val="19"/>
          <w:szCs w:val="19"/>
        </w:rPr>
        <w:t xml:space="preserve">the </w:t>
      </w:r>
      <w:r w:rsidR="00EF3397" w:rsidRPr="00CF73A7">
        <w:rPr>
          <w:rFonts w:ascii="Arial" w:hAnsi="Arial" w:cstheme="minorBidi"/>
          <w:sz w:val="19"/>
          <w:szCs w:val="24"/>
          <w:lang w:bidi="th-TH"/>
        </w:rPr>
        <w:t>nine</w:t>
      </w:r>
      <w:r w:rsidR="00A865A2" w:rsidRPr="00CF73A7">
        <w:rPr>
          <w:rFonts w:ascii="Arial" w:hAnsi="Arial" w:cstheme="minorBidi"/>
          <w:sz w:val="19"/>
          <w:szCs w:val="24"/>
          <w:lang w:bidi="th-TH"/>
        </w:rPr>
        <w:t>-month</w:t>
      </w:r>
      <w:r w:rsidR="00A865A2" w:rsidRPr="00CF73A7">
        <w:rPr>
          <w:rFonts w:ascii="Arial" w:hAnsi="Arial"/>
          <w:sz w:val="19"/>
          <w:szCs w:val="19"/>
        </w:rPr>
        <w:t xml:space="preserve"> </w:t>
      </w:r>
      <w:r w:rsidR="00F572E2" w:rsidRPr="00CF73A7">
        <w:rPr>
          <w:rFonts w:ascii="Arial" w:hAnsi="Arial"/>
          <w:sz w:val="19"/>
          <w:szCs w:val="19"/>
        </w:rPr>
        <w:t>pe</w:t>
      </w:r>
      <w:r w:rsidR="00F572E2" w:rsidRPr="00CF73A7">
        <w:rPr>
          <w:rFonts w:ascii="Arial" w:hAnsi="Arial" w:cstheme="minorBidi"/>
          <w:sz w:val="19"/>
          <w:szCs w:val="24"/>
          <w:lang w:bidi="th-TH"/>
        </w:rPr>
        <w:t xml:space="preserve">riod </w:t>
      </w:r>
      <w:r w:rsidR="006D62FD" w:rsidRPr="00CF73A7">
        <w:rPr>
          <w:rFonts w:ascii="Arial" w:hAnsi="Arial"/>
          <w:sz w:val="19"/>
          <w:szCs w:val="19"/>
        </w:rPr>
        <w:t xml:space="preserve">then </w:t>
      </w:r>
      <w:r w:rsidR="00F572E2" w:rsidRPr="00CF73A7">
        <w:rPr>
          <w:rFonts w:ascii="Arial" w:hAnsi="Arial"/>
          <w:sz w:val="19"/>
          <w:szCs w:val="19"/>
        </w:rPr>
        <w:t>ended</w:t>
      </w:r>
      <w:r w:rsidR="00336E39" w:rsidRPr="00CF73A7">
        <w:rPr>
          <w:rFonts w:ascii="Arial" w:hAnsi="Arial"/>
          <w:sz w:val="19"/>
          <w:szCs w:val="19"/>
        </w:rPr>
        <w:t>, and condensed notes</w:t>
      </w:r>
      <w:r w:rsidR="00BA68F6" w:rsidRPr="00CF73A7">
        <w:rPr>
          <w:rFonts w:ascii="Arial" w:hAnsi="Arial" w:cstheme="minorBidi"/>
          <w:sz w:val="19"/>
          <w:szCs w:val="24"/>
          <w:lang w:bidi="th-TH"/>
        </w:rPr>
        <w:t xml:space="preserve"> to</w:t>
      </w:r>
      <w:r w:rsidR="0025372F" w:rsidRPr="00CF73A7">
        <w:rPr>
          <w:rFonts w:ascii="Arial" w:hAnsi="Arial" w:cstheme="minorBidi"/>
          <w:sz w:val="19"/>
          <w:szCs w:val="24"/>
          <w:lang w:bidi="th-TH"/>
        </w:rPr>
        <w:t xml:space="preserve"> </w:t>
      </w:r>
      <w:r w:rsidR="0025372F" w:rsidRPr="00CF73A7">
        <w:rPr>
          <w:rFonts w:ascii="Arial" w:hAnsi="Arial" w:cstheme="minorBidi"/>
          <w:sz w:val="19"/>
          <w:szCs w:val="24"/>
          <w:lang w:val="en-US" w:bidi="th-TH"/>
        </w:rPr>
        <w:t>the interim financial statements</w:t>
      </w:r>
      <w:r w:rsidR="00DA1CFE" w:rsidRPr="00CF73A7">
        <w:rPr>
          <w:rFonts w:ascii="Arial" w:hAnsi="Arial" w:cstheme="minorBidi"/>
          <w:sz w:val="19"/>
          <w:szCs w:val="24"/>
          <w:lang w:bidi="th-TH"/>
        </w:rPr>
        <w:t xml:space="preserve"> </w:t>
      </w:r>
      <w:r w:rsidR="00B72537" w:rsidRPr="00CF73A7">
        <w:rPr>
          <w:rFonts w:ascii="Arial" w:hAnsi="Arial" w:cs="Browallia New"/>
          <w:sz w:val="19"/>
          <w:szCs w:val="24"/>
          <w:lang w:val="en-US" w:bidi="th-TH"/>
        </w:rPr>
        <w:t>(</w:t>
      </w:r>
      <w:r w:rsidR="00B07B7C" w:rsidRPr="00CF73A7">
        <w:rPr>
          <w:rFonts w:ascii="Arial" w:hAnsi="Arial" w:cs="Browallia New"/>
          <w:sz w:val="19"/>
          <w:szCs w:val="24"/>
          <w:lang w:val="en-US" w:bidi="th-TH"/>
        </w:rPr>
        <w:t>collectively</w:t>
      </w:r>
      <w:r w:rsidR="003B05E2" w:rsidRPr="00CF73A7">
        <w:rPr>
          <w:rFonts w:ascii="Arial" w:hAnsi="Arial" w:cs="Browallia New"/>
          <w:sz w:val="19"/>
          <w:szCs w:val="24"/>
          <w:lang w:val="en-US" w:bidi="th-TH"/>
        </w:rPr>
        <w:t xml:space="preserve"> </w:t>
      </w:r>
      <w:r w:rsidR="00B72537" w:rsidRPr="00CF73A7">
        <w:rPr>
          <w:rFonts w:ascii="Arial" w:hAnsi="Arial" w:cs="Browallia New"/>
          <w:sz w:val="19"/>
          <w:szCs w:val="24"/>
          <w:lang w:val="en-US" w:bidi="th-TH"/>
        </w:rPr>
        <w:t>“</w:t>
      </w:r>
      <w:r w:rsidR="00336E39" w:rsidRPr="00CF73A7">
        <w:rPr>
          <w:rFonts w:ascii="Arial" w:hAnsi="Arial"/>
          <w:sz w:val="19"/>
          <w:szCs w:val="19"/>
        </w:rPr>
        <w:t>the interim financial</w:t>
      </w:r>
      <w:r w:rsidR="00336E39" w:rsidRPr="00094ED2">
        <w:rPr>
          <w:rFonts w:ascii="Arial" w:hAnsi="Arial"/>
          <w:sz w:val="19"/>
          <w:szCs w:val="19"/>
        </w:rPr>
        <w:t xml:space="preserve"> </w:t>
      </w:r>
      <w:r w:rsidR="007662AA" w:rsidRPr="00094ED2">
        <w:rPr>
          <w:rFonts w:ascii="Arial" w:hAnsi="Arial" w:cs="Browallia New"/>
          <w:sz w:val="19"/>
          <w:szCs w:val="24"/>
          <w:lang w:val="en-US" w:bidi="th-TH"/>
        </w:rPr>
        <w:t>information</w:t>
      </w:r>
      <w:r w:rsidR="00B72537" w:rsidRPr="00094ED2">
        <w:rPr>
          <w:rFonts w:ascii="Arial" w:hAnsi="Arial"/>
          <w:sz w:val="19"/>
          <w:szCs w:val="19"/>
        </w:rPr>
        <w:t>”)</w:t>
      </w:r>
      <w:r w:rsidR="00336E39" w:rsidRPr="00094ED2">
        <w:rPr>
          <w:rFonts w:ascii="Arial" w:hAnsi="Arial"/>
          <w:sz w:val="19"/>
          <w:szCs w:val="19"/>
        </w:rPr>
        <w:t>. Management</w:t>
      </w:r>
      <w:r w:rsidR="00336E39" w:rsidRPr="00A64CEF">
        <w:rPr>
          <w:rFonts w:ascii="Arial" w:hAnsi="Arial"/>
          <w:sz w:val="19"/>
          <w:szCs w:val="19"/>
        </w:rPr>
        <w:t xml:space="preserve"> is responsible for the preparation and presentation of this interim financial information in accordance with Thai Accounting Standard</w:t>
      </w:r>
      <w:r w:rsidR="008A4140" w:rsidRPr="00A64CEF">
        <w:rPr>
          <w:rFonts w:ascii="Arial" w:hAnsi="Arial"/>
          <w:sz w:val="19"/>
          <w:szCs w:val="19"/>
        </w:rPr>
        <w:t xml:space="preserve"> </w:t>
      </w:r>
      <w:r w:rsidR="00336E39" w:rsidRPr="00A64CEF">
        <w:rPr>
          <w:rFonts w:ascii="Arial" w:hAnsi="Arial"/>
          <w:sz w:val="19"/>
          <w:szCs w:val="19"/>
        </w:rPr>
        <w:t xml:space="preserve">34, “Interim </w:t>
      </w:r>
      <w:r w:rsidR="00C02906" w:rsidRPr="00A64CEF">
        <w:rPr>
          <w:rFonts w:ascii="Arial" w:hAnsi="Arial"/>
          <w:sz w:val="19"/>
          <w:szCs w:val="19"/>
        </w:rPr>
        <w:t>F</w:t>
      </w:r>
      <w:r w:rsidR="00336E39" w:rsidRPr="00A64CEF">
        <w:rPr>
          <w:rFonts w:ascii="Arial" w:hAnsi="Arial"/>
          <w:sz w:val="19"/>
          <w:szCs w:val="19"/>
        </w:rPr>
        <w:t xml:space="preserve">inancial </w:t>
      </w:r>
      <w:r w:rsidR="00C02906" w:rsidRPr="00A64CEF">
        <w:rPr>
          <w:rFonts w:ascii="Arial" w:hAnsi="Arial"/>
          <w:sz w:val="19"/>
          <w:szCs w:val="19"/>
        </w:rPr>
        <w:t>R</w:t>
      </w:r>
      <w:r w:rsidR="00336E39" w:rsidRPr="00A64CEF">
        <w:rPr>
          <w:rFonts w:ascii="Arial" w:hAnsi="Arial"/>
          <w:sz w:val="19"/>
          <w:szCs w:val="19"/>
        </w:rPr>
        <w:t xml:space="preserve">eporting”. My responsibility is to express a conclusion on </w:t>
      </w:r>
      <w:r w:rsidR="00336E39" w:rsidRPr="00336E39">
        <w:rPr>
          <w:rFonts w:ascii="Arial" w:hAnsi="Arial"/>
          <w:sz w:val="19"/>
          <w:szCs w:val="19"/>
        </w:rPr>
        <w:t>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B61D76" w:rsidRDefault="00E32428" w:rsidP="00E32428">
      <w:pPr>
        <w:pStyle w:val="BodyText"/>
        <w:spacing w:after="0" w:line="360" w:lineRule="auto"/>
        <w:rPr>
          <w:rFonts w:ascii="Arial" w:hAnsi="Arial" w:cstheme="minorBidi"/>
          <w:b/>
          <w:bCs/>
          <w:sz w:val="19"/>
          <w:szCs w:val="24"/>
          <w:cs/>
          <w:lang w:bidi="th-TH"/>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38906960"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100315">
        <w:rPr>
          <w:rFonts w:ascii="Arial" w:hAnsi="Arial" w:cs="Browallia New"/>
          <w:sz w:val="19"/>
          <w:szCs w:val="24"/>
          <w:lang w:val="en-US" w:bidi="th-TH"/>
        </w:rPr>
        <w:t>,</w:t>
      </w:r>
      <w:r w:rsidRPr="00336E39">
        <w:rPr>
          <w:rFonts w:ascii="Arial" w:hAnsi="Arial"/>
          <w:sz w:val="19"/>
          <w:szCs w:val="19"/>
        </w:rPr>
        <w:t xml:space="preserve"> “Review of Interim Financial Information </w:t>
      </w:r>
      <w:r w:rsidR="001241E5">
        <w:rPr>
          <w:rFonts w:ascii="Arial" w:hAnsi="Arial"/>
          <w:sz w:val="19"/>
          <w:szCs w:val="19"/>
        </w:rPr>
        <w:t>P</w:t>
      </w:r>
      <w:r w:rsidR="001241E5" w:rsidRPr="00336E39">
        <w:rPr>
          <w:rFonts w:ascii="Arial" w:hAnsi="Arial"/>
          <w:sz w:val="19"/>
          <w:szCs w:val="19"/>
        </w:rPr>
        <w:t xml:space="preserve">erformed </w:t>
      </w:r>
      <w:r w:rsidRPr="00336E39">
        <w:rPr>
          <w:rFonts w:ascii="Arial" w:hAnsi="Arial"/>
          <w:sz w:val="19"/>
          <w:szCs w:val="19"/>
        </w:rPr>
        <w:t xml:space="preserve">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0CA8CA8B" w:rsidR="000B6A73" w:rsidRDefault="000B6A73" w:rsidP="00E32428">
      <w:pPr>
        <w:pStyle w:val="BodyText"/>
        <w:spacing w:line="360" w:lineRule="auto"/>
        <w:rPr>
          <w:rFonts w:ascii="Arial" w:hAnsi="Arial"/>
          <w:sz w:val="19"/>
          <w:szCs w:val="19"/>
        </w:rPr>
      </w:pPr>
    </w:p>
    <w:p w14:paraId="426EF2D0" w14:textId="3565F7DF" w:rsidR="00AA18DE" w:rsidRDefault="00AA18DE" w:rsidP="00E32428">
      <w:pPr>
        <w:pStyle w:val="BodyText"/>
        <w:spacing w:line="360" w:lineRule="auto"/>
        <w:rPr>
          <w:rFonts w:ascii="Arial" w:hAnsi="Arial"/>
          <w:sz w:val="19"/>
          <w:szCs w:val="19"/>
        </w:rPr>
      </w:pPr>
    </w:p>
    <w:p w14:paraId="23E2E57A" w14:textId="528A4D64" w:rsidR="00AA18DE" w:rsidRDefault="00AA18DE" w:rsidP="00E32428">
      <w:pPr>
        <w:pStyle w:val="BodyText"/>
        <w:spacing w:line="360" w:lineRule="auto"/>
        <w:rPr>
          <w:rFonts w:ascii="Arial" w:hAnsi="Arial"/>
          <w:sz w:val="19"/>
          <w:szCs w:val="19"/>
        </w:rPr>
      </w:pPr>
    </w:p>
    <w:p w14:paraId="1EC7C787" w14:textId="713E437B" w:rsidR="00AA18DE" w:rsidRDefault="00AA18DE" w:rsidP="00E32428">
      <w:pPr>
        <w:pStyle w:val="BodyText"/>
        <w:spacing w:line="360" w:lineRule="auto"/>
        <w:rPr>
          <w:rFonts w:ascii="Arial" w:hAnsi="Arial"/>
          <w:sz w:val="19"/>
          <w:szCs w:val="19"/>
        </w:rPr>
      </w:pPr>
    </w:p>
    <w:p w14:paraId="7CAFC3C9" w14:textId="77777777" w:rsidR="00AA18DE" w:rsidRDefault="00AA18DE" w:rsidP="00E32428">
      <w:pPr>
        <w:pStyle w:val="BodyText"/>
        <w:spacing w:line="360" w:lineRule="auto"/>
        <w:rPr>
          <w:rFonts w:ascii="Arial" w:hAnsi="Arial"/>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11916B42"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Standard</w:t>
      </w:r>
      <w:r w:rsidR="008A4140" w:rsidRPr="000628F6">
        <w:rPr>
          <w:rFonts w:ascii="Arial" w:hAnsi="Arial"/>
          <w:sz w:val="19"/>
          <w:szCs w:val="19"/>
        </w:rPr>
        <w:t xml:space="preserve">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71D408CE" w14:textId="77777777" w:rsidR="00C02906" w:rsidRDefault="00C02906" w:rsidP="00C02906">
      <w:pPr>
        <w:pStyle w:val="BodyText"/>
        <w:spacing w:line="276" w:lineRule="auto"/>
        <w:rPr>
          <w:rFonts w:ascii="Arial" w:hAnsi="Arial"/>
          <w:b/>
          <w:bCs/>
          <w:sz w:val="19"/>
          <w:szCs w:val="19"/>
        </w:rPr>
      </w:pPr>
    </w:p>
    <w:p w14:paraId="6E62BD25" w14:textId="3BC538C5" w:rsidR="00C02906" w:rsidRDefault="00C02906" w:rsidP="00E238A5">
      <w:pPr>
        <w:pStyle w:val="BodyText"/>
        <w:spacing w:after="0" w:line="360" w:lineRule="auto"/>
        <w:rPr>
          <w:rFonts w:ascii="Arial" w:hAnsi="Arial"/>
          <w:b/>
          <w:bCs/>
          <w:sz w:val="19"/>
          <w:szCs w:val="19"/>
        </w:rPr>
      </w:pPr>
      <w:r>
        <w:rPr>
          <w:rFonts w:ascii="Arial" w:hAnsi="Arial"/>
          <w:b/>
          <w:bCs/>
          <w:sz w:val="19"/>
          <w:szCs w:val="19"/>
        </w:rPr>
        <w:t>Other Matter</w:t>
      </w:r>
    </w:p>
    <w:p w14:paraId="181FBED3" w14:textId="77777777" w:rsidR="002A0C86" w:rsidRPr="00E238A5" w:rsidRDefault="002A0C86" w:rsidP="00C02906">
      <w:pPr>
        <w:pStyle w:val="BodyText"/>
        <w:spacing w:line="360" w:lineRule="auto"/>
        <w:rPr>
          <w:rFonts w:ascii="Arial" w:hAnsi="Arial"/>
          <w:b/>
          <w:bCs/>
          <w:sz w:val="19"/>
          <w:szCs w:val="19"/>
        </w:rPr>
      </w:pPr>
    </w:p>
    <w:p w14:paraId="5CFF2D73" w14:textId="12C1F7F0" w:rsidR="00C02906" w:rsidRPr="00E238A5" w:rsidRDefault="000D3301" w:rsidP="00E238A5">
      <w:pPr>
        <w:pStyle w:val="BodyText"/>
        <w:spacing w:after="0" w:line="360" w:lineRule="auto"/>
        <w:jc w:val="both"/>
        <w:rPr>
          <w:rFonts w:ascii="Arial" w:hAnsi="Arial"/>
          <w:sz w:val="19"/>
          <w:szCs w:val="19"/>
        </w:rPr>
      </w:pPr>
      <w:r w:rsidRPr="0089037A">
        <w:rPr>
          <w:rFonts w:ascii="Arial" w:hAnsi="Arial"/>
          <w:sz w:val="19"/>
          <w:szCs w:val="19"/>
        </w:rPr>
        <w:t xml:space="preserve">The consolidated and separate statements of financial position of QTC Energy Public Company Limited and </w:t>
      </w:r>
      <w:r w:rsidRPr="002018BB">
        <w:rPr>
          <w:rFonts w:ascii="Arial" w:hAnsi="Arial"/>
          <w:sz w:val="19"/>
          <w:szCs w:val="19"/>
        </w:rPr>
        <w:t xml:space="preserve">subsidiaries as at 31 December </w:t>
      </w:r>
      <w:r w:rsidRPr="000D3301">
        <w:rPr>
          <w:rFonts w:ascii="Arial" w:hAnsi="Arial"/>
          <w:sz w:val="19"/>
          <w:szCs w:val="19"/>
        </w:rPr>
        <w:t xml:space="preserve">2020, </w:t>
      </w:r>
      <w:r w:rsidR="00F34286" w:rsidRPr="000D3301">
        <w:rPr>
          <w:rFonts w:ascii="Arial" w:hAnsi="Arial" w:cstheme="minorBidi"/>
          <w:sz w:val="19"/>
          <w:szCs w:val="24"/>
          <w:lang w:bidi="th-TH"/>
        </w:rPr>
        <w:t>presented as comparative information</w:t>
      </w:r>
      <w:r w:rsidR="00F34286" w:rsidRPr="000D3301">
        <w:rPr>
          <w:rFonts w:ascii="Arial" w:hAnsi="Arial" w:cstheme="minorBidi"/>
          <w:sz w:val="19"/>
          <w:szCs w:val="24"/>
          <w:lang w:val="en-US" w:bidi="th-TH"/>
        </w:rPr>
        <w:t>,</w:t>
      </w:r>
      <w:r w:rsidR="00F34286" w:rsidRPr="000D3301">
        <w:rPr>
          <w:rFonts w:ascii="Arial" w:hAnsi="Arial"/>
          <w:sz w:val="19"/>
          <w:szCs w:val="19"/>
        </w:rPr>
        <w:t xml:space="preserve"> </w:t>
      </w:r>
      <w:r w:rsidR="00C02906" w:rsidRPr="000D3301">
        <w:rPr>
          <w:rFonts w:ascii="Arial" w:hAnsi="Arial"/>
          <w:sz w:val="19"/>
          <w:szCs w:val="19"/>
        </w:rPr>
        <w:t>were</w:t>
      </w:r>
      <w:r w:rsidR="00C02906" w:rsidRPr="00E238A5">
        <w:rPr>
          <w:rFonts w:ascii="Arial" w:hAnsi="Arial"/>
          <w:sz w:val="19"/>
          <w:szCs w:val="19"/>
        </w:rPr>
        <w:t xml:space="preserve"> </w:t>
      </w:r>
      <w:r w:rsidR="00C02906" w:rsidRPr="00207B83">
        <w:rPr>
          <w:rFonts w:ascii="Arial" w:hAnsi="Arial"/>
          <w:sz w:val="19"/>
          <w:szCs w:val="19"/>
        </w:rPr>
        <w:t xml:space="preserve">audited by another auditor </w:t>
      </w:r>
      <w:r w:rsidR="00CD3BBB" w:rsidRPr="00207B83">
        <w:rPr>
          <w:rFonts w:ascii="Arial" w:hAnsi="Arial"/>
          <w:sz w:val="19"/>
          <w:szCs w:val="19"/>
          <w:lang w:val="en-US"/>
        </w:rPr>
        <w:t>who used to be in the same office as mine</w:t>
      </w:r>
      <w:r w:rsidR="00C02906" w:rsidRPr="00207B83">
        <w:rPr>
          <w:rFonts w:ascii="Arial" w:hAnsi="Arial"/>
          <w:sz w:val="19"/>
          <w:szCs w:val="19"/>
        </w:rPr>
        <w:t xml:space="preserve"> who expressed an unmodified opinion</w:t>
      </w:r>
      <w:r w:rsidR="006713BD">
        <w:rPr>
          <w:rFonts w:ascii="Arial" w:hAnsi="Arial" w:cstheme="minorBidi" w:hint="cs"/>
          <w:sz w:val="19"/>
          <w:szCs w:val="24"/>
          <w:cs/>
          <w:lang w:bidi="th-TH"/>
        </w:rPr>
        <w:t xml:space="preserve"> </w:t>
      </w:r>
      <w:r w:rsidR="006713BD">
        <w:rPr>
          <w:rFonts w:ascii="Arial" w:hAnsi="Arial" w:cstheme="minorBidi"/>
          <w:sz w:val="19"/>
          <w:szCs w:val="24"/>
          <w:lang w:val="en-US" w:bidi="th-TH"/>
        </w:rPr>
        <w:t xml:space="preserve">with emphasis of matter about the change in accounting policy during the period for the recognition of allowance for impairment loss of trade accounts receivable in accordance with TFRS 9 from the adoption date </w:t>
      </w:r>
      <w:r w:rsidR="00C02906" w:rsidRPr="00207B83">
        <w:rPr>
          <w:rFonts w:ascii="Arial" w:hAnsi="Arial"/>
          <w:sz w:val="19"/>
          <w:szCs w:val="19"/>
        </w:rPr>
        <w:t xml:space="preserve">on these statements </w:t>
      </w:r>
      <w:r w:rsidR="0038345C" w:rsidRPr="00207B83">
        <w:rPr>
          <w:rFonts w:ascii="Arial" w:hAnsi="Arial"/>
          <w:sz w:val="19"/>
          <w:szCs w:val="19"/>
        </w:rPr>
        <w:t xml:space="preserve">according to the report </w:t>
      </w:r>
      <w:r w:rsidR="00FC11D0" w:rsidRPr="00207B83">
        <w:rPr>
          <w:rFonts w:ascii="Arial" w:hAnsi="Arial"/>
          <w:sz w:val="19"/>
          <w:szCs w:val="19"/>
        </w:rPr>
        <w:t>dated</w:t>
      </w:r>
      <w:r w:rsidR="00C02906" w:rsidRPr="00207B83">
        <w:rPr>
          <w:rFonts w:ascii="Arial" w:hAnsi="Arial"/>
          <w:sz w:val="19"/>
          <w:szCs w:val="19"/>
        </w:rPr>
        <w:t xml:space="preserve"> </w:t>
      </w:r>
      <w:r w:rsidR="00207B83" w:rsidRPr="00207B83">
        <w:rPr>
          <w:rFonts w:ascii="Arial" w:hAnsi="Arial"/>
          <w:sz w:val="19"/>
          <w:szCs w:val="19"/>
        </w:rPr>
        <w:t>11</w:t>
      </w:r>
      <w:r w:rsidR="00C02906" w:rsidRPr="00207B83">
        <w:rPr>
          <w:rFonts w:ascii="Arial" w:hAnsi="Arial"/>
          <w:sz w:val="19"/>
          <w:szCs w:val="19"/>
        </w:rPr>
        <w:t xml:space="preserve"> February 20</w:t>
      </w:r>
      <w:r w:rsidR="00AE36B6" w:rsidRPr="00207B83">
        <w:rPr>
          <w:rFonts w:ascii="Arial" w:hAnsi="Arial"/>
          <w:sz w:val="19"/>
          <w:szCs w:val="19"/>
        </w:rPr>
        <w:t>2</w:t>
      </w:r>
      <w:r w:rsidR="006439B9" w:rsidRPr="00207B83">
        <w:rPr>
          <w:rFonts w:ascii="Arial" w:hAnsi="Arial"/>
          <w:sz w:val="19"/>
          <w:szCs w:val="19"/>
        </w:rPr>
        <w:t>1</w:t>
      </w:r>
      <w:r w:rsidR="00C02906" w:rsidRPr="00207B83">
        <w:rPr>
          <w:rFonts w:ascii="Arial" w:hAnsi="Arial"/>
          <w:sz w:val="19"/>
          <w:szCs w:val="19"/>
        </w:rPr>
        <w:t>.</w:t>
      </w:r>
      <w:r w:rsidR="00C02906" w:rsidRPr="00E238A5">
        <w:rPr>
          <w:rFonts w:ascii="Arial" w:hAnsi="Arial"/>
          <w:sz w:val="19"/>
          <w:szCs w:val="19"/>
        </w:rPr>
        <w:t xml:space="preserve"> </w:t>
      </w:r>
    </w:p>
    <w:p w14:paraId="7BFE442E" w14:textId="77777777" w:rsidR="00431D11" w:rsidRPr="00E238A5" w:rsidRDefault="00431D11" w:rsidP="00E238A5">
      <w:pPr>
        <w:pStyle w:val="BodyText"/>
        <w:spacing w:after="0" w:line="360" w:lineRule="auto"/>
        <w:jc w:val="both"/>
        <w:rPr>
          <w:rFonts w:ascii="Arial" w:hAnsi="Arial"/>
          <w:sz w:val="19"/>
          <w:szCs w:val="19"/>
        </w:rPr>
      </w:pPr>
    </w:p>
    <w:p w14:paraId="447F7C1A" w14:textId="590C7BAE" w:rsidR="00C02906" w:rsidRPr="00022843" w:rsidRDefault="00C02906" w:rsidP="00C02906">
      <w:pPr>
        <w:pStyle w:val="BodyText"/>
        <w:spacing w:line="360" w:lineRule="auto"/>
        <w:jc w:val="both"/>
        <w:rPr>
          <w:rFonts w:ascii="Arial" w:hAnsi="Arial"/>
          <w:b/>
          <w:bCs/>
          <w:sz w:val="19"/>
          <w:szCs w:val="19"/>
        </w:rPr>
      </w:pPr>
      <w:r w:rsidRPr="00207B83">
        <w:rPr>
          <w:rFonts w:ascii="Arial" w:hAnsi="Arial"/>
          <w:sz w:val="19"/>
          <w:szCs w:val="19"/>
        </w:rPr>
        <w:t>The consolidated and separate statements of profit or loss and other comprehensive income</w:t>
      </w:r>
      <w:r w:rsidR="0019707C" w:rsidRPr="00207B83">
        <w:rPr>
          <w:rFonts w:ascii="Arial" w:hAnsi="Arial" w:cstheme="minorBidi" w:hint="cs"/>
          <w:sz w:val="19"/>
          <w:szCs w:val="24"/>
          <w:cs/>
          <w:lang w:bidi="th-TH"/>
        </w:rPr>
        <w:t xml:space="preserve"> </w:t>
      </w:r>
      <w:r w:rsidR="0019707C" w:rsidRPr="00207B83">
        <w:rPr>
          <w:rFonts w:ascii="Arial" w:hAnsi="Arial"/>
          <w:sz w:val="19"/>
          <w:szCs w:val="19"/>
        </w:rPr>
        <w:t>for the three-month</w:t>
      </w:r>
      <w:r w:rsidR="0019707C" w:rsidRPr="00207B83">
        <w:rPr>
          <w:rFonts w:ascii="Arial" w:hAnsi="Arial" w:cstheme="minorBidi" w:hint="cs"/>
          <w:sz w:val="19"/>
          <w:szCs w:val="24"/>
          <w:cs/>
          <w:lang w:bidi="th-TH"/>
        </w:rPr>
        <w:t xml:space="preserve"> </w:t>
      </w:r>
      <w:r w:rsidR="0019707C" w:rsidRPr="00207B83">
        <w:rPr>
          <w:rFonts w:ascii="Arial" w:hAnsi="Arial" w:cstheme="minorBidi"/>
          <w:sz w:val="19"/>
          <w:szCs w:val="24"/>
          <w:lang w:bidi="th-TH"/>
        </w:rPr>
        <w:t xml:space="preserve">and </w:t>
      </w:r>
      <w:r w:rsidR="009C0E32" w:rsidRPr="00207B83">
        <w:rPr>
          <w:rFonts w:ascii="Arial" w:hAnsi="Arial" w:cstheme="minorBidi"/>
          <w:sz w:val="19"/>
          <w:szCs w:val="24"/>
          <w:lang w:val="en-US" w:bidi="th-TH"/>
        </w:rPr>
        <w:t>nine</w:t>
      </w:r>
      <w:r w:rsidR="0019707C" w:rsidRPr="00207B83">
        <w:rPr>
          <w:rFonts w:ascii="Arial" w:hAnsi="Arial" w:cstheme="minorBidi"/>
          <w:sz w:val="19"/>
          <w:szCs w:val="24"/>
          <w:lang w:bidi="th-TH"/>
        </w:rPr>
        <w:t xml:space="preserve">-month </w:t>
      </w:r>
      <w:r w:rsidR="0019707C" w:rsidRPr="00207B83">
        <w:rPr>
          <w:rFonts w:ascii="Arial" w:hAnsi="Arial"/>
          <w:sz w:val="19"/>
          <w:szCs w:val="19"/>
        </w:rPr>
        <w:t xml:space="preserve">periods ended 30 </w:t>
      </w:r>
      <w:r w:rsidR="00380DA4" w:rsidRPr="00207B83">
        <w:rPr>
          <w:rFonts w:ascii="Arial" w:hAnsi="Arial" w:cs="Browallia New"/>
          <w:sz w:val="19"/>
          <w:szCs w:val="24"/>
          <w:lang w:bidi="th-TH"/>
        </w:rPr>
        <w:t>September</w:t>
      </w:r>
      <w:r w:rsidR="0019707C" w:rsidRPr="00207B83">
        <w:rPr>
          <w:rFonts w:ascii="Arial" w:hAnsi="Arial"/>
          <w:sz w:val="19"/>
          <w:szCs w:val="19"/>
        </w:rPr>
        <w:t xml:space="preserve"> 2020</w:t>
      </w:r>
      <w:r w:rsidRPr="00207B83">
        <w:rPr>
          <w:rFonts w:ascii="Arial" w:hAnsi="Arial"/>
          <w:sz w:val="19"/>
          <w:szCs w:val="19"/>
        </w:rPr>
        <w:t xml:space="preserve">, </w:t>
      </w:r>
      <w:r w:rsidR="00B20B8F" w:rsidRPr="00207B83">
        <w:rPr>
          <w:rFonts w:ascii="Arial" w:hAnsi="Arial" w:cs="Browallia New"/>
          <w:sz w:val="19"/>
          <w:szCs w:val="24"/>
          <w:lang w:val="en-US" w:bidi="th-TH"/>
        </w:rPr>
        <w:t>t</w:t>
      </w:r>
      <w:r w:rsidR="00B20B8F" w:rsidRPr="00207B83">
        <w:rPr>
          <w:rFonts w:ascii="Arial" w:hAnsi="Arial"/>
          <w:sz w:val="19"/>
          <w:szCs w:val="19"/>
        </w:rPr>
        <w:t xml:space="preserve">he consolidated and separate </w:t>
      </w:r>
      <w:r w:rsidR="00B20B8F" w:rsidRPr="001A54C0">
        <w:rPr>
          <w:rFonts w:ascii="Arial" w:hAnsi="Arial"/>
          <w:sz w:val="19"/>
          <w:szCs w:val="19"/>
        </w:rPr>
        <w:t xml:space="preserve">statements of </w:t>
      </w:r>
      <w:r w:rsidR="006439B9" w:rsidRPr="001A54C0">
        <w:rPr>
          <w:rFonts w:ascii="Arial" w:hAnsi="Arial"/>
          <w:sz w:val="19"/>
          <w:szCs w:val="19"/>
        </w:rPr>
        <w:t xml:space="preserve">changes in shareholders’ equity and cash flows </w:t>
      </w:r>
      <w:r w:rsidR="005F03CE" w:rsidRPr="001A54C0">
        <w:rPr>
          <w:rFonts w:ascii="Arial" w:hAnsi="Arial"/>
          <w:sz w:val="19"/>
          <w:szCs w:val="19"/>
        </w:rPr>
        <w:t xml:space="preserve">for the </w:t>
      </w:r>
      <w:r w:rsidR="009C0E32" w:rsidRPr="001A54C0">
        <w:rPr>
          <w:rFonts w:ascii="Arial" w:hAnsi="Arial" w:cstheme="minorBidi"/>
          <w:sz w:val="19"/>
          <w:szCs w:val="24"/>
          <w:lang w:bidi="th-TH"/>
        </w:rPr>
        <w:t>nine</w:t>
      </w:r>
      <w:r w:rsidR="008845E9" w:rsidRPr="001A54C0">
        <w:rPr>
          <w:rFonts w:ascii="Arial" w:hAnsi="Arial" w:cstheme="minorBidi"/>
          <w:sz w:val="19"/>
          <w:szCs w:val="24"/>
          <w:lang w:bidi="th-TH"/>
        </w:rPr>
        <w:t xml:space="preserve">-month </w:t>
      </w:r>
      <w:r w:rsidR="005F03CE" w:rsidRPr="001A54C0">
        <w:rPr>
          <w:rFonts w:ascii="Arial" w:hAnsi="Arial"/>
          <w:sz w:val="19"/>
          <w:szCs w:val="19"/>
        </w:rPr>
        <w:t xml:space="preserve">period </w:t>
      </w:r>
      <w:r w:rsidR="00B20B8F" w:rsidRPr="001A54C0">
        <w:rPr>
          <w:rFonts w:ascii="Arial" w:hAnsi="Arial"/>
          <w:sz w:val="19"/>
          <w:szCs w:val="19"/>
        </w:rPr>
        <w:t xml:space="preserve">then </w:t>
      </w:r>
      <w:r w:rsidR="005F03CE" w:rsidRPr="001A54C0">
        <w:rPr>
          <w:rFonts w:ascii="Arial" w:hAnsi="Arial"/>
          <w:sz w:val="19"/>
          <w:szCs w:val="19"/>
        </w:rPr>
        <w:t xml:space="preserve">ended, </w:t>
      </w:r>
      <w:r w:rsidR="007E1534" w:rsidRPr="001A54C0">
        <w:rPr>
          <w:rFonts w:ascii="Arial" w:hAnsi="Arial" w:cstheme="minorBidi"/>
          <w:sz w:val="19"/>
          <w:szCs w:val="24"/>
          <w:lang w:bidi="th-TH"/>
        </w:rPr>
        <w:t>presented as comparative information,</w:t>
      </w:r>
      <w:r w:rsidR="007E1534" w:rsidRPr="001A54C0">
        <w:rPr>
          <w:rFonts w:ascii="Arial" w:hAnsi="Arial"/>
          <w:sz w:val="19"/>
          <w:szCs w:val="19"/>
        </w:rPr>
        <w:t xml:space="preserve"> </w:t>
      </w:r>
      <w:r w:rsidRPr="001A54C0">
        <w:rPr>
          <w:rFonts w:ascii="Arial" w:hAnsi="Arial"/>
          <w:sz w:val="19"/>
          <w:szCs w:val="19"/>
        </w:rPr>
        <w:t xml:space="preserve">were reviewed by the aforementioned auditor who </w:t>
      </w:r>
      <w:r w:rsidR="00362D74" w:rsidRPr="001A54C0">
        <w:rPr>
          <w:rFonts w:ascii="Arial" w:hAnsi="Arial" w:cs="Browallia New"/>
          <w:sz w:val="19"/>
          <w:szCs w:val="24"/>
          <w:lang w:bidi="th-TH"/>
        </w:rPr>
        <w:t xml:space="preserve">concluded </w:t>
      </w:r>
      <w:r w:rsidR="004B3DB8" w:rsidRPr="001A54C0">
        <w:rPr>
          <w:rFonts w:ascii="Arial" w:hAnsi="Arial" w:cs="Browallia New"/>
          <w:sz w:val="19"/>
          <w:szCs w:val="24"/>
          <w:lang w:bidi="th-TH"/>
        </w:rPr>
        <w:t xml:space="preserve">that </w:t>
      </w:r>
      <w:r w:rsidR="00362D74" w:rsidRPr="001A54C0">
        <w:rPr>
          <w:rFonts w:ascii="Arial" w:hAnsi="Arial" w:cs="Browallia New"/>
          <w:sz w:val="19"/>
          <w:szCs w:val="24"/>
          <w:lang w:bidi="th-TH"/>
        </w:rPr>
        <w:t>nothing has come to h</w:t>
      </w:r>
      <w:r w:rsidR="00B3217F">
        <w:rPr>
          <w:rFonts w:ascii="Arial" w:hAnsi="Arial" w:cs="Browallia New"/>
          <w:sz w:val="19"/>
          <w:szCs w:val="24"/>
          <w:lang w:bidi="th-TH"/>
        </w:rPr>
        <w:t>is</w:t>
      </w:r>
      <w:r w:rsidR="00362D74" w:rsidRPr="001A54C0">
        <w:rPr>
          <w:rFonts w:ascii="Arial" w:hAnsi="Arial" w:cs="Browallia New"/>
          <w:sz w:val="19"/>
          <w:szCs w:val="24"/>
          <w:lang w:bidi="th-TH"/>
        </w:rPr>
        <w:t xml:space="preserve"> attention that caused h</w:t>
      </w:r>
      <w:r w:rsidR="00B3217F">
        <w:rPr>
          <w:rFonts w:ascii="Arial" w:hAnsi="Arial" w:cs="Browallia New"/>
          <w:sz w:val="19"/>
          <w:szCs w:val="24"/>
          <w:lang w:bidi="th-TH"/>
        </w:rPr>
        <w:t>im</w:t>
      </w:r>
      <w:r w:rsidR="00362D74" w:rsidRPr="001A54C0">
        <w:rPr>
          <w:rFonts w:ascii="Arial" w:hAnsi="Arial" w:cs="Browallia New"/>
          <w:sz w:val="19"/>
          <w:szCs w:val="24"/>
          <w:lang w:bidi="th-TH"/>
        </w:rPr>
        <w:t xml:space="preserve"> to believe that the interim financial information was not prepared, in all material respects, in accordance with Thai Accounting Standar</w:t>
      </w:r>
      <w:r w:rsidR="00420FBC" w:rsidRPr="001A54C0">
        <w:rPr>
          <w:rFonts w:ascii="Arial" w:hAnsi="Arial" w:cs="Browallia New"/>
          <w:sz w:val="19"/>
          <w:szCs w:val="24"/>
          <w:lang w:bidi="th-TH"/>
        </w:rPr>
        <w:t xml:space="preserve">d </w:t>
      </w:r>
      <w:r w:rsidR="00362D74" w:rsidRPr="001A54C0">
        <w:rPr>
          <w:rFonts w:ascii="Arial" w:hAnsi="Arial" w:cs="Browallia New"/>
          <w:sz w:val="19"/>
          <w:szCs w:val="24"/>
          <w:lang w:bidi="th-TH"/>
        </w:rPr>
        <w:t xml:space="preserve"> 34</w:t>
      </w:r>
      <w:r w:rsidR="00477DC3" w:rsidRPr="001A54C0">
        <w:rPr>
          <w:rFonts w:ascii="Arial" w:hAnsi="Arial" w:cs="Browallia New"/>
          <w:sz w:val="19"/>
          <w:szCs w:val="24"/>
          <w:lang w:val="en-US" w:bidi="th-TH"/>
        </w:rPr>
        <w:t>,</w:t>
      </w:r>
      <w:r w:rsidR="00362D74" w:rsidRPr="001A54C0">
        <w:rPr>
          <w:rFonts w:ascii="Arial" w:hAnsi="Arial" w:cs="Browallia New"/>
          <w:sz w:val="19"/>
          <w:szCs w:val="24"/>
          <w:lang w:bidi="th-TH"/>
        </w:rPr>
        <w:t xml:space="preserve"> “Interim </w:t>
      </w:r>
      <w:r w:rsidR="00420FBC" w:rsidRPr="001A54C0">
        <w:rPr>
          <w:rFonts w:ascii="Arial" w:hAnsi="Arial" w:cs="Browallia New"/>
          <w:sz w:val="19"/>
          <w:szCs w:val="24"/>
          <w:lang w:bidi="th-TH"/>
        </w:rPr>
        <w:t>F</w:t>
      </w:r>
      <w:r w:rsidR="00362D74" w:rsidRPr="001A54C0">
        <w:rPr>
          <w:rFonts w:ascii="Arial" w:hAnsi="Arial" w:cs="Browallia New"/>
          <w:sz w:val="19"/>
          <w:szCs w:val="24"/>
          <w:lang w:bidi="th-TH"/>
        </w:rPr>
        <w:t xml:space="preserve">inancial </w:t>
      </w:r>
      <w:r w:rsidR="00420FBC" w:rsidRPr="001A54C0">
        <w:rPr>
          <w:rFonts w:ascii="Arial" w:hAnsi="Arial" w:cs="Browallia New"/>
          <w:sz w:val="19"/>
          <w:szCs w:val="24"/>
          <w:lang w:bidi="th-TH"/>
        </w:rPr>
        <w:t>Reporting</w:t>
      </w:r>
      <w:r w:rsidR="00362D74" w:rsidRPr="001A54C0">
        <w:rPr>
          <w:rFonts w:ascii="Arial" w:hAnsi="Arial" w:cs="Browallia New"/>
          <w:sz w:val="19"/>
          <w:szCs w:val="24"/>
          <w:lang w:bidi="th-TH"/>
        </w:rPr>
        <w:t>”</w:t>
      </w:r>
      <w:r w:rsidR="006713BD">
        <w:rPr>
          <w:rFonts w:ascii="Arial" w:hAnsi="Arial"/>
          <w:sz w:val="19"/>
          <w:szCs w:val="19"/>
        </w:rPr>
        <w:t xml:space="preserve"> </w:t>
      </w:r>
      <w:r w:rsidR="006713BD">
        <w:rPr>
          <w:rFonts w:ascii="Arial" w:hAnsi="Arial" w:cstheme="minorBidi"/>
          <w:sz w:val="19"/>
          <w:szCs w:val="24"/>
          <w:lang w:val="en-US" w:bidi="th-TH"/>
        </w:rPr>
        <w:t xml:space="preserve">with emphasis of matter about the change in accounting policy during the period for the recognition of allowance for impairment loss of trade accounts receivable in accordance with TFRS 9 from the adoption date </w:t>
      </w:r>
      <w:r w:rsidR="00F60287" w:rsidRPr="001A54C0">
        <w:rPr>
          <w:rFonts w:ascii="Arial" w:hAnsi="Arial"/>
          <w:sz w:val="19"/>
          <w:szCs w:val="19"/>
        </w:rPr>
        <w:t>according to the report</w:t>
      </w:r>
      <w:r w:rsidRPr="001A54C0">
        <w:rPr>
          <w:rFonts w:ascii="Arial" w:hAnsi="Arial"/>
          <w:sz w:val="19"/>
          <w:szCs w:val="19"/>
        </w:rPr>
        <w:t xml:space="preserve"> </w:t>
      </w:r>
      <w:r w:rsidR="00AC070E" w:rsidRPr="001A54C0">
        <w:rPr>
          <w:rFonts w:ascii="Arial" w:hAnsi="Arial"/>
          <w:sz w:val="19"/>
          <w:szCs w:val="19"/>
        </w:rPr>
        <w:t>dated</w:t>
      </w:r>
      <w:r w:rsidRPr="001A54C0">
        <w:rPr>
          <w:rFonts w:ascii="Arial" w:hAnsi="Arial"/>
          <w:sz w:val="19"/>
          <w:szCs w:val="19"/>
        </w:rPr>
        <w:t xml:space="preserve"> </w:t>
      </w:r>
      <w:r w:rsidR="0073578B">
        <w:rPr>
          <w:rFonts w:ascii="Arial" w:hAnsi="Arial" w:cs="Browallia New"/>
          <w:sz w:val="19"/>
          <w:szCs w:val="24"/>
          <w:lang w:val="en-US" w:bidi="th-TH"/>
        </w:rPr>
        <w:t>12</w:t>
      </w:r>
      <w:r w:rsidRPr="001A54C0">
        <w:rPr>
          <w:rFonts w:ascii="Arial" w:hAnsi="Arial"/>
          <w:sz w:val="19"/>
          <w:szCs w:val="19"/>
        </w:rPr>
        <w:t xml:space="preserve"> </w:t>
      </w:r>
      <w:r w:rsidR="009C0E32" w:rsidRPr="001A54C0">
        <w:rPr>
          <w:rFonts w:ascii="Arial" w:hAnsi="Arial" w:cstheme="minorBidi"/>
          <w:sz w:val="19"/>
          <w:szCs w:val="24"/>
          <w:lang w:val="en-US" w:bidi="th-TH"/>
        </w:rPr>
        <w:t>November</w:t>
      </w:r>
      <w:r w:rsidR="004201E7" w:rsidRPr="001A54C0">
        <w:rPr>
          <w:rFonts w:ascii="Arial" w:hAnsi="Arial"/>
          <w:sz w:val="19"/>
          <w:szCs w:val="19"/>
        </w:rPr>
        <w:t xml:space="preserve"> </w:t>
      </w:r>
      <w:r w:rsidRPr="001A54C0">
        <w:rPr>
          <w:rFonts w:ascii="Arial" w:hAnsi="Arial"/>
          <w:sz w:val="19"/>
          <w:szCs w:val="19"/>
        </w:rPr>
        <w:t>20</w:t>
      </w:r>
      <w:r w:rsidR="0023307B" w:rsidRPr="001A54C0">
        <w:rPr>
          <w:rFonts w:ascii="Arial" w:hAnsi="Arial"/>
          <w:sz w:val="19"/>
          <w:szCs w:val="19"/>
        </w:rPr>
        <w:t>20</w:t>
      </w:r>
      <w:r w:rsidRPr="001A54C0">
        <w:rPr>
          <w:rFonts w:ascii="Arial" w:hAnsi="Arial"/>
          <w:sz w:val="19"/>
          <w:szCs w:val="19"/>
        </w:rPr>
        <w:t>.</w:t>
      </w:r>
      <w:r w:rsidRPr="00022843">
        <w:rPr>
          <w:rFonts w:ascii="Arial" w:hAnsi="Arial"/>
          <w:sz w:val="19"/>
          <w:szCs w:val="19"/>
        </w:rPr>
        <w:t xml:space="preserve"> </w:t>
      </w:r>
    </w:p>
    <w:p w14:paraId="66979CA4" w14:textId="4EF1B620" w:rsidR="008F6BF3" w:rsidRDefault="008F6BF3" w:rsidP="00336E39">
      <w:pPr>
        <w:pStyle w:val="BodyText"/>
        <w:spacing w:line="276" w:lineRule="auto"/>
        <w:rPr>
          <w:rFonts w:ascii="Arial" w:hAnsi="Arial"/>
          <w:b/>
          <w:bCs/>
          <w:sz w:val="19"/>
          <w:szCs w:val="19"/>
        </w:rPr>
      </w:pPr>
    </w:p>
    <w:p w14:paraId="29E4C364" w14:textId="48289E08" w:rsidR="006713BD" w:rsidRDefault="006713BD" w:rsidP="00336E39">
      <w:pPr>
        <w:pStyle w:val="BodyText"/>
        <w:spacing w:line="276" w:lineRule="auto"/>
        <w:rPr>
          <w:rFonts w:ascii="Arial" w:hAnsi="Arial"/>
          <w:b/>
          <w:bCs/>
          <w:sz w:val="19"/>
          <w:szCs w:val="19"/>
        </w:rPr>
      </w:pPr>
    </w:p>
    <w:p w14:paraId="5943766A" w14:textId="77777777" w:rsidR="006713BD" w:rsidRDefault="006713BD" w:rsidP="00336E39">
      <w:pPr>
        <w:pStyle w:val="BodyText"/>
        <w:spacing w:line="276" w:lineRule="auto"/>
        <w:rPr>
          <w:rFonts w:ascii="Arial" w:hAnsi="Arial"/>
          <w:b/>
          <w:bCs/>
          <w:sz w:val="19"/>
          <w:szCs w:val="19"/>
        </w:rPr>
      </w:pPr>
    </w:p>
    <w:p w14:paraId="068C4C83" w14:textId="2C843DDF" w:rsidR="00C93DE9" w:rsidRPr="00D04880" w:rsidRDefault="00C93DE9" w:rsidP="00C93DE9">
      <w:pPr>
        <w:pStyle w:val="BodyText"/>
        <w:spacing w:line="360" w:lineRule="auto"/>
        <w:jc w:val="both"/>
        <w:rPr>
          <w:rFonts w:ascii="Arial" w:hAnsi="Arial"/>
          <w:sz w:val="19"/>
          <w:szCs w:val="24"/>
          <w:lang w:bidi="th-TH"/>
        </w:rPr>
      </w:pPr>
      <w:r w:rsidRPr="00D04880">
        <w:rPr>
          <w:rFonts w:ascii="Arial" w:hAnsi="Arial"/>
          <w:b/>
          <w:bCs/>
          <w:sz w:val="19"/>
          <w:szCs w:val="19"/>
        </w:rPr>
        <w:t xml:space="preserve">Ms. </w:t>
      </w:r>
      <w:r w:rsidR="00504AD3">
        <w:rPr>
          <w:rFonts w:ascii="Arial" w:hAnsi="Arial"/>
          <w:b/>
          <w:bCs/>
          <w:sz w:val="19"/>
          <w:szCs w:val="19"/>
        </w:rPr>
        <w:t>Kanyanat Sriratchatchaval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0662FFFA"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A97DE7">
        <w:rPr>
          <w:rFonts w:ascii="Arial" w:hAnsi="Arial" w:cs="Arial"/>
          <w:sz w:val="19"/>
          <w:szCs w:val="19"/>
        </w:rPr>
        <w:t>6549</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651333" w:rsidRDefault="00C10298" w:rsidP="00E238A5">
      <w:pPr>
        <w:spacing w:after="0" w:line="360" w:lineRule="auto"/>
        <w:rPr>
          <w:rFonts w:ascii="Arial" w:hAnsi="Arial"/>
          <w:sz w:val="19"/>
          <w:szCs w:val="19"/>
          <w:cs/>
          <w:lang w:bidi="th-TH"/>
        </w:rPr>
      </w:pPr>
      <w:r w:rsidRPr="00651333">
        <w:rPr>
          <w:rFonts w:ascii="Arial" w:hAnsi="Arial"/>
          <w:sz w:val="19"/>
          <w:szCs w:val="19"/>
          <w:lang w:bidi="th-TH"/>
        </w:rPr>
        <w:t>Bangkok</w:t>
      </w:r>
    </w:p>
    <w:p w14:paraId="166B4696" w14:textId="1D0299F6" w:rsidR="00D15EA5" w:rsidRPr="00E32428" w:rsidRDefault="00651333" w:rsidP="00C26CC6">
      <w:pPr>
        <w:spacing w:after="0" w:line="360" w:lineRule="auto"/>
        <w:jc w:val="thaiDistribute"/>
      </w:pPr>
      <w:r w:rsidRPr="00651333">
        <w:rPr>
          <w:rFonts w:ascii="Arial" w:hAnsi="Arial"/>
          <w:sz w:val="19"/>
          <w:szCs w:val="19"/>
        </w:rPr>
        <w:t>9</w:t>
      </w:r>
      <w:r w:rsidR="00C26CC6" w:rsidRPr="00651333">
        <w:rPr>
          <w:rFonts w:ascii="Arial" w:hAnsi="Arial"/>
          <w:sz w:val="19"/>
          <w:szCs w:val="19"/>
        </w:rPr>
        <w:t xml:space="preserve"> </w:t>
      </w:r>
      <w:r w:rsidR="00C26CC6" w:rsidRPr="00651333">
        <w:rPr>
          <w:rFonts w:ascii="Arial" w:hAnsi="Arial" w:cstheme="minorBidi"/>
          <w:sz w:val="19"/>
          <w:szCs w:val="24"/>
          <w:lang w:val="en-US" w:bidi="th-TH"/>
        </w:rPr>
        <w:t>November</w:t>
      </w:r>
      <w:r w:rsidR="00C26CC6" w:rsidRPr="00651333">
        <w:rPr>
          <w:rFonts w:ascii="Arial" w:hAnsi="Arial"/>
          <w:sz w:val="19"/>
          <w:szCs w:val="19"/>
        </w:rPr>
        <w:t xml:space="preserve"> 202</w:t>
      </w:r>
      <w:r w:rsidR="0073578B">
        <w:rPr>
          <w:rFonts w:ascii="Arial" w:hAnsi="Arial"/>
          <w:sz w:val="19"/>
          <w:szCs w:val="19"/>
        </w:rPr>
        <w:t>1</w:t>
      </w:r>
    </w:p>
    <w:sectPr w:rsidR="00D15EA5"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77C33" w14:textId="77777777" w:rsidR="00BE57EC" w:rsidRDefault="00BE57EC">
      <w:r>
        <w:separator/>
      </w:r>
    </w:p>
  </w:endnote>
  <w:endnote w:type="continuationSeparator" w:id="0">
    <w:p w14:paraId="224A08D8" w14:textId="77777777" w:rsidR="00BE57EC" w:rsidRDefault="00BE57EC">
      <w:r>
        <w:continuationSeparator/>
      </w:r>
    </w:p>
  </w:endnote>
  <w:endnote w:type="continuationNotice" w:id="1">
    <w:p w14:paraId="3A8E2303" w14:textId="77777777" w:rsidR="00BE57EC" w:rsidRDefault="00BE57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25B29" w14:textId="77777777" w:rsidR="00BE57EC" w:rsidRDefault="00BE57EC">
      <w:bookmarkStart w:id="0" w:name="_Hlk482348182"/>
      <w:bookmarkEnd w:id="0"/>
      <w:r>
        <w:separator/>
      </w:r>
    </w:p>
  </w:footnote>
  <w:footnote w:type="continuationSeparator" w:id="0">
    <w:p w14:paraId="727E60ED" w14:textId="77777777" w:rsidR="00BE57EC" w:rsidRDefault="00BE57EC">
      <w:r>
        <w:continuationSeparator/>
      </w:r>
    </w:p>
  </w:footnote>
  <w:footnote w:type="continuationNotice" w:id="1">
    <w:p w14:paraId="7D2840A8" w14:textId="77777777" w:rsidR="00BE57EC" w:rsidRDefault="00BE57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78DA81E2"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7D21E732"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2843"/>
    <w:rsid w:val="00027DE7"/>
    <w:rsid w:val="0003023B"/>
    <w:rsid w:val="00031D17"/>
    <w:rsid w:val="00044ACE"/>
    <w:rsid w:val="0004550E"/>
    <w:rsid w:val="00052614"/>
    <w:rsid w:val="00056E2E"/>
    <w:rsid w:val="000628F6"/>
    <w:rsid w:val="00063B1F"/>
    <w:rsid w:val="000723F7"/>
    <w:rsid w:val="00074485"/>
    <w:rsid w:val="000828F1"/>
    <w:rsid w:val="00082F59"/>
    <w:rsid w:val="00091904"/>
    <w:rsid w:val="00094333"/>
    <w:rsid w:val="00094ED2"/>
    <w:rsid w:val="00097FAB"/>
    <w:rsid w:val="000A0332"/>
    <w:rsid w:val="000A519B"/>
    <w:rsid w:val="000A6546"/>
    <w:rsid w:val="000B65E3"/>
    <w:rsid w:val="000B6A73"/>
    <w:rsid w:val="000B7090"/>
    <w:rsid w:val="000D3301"/>
    <w:rsid w:val="000E063F"/>
    <w:rsid w:val="000E2286"/>
    <w:rsid w:val="000E52CE"/>
    <w:rsid w:val="000F3AAB"/>
    <w:rsid w:val="000F6E25"/>
    <w:rsid w:val="00100315"/>
    <w:rsid w:val="001011DF"/>
    <w:rsid w:val="00112B69"/>
    <w:rsid w:val="001241E5"/>
    <w:rsid w:val="001316D3"/>
    <w:rsid w:val="001554CD"/>
    <w:rsid w:val="00155A91"/>
    <w:rsid w:val="001613E2"/>
    <w:rsid w:val="0016459D"/>
    <w:rsid w:val="00167017"/>
    <w:rsid w:val="00183CE5"/>
    <w:rsid w:val="0019210D"/>
    <w:rsid w:val="0019707C"/>
    <w:rsid w:val="001A3BFB"/>
    <w:rsid w:val="001A3C20"/>
    <w:rsid w:val="001A54C0"/>
    <w:rsid w:val="001B198C"/>
    <w:rsid w:val="001B7388"/>
    <w:rsid w:val="001C3EAD"/>
    <w:rsid w:val="001D2302"/>
    <w:rsid w:val="001D7BB3"/>
    <w:rsid w:val="001E12A6"/>
    <w:rsid w:val="001E498F"/>
    <w:rsid w:val="001F456D"/>
    <w:rsid w:val="001F6C4C"/>
    <w:rsid w:val="00207B83"/>
    <w:rsid w:val="002211F4"/>
    <w:rsid w:val="0022518C"/>
    <w:rsid w:val="00225595"/>
    <w:rsid w:val="0023307B"/>
    <w:rsid w:val="00237A7E"/>
    <w:rsid w:val="00241F16"/>
    <w:rsid w:val="00245B04"/>
    <w:rsid w:val="00247969"/>
    <w:rsid w:val="0025372F"/>
    <w:rsid w:val="0026182A"/>
    <w:rsid w:val="00276C62"/>
    <w:rsid w:val="00277EBE"/>
    <w:rsid w:val="002827CF"/>
    <w:rsid w:val="002838FB"/>
    <w:rsid w:val="00285249"/>
    <w:rsid w:val="0029167B"/>
    <w:rsid w:val="002A0C86"/>
    <w:rsid w:val="002A252E"/>
    <w:rsid w:val="002C623D"/>
    <w:rsid w:val="002D5A0F"/>
    <w:rsid w:val="002D6E25"/>
    <w:rsid w:val="002E02F4"/>
    <w:rsid w:val="002E35AE"/>
    <w:rsid w:val="002E3972"/>
    <w:rsid w:val="002E7F1E"/>
    <w:rsid w:val="002F09A7"/>
    <w:rsid w:val="002F12A2"/>
    <w:rsid w:val="002F2DEB"/>
    <w:rsid w:val="002F3903"/>
    <w:rsid w:val="002F4A52"/>
    <w:rsid w:val="002F7D90"/>
    <w:rsid w:val="0030026A"/>
    <w:rsid w:val="003017EF"/>
    <w:rsid w:val="00305173"/>
    <w:rsid w:val="003078A9"/>
    <w:rsid w:val="00321A76"/>
    <w:rsid w:val="00327E2F"/>
    <w:rsid w:val="00335E5B"/>
    <w:rsid w:val="0033621D"/>
    <w:rsid w:val="00336E39"/>
    <w:rsid w:val="00344E63"/>
    <w:rsid w:val="00354F5D"/>
    <w:rsid w:val="00362D74"/>
    <w:rsid w:val="00365ECE"/>
    <w:rsid w:val="003667D6"/>
    <w:rsid w:val="003744DA"/>
    <w:rsid w:val="00380DA4"/>
    <w:rsid w:val="0038141D"/>
    <w:rsid w:val="0038345C"/>
    <w:rsid w:val="003837B1"/>
    <w:rsid w:val="00383E6D"/>
    <w:rsid w:val="00384904"/>
    <w:rsid w:val="00387CD2"/>
    <w:rsid w:val="00396DFE"/>
    <w:rsid w:val="003978B3"/>
    <w:rsid w:val="003B05E2"/>
    <w:rsid w:val="003B24FB"/>
    <w:rsid w:val="003B4CCD"/>
    <w:rsid w:val="003B4DED"/>
    <w:rsid w:val="003C12C5"/>
    <w:rsid w:val="003C27EF"/>
    <w:rsid w:val="003C32E9"/>
    <w:rsid w:val="003C3898"/>
    <w:rsid w:val="003D2605"/>
    <w:rsid w:val="003D64D6"/>
    <w:rsid w:val="003E034A"/>
    <w:rsid w:val="003E2808"/>
    <w:rsid w:val="003E3E21"/>
    <w:rsid w:val="003F40BE"/>
    <w:rsid w:val="00416281"/>
    <w:rsid w:val="004201E7"/>
    <w:rsid w:val="00420FBC"/>
    <w:rsid w:val="00422353"/>
    <w:rsid w:val="00426915"/>
    <w:rsid w:val="0043044B"/>
    <w:rsid w:val="00431D11"/>
    <w:rsid w:val="00432547"/>
    <w:rsid w:val="00433F63"/>
    <w:rsid w:val="00435788"/>
    <w:rsid w:val="004359E6"/>
    <w:rsid w:val="00443CE3"/>
    <w:rsid w:val="00452E7B"/>
    <w:rsid w:val="004546FA"/>
    <w:rsid w:val="004734D3"/>
    <w:rsid w:val="00477DC3"/>
    <w:rsid w:val="00481FE7"/>
    <w:rsid w:val="0048532C"/>
    <w:rsid w:val="0049103F"/>
    <w:rsid w:val="004A0DFE"/>
    <w:rsid w:val="004A36F1"/>
    <w:rsid w:val="004A3C62"/>
    <w:rsid w:val="004B27EE"/>
    <w:rsid w:val="004B3DB8"/>
    <w:rsid w:val="004C0971"/>
    <w:rsid w:val="004C0C25"/>
    <w:rsid w:val="004C2111"/>
    <w:rsid w:val="004C67D1"/>
    <w:rsid w:val="004C732E"/>
    <w:rsid w:val="004D1F57"/>
    <w:rsid w:val="004D20AE"/>
    <w:rsid w:val="004D3578"/>
    <w:rsid w:val="004E14A9"/>
    <w:rsid w:val="004E2115"/>
    <w:rsid w:val="004E23D9"/>
    <w:rsid w:val="004E54E6"/>
    <w:rsid w:val="004F1A16"/>
    <w:rsid w:val="004F207F"/>
    <w:rsid w:val="004F37AD"/>
    <w:rsid w:val="004F5D91"/>
    <w:rsid w:val="00504AD3"/>
    <w:rsid w:val="005070FA"/>
    <w:rsid w:val="0052186A"/>
    <w:rsid w:val="005226FD"/>
    <w:rsid w:val="005321DA"/>
    <w:rsid w:val="00537F5F"/>
    <w:rsid w:val="00542E2A"/>
    <w:rsid w:val="0054524D"/>
    <w:rsid w:val="005461CF"/>
    <w:rsid w:val="00547541"/>
    <w:rsid w:val="00547954"/>
    <w:rsid w:val="00551365"/>
    <w:rsid w:val="00551D42"/>
    <w:rsid w:val="00555C42"/>
    <w:rsid w:val="005627FF"/>
    <w:rsid w:val="00573906"/>
    <w:rsid w:val="005760E1"/>
    <w:rsid w:val="00577D61"/>
    <w:rsid w:val="005822AC"/>
    <w:rsid w:val="005876A7"/>
    <w:rsid w:val="005A66D8"/>
    <w:rsid w:val="005B405A"/>
    <w:rsid w:val="005C2CCB"/>
    <w:rsid w:val="005C623A"/>
    <w:rsid w:val="005C6479"/>
    <w:rsid w:val="005C69FD"/>
    <w:rsid w:val="005D7025"/>
    <w:rsid w:val="005E2D67"/>
    <w:rsid w:val="005E5578"/>
    <w:rsid w:val="005E5818"/>
    <w:rsid w:val="005F03CE"/>
    <w:rsid w:val="005F4D62"/>
    <w:rsid w:val="00610ED7"/>
    <w:rsid w:val="00620CE3"/>
    <w:rsid w:val="00621086"/>
    <w:rsid w:val="006365A1"/>
    <w:rsid w:val="00636AA2"/>
    <w:rsid w:val="006439B9"/>
    <w:rsid w:val="006460E7"/>
    <w:rsid w:val="00651333"/>
    <w:rsid w:val="006622FA"/>
    <w:rsid w:val="00666764"/>
    <w:rsid w:val="0066694B"/>
    <w:rsid w:val="00667DB6"/>
    <w:rsid w:val="006713BD"/>
    <w:rsid w:val="00672F5A"/>
    <w:rsid w:val="006771E8"/>
    <w:rsid w:val="00677C01"/>
    <w:rsid w:val="00683CC7"/>
    <w:rsid w:val="00692CA5"/>
    <w:rsid w:val="006932D7"/>
    <w:rsid w:val="00695B07"/>
    <w:rsid w:val="006A3838"/>
    <w:rsid w:val="006B06A2"/>
    <w:rsid w:val="006B52B9"/>
    <w:rsid w:val="006C3D37"/>
    <w:rsid w:val="006C6376"/>
    <w:rsid w:val="006D62FD"/>
    <w:rsid w:val="006D6FF5"/>
    <w:rsid w:val="006F1B19"/>
    <w:rsid w:val="006F29ED"/>
    <w:rsid w:val="006F4F77"/>
    <w:rsid w:val="0070147C"/>
    <w:rsid w:val="00714FD6"/>
    <w:rsid w:val="0071702B"/>
    <w:rsid w:val="007265F7"/>
    <w:rsid w:val="00731894"/>
    <w:rsid w:val="007343A1"/>
    <w:rsid w:val="0073578B"/>
    <w:rsid w:val="00746796"/>
    <w:rsid w:val="00746D91"/>
    <w:rsid w:val="007503E6"/>
    <w:rsid w:val="007508C7"/>
    <w:rsid w:val="0075598A"/>
    <w:rsid w:val="00761813"/>
    <w:rsid w:val="007662AA"/>
    <w:rsid w:val="007665CF"/>
    <w:rsid w:val="00771B85"/>
    <w:rsid w:val="00775DA6"/>
    <w:rsid w:val="0078170A"/>
    <w:rsid w:val="00790956"/>
    <w:rsid w:val="0079502D"/>
    <w:rsid w:val="00796666"/>
    <w:rsid w:val="007A0755"/>
    <w:rsid w:val="007A31D9"/>
    <w:rsid w:val="007A74F9"/>
    <w:rsid w:val="007D41A1"/>
    <w:rsid w:val="007E1534"/>
    <w:rsid w:val="00800C9E"/>
    <w:rsid w:val="008033D0"/>
    <w:rsid w:val="00803FB6"/>
    <w:rsid w:val="008059EF"/>
    <w:rsid w:val="00806277"/>
    <w:rsid w:val="008128F7"/>
    <w:rsid w:val="00812938"/>
    <w:rsid w:val="00827B71"/>
    <w:rsid w:val="00830DAC"/>
    <w:rsid w:val="0083134C"/>
    <w:rsid w:val="00832F51"/>
    <w:rsid w:val="0083546C"/>
    <w:rsid w:val="00843100"/>
    <w:rsid w:val="008432F3"/>
    <w:rsid w:val="00847054"/>
    <w:rsid w:val="00850F25"/>
    <w:rsid w:val="008534AA"/>
    <w:rsid w:val="00864911"/>
    <w:rsid w:val="008679E9"/>
    <w:rsid w:val="008719C2"/>
    <w:rsid w:val="008723F1"/>
    <w:rsid w:val="008845E9"/>
    <w:rsid w:val="00884FF7"/>
    <w:rsid w:val="0088601B"/>
    <w:rsid w:val="00894ACE"/>
    <w:rsid w:val="008A4140"/>
    <w:rsid w:val="008B19D9"/>
    <w:rsid w:val="008B1FD3"/>
    <w:rsid w:val="008B204B"/>
    <w:rsid w:val="008C49AE"/>
    <w:rsid w:val="008C59F7"/>
    <w:rsid w:val="008D0BAD"/>
    <w:rsid w:val="008E7687"/>
    <w:rsid w:val="008F0E3C"/>
    <w:rsid w:val="008F11FA"/>
    <w:rsid w:val="008F33AE"/>
    <w:rsid w:val="008F4ACA"/>
    <w:rsid w:val="008F5D7B"/>
    <w:rsid w:val="008F6BF3"/>
    <w:rsid w:val="00912F98"/>
    <w:rsid w:val="00917FBB"/>
    <w:rsid w:val="009219CA"/>
    <w:rsid w:val="009223D3"/>
    <w:rsid w:val="00926520"/>
    <w:rsid w:val="00926710"/>
    <w:rsid w:val="00926867"/>
    <w:rsid w:val="009273B1"/>
    <w:rsid w:val="00931D7A"/>
    <w:rsid w:val="0093420C"/>
    <w:rsid w:val="00935D8D"/>
    <w:rsid w:val="00942FE8"/>
    <w:rsid w:val="00957E70"/>
    <w:rsid w:val="00960FCF"/>
    <w:rsid w:val="00961731"/>
    <w:rsid w:val="009630ED"/>
    <w:rsid w:val="00970DAB"/>
    <w:rsid w:val="00972FF6"/>
    <w:rsid w:val="0097321D"/>
    <w:rsid w:val="00992531"/>
    <w:rsid w:val="00995CD5"/>
    <w:rsid w:val="00996A2F"/>
    <w:rsid w:val="009A1787"/>
    <w:rsid w:val="009A4F5A"/>
    <w:rsid w:val="009B1F44"/>
    <w:rsid w:val="009B4573"/>
    <w:rsid w:val="009B7905"/>
    <w:rsid w:val="009C002A"/>
    <w:rsid w:val="009C0E32"/>
    <w:rsid w:val="009E278C"/>
    <w:rsid w:val="009F6EDC"/>
    <w:rsid w:val="00A035CE"/>
    <w:rsid w:val="00A0537F"/>
    <w:rsid w:val="00A0602E"/>
    <w:rsid w:val="00A06C1F"/>
    <w:rsid w:val="00A07FFA"/>
    <w:rsid w:val="00A11FB4"/>
    <w:rsid w:val="00A1550B"/>
    <w:rsid w:val="00A32732"/>
    <w:rsid w:val="00A35782"/>
    <w:rsid w:val="00A362F9"/>
    <w:rsid w:val="00A43EE6"/>
    <w:rsid w:val="00A60F49"/>
    <w:rsid w:val="00A60FB2"/>
    <w:rsid w:val="00A61E15"/>
    <w:rsid w:val="00A62910"/>
    <w:rsid w:val="00A64CEF"/>
    <w:rsid w:val="00A66F91"/>
    <w:rsid w:val="00A70229"/>
    <w:rsid w:val="00A865A2"/>
    <w:rsid w:val="00A918D1"/>
    <w:rsid w:val="00A93A9A"/>
    <w:rsid w:val="00A97DE7"/>
    <w:rsid w:val="00AA18DE"/>
    <w:rsid w:val="00AA5C16"/>
    <w:rsid w:val="00AB7040"/>
    <w:rsid w:val="00AC070E"/>
    <w:rsid w:val="00AC291B"/>
    <w:rsid w:val="00AC31D4"/>
    <w:rsid w:val="00AC6098"/>
    <w:rsid w:val="00AE100B"/>
    <w:rsid w:val="00AE2BF6"/>
    <w:rsid w:val="00AE3370"/>
    <w:rsid w:val="00AE36B6"/>
    <w:rsid w:val="00AE64CA"/>
    <w:rsid w:val="00AF7092"/>
    <w:rsid w:val="00B06E81"/>
    <w:rsid w:val="00B07B7C"/>
    <w:rsid w:val="00B07C84"/>
    <w:rsid w:val="00B1324D"/>
    <w:rsid w:val="00B13EE1"/>
    <w:rsid w:val="00B157E2"/>
    <w:rsid w:val="00B15A22"/>
    <w:rsid w:val="00B20B8F"/>
    <w:rsid w:val="00B2148D"/>
    <w:rsid w:val="00B22B03"/>
    <w:rsid w:val="00B24A45"/>
    <w:rsid w:val="00B25B92"/>
    <w:rsid w:val="00B26948"/>
    <w:rsid w:val="00B3217F"/>
    <w:rsid w:val="00B32B74"/>
    <w:rsid w:val="00B34D51"/>
    <w:rsid w:val="00B34E19"/>
    <w:rsid w:val="00B36A0E"/>
    <w:rsid w:val="00B36BA1"/>
    <w:rsid w:val="00B40D67"/>
    <w:rsid w:val="00B43C45"/>
    <w:rsid w:val="00B54B6F"/>
    <w:rsid w:val="00B555BA"/>
    <w:rsid w:val="00B55EE8"/>
    <w:rsid w:val="00B56E6C"/>
    <w:rsid w:val="00B61D76"/>
    <w:rsid w:val="00B63D0E"/>
    <w:rsid w:val="00B72537"/>
    <w:rsid w:val="00B83039"/>
    <w:rsid w:val="00B91171"/>
    <w:rsid w:val="00BA5B00"/>
    <w:rsid w:val="00BA68F6"/>
    <w:rsid w:val="00BB1A07"/>
    <w:rsid w:val="00BB33A1"/>
    <w:rsid w:val="00BB6DAD"/>
    <w:rsid w:val="00BB7346"/>
    <w:rsid w:val="00BC1555"/>
    <w:rsid w:val="00BC60A9"/>
    <w:rsid w:val="00BC7F39"/>
    <w:rsid w:val="00BD10E9"/>
    <w:rsid w:val="00BE0C8A"/>
    <w:rsid w:val="00BE29DC"/>
    <w:rsid w:val="00BE334D"/>
    <w:rsid w:val="00BE4988"/>
    <w:rsid w:val="00BE57EC"/>
    <w:rsid w:val="00BF1C24"/>
    <w:rsid w:val="00BF5E73"/>
    <w:rsid w:val="00C02906"/>
    <w:rsid w:val="00C05E18"/>
    <w:rsid w:val="00C06939"/>
    <w:rsid w:val="00C10298"/>
    <w:rsid w:val="00C1204B"/>
    <w:rsid w:val="00C142C6"/>
    <w:rsid w:val="00C21E3B"/>
    <w:rsid w:val="00C25BBB"/>
    <w:rsid w:val="00C26CC6"/>
    <w:rsid w:val="00C35B1A"/>
    <w:rsid w:val="00C41C7D"/>
    <w:rsid w:val="00C57284"/>
    <w:rsid w:val="00C63023"/>
    <w:rsid w:val="00C63743"/>
    <w:rsid w:val="00C707B7"/>
    <w:rsid w:val="00C7531F"/>
    <w:rsid w:val="00C76C6C"/>
    <w:rsid w:val="00C80EC5"/>
    <w:rsid w:val="00C86BB9"/>
    <w:rsid w:val="00C8772C"/>
    <w:rsid w:val="00C93DE9"/>
    <w:rsid w:val="00C95DBE"/>
    <w:rsid w:val="00CA43FD"/>
    <w:rsid w:val="00CB18EB"/>
    <w:rsid w:val="00CB441E"/>
    <w:rsid w:val="00CC3208"/>
    <w:rsid w:val="00CC5FCC"/>
    <w:rsid w:val="00CC72E9"/>
    <w:rsid w:val="00CD25C2"/>
    <w:rsid w:val="00CD3BBB"/>
    <w:rsid w:val="00CE24E5"/>
    <w:rsid w:val="00CE41DB"/>
    <w:rsid w:val="00CE432E"/>
    <w:rsid w:val="00CE4D96"/>
    <w:rsid w:val="00CF73A7"/>
    <w:rsid w:val="00D078C4"/>
    <w:rsid w:val="00D12749"/>
    <w:rsid w:val="00D15EA5"/>
    <w:rsid w:val="00D166E9"/>
    <w:rsid w:val="00D20EC7"/>
    <w:rsid w:val="00D2100B"/>
    <w:rsid w:val="00D23D11"/>
    <w:rsid w:val="00D3089E"/>
    <w:rsid w:val="00D31D7A"/>
    <w:rsid w:val="00D33E60"/>
    <w:rsid w:val="00D3699C"/>
    <w:rsid w:val="00D420A1"/>
    <w:rsid w:val="00D460E7"/>
    <w:rsid w:val="00D55BD7"/>
    <w:rsid w:val="00D5786F"/>
    <w:rsid w:val="00D579B1"/>
    <w:rsid w:val="00D63ABC"/>
    <w:rsid w:val="00D675F1"/>
    <w:rsid w:val="00D6787A"/>
    <w:rsid w:val="00D73B96"/>
    <w:rsid w:val="00D80807"/>
    <w:rsid w:val="00D85F28"/>
    <w:rsid w:val="00D86917"/>
    <w:rsid w:val="00D900C6"/>
    <w:rsid w:val="00D92F9A"/>
    <w:rsid w:val="00D9427D"/>
    <w:rsid w:val="00D96128"/>
    <w:rsid w:val="00D979EE"/>
    <w:rsid w:val="00DA0C82"/>
    <w:rsid w:val="00DA1CFE"/>
    <w:rsid w:val="00DA280B"/>
    <w:rsid w:val="00DA36EE"/>
    <w:rsid w:val="00DA452E"/>
    <w:rsid w:val="00DA5128"/>
    <w:rsid w:val="00DB308D"/>
    <w:rsid w:val="00DB5F40"/>
    <w:rsid w:val="00DD1E47"/>
    <w:rsid w:val="00DD5265"/>
    <w:rsid w:val="00DD61A9"/>
    <w:rsid w:val="00DD6EF1"/>
    <w:rsid w:val="00DE3883"/>
    <w:rsid w:val="00DE3A02"/>
    <w:rsid w:val="00DE4958"/>
    <w:rsid w:val="00DF71EE"/>
    <w:rsid w:val="00E04361"/>
    <w:rsid w:val="00E064FD"/>
    <w:rsid w:val="00E1053A"/>
    <w:rsid w:val="00E238A5"/>
    <w:rsid w:val="00E26AF3"/>
    <w:rsid w:val="00E276E0"/>
    <w:rsid w:val="00E27B06"/>
    <w:rsid w:val="00E314EA"/>
    <w:rsid w:val="00E32428"/>
    <w:rsid w:val="00E33FDA"/>
    <w:rsid w:val="00E406D5"/>
    <w:rsid w:val="00E56701"/>
    <w:rsid w:val="00E62754"/>
    <w:rsid w:val="00E64D2D"/>
    <w:rsid w:val="00E7507B"/>
    <w:rsid w:val="00E86B53"/>
    <w:rsid w:val="00E9110B"/>
    <w:rsid w:val="00E925B5"/>
    <w:rsid w:val="00EA2B6F"/>
    <w:rsid w:val="00EB0477"/>
    <w:rsid w:val="00EB3478"/>
    <w:rsid w:val="00EB4B39"/>
    <w:rsid w:val="00EB6FE3"/>
    <w:rsid w:val="00EE0F65"/>
    <w:rsid w:val="00EF3397"/>
    <w:rsid w:val="00EF6CA3"/>
    <w:rsid w:val="00F12E4A"/>
    <w:rsid w:val="00F246A1"/>
    <w:rsid w:val="00F34286"/>
    <w:rsid w:val="00F371CA"/>
    <w:rsid w:val="00F37917"/>
    <w:rsid w:val="00F5155D"/>
    <w:rsid w:val="00F5513E"/>
    <w:rsid w:val="00F572E2"/>
    <w:rsid w:val="00F60287"/>
    <w:rsid w:val="00F63F3F"/>
    <w:rsid w:val="00F66FA5"/>
    <w:rsid w:val="00F71678"/>
    <w:rsid w:val="00F730E3"/>
    <w:rsid w:val="00F755E9"/>
    <w:rsid w:val="00F909CD"/>
    <w:rsid w:val="00F9455A"/>
    <w:rsid w:val="00F974D1"/>
    <w:rsid w:val="00FA16E0"/>
    <w:rsid w:val="00FA4A1E"/>
    <w:rsid w:val="00FC11D0"/>
    <w:rsid w:val="00FC4397"/>
    <w:rsid w:val="00FD05AD"/>
    <w:rsid w:val="00FD0666"/>
    <w:rsid w:val="00FD1AE1"/>
    <w:rsid w:val="00FD4FAC"/>
    <w:rsid w:val="00FD7295"/>
    <w:rsid w:val="00FE2187"/>
    <w:rsid w:val="00FE2F2F"/>
    <w:rsid w:val="00FE320C"/>
    <w:rsid w:val="00FE43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A6344D-406E-4F9D-A187-C82D88F2FF69}">
  <ds:schemaRefs>
    <ds:schemaRef ds:uri="http://purl.org/dc/elements/1.1/"/>
    <ds:schemaRef ds:uri="http://schemas.microsoft.com/office/2006/metadata/properties"/>
    <ds:schemaRef ds:uri="1c180b90-967f-4688-bfe9-3e2f9d25db2e"/>
    <ds:schemaRef ds:uri="http://purl.org/dc/terms/"/>
    <ds:schemaRef ds:uri="http://schemas.openxmlformats.org/package/2006/metadata/core-properties"/>
    <ds:schemaRef ds:uri="http://schemas.microsoft.com/office/2006/documentManagement/types"/>
    <ds:schemaRef ds:uri="a995cbd9-5764-43f5-bd3f-0cf1ec58972e"/>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04CB65F-27D2-4275-85AB-4F52A6BC6038}">
  <ds:schemaRefs>
    <ds:schemaRef ds:uri="http://schemas.openxmlformats.org/officeDocument/2006/bibliography"/>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965B8B21-CB82-49CA-B55C-1A7106A134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2</TotalTime>
  <Pages>2</Pages>
  <Words>525</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4</cp:revision>
  <cp:lastPrinted>2017-11-14T11:39:00Z</cp:lastPrinted>
  <dcterms:created xsi:type="dcterms:W3CDTF">2021-10-27T03:51:00Z</dcterms:created>
  <dcterms:modified xsi:type="dcterms:W3CDTF">2021-11-09T04:19:00Z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0x01010091F2D624989BCC4B91C3509B5ACDFEAC</vt:lpwstr>
  </property>
</Properties>
</file>