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1C9872" w14:textId="77777777" w:rsidR="00007E61" w:rsidRPr="00F1681C" w:rsidRDefault="00007E61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  <w:cs/>
        </w:rPr>
      </w:pPr>
    </w:p>
    <w:p w14:paraId="1A110E9B" w14:textId="77777777" w:rsidR="00007E61" w:rsidRPr="00F1681C" w:rsidRDefault="00007E61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1B6A04D6" w14:textId="77777777" w:rsidR="008E1259" w:rsidRPr="00F1681C" w:rsidRDefault="008E1259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4D4845E1" w14:textId="77777777" w:rsidR="00E716CB" w:rsidRPr="00F1681C" w:rsidRDefault="00E716CB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68ADB528" w14:textId="77777777" w:rsidR="00E716CB" w:rsidRPr="00F1681C" w:rsidRDefault="00E716CB" w:rsidP="00F1681C">
      <w:pPr>
        <w:tabs>
          <w:tab w:val="center" w:pos="1701"/>
        </w:tabs>
        <w:spacing w:after="0" w:line="240" w:lineRule="auto"/>
        <w:ind w:right="2268"/>
        <w:jc w:val="center"/>
        <w:rPr>
          <w:rFonts w:ascii="Angsana New" w:hAnsi="Angsana New" w:cs="AngsanaUPC"/>
          <w:sz w:val="30"/>
          <w:szCs w:val="30"/>
        </w:rPr>
      </w:pPr>
    </w:p>
    <w:p w14:paraId="191E2988" w14:textId="23A002F4" w:rsidR="00F1681C" w:rsidRDefault="00F1681C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1A725A">
        <w:rPr>
          <w:rFonts w:ascii="Angsana New" w:hAnsi="Angsana New" w:cs="AngsanaUPC"/>
          <w:sz w:val="30"/>
          <w:szCs w:val="30"/>
        </w:rPr>
        <w:t xml:space="preserve">DENTAL CORPORATION </w:t>
      </w:r>
      <w:r>
        <w:rPr>
          <w:rFonts w:ascii="Angsana New" w:hAnsi="Angsana New" w:cs="AngsanaUPC"/>
          <w:sz w:val="30"/>
          <w:szCs w:val="30"/>
        </w:rPr>
        <w:t xml:space="preserve">PUBLIC </w:t>
      </w:r>
      <w:r w:rsidRPr="001A725A">
        <w:rPr>
          <w:rFonts w:ascii="Angsana New" w:hAnsi="Angsana New" w:cs="AngsanaUPC"/>
          <w:sz w:val="30"/>
          <w:szCs w:val="30"/>
        </w:rPr>
        <w:t>COMPANY LIMITED</w:t>
      </w:r>
    </w:p>
    <w:p w14:paraId="1920567D" w14:textId="4CB6BA84" w:rsidR="00F1681C" w:rsidRDefault="00F1681C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z w:val="30"/>
          <w:szCs w:val="30"/>
        </w:rPr>
        <w:t>AND SUBSIDIARIES</w:t>
      </w:r>
    </w:p>
    <w:p w14:paraId="2A7EBADA" w14:textId="77777777" w:rsidR="008E1259" w:rsidRPr="00827450" w:rsidRDefault="008E1259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</w:pP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AUDITOR’S</w:t>
      </w:r>
      <w:r w:rsidR="0058629C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REPORT AND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INTERIM </w:t>
      </w:r>
      <w:r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FINANCIAL </w:t>
      </w:r>
      <w:r w:rsidR="0017039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INFORMATION</w:t>
      </w:r>
    </w:p>
    <w:p w14:paraId="5AD318E8" w14:textId="501933A1" w:rsidR="00DD2AAD" w:rsidRPr="00827450" w:rsidRDefault="007662E4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FOR THE </w:t>
      </w:r>
      <w:r w:rsidR="00392E04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NINE</w:t>
      </w:r>
      <w:r w:rsidR="00DD2AAD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>-MONTH PERIODS</w:t>
      </w:r>
      <w:r w:rsidR="00A95F1E" w:rsidRPr="00827450">
        <w:rPr>
          <w:rFonts w:ascii="Angsana New" w:hAnsi="Angsana New" w:cs="AngsanaUPC"/>
          <w:snapToGrid w:val="0"/>
          <w:color w:val="000000"/>
          <w:sz w:val="30"/>
          <w:szCs w:val="30"/>
          <w:lang w:eastAsia="th-TH"/>
        </w:rPr>
        <w:t xml:space="preserve"> </w:t>
      </w:r>
      <w:r w:rsidR="006C3C4A" w:rsidRPr="00827450">
        <w:rPr>
          <w:rFonts w:ascii="Angsana New" w:hAnsi="Angsana New" w:cs="AngsanaUPC"/>
          <w:sz w:val="30"/>
          <w:szCs w:val="30"/>
        </w:rPr>
        <w:t xml:space="preserve">ENDED </w:t>
      </w:r>
      <w:r w:rsidR="001804F9">
        <w:rPr>
          <w:rFonts w:ascii="Angsana New" w:hAnsi="Angsana New" w:cs="AngsanaUPC"/>
          <w:sz w:val="30"/>
          <w:szCs w:val="30"/>
        </w:rPr>
        <w:t xml:space="preserve">30 </w:t>
      </w:r>
      <w:r w:rsidR="00392E04">
        <w:rPr>
          <w:rFonts w:ascii="Angsana New" w:hAnsi="Angsana New" w:cs="AngsanaUPC"/>
          <w:sz w:val="30"/>
          <w:szCs w:val="30"/>
        </w:rPr>
        <w:t>SEPTEMBER</w:t>
      </w:r>
      <w:r>
        <w:rPr>
          <w:rFonts w:ascii="Angsana New" w:hAnsi="Angsana New" w:cs="AngsanaUPC"/>
          <w:sz w:val="30"/>
          <w:szCs w:val="30"/>
        </w:rPr>
        <w:t xml:space="preserve"> </w:t>
      </w:r>
      <w:r w:rsidR="00345E98" w:rsidRPr="00827450">
        <w:rPr>
          <w:rFonts w:ascii="Angsana New" w:hAnsi="Angsana New" w:cs="AngsanaUPC"/>
          <w:sz w:val="30"/>
          <w:szCs w:val="30"/>
        </w:rPr>
        <w:t>20</w:t>
      </w:r>
      <w:r w:rsidR="00483FEB">
        <w:rPr>
          <w:rFonts w:ascii="Angsana New" w:hAnsi="Angsana New" w:cs="AngsanaUPC"/>
          <w:sz w:val="30"/>
          <w:szCs w:val="30"/>
        </w:rPr>
        <w:t>2</w:t>
      </w:r>
      <w:r w:rsidR="00200ECE">
        <w:rPr>
          <w:rFonts w:ascii="Angsana New" w:hAnsi="Angsana New" w:cs="AngsanaUPC"/>
          <w:sz w:val="30"/>
          <w:szCs w:val="30"/>
        </w:rPr>
        <w:t>1</w:t>
      </w:r>
      <w:r w:rsidR="00EE1BCB" w:rsidRPr="00827450">
        <w:rPr>
          <w:rFonts w:ascii="Angsana New" w:hAnsi="Angsana New" w:cs="AngsanaUPC"/>
          <w:sz w:val="30"/>
          <w:szCs w:val="30"/>
        </w:rPr>
        <w:t xml:space="preserve"> </w:t>
      </w:r>
    </w:p>
    <w:p w14:paraId="6F6F62B5" w14:textId="77777777" w:rsidR="00404F5E" w:rsidRPr="00827450" w:rsidRDefault="00EE1BCB" w:rsidP="00F1681C">
      <w:pPr>
        <w:tabs>
          <w:tab w:val="left" w:pos="2750"/>
          <w:tab w:val="left" w:pos="3619"/>
          <w:tab w:val="left" w:pos="5275"/>
          <w:tab w:val="left" w:pos="5429"/>
          <w:tab w:val="left" w:pos="6237"/>
          <w:tab w:val="left" w:pos="7085"/>
          <w:tab w:val="left" w:pos="7282"/>
          <w:tab w:val="left" w:pos="10762"/>
          <w:tab w:val="left" w:pos="10973"/>
          <w:tab w:val="left" w:pos="11033"/>
        </w:tabs>
        <w:spacing w:after="0" w:line="560" w:lineRule="exact"/>
        <w:ind w:right="2268"/>
        <w:jc w:val="center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(UNAUDITED/REVIEWED ONLY)</w:t>
      </w:r>
    </w:p>
    <w:p w14:paraId="1F2A9F36" w14:textId="77777777" w:rsidR="00A142C6" w:rsidRPr="00827450" w:rsidRDefault="00404F5E" w:rsidP="00E716CB">
      <w:pPr>
        <w:spacing w:after="0" w:line="340" w:lineRule="exact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br w:type="page"/>
      </w:r>
    </w:p>
    <w:p w14:paraId="667D9BCC" w14:textId="77777777" w:rsidR="00F1681C" w:rsidRDefault="00F1681C" w:rsidP="00631F39">
      <w:pPr>
        <w:spacing w:after="0" w:line="240" w:lineRule="auto"/>
        <w:jc w:val="center"/>
        <w:rPr>
          <w:rFonts w:ascii="Angsana New" w:hAnsi="Angsana New" w:cs="AngsanaUPC"/>
          <w:sz w:val="30"/>
          <w:szCs w:val="30"/>
        </w:rPr>
      </w:pPr>
    </w:p>
    <w:p w14:paraId="4BE92FA8" w14:textId="77777777" w:rsidR="00631F39" w:rsidRDefault="00631F39" w:rsidP="00631F39">
      <w:pPr>
        <w:spacing w:after="0" w:line="240" w:lineRule="auto"/>
        <w:jc w:val="center"/>
        <w:rPr>
          <w:rFonts w:ascii="Angsana New" w:hAnsi="Angsana New" w:cs="AngsanaUPC"/>
          <w:sz w:val="30"/>
          <w:szCs w:val="30"/>
        </w:rPr>
      </w:pPr>
    </w:p>
    <w:p w14:paraId="5CE50AC3" w14:textId="77777777" w:rsidR="00EF23BD" w:rsidRDefault="00EF23BD" w:rsidP="00631F39">
      <w:pPr>
        <w:spacing w:after="0" w:line="240" w:lineRule="auto"/>
        <w:jc w:val="center"/>
        <w:rPr>
          <w:rFonts w:ascii="Angsana New" w:hAnsi="Angsana New" w:cs="AngsanaUPC"/>
          <w:sz w:val="30"/>
          <w:szCs w:val="30"/>
        </w:rPr>
      </w:pPr>
    </w:p>
    <w:p w14:paraId="412A8BFF" w14:textId="77777777" w:rsidR="00CB34DD" w:rsidRPr="00827450" w:rsidRDefault="00EE1BCB" w:rsidP="00631F39">
      <w:pPr>
        <w:spacing w:after="0" w:line="240" w:lineRule="auto"/>
        <w:jc w:val="center"/>
        <w:rPr>
          <w:rFonts w:ascii="Angsana New" w:hAnsi="Angsana New" w:cs="AngsanaUPC"/>
          <w:b/>
          <w:bCs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</w:rPr>
        <w:t>AUDITOR’S REPORT ON REVIEW OF INTERIM FINANCIAL STATEMENTS</w:t>
      </w:r>
    </w:p>
    <w:p w14:paraId="18498404" w14:textId="77777777" w:rsidR="00CB34DD" w:rsidRPr="00827450" w:rsidRDefault="00CB34DD" w:rsidP="00631F39">
      <w:pPr>
        <w:autoSpaceDE w:val="0"/>
        <w:autoSpaceDN w:val="0"/>
        <w:adjustRightInd w:val="0"/>
        <w:spacing w:after="0" w:line="240" w:lineRule="auto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575A40C7" w14:textId="43139770" w:rsidR="00CB34DD" w:rsidRPr="00827450" w:rsidRDefault="00CB34DD" w:rsidP="00631F3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UPC"/>
          <w:sz w:val="30"/>
          <w:szCs w:val="30"/>
          <w:cs/>
        </w:rPr>
      </w:pP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To</w:t>
      </w:r>
      <w:r w:rsidR="00944D4B" w:rsidRPr="00827450">
        <w:rPr>
          <w:rFonts w:ascii="Angsana New" w:eastAsia="Times New Roman" w:hAnsi="Angsana New" w:cs="AngsanaUPC"/>
          <w:sz w:val="30"/>
          <w:szCs w:val="30"/>
        </w:rPr>
        <w:t xml:space="preserve"> T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he Shareholders of</w:t>
      </w:r>
      <w:r w:rsidR="008B1174">
        <w:rPr>
          <w:rFonts w:ascii="Angsana New" w:eastAsia="Times New Roman" w:hAnsi="Angsana New" w:cs="AngsanaUPC" w:hint="cs"/>
          <w:sz w:val="30"/>
          <w:szCs w:val="30"/>
          <w:cs/>
          <w:lang w:val="en-GB"/>
        </w:rPr>
        <w:t xml:space="preserve"> </w:t>
      </w:r>
      <w:r w:rsidR="008B1174" w:rsidRPr="008833AB">
        <w:rPr>
          <w:rFonts w:ascii="Angsana New" w:hAnsi="Angsana New" w:cs="AngsanaUPC"/>
          <w:sz w:val="30"/>
          <w:szCs w:val="30"/>
        </w:rPr>
        <w:t>DENTAL CORPORATION PUBLIC COMPANY LIMITED</w:t>
      </w:r>
    </w:p>
    <w:p w14:paraId="3C73FC64" w14:textId="77777777" w:rsidR="00CB34DD" w:rsidRPr="00827450" w:rsidRDefault="00CB34DD" w:rsidP="00631F39">
      <w:pPr>
        <w:autoSpaceDE w:val="0"/>
        <w:autoSpaceDN w:val="0"/>
        <w:adjustRightInd w:val="0"/>
        <w:spacing w:after="0" w:line="240" w:lineRule="auto"/>
        <w:rPr>
          <w:rFonts w:ascii="Angsana New" w:hAnsi="Angsana New" w:cs="AngsanaUPC"/>
          <w:sz w:val="30"/>
          <w:szCs w:val="30"/>
        </w:rPr>
      </w:pPr>
    </w:p>
    <w:p w14:paraId="48A669F6" w14:textId="48359D7E" w:rsidR="00373F99" w:rsidRPr="00AF19EE" w:rsidRDefault="00373F99" w:rsidP="00631F39">
      <w:pPr>
        <w:spacing w:after="0" w:line="240" w:lineRule="auto"/>
        <w:jc w:val="thaiDistribute"/>
        <w:rPr>
          <w:rFonts w:ascii="Angsana New" w:eastAsia="Times New Roman" w:hAnsi="Angsana New" w:cs="AngsanaUPC"/>
          <w:sz w:val="30"/>
          <w:szCs w:val="30"/>
          <w:lang w:val="en-GB" w:bidi="ar-SA"/>
        </w:rPr>
      </w:pPr>
      <w:r w:rsidRPr="00827450">
        <w:rPr>
          <w:rFonts w:ascii="Angsana New" w:hAnsi="Angsana New" w:cs="AngsanaUPC"/>
          <w:sz w:val="30"/>
          <w:szCs w:val="30"/>
        </w:rPr>
        <w:t xml:space="preserve">I have </w:t>
      </w:r>
      <w:r w:rsidR="00EE1BCB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reviewed</w:t>
      </w:r>
      <w:r w:rsidRPr="00827450">
        <w:rPr>
          <w:rFonts w:ascii="Angsana New" w:hAnsi="Angsana New" w:cs="AngsanaUPC"/>
          <w:sz w:val="30"/>
          <w:szCs w:val="30"/>
        </w:rPr>
        <w:t xml:space="preserve"> the </w:t>
      </w:r>
      <w:r w:rsidR="00170394">
        <w:rPr>
          <w:rFonts w:ascii="Angsana New" w:hAnsi="Angsana New" w:cs="AngsanaUPC"/>
          <w:sz w:val="30"/>
          <w:szCs w:val="30"/>
        </w:rPr>
        <w:t xml:space="preserve">accompanying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</w:t>
      </w:r>
      <w:r w:rsidR="00844275">
        <w:rPr>
          <w:rFonts w:ascii="Angsana New" w:hAnsi="Angsana New" w:cs="AngsanaUPC"/>
          <w:sz w:val="30"/>
          <w:szCs w:val="30"/>
        </w:rPr>
        <w:t xml:space="preserve">statements of financial position </w:t>
      </w:r>
      <w:r w:rsidRPr="00827450">
        <w:rPr>
          <w:rFonts w:ascii="Angsana New" w:hAnsi="Angsana New" w:cs="AngsanaUPC"/>
          <w:sz w:val="30"/>
          <w:szCs w:val="30"/>
        </w:rPr>
        <w:t>of</w:t>
      </w:r>
      <w:r w:rsidR="00631754" w:rsidRPr="00827450">
        <w:rPr>
          <w:rFonts w:ascii="Angsana New" w:hAnsi="Angsana New" w:cs="AngsanaUPC"/>
          <w:sz w:val="30"/>
          <w:szCs w:val="30"/>
        </w:rPr>
        <w:t xml:space="preserve">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DENTAL CORPORATION </w:t>
      </w:r>
      <w:r w:rsidR="00E8259D" w:rsidRPr="008B1174">
        <w:rPr>
          <w:rFonts w:ascii="Angsana New" w:hAnsi="Angsana New" w:cs="AngsanaUPC"/>
          <w:sz w:val="30"/>
          <w:szCs w:val="30"/>
        </w:rPr>
        <w:t xml:space="preserve">PUBLIC </w:t>
      </w:r>
      <w:r w:rsidR="00982FD2" w:rsidRPr="008B1174">
        <w:rPr>
          <w:rFonts w:ascii="Angsana New" w:hAnsi="Angsana New" w:cs="AngsanaUPC"/>
          <w:sz w:val="30"/>
          <w:szCs w:val="30"/>
        </w:rPr>
        <w:t>COMPANY LIMITED AND SUBSIDIARIES</w:t>
      </w:r>
      <w:r w:rsidR="00631754" w:rsidRPr="008B1174">
        <w:rPr>
          <w:rFonts w:ascii="Angsana New" w:hAnsi="Angsana New" w:cs="AngsanaUPC"/>
          <w:sz w:val="30"/>
          <w:szCs w:val="30"/>
        </w:rPr>
        <w:t xml:space="preserve"> </w:t>
      </w:r>
      <w:r w:rsidR="00631754" w:rsidRPr="008B117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and </w:t>
      </w:r>
      <w:r w:rsidR="00631754" w:rsidRPr="008B1174">
        <w:rPr>
          <w:rFonts w:ascii="Angsana New" w:hAnsi="Angsana New" w:cs="AngsanaUPC"/>
          <w:sz w:val="30"/>
          <w:szCs w:val="30"/>
        </w:rPr>
        <w:t xml:space="preserve">of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DENTAL CORPORATION </w:t>
      </w:r>
      <w:r w:rsidR="00E8259D" w:rsidRPr="008B1174">
        <w:rPr>
          <w:rFonts w:ascii="Angsana New" w:hAnsi="Angsana New" w:cs="AngsanaUPC"/>
          <w:sz w:val="30"/>
          <w:szCs w:val="30"/>
        </w:rPr>
        <w:t xml:space="preserve">PUBLIC </w:t>
      </w:r>
      <w:r w:rsidR="00982FD2" w:rsidRPr="008B1174">
        <w:rPr>
          <w:rFonts w:ascii="Angsana New" w:hAnsi="Angsana New" w:cs="AngsanaUPC"/>
          <w:sz w:val="30"/>
          <w:szCs w:val="30"/>
        </w:rPr>
        <w:t xml:space="preserve">COMPANY LIMITED </w:t>
      </w:r>
      <w:r w:rsidR="00514A2B" w:rsidRPr="008B1174">
        <w:rPr>
          <w:rFonts w:ascii="Angsana New" w:eastAsia="Times New Roman" w:hAnsi="Angsana New" w:cs="AngsanaUPC"/>
          <w:sz w:val="30"/>
          <w:szCs w:val="30"/>
        </w:rPr>
        <w:t xml:space="preserve">as </w:t>
      </w:r>
      <w:r w:rsidR="0004424C" w:rsidRPr="008B1174">
        <w:rPr>
          <w:rFonts w:ascii="Angsana New" w:hAnsi="Angsana New" w:cs="AngsanaUPC"/>
          <w:sz w:val="30"/>
          <w:szCs w:val="30"/>
        </w:rPr>
        <w:t>at</w:t>
      </w:r>
      <w:r w:rsidR="001804F9">
        <w:rPr>
          <w:rFonts w:ascii="Angsana New" w:hAnsi="Angsana New" w:cs="AngsanaUPC"/>
          <w:sz w:val="30"/>
          <w:szCs w:val="30"/>
        </w:rPr>
        <w:t xml:space="preserve"> 30</w:t>
      </w:r>
      <w:r w:rsidR="0004424C" w:rsidRPr="008B1174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9F1876">
        <w:rPr>
          <w:rFonts w:ascii="Angsana New" w:hAnsi="Angsana New" w:cs="AngsanaUPC"/>
          <w:sz w:val="30"/>
          <w:szCs w:val="30"/>
        </w:rPr>
        <w:t>September</w:t>
      </w:r>
      <w:r w:rsidR="0004424C" w:rsidRPr="008B1174">
        <w:rPr>
          <w:rFonts w:ascii="Angsana New" w:hAnsi="Angsana New" w:cs="AngsanaUPC"/>
          <w:sz w:val="30"/>
          <w:szCs w:val="30"/>
        </w:rPr>
        <w:t xml:space="preserve"> </w:t>
      </w:r>
      <w:r w:rsidR="00EE1BCB" w:rsidRPr="008B1174">
        <w:rPr>
          <w:rFonts w:ascii="Angsana New" w:hAnsi="Angsana New" w:cs="AngsanaUPC"/>
          <w:sz w:val="30"/>
          <w:szCs w:val="30"/>
        </w:rPr>
        <w:t>20</w:t>
      </w:r>
      <w:r w:rsidR="001320D0">
        <w:rPr>
          <w:rFonts w:ascii="Angsana New" w:hAnsi="Angsana New" w:cs="AngsanaUPC"/>
          <w:sz w:val="30"/>
          <w:szCs w:val="30"/>
        </w:rPr>
        <w:t>2</w:t>
      </w:r>
      <w:r w:rsidR="00A65A86">
        <w:rPr>
          <w:rFonts w:ascii="Angsana New" w:hAnsi="Angsana New" w:cs="AngsanaUPC"/>
          <w:sz w:val="30"/>
          <w:szCs w:val="30"/>
        </w:rPr>
        <w:t>1</w:t>
      </w:r>
      <w:r w:rsidR="00631754" w:rsidRPr="008B1174">
        <w:rPr>
          <w:rFonts w:ascii="Angsana New" w:hAnsi="Angsana New" w:cs="AngsanaUPC"/>
          <w:sz w:val="30"/>
          <w:szCs w:val="30"/>
        </w:rPr>
        <w:t>,</w:t>
      </w:r>
      <w:r w:rsidRPr="008B1174">
        <w:rPr>
          <w:rFonts w:ascii="Angsana New" w:hAnsi="Angsana New" w:cs="AngsanaUPC"/>
          <w:sz w:val="30"/>
          <w:szCs w:val="30"/>
        </w:rPr>
        <w:t xml:space="preserve"> </w:t>
      </w:r>
      <w:r w:rsidR="00AC4EA9" w:rsidRPr="008B1174">
        <w:rPr>
          <w:rFonts w:ascii="Angsana New" w:hAnsi="Angsana New" w:cs="AngsanaUPC"/>
          <w:sz w:val="30"/>
          <w:szCs w:val="30"/>
        </w:rPr>
        <w:t>and the related</w:t>
      </w:r>
      <w:r w:rsidRPr="008B117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separate</w:t>
      </w:r>
      <w:r w:rsidRPr="00827450">
        <w:rPr>
          <w:rFonts w:ascii="Angsana New" w:hAnsi="Angsana New" w:cs="AngsanaUPC"/>
          <w:sz w:val="30"/>
          <w:szCs w:val="30"/>
        </w:rPr>
        <w:t xml:space="preserve"> sta</w:t>
      </w:r>
      <w:r w:rsidR="00BC7036">
        <w:rPr>
          <w:rFonts w:ascii="Angsana New" w:hAnsi="Angsana New" w:cs="AngsanaUPC"/>
          <w:sz w:val="30"/>
          <w:szCs w:val="30"/>
        </w:rPr>
        <w:t>tements of comprehensive income</w:t>
      </w:r>
      <w:r w:rsidR="00BC7036">
        <w:rPr>
          <w:rFonts w:ascii="Angsana New" w:hAnsi="Angsana New" w:cs="AngsanaUPC" w:hint="cs"/>
          <w:sz w:val="30"/>
          <w:szCs w:val="30"/>
          <w:cs/>
        </w:rPr>
        <w:t xml:space="preserve"> </w:t>
      </w:r>
      <w:r w:rsidR="00BC7036" w:rsidRPr="00F25485">
        <w:rPr>
          <w:rFonts w:ascii="Angsana New" w:hAnsi="Angsana New" w:cs="Angsana New"/>
          <w:sz w:val="30"/>
          <w:szCs w:val="30"/>
        </w:rPr>
        <w:t xml:space="preserve">for the three-month and </w:t>
      </w:r>
      <w:r w:rsidR="009F1876">
        <w:rPr>
          <w:rFonts w:ascii="Angsana New" w:hAnsi="Angsana New" w:cs="Angsana New"/>
          <w:sz w:val="30"/>
          <w:szCs w:val="30"/>
        </w:rPr>
        <w:t>nine</w:t>
      </w:r>
      <w:r w:rsidR="00BC7036" w:rsidRPr="00F25485">
        <w:rPr>
          <w:rFonts w:ascii="Angsana New" w:hAnsi="Angsana New" w:cs="Angsana New"/>
          <w:sz w:val="30"/>
          <w:szCs w:val="30"/>
        </w:rPr>
        <w:t>-month periods</w:t>
      </w:r>
      <w:r w:rsidR="00BC7036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A314A">
        <w:rPr>
          <w:rFonts w:ascii="Angsana New" w:hAnsi="Angsana New" w:cs="Angsana New"/>
          <w:sz w:val="30"/>
          <w:szCs w:val="30"/>
        </w:rPr>
        <w:t>ended</w:t>
      </w:r>
      <w:r w:rsidR="001804F9">
        <w:rPr>
          <w:rFonts w:ascii="Angsana New" w:hAnsi="Angsana New" w:cs="Angsana New"/>
          <w:sz w:val="30"/>
          <w:szCs w:val="30"/>
        </w:rPr>
        <w:t xml:space="preserve"> 30</w:t>
      </w:r>
      <w:r w:rsidR="000A314A">
        <w:rPr>
          <w:rFonts w:ascii="Angsana New" w:hAnsi="Angsana New" w:cs="Angsana New"/>
          <w:sz w:val="30"/>
          <w:szCs w:val="30"/>
        </w:rPr>
        <w:t xml:space="preserve"> </w:t>
      </w:r>
      <w:r w:rsidR="009F1876">
        <w:rPr>
          <w:rFonts w:ascii="Angsana New" w:hAnsi="Angsana New" w:cs="Angsana New"/>
          <w:sz w:val="30"/>
          <w:szCs w:val="30"/>
        </w:rPr>
        <w:t>September</w:t>
      </w:r>
      <w:r w:rsidRPr="00827450">
        <w:rPr>
          <w:rFonts w:ascii="Angsana New" w:hAnsi="Angsana New" w:cs="AngsanaUPC"/>
          <w:sz w:val="30"/>
          <w:szCs w:val="30"/>
        </w:rPr>
        <w:t xml:space="preserve"> </w:t>
      </w:r>
      <w:r w:rsidR="000A314A">
        <w:rPr>
          <w:rFonts w:ascii="Angsana New" w:hAnsi="Angsana New" w:cs="AngsanaUPC"/>
          <w:sz w:val="30"/>
          <w:szCs w:val="30"/>
        </w:rPr>
        <w:t>20</w:t>
      </w:r>
      <w:r w:rsidR="001320D0">
        <w:rPr>
          <w:rFonts w:ascii="Angsana New" w:hAnsi="Angsana New" w:cs="AngsanaUPC"/>
          <w:sz w:val="30"/>
          <w:szCs w:val="30"/>
        </w:rPr>
        <w:t>2</w:t>
      </w:r>
      <w:r w:rsidR="00A65A86">
        <w:rPr>
          <w:rFonts w:ascii="Angsana New" w:hAnsi="Angsana New" w:cs="AngsanaUPC"/>
          <w:sz w:val="30"/>
          <w:szCs w:val="30"/>
        </w:rPr>
        <w:t>1</w:t>
      </w:r>
      <w:r w:rsidR="000A314A">
        <w:rPr>
          <w:rFonts w:ascii="Angsana New" w:hAnsi="Angsana New" w:cs="AngsanaUPC"/>
          <w:sz w:val="30"/>
          <w:szCs w:val="30"/>
        </w:rPr>
        <w:t xml:space="preserve">,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statements of changes in shareholders’ equity, </w:t>
      </w:r>
      <w:r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and consolidated</w:t>
      </w:r>
      <w:r w:rsidRPr="00827450">
        <w:rPr>
          <w:rFonts w:ascii="Angsana New" w:hAnsi="Angsana New" w:cs="AngsanaUPC"/>
          <w:sz w:val="30"/>
          <w:szCs w:val="30"/>
        </w:rPr>
        <w:t xml:space="preserve"> and separate s</w:t>
      </w:r>
      <w:r w:rsidR="00FA5D7E" w:rsidRPr="00827450">
        <w:rPr>
          <w:rFonts w:ascii="Angsana New" w:hAnsi="Angsana New" w:cs="AngsanaUPC"/>
          <w:sz w:val="30"/>
          <w:szCs w:val="30"/>
        </w:rPr>
        <w:t>tatements of cash flows for the</w:t>
      </w:r>
      <w:r w:rsidR="00BC7036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</w:t>
      </w:r>
      <w:r w:rsidR="009F1876">
        <w:rPr>
          <w:rFonts w:ascii="Angsana New" w:hAnsi="Angsana New" w:cs="Angsana New"/>
          <w:sz w:val="30"/>
          <w:szCs w:val="30"/>
        </w:rPr>
        <w:t>nine</w:t>
      </w:r>
      <w:r w:rsidR="00495A80" w:rsidRPr="00F25485">
        <w:rPr>
          <w:rFonts w:ascii="Angsana New" w:hAnsi="Angsana New" w:cs="Angsana New"/>
          <w:sz w:val="30"/>
          <w:szCs w:val="30"/>
        </w:rPr>
        <w:t>-month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periods then ended</w:t>
      </w:r>
      <w:r w:rsidRPr="00827450">
        <w:rPr>
          <w:rFonts w:ascii="Angsana New" w:hAnsi="Angsana New" w:cs="AngsanaUPC"/>
          <w:sz w:val="30"/>
          <w:szCs w:val="30"/>
        </w:rPr>
        <w:t xml:space="preserve">,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and the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condensed notes to financial statements. </w:t>
      </w:r>
      <w:r w:rsidR="00AC4EA9" w:rsidRPr="00827450">
        <w:rPr>
          <w:rFonts w:ascii="Angsana New" w:hAnsi="Angsana New" w:cs="AngsanaUPC"/>
          <w:sz w:val="30"/>
          <w:szCs w:val="30"/>
        </w:rPr>
        <w:t xml:space="preserve">The Company’s management is responsible for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the preparation and presentation of th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>is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interim financial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>information</w:t>
      </w:r>
      <w:r w:rsidR="00AC4EA9" w:rsidRPr="00827450">
        <w:rPr>
          <w:rFonts w:ascii="Angsana New" w:hAnsi="Angsana New" w:cs="AngsanaUPC"/>
          <w:sz w:val="30"/>
          <w:szCs w:val="30"/>
        </w:rPr>
        <w:t xml:space="preserve">, in all material respects, </w:t>
      </w:r>
      <w:r w:rsidR="00514A2B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 accordance with </w:t>
      </w:r>
      <w:r w:rsidR="00ED29D7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Thai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Financial </w:t>
      </w:r>
      <w:r w:rsidR="00AF19EE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Reporting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Standards</w:t>
      </w:r>
      <w:r w:rsidR="00AF19EE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No. </w:t>
      </w:r>
      <w:r w:rsidR="00E90A34">
        <w:rPr>
          <w:rFonts w:ascii="Angsana New" w:eastAsia="Times New Roman" w:hAnsi="Angsana New" w:cs="AngsanaUPC"/>
          <w:sz w:val="30"/>
          <w:szCs w:val="30"/>
          <w:lang w:val="en-GB" w:bidi="ar-SA"/>
        </w:rPr>
        <w:t>34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 Interim Finance Reporting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. My responsibility is to express a conclusion on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this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interim financial </w:t>
      </w:r>
      <w:r w:rsidR="00170394">
        <w:rPr>
          <w:rFonts w:ascii="Angsana New" w:eastAsia="Times New Roman" w:hAnsi="Angsana New" w:cs="AngsanaUPC"/>
          <w:sz w:val="30"/>
          <w:szCs w:val="30"/>
          <w:lang w:val="en-GB" w:bidi="ar-SA"/>
        </w:rPr>
        <w:t xml:space="preserve">information </w:t>
      </w:r>
      <w:r w:rsidR="00AC4EA9" w:rsidRPr="00827450">
        <w:rPr>
          <w:rFonts w:ascii="Angsana New" w:eastAsia="Times New Roman" w:hAnsi="Angsana New" w:cs="AngsanaUPC"/>
          <w:sz w:val="30"/>
          <w:szCs w:val="30"/>
          <w:lang w:val="en-GB" w:bidi="ar-SA"/>
        </w:rPr>
        <w:t>based on my reviews</w:t>
      </w:r>
      <w:r w:rsidRPr="00827450">
        <w:rPr>
          <w:rFonts w:ascii="Angsana New" w:hAnsi="Angsana New" w:cs="AngsanaUPC"/>
          <w:sz w:val="30"/>
          <w:szCs w:val="30"/>
        </w:rPr>
        <w:t>.</w:t>
      </w:r>
    </w:p>
    <w:p w14:paraId="333BCFD8" w14:textId="77777777" w:rsidR="0021221E" w:rsidRPr="00F1681C" w:rsidRDefault="0021221E" w:rsidP="00631F3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18A16444" w14:textId="77777777" w:rsidR="00B8034A" w:rsidRPr="00C1178D" w:rsidRDefault="00B8034A" w:rsidP="00631F39">
      <w:pPr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UPC"/>
          <w:b/>
          <w:bCs/>
          <w:sz w:val="30"/>
          <w:szCs w:val="30"/>
          <w:lang w:bidi="ar-SA"/>
        </w:rPr>
      </w:pPr>
      <w:r w:rsidRPr="00827450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Scope of Review</w:t>
      </w:r>
    </w:p>
    <w:p w14:paraId="02905388" w14:textId="77777777" w:rsidR="0021221E" w:rsidRDefault="0021221E" w:rsidP="00631F39">
      <w:pPr>
        <w:shd w:val="clear" w:color="auto" w:fill="FFFFFF"/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UPC"/>
          <w:sz w:val="30"/>
          <w:szCs w:val="30"/>
          <w:lang w:val="en-GB"/>
        </w:rPr>
      </w:pPr>
    </w:p>
    <w:p w14:paraId="75E13F2D" w14:textId="77777777" w:rsidR="00373F99" w:rsidRPr="00827450" w:rsidRDefault="00B8034A" w:rsidP="00631F39">
      <w:pPr>
        <w:shd w:val="clear" w:color="auto" w:fill="FFFFFF"/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UPC"/>
          <w:sz w:val="30"/>
          <w:szCs w:val="30"/>
        </w:rPr>
      </w:pPr>
      <w:r w:rsidRPr="00827450">
        <w:rPr>
          <w:rFonts w:ascii="Angsana New" w:hAnsi="Angsana New" w:cs="AngsanaUPC"/>
          <w:sz w:val="30"/>
          <w:szCs w:val="30"/>
          <w:lang w:val="en-GB"/>
        </w:rPr>
        <w:t>I</w:t>
      </w:r>
      <w:r w:rsidRPr="00827450">
        <w:rPr>
          <w:rFonts w:ascii="Angsana New" w:hAnsi="Angsana New" w:cs="AngsanaUPC"/>
          <w:sz w:val="30"/>
          <w:szCs w:val="30"/>
        </w:rPr>
        <w:t xml:space="preserve"> conducted my review in accordance with </w:t>
      </w:r>
      <w:r w:rsidR="00ED29D7" w:rsidRPr="00827450">
        <w:rPr>
          <w:rFonts w:ascii="Angsana New" w:hAnsi="Angsana New" w:cs="AngsanaUPC"/>
          <w:sz w:val="30"/>
          <w:szCs w:val="30"/>
        </w:rPr>
        <w:t>Thai</w:t>
      </w:r>
      <w:r w:rsidRPr="00827450">
        <w:rPr>
          <w:rFonts w:ascii="Angsana New" w:hAnsi="Angsana New" w:cs="AngsanaUPC"/>
          <w:sz w:val="30"/>
          <w:szCs w:val="30"/>
        </w:rPr>
        <w:t xml:space="preserve"> Standard on Review Engagements No. 2410, “Review of Interim Financial Information Performed by the Independent Auditor of the Entity”. A review of interim financial statements consists of making inquiries, primarily of persons responsible for financial and accounting matters, and applying analytical and other review procedures. A review is substantially less in scope than an audit conducted in accordance with </w:t>
      </w:r>
      <w:r w:rsidR="00ED29D7" w:rsidRPr="00827450">
        <w:rPr>
          <w:rFonts w:ascii="Angsana New" w:hAnsi="Angsana New" w:cs="AngsanaUPC"/>
          <w:sz w:val="30"/>
          <w:szCs w:val="30"/>
        </w:rPr>
        <w:t>Thai</w:t>
      </w:r>
      <w:r w:rsidRPr="00827450">
        <w:rPr>
          <w:rFonts w:ascii="Angsana New" w:hAnsi="Angsana New" w:cs="AngsanaUPC"/>
          <w:sz w:val="30"/>
          <w:szCs w:val="30"/>
        </w:rPr>
        <w:t xml:space="preserve"> Standards on Auditing and consequently does not enable me to obtain assurance that I would become aware of all significant matters that might be identified in an audit. Accordingly, I do not express an audit opinion on th</w:t>
      </w:r>
      <w:r w:rsidR="00DF3EE5">
        <w:rPr>
          <w:rFonts w:ascii="Angsana New" w:hAnsi="Angsana New" w:cs="AngsanaUPC"/>
          <w:sz w:val="30"/>
          <w:szCs w:val="30"/>
        </w:rPr>
        <w:t>is</w:t>
      </w:r>
      <w:r w:rsidRPr="00827450">
        <w:rPr>
          <w:rFonts w:ascii="Angsana New" w:hAnsi="Angsana New" w:cs="AngsanaUPC"/>
          <w:sz w:val="30"/>
          <w:szCs w:val="30"/>
        </w:rPr>
        <w:t xml:space="preserve"> reviewed interim financial </w:t>
      </w:r>
      <w:r w:rsidR="00170394">
        <w:rPr>
          <w:rFonts w:ascii="Angsana New" w:hAnsi="Angsana New" w:cs="AngsanaUPC"/>
          <w:sz w:val="30"/>
          <w:szCs w:val="30"/>
        </w:rPr>
        <w:t>information</w:t>
      </w:r>
      <w:r w:rsidRPr="00827450">
        <w:rPr>
          <w:rFonts w:ascii="Angsana New" w:hAnsi="Angsana New" w:cs="AngsanaUPC"/>
          <w:sz w:val="30"/>
          <w:szCs w:val="30"/>
        </w:rPr>
        <w:t>.</w:t>
      </w:r>
    </w:p>
    <w:p w14:paraId="5D419915" w14:textId="77777777" w:rsidR="0021221E" w:rsidRPr="00F1681C" w:rsidRDefault="0021221E" w:rsidP="00631F39">
      <w:pPr>
        <w:shd w:val="clear" w:color="auto" w:fill="FFFFFF"/>
        <w:autoSpaceDE w:val="0"/>
        <w:autoSpaceDN w:val="0"/>
        <w:adjustRightInd w:val="0"/>
        <w:spacing w:after="0" w:line="240" w:lineRule="auto"/>
        <w:jc w:val="thaiDistribute"/>
        <w:rPr>
          <w:rFonts w:ascii="Angsana New" w:eastAsia="Times New Roman" w:hAnsi="Angsana New" w:cs="AngsanaUPC"/>
          <w:sz w:val="30"/>
          <w:szCs w:val="30"/>
          <w:lang w:val="en-GB"/>
        </w:rPr>
      </w:pPr>
    </w:p>
    <w:p w14:paraId="389AB596" w14:textId="77777777" w:rsidR="00373F99" w:rsidRPr="00827450" w:rsidRDefault="00B8034A" w:rsidP="00631F39">
      <w:pPr>
        <w:shd w:val="clear" w:color="auto" w:fill="FFFFFF"/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UPC"/>
          <w:b/>
          <w:bCs/>
          <w:sz w:val="30"/>
          <w:szCs w:val="30"/>
        </w:rPr>
      </w:pPr>
      <w:r w:rsidRPr="00827450">
        <w:rPr>
          <w:rFonts w:ascii="Angsana New" w:eastAsia="Times New Roman" w:hAnsi="Angsana New" w:cs="AngsanaUPC"/>
          <w:b/>
          <w:bCs/>
          <w:sz w:val="30"/>
          <w:szCs w:val="30"/>
          <w:lang w:val="en-GB" w:bidi="ar-SA"/>
        </w:rPr>
        <w:t>Conclusion</w:t>
      </w:r>
    </w:p>
    <w:p w14:paraId="2235181B" w14:textId="77777777" w:rsidR="0021221E" w:rsidRDefault="0021221E" w:rsidP="00631F39">
      <w:pPr>
        <w:shd w:val="clear" w:color="auto" w:fill="FFFFFF"/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UPC"/>
          <w:sz w:val="30"/>
          <w:szCs w:val="30"/>
        </w:rPr>
      </w:pPr>
    </w:p>
    <w:p w14:paraId="69EA8AC3" w14:textId="77777777" w:rsidR="00C1178D" w:rsidRDefault="00C1178D" w:rsidP="00631F39">
      <w:pPr>
        <w:shd w:val="clear" w:color="auto" w:fill="FFFFFF"/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UPC"/>
          <w:sz w:val="30"/>
          <w:szCs w:val="30"/>
        </w:rPr>
      </w:pPr>
      <w:r w:rsidRPr="00C1178D">
        <w:rPr>
          <w:rFonts w:ascii="Angsana New" w:hAnsi="Angsana New" w:cs="AngsanaUPC"/>
          <w:sz w:val="30"/>
          <w:szCs w:val="30"/>
        </w:rPr>
        <w:t xml:space="preserve">Based on my review, nothing has come to my attention that causes me to believe that the </w:t>
      </w:r>
      <w:r w:rsidR="00170394">
        <w:rPr>
          <w:rFonts w:ascii="Angsana New" w:hAnsi="Angsana New" w:cs="AngsanaUPC"/>
          <w:sz w:val="30"/>
          <w:szCs w:val="30"/>
        </w:rPr>
        <w:t xml:space="preserve">accompanying </w:t>
      </w:r>
      <w:r w:rsidRPr="00C1178D">
        <w:rPr>
          <w:rFonts w:ascii="Angsana New" w:hAnsi="Angsana New" w:cs="AngsanaUPC"/>
          <w:sz w:val="30"/>
          <w:szCs w:val="30"/>
        </w:rPr>
        <w:t>interim financial information is not prepared, in all material respects, in accordance with Thai Accounting Standard 34 Interim Financial Reporting.</w:t>
      </w:r>
    </w:p>
    <w:p w14:paraId="513FCE39" w14:textId="17D74DCE" w:rsidR="00B46ED7" w:rsidRDefault="00B46ED7" w:rsidP="00AE7E9C">
      <w:pPr>
        <w:spacing w:after="0" w:line="400" w:lineRule="exact"/>
        <w:rPr>
          <w:rFonts w:ascii="Angsana New" w:hAnsi="Angsana New" w:cs="AngsanaUPC"/>
          <w:sz w:val="30"/>
          <w:szCs w:val="30"/>
        </w:rPr>
      </w:pPr>
      <w:r>
        <w:rPr>
          <w:rFonts w:ascii="Angsana New" w:hAnsi="Angsana New" w:cs="AngsanaUPC"/>
          <w:sz w:val="30"/>
          <w:szCs w:val="30"/>
        </w:rPr>
        <w:br w:type="page"/>
      </w:r>
    </w:p>
    <w:p w14:paraId="39D09D4C" w14:textId="34E8190C" w:rsidR="00B46ED7" w:rsidRPr="00631F39" w:rsidRDefault="00631F39" w:rsidP="00631F3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Angsana New" w:hAnsi="Angsana New" w:cs="Angsana New"/>
          <w:sz w:val="30"/>
          <w:szCs w:val="30"/>
        </w:rPr>
      </w:pPr>
      <w:r w:rsidRPr="00631F39">
        <w:rPr>
          <w:rFonts w:ascii="Angsana New" w:hAnsi="Angsana New" w:cs="Angsana New"/>
          <w:sz w:val="30"/>
          <w:szCs w:val="30"/>
        </w:rPr>
        <w:lastRenderedPageBreak/>
        <w:t xml:space="preserve">- </w:t>
      </w:r>
      <w:r w:rsidR="00B46ED7" w:rsidRPr="00631F39">
        <w:rPr>
          <w:rFonts w:ascii="Angsana New" w:hAnsi="Angsana New" w:cs="Angsana New"/>
          <w:sz w:val="30"/>
          <w:szCs w:val="30"/>
        </w:rPr>
        <w:t>2</w:t>
      </w:r>
      <w:r w:rsidRPr="00631F39">
        <w:rPr>
          <w:rFonts w:ascii="Angsana New" w:hAnsi="Angsana New" w:cs="Angsana New"/>
          <w:sz w:val="30"/>
          <w:szCs w:val="30"/>
        </w:rPr>
        <w:t xml:space="preserve"> </w:t>
      </w:r>
      <w:r w:rsidR="00B46ED7" w:rsidRPr="00631F39">
        <w:rPr>
          <w:rFonts w:ascii="Angsana New" w:hAnsi="Angsana New" w:cs="Angsana New"/>
          <w:sz w:val="30"/>
          <w:szCs w:val="30"/>
        </w:rPr>
        <w:t>-</w:t>
      </w:r>
    </w:p>
    <w:p w14:paraId="5C932407" w14:textId="77777777" w:rsidR="0078689D" w:rsidRPr="00631F39" w:rsidRDefault="0078689D" w:rsidP="00631F39">
      <w:pPr>
        <w:shd w:val="clear" w:color="auto" w:fill="FFFFFF"/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13D9FE22" w14:textId="15D379D5" w:rsidR="0078689D" w:rsidRPr="00631F39" w:rsidRDefault="0078689D" w:rsidP="00631F39">
      <w:pPr>
        <w:shd w:val="clear" w:color="auto" w:fill="FFFFFF"/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b/>
          <w:bCs/>
          <w:color w:val="000000" w:themeColor="text1"/>
          <w:sz w:val="30"/>
          <w:szCs w:val="30"/>
        </w:rPr>
      </w:pPr>
      <w:bookmarkStart w:id="0" w:name="_GoBack"/>
      <w:r w:rsidRPr="00631F39">
        <w:rPr>
          <w:rFonts w:ascii="Angsana New" w:hAnsi="Angsana New" w:cs="Angsana New"/>
          <w:b/>
          <w:bCs/>
          <w:color w:val="000000" w:themeColor="text1"/>
          <w:sz w:val="30"/>
          <w:szCs w:val="30"/>
        </w:rPr>
        <w:t>Emphasis of Matter</w:t>
      </w:r>
    </w:p>
    <w:p w14:paraId="23997B66" w14:textId="77777777" w:rsidR="00D963A6" w:rsidRDefault="00D963A6" w:rsidP="00631F3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 w:hint="cs"/>
          <w:color w:val="000000" w:themeColor="text1"/>
          <w:sz w:val="30"/>
          <w:szCs w:val="30"/>
        </w:rPr>
      </w:pPr>
    </w:p>
    <w:p w14:paraId="1BDE76C0" w14:textId="0E7EB6C0" w:rsidR="00C44E30" w:rsidRPr="00631F39" w:rsidRDefault="00C44E30" w:rsidP="00631F39">
      <w:pPr>
        <w:tabs>
          <w:tab w:val="left" w:pos="567"/>
        </w:tabs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color w:val="000000" w:themeColor="text1"/>
          <w:sz w:val="30"/>
          <w:szCs w:val="30"/>
        </w:rPr>
      </w:pPr>
      <w:r w:rsidRPr="00631F39">
        <w:rPr>
          <w:rFonts w:ascii="Angsana New" w:hAnsi="Angsana New" w:cs="Angsana New"/>
          <w:color w:val="000000" w:themeColor="text1"/>
          <w:sz w:val="30"/>
          <w:szCs w:val="30"/>
        </w:rPr>
        <w:t xml:space="preserve">Accordingly, I did not provide a qualified conclusion on the following matters, but I draw your attention to notes </w:t>
      </w:r>
      <w:r w:rsidR="000367B6" w:rsidRPr="00631F39">
        <w:rPr>
          <w:rFonts w:ascii="Angsana New" w:hAnsi="Angsana New" w:cs="Angsana New"/>
          <w:color w:val="000000" w:themeColor="text1"/>
          <w:sz w:val="30"/>
          <w:szCs w:val="30"/>
        </w:rPr>
        <w:t>2.4</w:t>
      </w:r>
      <w:r w:rsidRPr="00631F39">
        <w:rPr>
          <w:rFonts w:ascii="Angsana New" w:hAnsi="Angsana New" w:cs="Angsana New"/>
          <w:color w:val="000000" w:themeColor="text1"/>
          <w:sz w:val="30"/>
          <w:szCs w:val="30"/>
        </w:rPr>
        <w:t xml:space="preserve"> to interim financial statements, since the impacts of the Coronavirus disease 2019 (COVID 19) pandemic situation</w:t>
      </w:r>
      <w:r w:rsidR="005B4299" w:rsidRPr="00631F39">
        <w:rPr>
          <w:rFonts w:ascii="Angsana New" w:hAnsi="Angsana New" w:cs="Angsana New"/>
          <w:color w:val="000000" w:themeColor="text1"/>
          <w:sz w:val="30"/>
          <w:szCs w:val="30"/>
        </w:rPr>
        <w:t xml:space="preserve"> that is currently returned. Nevertheless</w:t>
      </w:r>
      <w:r w:rsidR="00475AAB" w:rsidRPr="00631F39">
        <w:rPr>
          <w:rFonts w:ascii="Angsana New" w:hAnsi="Angsana New" w:cs="Angsana New"/>
          <w:color w:val="000000" w:themeColor="text1"/>
          <w:sz w:val="30"/>
          <w:szCs w:val="30"/>
        </w:rPr>
        <w:t>,</w:t>
      </w:r>
      <w:r w:rsidR="005B4299" w:rsidRPr="00631F39">
        <w:rPr>
          <w:rFonts w:ascii="Angsana New" w:hAnsi="Angsana New" w:cs="Angsana New"/>
          <w:color w:val="000000" w:themeColor="text1"/>
          <w:sz w:val="30"/>
          <w:szCs w:val="30"/>
        </w:rPr>
        <w:t xml:space="preserve"> in accordance with the measures to control the spread of COVID-19</w:t>
      </w:r>
      <w:r w:rsidRPr="00631F39">
        <w:rPr>
          <w:rFonts w:ascii="Angsana New" w:hAnsi="Angsana New" w:cs="Angsana New"/>
          <w:color w:val="000000" w:themeColor="text1"/>
          <w:sz w:val="30"/>
          <w:szCs w:val="30"/>
        </w:rPr>
        <w:t xml:space="preserve">, the Company has to close some branches </w:t>
      </w:r>
      <w:r w:rsidR="005B4299" w:rsidRPr="00631F39">
        <w:rPr>
          <w:rFonts w:ascii="Angsana New" w:hAnsi="Angsana New" w:cs="Angsana New"/>
          <w:color w:val="000000" w:themeColor="text1"/>
          <w:sz w:val="30"/>
          <w:szCs w:val="30"/>
        </w:rPr>
        <w:t xml:space="preserve">in compliance with the government notification </w:t>
      </w:r>
      <w:r w:rsidRPr="00631F39">
        <w:rPr>
          <w:rFonts w:ascii="Angsana New" w:hAnsi="Angsana New" w:cs="Angsana New"/>
          <w:color w:val="000000" w:themeColor="text1"/>
          <w:sz w:val="30"/>
          <w:szCs w:val="30"/>
        </w:rPr>
        <w:t xml:space="preserve">which have significantly affected to the </w:t>
      </w:r>
      <w:r w:rsidR="00AC106A" w:rsidRPr="00631F39">
        <w:rPr>
          <w:rFonts w:ascii="Angsana New" w:hAnsi="Angsana New" w:cs="Angsana New"/>
          <w:color w:val="000000" w:themeColor="text1"/>
          <w:sz w:val="30"/>
          <w:szCs w:val="30"/>
        </w:rPr>
        <w:t>financial position</w:t>
      </w:r>
      <w:r w:rsidRPr="00631F39">
        <w:rPr>
          <w:rFonts w:ascii="Angsana New" w:hAnsi="Angsana New" w:cs="Angsana New"/>
          <w:color w:val="000000" w:themeColor="text1"/>
          <w:sz w:val="30"/>
          <w:szCs w:val="30"/>
        </w:rPr>
        <w:t>, results of operation</w:t>
      </w:r>
      <w:r w:rsidR="00AE7E9C" w:rsidRPr="00631F39">
        <w:rPr>
          <w:rFonts w:ascii="Angsana New" w:hAnsi="Angsana New" w:cs="Angsana New"/>
          <w:color w:val="000000" w:themeColor="text1"/>
          <w:sz w:val="30"/>
          <w:szCs w:val="30"/>
        </w:rPr>
        <w:t>s</w:t>
      </w:r>
      <w:r w:rsidRPr="00631F39">
        <w:rPr>
          <w:rFonts w:ascii="Angsana New" w:hAnsi="Angsana New" w:cs="Angsana New"/>
          <w:color w:val="000000" w:themeColor="text1"/>
          <w:sz w:val="30"/>
          <w:szCs w:val="30"/>
        </w:rPr>
        <w:t xml:space="preserve"> and cash flows</w:t>
      </w:r>
      <w:r w:rsidR="00AC106A" w:rsidRPr="00631F39">
        <w:rPr>
          <w:rFonts w:ascii="Angsana New" w:hAnsi="Angsana New" w:cs="Angsana New"/>
          <w:color w:val="000000" w:themeColor="text1"/>
          <w:sz w:val="30"/>
          <w:szCs w:val="30"/>
        </w:rPr>
        <w:t xml:space="preserve">, as well as assessing the financial impact of the uncertainty of the coronavirus </w:t>
      </w:r>
      <w:r w:rsidR="00AC106A" w:rsidRPr="00631F39">
        <w:rPr>
          <w:rFonts w:ascii="Angsana New" w:hAnsi="Angsana New" w:cs="Angsana New"/>
          <w:color w:val="000000" w:themeColor="text1"/>
          <w:sz w:val="30"/>
          <w:szCs w:val="30"/>
          <w:cs/>
        </w:rPr>
        <w:t xml:space="preserve">2019 </w:t>
      </w:r>
      <w:r w:rsidR="00B46ED7" w:rsidRPr="00631F39">
        <w:rPr>
          <w:rFonts w:ascii="Angsana New" w:hAnsi="Angsana New" w:cs="Angsana New"/>
          <w:color w:val="000000" w:themeColor="text1"/>
          <w:sz w:val="30"/>
          <w:szCs w:val="30"/>
        </w:rPr>
        <w:t xml:space="preserve">pandemic. </w:t>
      </w:r>
      <w:r w:rsidRPr="00631F39">
        <w:rPr>
          <w:rFonts w:ascii="Angsana New" w:hAnsi="Angsana New" w:cs="Angsana New"/>
          <w:color w:val="000000" w:themeColor="text1"/>
          <w:sz w:val="30"/>
          <w:szCs w:val="30"/>
        </w:rPr>
        <w:t>The</w:t>
      </w:r>
      <w:r w:rsidR="00AC106A" w:rsidRPr="00631F39">
        <w:rPr>
          <w:rFonts w:ascii="Angsana New" w:hAnsi="Angsana New" w:cs="Angsana New"/>
          <w:color w:val="000000" w:themeColor="text1"/>
          <w:sz w:val="30"/>
          <w:szCs w:val="30"/>
        </w:rPr>
        <w:t xml:space="preserve"> Group’s </w:t>
      </w:r>
      <w:r w:rsidRPr="00631F39">
        <w:rPr>
          <w:rFonts w:ascii="Angsana New" w:hAnsi="Angsana New" w:cs="Angsana New"/>
          <w:color w:val="000000" w:themeColor="text1"/>
          <w:sz w:val="30"/>
          <w:szCs w:val="30"/>
        </w:rPr>
        <w:t xml:space="preserve">management will continue to monitor the ongoing situation and assesses the financial impact on the </w:t>
      </w:r>
      <w:r w:rsidR="00AE7E9C" w:rsidRPr="00631F39">
        <w:rPr>
          <w:rFonts w:ascii="Angsana New" w:hAnsi="Angsana New" w:cs="Angsana New"/>
          <w:color w:val="000000" w:themeColor="text1"/>
          <w:sz w:val="30"/>
          <w:szCs w:val="30"/>
        </w:rPr>
        <w:t>valuation</w:t>
      </w:r>
      <w:r w:rsidRPr="00631F39">
        <w:rPr>
          <w:rFonts w:ascii="Angsana New" w:hAnsi="Angsana New" w:cs="Angsana New"/>
          <w:color w:val="000000" w:themeColor="text1"/>
          <w:sz w:val="30"/>
          <w:szCs w:val="30"/>
        </w:rPr>
        <w:t xml:space="preserve"> of assets, provisions and contingent liabilities</w:t>
      </w:r>
      <w:r w:rsidR="00AC106A" w:rsidRPr="00631F39">
        <w:rPr>
          <w:rFonts w:ascii="Angsana New" w:hAnsi="Angsana New" w:cs="Angsana New"/>
          <w:color w:val="000000" w:themeColor="text1"/>
          <w:sz w:val="30"/>
          <w:szCs w:val="30"/>
        </w:rPr>
        <w:t>. However, the management used any estimates and</w:t>
      </w:r>
      <w:r w:rsidRPr="00631F39">
        <w:rPr>
          <w:rFonts w:ascii="Angsana New" w:hAnsi="Angsana New" w:cs="Angsana New"/>
          <w:color w:val="000000" w:themeColor="text1"/>
          <w:sz w:val="30"/>
          <w:szCs w:val="30"/>
        </w:rPr>
        <w:t xml:space="preserve"> </w:t>
      </w:r>
      <w:r w:rsidR="00AC106A" w:rsidRPr="00631F39">
        <w:rPr>
          <w:rFonts w:ascii="Angsana New" w:hAnsi="Angsana New" w:cs="Angsana New"/>
          <w:color w:val="000000" w:themeColor="text1"/>
          <w:sz w:val="30"/>
          <w:szCs w:val="30"/>
        </w:rPr>
        <w:t>judgments on issues when the situation is evolved.</w:t>
      </w:r>
    </w:p>
    <w:p w14:paraId="0C9A709A" w14:textId="77777777" w:rsidR="00C44E30" w:rsidRPr="00631F39" w:rsidRDefault="00C44E30" w:rsidP="00631F39">
      <w:pPr>
        <w:shd w:val="clear" w:color="auto" w:fill="FFFFFF"/>
        <w:autoSpaceDE w:val="0"/>
        <w:autoSpaceDN w:val="0"/>
        <w:adjustRightInd w:val="0"/>
        <w:spacing w:after="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4F7A5C4" w14:textId="77777777" w:rsidR="008E1259" w:rsidRPr="00631F39" w:rsidRDefault="008E1259" w:rsidP="00631F39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240" w:lineRule="auto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  <w:r w:rsidRPr="00631F39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D I A </w:t>
      </w:r>
      <w:r w:rsidRPr="00631F3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International Audit Co., </w:t>
      </w:r>
      <w:proofErr w:type="gramStart"/>
      <w:r w:rsidRPr="00631F3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Ltd.</w:t>
      </w:r>
      <w:proofErr w:type="gramEnd"/>
    </w:p>
    <w:p w14:paraId="2B9F0CBF" w14:textId="77777777" w:rsidR="008E1259" w:rsidRPr="00631F39" w:rsidRDefault="008E1259" w:rsidP="00631F39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240" w:lineRule="auto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0FB8CC3D" w14:textId="77777777" w:rsidR="00AF19EE" w:rsidRPr="00631F39" w:rsidRDefault="00AF19EE" w:rsidP="00631F39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240" w:lineRule="auto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</w:pPr>
    </w:p>
    <w:p w14:paraId="3F7FF343" w14:textId="77777777" w:rsidR="008B1174" w:rsidRPr="00631F39" w:rsidRDefault="008B1174" w:rsidP="00631F39">
      <w:pPr>
        <w:tabs>
          <w:tab w:val="left" w:pos="2750"/>
          <w:tab w:val="left" w:pos="7085"/>
          <w:tab w:val="left" w:pos="7282"/>
          <w:tab w:val="left" w:pos="8938"/>
          <w:tab w:val="left" w:pos="9106"/>
          <w:tab w:val="left" w:pos="10762"/>
          <w:tab w:val="left" w:pos="10973"/>
          <w:tab w:val="left" w:pos="11033"/>
        </w:tabs>
        <w:spacing w:after="0" w:line="240" w:lineRule="auto"/>
        <w:ind w:left="4536"/>
        <w:jc w:val="thaiDistribute"/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</w:pPr>
    </w:p>
    <w:p w14:paraId="2AA42689" w14:textId="7C1E806B" w:rsidR="00631754" w:rsidRPr="00631F39" w:rsidRDefault="00960E39" w:rsidP="00631F39">
      <w:pPr>
        <w:spacing w:after="0" w:line="240" w:lineRule="auto"/>
        <w:ind w:left="4536"/>
        <w:jc w:val="both"/>
        <w:rPr>
          <w:rFonts w:ascii="Angsana New" w:hAnsi="Angsana New" w:cs="Angsana New"/>
          <w:sz w:val="30"/>
          <w:szCs w:val="30"/>
        </w:rPr>
      </w:pPr>
      <w:r w:rsidRPr="00631F39">
        <w:rPr>
          <w:rFonts w:ascii="Angsana New" w:hAnsi="Angsana New" w:cs="Angsana New"/>
          <w:sz w:val="30"/>
          <w:szCs w:val="30"/>
        </w:rPr>
        <w:t>(</w:t>
      </w:r>
      <w:proofErr w:type="spellStart"/>
      <w:proofErr w:type="gramStart"/>
      <w:r w:rsidR="001E1BB3" w:rsidRPr="00631F3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Mrs.Suvimol</w:t>
      </w:r>
      <w:proofErr w:type="spellEnd"/>
      <w:r w:rsidR="001E1BB3" w:rsidRPr="00631F3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 xml:space="preserve">  </w:t>
      </w:r>
      <w:proofErr w:type="spellStart"/>
      <w:r w:rsidR="001E1BB3" w:rsidRPr="00631F3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Chrityakierne</w:t>
      </w:r>
      <w:proofErr w:type="spellEnd"/>
      <w:proofErr w:type="gramEnd"/>
      <w:r w:rsidR="00631754" w:rsidRPr="00631F39">
        <w:rPr>
          <w:rFonts w:ascii="Angsana New" w:hAnsi="Angsana New" w:cs="Angsana New"/>
          <w:sz w:val="30"/>
          <w:szCs w:val="30"/>
        </w:rPr>
        <w:t>)</w:t>
      </w:r>
    </w:p>
    <w:p w14:paraId="76671D66" w14:textId="77777777" w:rsidR="00631754" w:rsidRPr="00631F39" w:rsidRDefault="00631754" w:rsidP="00631F39">
      <w:pPr>
        <w:spacing w:after="0" w:line="240" w:lineRule="auto"/>
        <w:ind w:left="4536"/>
        <w:jc w:val="both"/>
        <w:rPr>
          <w:rFonts w:ascii="Angsana New" w:hAnsi="Angsana New" w:cs="Angsana New"/>
          <w:sz w:val="30"/>
          <w:szCs w:val="30"/>
        </w:rPr>
      </w:pPr>
      <w:r w:rsidRPr="00631F39">
        <w:rPr>
          <w:rFonts w:ascii="Angsana New" w:hAnsi="Angsana New" w:cs="Angsana New"/>
          <w:sz w:val="30"/>
          <w:szCs w:val="30"/>
        </w:rPr>
        <w:t>C.P.A. (Thailand)</w:t>
      </w:r>
    </w:p>
    <w:p w14:paraId="6CDFC4C4" w14:textId="3BAB2C67" w:rsidR="00631754" w:rsidRPr="00631F39" w:rsidRDefault="00982FD2" w:rsidP="00631F39">
      <w:pPr>
        <w:spacing w:after="0" w:line="240" w:lineRule="auto"/>
        <w:ind w:left="4536"/>
        <w:jc w:val="both"/>
        <w:rPr>
          <w:rFonts w:ascii="Angsana New" w:hAnsi="Angsana New" w:cs="Angsana New"/>
          <w:sz w:val="30"/>
          <w:szCs w:val="30"/>
        </w:rPr>
      </w:pPr>
      <w:r w:rsidRPr="00631F3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Registration No.</w:t>
      </w:r>
      <w:r w:rsidRPr="00631F39">
        <w:rPr>
          <w:rFonts w:ascii="Angsana New" w:hAnsi="Angsana New" w:cs="Angsana New"/>
          <w:snapToGrid w:val="0"/>
          <w:color w:val="000000"/>
          <w:sz w:val="30"/>
          <w:szCs w:val="30"/>
          <w:cs/>
          <w:lang w:eastAsia="th-TH"/>
        </w:rPr>
        <w:t xml:space="preserve"> </w:t>
      </w:r>
      <w:r w:rsidR="001E1BB3" w:rsidRPr="00631F39">
        <w:rPr>
          <w:rFonts w:ascii="Angsana New" w:hAnsi="Angsana New" w:cs="Angsana New"/>
          <w:snapToGrid w:val="0"/>
          <w:color w:val="000000"/>
          <w:sz w:val="30"/>
          <w:szCs w:val="30"/>
          <w:lang w:eastAsia="th-TH"/>
        </w:rPr>
        <w:t>2982</w:t>
      </w:r>
    </w:p>
    <w:p w14:paraId="16EEA963" w14:textId="77777777" w:rsidR="00EF23BD" w:rsidRPr="00631F39" w:rsidRDefault="00EF23BD" w:rsidP="00631F39">
      <w:pPr>
        <w:tabs>
          <w:tab w:val="center" w:pos="6663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</w:p>
    <w:p w14:paraId="53D6CC27" w14:textId="7CD82AB8" w:rsidR="008E1259" w:rsidRPr="00631F39" w:rsidRDefault="001804F9" w:rsidP="00631F39">
      <w:pPr>
        <w:tabs>
          <w:tab w:val="center" w:pos="6663"/>
        </w:tabs>
        <w:spacing w:after="0" w:line="240" w:lineRule="auto"/>
        <w:rPr>
          <w:rFonts w:ascii="Angsana New" w:hAnsi="Angsana New" w:cs="Angsana New"/>
          <w:sz w:val="30"/>
          <w:szCs w:val="30"/>
        </w:rPr>
      </w:pPr>
      <w:r w:rsidRPr="00631F39">
        <w:rPr>
          <w:rFonts w:ascii="Angsana New" w:hAnsi="Angsana New" w:cs="Angsana New"/>
          <w:sz w:val="30"/>
          <w:szCs w:val="30"/>
        </w:rPr>
        <w:t>1</w:t>
      </w:r>
      <w:r w:rsidR="009F1876" w:rsidRPr="00631F39">
        <w:rPr>
          <w:rFonts w:ascii="Angsana New" w:hAnsi="Angsana New" w:cs="Angsana New"/>
          <w:sz w:val="30"/>
          <w:szCs w:val="30"/>
        </w:rPr>
        <w:t>1</w:t>
      </w:r>
      <w:r w:rsidRPr="00631F39">
        <w:rPr>
          <w:rFonts w:ascii="Angsana New" w:hAnsi="Angsana New" w:cs="Angsana New"/>
          <w:sz w:val="30"/>
          <w:szCs w:val="30"/>
        </w:rPr>
        <w:t xml:space="preserve"> </w:t>
      </w:r>
      <w:r w:rsidR="009F1876" w:rsidRPr="00631F39">
        <w:rPr>
          <w:rFonts w:ascii="Angsana New" w:hAnsi="Angsana New" w:cs="Angsana New"/>
          <w:sz w:val="30"/>
          <w:szCs w:val="30"/>
        </w:rPr>
        <w:t>November</w:t>
      </w:r>
      <w:r w:rsidR="00631754" w:rsidRPr="00631F39">
        <w:rPr>
          <w:rFonts w:ascii="Angsana New" w:hAnsi="Angsana New" w:cs="Angsana New"/>
          <w:sz w:val="30"/>
          <w:szCs w:val="30"/>
        </w:rPr>
        <w:t xml:space="preserve"> </w:t>
      </w:r>
      <w:r w:rsidR="00A74112" w:rsidRPr="00631F39">
        <w:rPr>
          <w:rFonts w:ascii="Angsana New" w:hAnsi="Angsana New" w:cs="Angsana New"/>
          <w:sz w:val="30"/>
          <w:szCs w:val="30"/>
        </w:rPr>
        <w:t>20</w:t>
      </w:r>
      <w:r w:rsidR="001320D0" w:rsidRPr="00631F39">
        <w:rPr>
          <w:rFonts w:ascii="Angsana New" w:hAnsi="Angsana New" w:cs="Angsana New"/>
          <w:sz w:val="30"/>
          <w:szCs w:val="30"/>
        </w:rPr>
        <w:t>2</w:t>
      </w:r>
      <w:r w:rsidR="00A65A86" w:rsidRPr="00631F39">
        <w:rPr>
          <w:rFonts w:ascii="Angsana New" w:hAnsi="Angsana New" w:cs="Angsana New"/>
          <w:sz w:val="30"/>
          <w:szCs w:val="30"/>
        </w:rPr>
        <w:t>1</w:t>
      </w:r>
      <w:bookmarkEnd w:id="0"/>
    </w:p>
    <w:sectPr w:rsidR="008E1259" w:rsidRPr="00631F39" w:rsidSect="00EF23BD">
      <w:pgSz w:w="11906" w:h="16838"/>
      <w:pgMar w:top="1134" w:right="1133" w:bottom="144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01EBD"/>
    <w:multiLevelType w:val="hybridMultilevel"/>
    <w:tmpl w:val="AADE7F62"/>
    <w:lvl w:ilvl="0" w:tplc="E50C8F44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CE93DD6"/>
    <w:multiLevelType w:val="hybridMultilevel"/>
    <w:tmpl w:val="62CA35B0"/>
    <w:lvl w:ilvl="0" w:tplc="20EA105E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34DD"/>
    <w:rsid w:val="00005F20"/>
    <w:rsid w:val="00007E61"/>
    <w:rsid w:val="00011D91"/>
    <w:rsid w:val="000367B6"/>
    <w:rsid w:val="0004424C"/>
    <w:rsid w:val="000A314A"/>
    <w:rsid w:val="000E22A8"/>
    <w:rsid w:val="001320D0"/>
    <w:rsid w:val="00145CBB"/>
    <w:rsid w:val="00154637"/>
    <w:rsid w:val="00154F63"/>
    <w:rsid w:val="00163816"/>
    <w:rsid w:val="00166AF6"/>
    <w:rsid w:val="00170394"/>
    <w:rsid w:val="001804F9"/>
    <w:rsid w:val="001A725A"/>
    <w:rsid w:val="001E1BB3"/>
    <w:rsid w:val="00200ECE"/>
    <w:rsid w:val="0021221E"/>
    <w:rsid w:val="002B76A2"/>
    <w:rsid w:val="002B7F57"/>
    <w:rsid w:val="002C4174"/>
    <w:rsid w:val="00345E98"/>
    <w:rsid w:val="00365729"/>
    <w:rsid w:val="00373F99"/>
    <w:rsid w:val="00392E04"/>
    <w:rsid w:val="00400BB1"/>
    <w:rsid w:val="00404F5E"/>
    <w:rsid w:val="004178C8"/>
    <w:rsid w:val="0046481E"/>
    <w:rsid w:val="00475AAB"/>
    <w:rsid w:val="00483FEB"/>
    <w:rsid w:val="00495A80"/>
    <w:rsid w:val="004B0E95"/>
    <w:rsid w:val="00514A2B"/>
    <w:rsid w:val="00515CDB"/>
    <w:rsid w:val="0058629C"/>
    <w:rsid w:val="00591530"/>
    <w:rsid w:val="005A00FF"/>
    <w:rsid w:val="005B4299"/>
    <w:rsid w:val="00631754"/>
    <w:rsid w:val="00631F39"/>
    <w:rsid w:val="00697FE5"/>
    <w:rsid w:val="006C3C4A"/>
    <w:rsid w:val="006F2084"/>
    <w:rsid w:val="007048DC"/>
    <w:rsid w:val="007662E4"/>
    <w:rsid w:val="0078689D"/>
    <w:rsid w:val="00827450"/>
    <w:rsid w:val="00844275"/>
    <w:rsid w:val="0087487F"/>
    <w:rsid w:val="008833AB"/>
    <w:rsid w:val="008B1174"/>
    <w:rsid w:val="008D6D2D"/>
    <w:rsid w:val="008E1259"/>
    <w:rsid w:val="00905E7C"/>
    <w:rsid w:val="0092409B"/>
    <w:rsid w:val="00925BF2"/>
    <w:rsid w:val="00937709"/>
    <w:rsid w:val="00944D4B"/>
    <w:rsid w:val="00960E39"/>
    <w:rsid w:val="00982FD2"/>
    <w:rsid w:val="009D27B3"/>
    <w:rsid w:val="009D2E23"/>
    <w:rsid w:val="009F1876"/>
    <w:rsid w:val="009F60DA"/>
    <w:rsid w:val="00A011CD"/>
    <w:rsid w:val="00A142C6"/>
    <w:rsid w:val="00A65A86"/>
    <w:rsid w:val="00A71896"/>
    <w:rsid w:val="00A74112"/>
    <w:rsid w:val="00A81222"/>
    <w:rsid w:val="00A95F1E"/>
    <w:rsid w:val="00AC106A"/>
    <w:rsid w:val="00AC4EA9"/>
    <w:rsid w:val="00AE7E9C"/>
    <w:rsid w:val="00AF19EE"/>
    <w:rsid w:val="00B138C3"/>
    <w:rsid w:val="00B146AF"/>
    <w:rsid w:val="00B463D4"/>
    <w:rsid w:val="00B46ED7"/>
    <w:rsid w:val="00B75AFF"/>
    <w:rsid w:val="00B8034A"/>
    <w:rsid w:val="00BC7036"/>
    <w:rsid w:val="00BD75C3"/>
    <w:rsid w:val="00BE1BF7"/>
    <w:rsid w:val="00C047C9"/>
    <w:rsid w:val="00C1178D"/>
    <w:rsid w:val="00C3539C"/>
    <w:rsid w:val="00C44E30"/>
    <w:rsid w:val="00CB34DD"/>
    <w:rsid w:val="00CB5E2F"/>
    <w:rsid w:val="00CF59F7"/>
    <w:rsid w:val="00CF6BFB"/>
    <w:rsid w:val="00D231F2"/>
    <w:rsid w:val="00D76592"/>
    <w:rsid w:val="00D932E4"/>
    <w:rsid w:val="00D963A6"/>
    <w:rsid w:val="00DA3B89"/>
    <w:rsid w:val="00DA5286"/>
    <w:rsid w:val="00DD2AAD"/>
    <w:rsid w:val="00DF3EE5"/>
    <w:rsid w:val="00E23F2C"/>
    <w:rsid w:val="00E5070B"/>
    <w:rsid w:val="00E716CB"/>
    <w:rsid w:val="00E717BF"/>
    <w:rsid w:val="00E81F21"/>
    <w:rsid w:val="00E8259D"/>
    <w:rsid w:val="00E90A34"/>
    <w:rsid w:val="00E94883"/>
    <w:rsid w:val="00EA7EE7"/>
    <w:rsid w:val="00ED0A70"/>
    <w:rsid w:val="00ED29D7"/>
    <w:rsid w:val="00EE1BCB"/>
    <w:rsid w:val="00EF224C"/>
    <w:rsid w:val="00EF23BD"/>
    <w:rsid w:val="00F1681C"/>
    <w:rsid w:val="00F37678"/>
    <w:rsid w:val="00F57670"/>
    <w:rsid w:val="00F604DF"/>
    <w:rsid w:val="00F91C83"/>
    <w:rsid w:val="00FA5D7E"/>
    <w:rsid w:val="00FF31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DC308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a7">
    <w:name w:val="เนื้อความ อักขระ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34DD"/>
    <w:pPr>
      <w:spacing w:after="200" w:line="276" w:lineRule="auto"/>
    </w:pPr>
    <w:rPr>
      <w:sz w:val="22"/>
      <w:szCs w:val="28"/>
    </w:rPr>
  </w:style>
  <w:style w:type="paragraph" w:styleId="1">
    <w:name w:val="heading 1"/>
    <w:basedOn w:val="a"/>
    <w:next w:val="a"/>
    <w:link w:val="10"/>
    <w:qFormat/>
    <w:rsid w:val="00CB34DD"/>
    <w:pPr>
      <w:keepNext/>
      <w:spacing w:before="240" w:after="60" w:line="240" w:lineRule="auto"/>
      <w:jc w:val="both"/>
      <w:outlineLvl w:val="0"/>
    </w:pPr>
    <w:rPr>
      <w:rFonts w:ascii="Times New Roman" w:eastAsia="Cordia New" w:hAnsi="Times New Roman" w:cs="Angsana New"/>
      <w:b/>
      <w:bCs/>
      <w:kern w:val="36"/>
      <w:sz w:val="32"/>
      <w:szCs w:val="32"/>
      <w:lang w:val="en-GB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link w:val="1"/>
    <w:rsid w:val="00CB34DD"/>
    <w:rPr>
      <w:rFonts w:ascii="Times New Roman" w:eastAsia="Cordia New" w:hAnsi="Times New Roman" w:cs="Cordia New"/>
      <w:b/>
      <w:bCs/>
      <w:kern w:val="36"/>
      <w:sz w:val="32"/>
      <w:szCs w:val="32"/>
      <w:lang w:val="en-GB"/>
    </w:rPr>
  </w:style>
  <w:style w:type="paragraph" w:styleId="a3">
    <w:name w:val="List Paragraph"/>
    <w:basedOn w:val="a"/>
    <w:uiPriority w:val="34"/>
    <w:qFormat/>
    <w:rsid w:val="004178C8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07E61"/>
    <w:pPr>
      <w:spacing w:after="0" w:line="240" w:lineRule="auto"/>
    </w:pPr>
    <w:rPr>
      <w:rFonts w:ascii="Tahoma" w:hAnsi="Tahoma" w:cs="Angsana New"/>
      <w:sz w:val="16"/>
      <w:szCs w:val="20"/>
      <w:lang w:val="x-none" w:eastAsia="x-none"/>
    </w:rPr>
  </w:style>
  <w:style w:type="character" w:customStyle="1" w:styleId="a5">
    <w:name w:val="ข้อความบอลลูน อักขระ"/>
    <w:link w:val="a4"/>
    <w:uiPriority w:val="99"/>
    <w:semiHidden/>
    <w:rsid w:val="00007E61"/>
    <w:rPr>
      <w:rFonts w:ascii="Tahoma" w:eastAsia="Calibri" w:hAnsi="Tahoma" w:cs="Angsana New"/>
      <w:sz w:val="16"/>
      <w:szCs w:val="20"/>
    </w:rPr>
  </w:style>
  <w:style w:type="paragraph" w:styleId="a6">
    <w:name w:val="Body Text"/>
    <w:basedOn w:val="a"/>
    <w:link w:val="a7"/>
    <w:rsid w:val="00373F99"/>
    <w:pPr>
      <w:tabs>
        <w:tab w:val="left" w:pos="1134"/>
        <w:tab w:val="left" w:pos="3581"/>
        <w:tab w:val="left" w:pos="4669"/>
        <w:tab w:val="left" w:pos="6461"/>
        <w:tab w:val="left" w:pos="6653"/>
        <w:tab w:val="left" w:pos="8413"/>
        <w:tab w:val="left" w:pos="8621"/>
        <w:tab w:val="left" w:pos="10397"/>
        <w:tab w:val="left" w:pos="10717"/>
        <w:tab w:val="left" w:pos="12477"/>
        <w:tab w:val="left" w:pos="12556"/>
        <w:tab w:val="left" w:pos="12635"/>
      </w:tabs>
      <w:spacing w:after="0" w:line="240" w:lineRule="auto"/>
      <w:jc w:val="thaiDistribute"/>
    </w:pPr>
    <w:rPr>
      <w:rFonts w:ascii="Angsana New" w:eastAsia="Cordia New" w:hAnsi="Angsana New" w:cs="Angsana New"/>
      <w:snapToGrid w:val="0"/>
      <w:sz w:val="32"/>
      <w:szCs w:val="32"/>
      <w:lang w:val="x-none" w:eastAsia="th-TH"/>
    </w:rPr>
  </w:style>
  <w:style w:type="character" w:customStyle="1" w:styleId="a7">
    <w:name w:val="เนื้อความ อักขระ"/>
    <w:link w:val="a6"/>
    <w:rsid w:val="00373F99"/>
    <w:rPr>
      <w:rFonts w:ascii="Angsana New" w:eastAsia="Cordia New" w:hAnsi="Angsana New" w:cs="Angsana New"/>
      <w:snapToGrid w:val="0"/>
      <w:sz w:val="32"/>
      <w:szCs w:val="32"/>
      <w:lang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CE48867C82B44D893064A4E7A5BA69" ma:contentTypeVersion="6" ma:contentTypeDescription="Create a new document." ma:contentTypeScope="" ma:versionID="7dbca52b6d5831218f8b0ae822b401a3">
  <xsd:schema xmlns:xsd="http://www.w3.org/2001/XMLSchema" xmlns:xs="http://www.w3.org/2001/XMLSchema" xmlns:p="http://schemas.microsoft.com/office/2006/metadata/properties" xmlns:ns2="0ac9afe5-d1a4-4a2a-9bca-2818be73da40" targetNamespace="http://schemas.microsoft.com/office/2006/metadata/properties" ma:root="true" ma:fieldsID="6a35b628f5e845bad25963aa2b1427db" ns2:_="">
    <xsd:import namespace="0ac9afe5-d1a4-4a2a-9bca-2818be73da40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ac9afe5-d1a4-4a2a-9bca-2818be73da40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0ac9afe5-d1a4-4a2a-9bca-2818be73da40" xsi:nil="true"/>
    <Preparer_x0020_Sign_x002d_off xmlns="0ac9afe5-d1a4-4a2a-9bca-2818be73da40" xsi:nil="true"/>
  </documentManagement>
</p:properties>
</file>

<file path=customXml/itemProps1.xml><?xml version="1.0" encoding="utf-8"?>
<ds:datastoreItem xmlns:ds="http://schemas.openxmlformats.org/officeDocument/2006/customXml" ds:itemID="{B7249762-7B6F-4695-88B1-043B582C2C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ac9afe5-d1a4-4a2a-9bca-2818be73da4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B0A694-CB92-4C53-8CA5-84E69F43D3B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7362BD-E8F5-4DDC-A6E9-D7BAE078892D}">
  <ds:schemaRefs>
    <ds:schemaRef ds:uri="http://schemas.microsoft.com/office/2006/metadata/properties"/>
    <ds:schemaRef ds:uri="http://schemas.microsoft.com/office/infopath/2007/PartnerControls"/>
    <ds:schemaRef ds:uri="0ac9afe5-d1a4-4a2a-9bca-2818be73da4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492</Words>
  <Characters>2810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sis</Company>
  <LinksUpToDate>false</LinksUpToDate>
  <CharactersWithSpaces>3296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cp:lastModifiedBy>DIACOM1</cp:lastModifiedBy>
  <cp:revision>9</cp:revision>
  <cp:lastPrinted>2021-11-11T04:59:00Z</cp:lastPrinted>
  <dcterms:created xsi:type="dcterms:W3CDTF">2021-10-26T04:10:00Z</dcterms:created>
  <dcterms:modified xsi:type="dcterms:W3CDTF">2021-11-11T09:57:00Z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0x01010083CE48867C82B44D893064A4E7A5BA69</vt:lpwstr>
  </property>
</Properties>
</file>