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04" w:rsidRPr="00101ACD" w:rsidRDefault="00C15604" w:rsidP="00C15604">
      <w:pPr>
        <w:spacing w:after="0" w:line="260" w:lineRule="atLeast"/>
        <w:jc w:val="center"/>
        <w:rPr>
          <w:rFonts w:ascii="Times New Roman" w:eastAsia="Times New Roman" w:hAnsi="Times New Roman" w:cs="Angsana New"/>
          <w:szCs w:val="22"/>
          <w:lang w:val="en-US"/>
        </w:rPr>
      </w:pPr>
      <w:bookmarkStart w:id="0" w:name="_GoBack"/>
      <w:bookmarkEnd w:id="0"/>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877313" w:rsidRDefault="00C15604" w:rsidP="00C15604">
      <w:pPr>
        <w:spacing w:after="0" w:line="240" w:lineRule="auto"/>
        <w:jc w:val="center"/>
        <w:rPr>
          <w:rFonts w:ascii="Times New Roman" w:eastAsia="MS Mincho" w:hAnsi="Times New Roman" w:cs="Angsana New"/>
          <w:b/>
          <w:bCs/>
          <w:sz w:val="40"/>
          <w:szCs w:val="40"/>
        </w:rPr>
      </w:pPr>
      <w:r w:rsidRPr="00877313">
        <w:rPr>
          <w:rFonts w:ascii="Times New Roman" w:eastAsia="MS Mincho" w:hAnsi="Times New Roman" w:cs="Angsana New"/>
          <w:b/>
          <w:bCs/>
          <w:sz w:val="40"/>
          <w:szCs w:val="40"/>
        </w:rPr>
        <w:t>Professional</w:t>
      </w:r>
      <w:r w:rsidR="008462E6" w:rsidRPr="00877313">
        <w:rPr>
          <w:rFonts w:ascii="Times New Roman" w:eastAsia="MS Mincho" w:hAnsi="Times New Roman" w:cs="Angsana New"/>
          <w:b/>
          <w:bCs/>
          <w:sz w:val="40"/>
          <w:szCs w:val="40"/>
        </w:rPr>
        <w:t xml:space="preserve"> Waste Technology (1999) Public </w:t>
      </w:r>
      <w:r w:rsidRPr="00877313">
        <w:rPr>
          <w:rFonts w:ascii="Times New Roman" w:eastAsia="MS Mincho" w:hAnsi="Times New Roman" w:cs="Angsana New"/>
          <w:b/>
          <w:bCs/>
          <w:sz w:val="40"/>
          <w:szCs w:val="40"/>
        </w:rPr>
        <w:t>Comp</w:t>
      </w:r>
      <w:r w:rsidR="001A54E7" w:rsidRPr="00877313">
        <w:rPr>
          <w:rFonts w:ascii="Times New Roman" w:eastAsia="MS Mincho" w:hAnsi="Times New Roman" w:cs="Angsana New"/>
          <w:b/>
          <w:bCs/>
          <w:sz w:val="40"/>
          <w:szCs w:val="40"/>
        </w:rPr>
        <w:t>any Limited and its Subsidiaries</w:t>
      </w:r>
    </w:p>
    <w:p w:rsidR="00C15604" w:rsidRPr="00877313"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C15604" w:rsidRPr="00877313"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rPr>
      </w:pPr>
    </w:p>
    <w:p w:rsidR="00C15604" w:rsidRPr="00877313"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877313">
        <w:rPr>
          <w:rFonts w:ascii="Times New Roman" w:eastAsia="Times New Roman" w:hAnsi="Times New Roman" w:cs="Times New Roman"/>
          <w:spacing w:val="-3"/>
          <w:sz w:val="36"/>
          <w:szCs w:val="36"/>
          <w:lang w:bidi="ar-SA"/>
        </w:rPr>
        <w:t>Interim financial statements</w:t>
      </w:r>
    </w:p>
    <w:p w:rsidR="00C15604" w:rsidRPr="00877313"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proofErr w:type="gramStart"/>
      <w:r w:rsidRPr="00877313">
        <w:rPr>
          <w:rFonts w:ascii="Times New Roman" w:eastAsia="Times New Roman" w:hAnsi="Times New Roman" w:cs="Times New Roman"/>
          <w:spacing w:val="-3"/>
          <w:sz w:val="36"/>
          <w:szCs w:val="36"/>
          <w:lang w:bidi="ar-SA"/>
        </w:rPr>
        <w:t>for</w:t>
      </w:r>
      <w:proofErr w:type="gramEnd"/>
      <w:r w:rsidRPr="00877313">
        <w:rPr>
          <w:rFonts w:ascii="Times New Roman" w:eastAsia="Times New Roman" w:hAnsi="Times New Roman" w:cs="Times New Roman"/>
          <w:spacing w:val="-3"/>
          <w:sz w:val="36"/>
          <w:szCs w:val="36"/>
          <w:lang w:bidi="ar-SA"/>
        </w:rPr>
        <w:t xml:space="preserve"> the three-month </w:t>
      </w:r>
      <w:r w:rsidR="007F07CC" w:rsidRPr="00877313">
        <w:rPr>
          <w:rFonts w:ascii="Times New Roman" w:eastAsia="Times New Roman" w:hAnsi="Times New Roman" w:cs="Times New Roman"/>
          <w:spacing w:val="-3"/>
          <w:sz w:val="36"/>
          <w:szCs w:val="36"/>
          <w:lang w:bidi="ar-SA"/>
        </w:rPr>
        <w:t xml:space="preserve">and </w:t>
      </w:r>
      <w:r w:rsidR="007F07CC" w:rsidRPr="00877313">
        <w:rPr>
          <w:rFonts w:ascii="Times New Roman" w:eastAsia="Times New Roman" w:hAnsi="Times New Roman" w:cs="Times New Roman"/>
          <w:spacing w:val="-3"/>
          <w:sz w:val="36"/>
          <w:szCs w:val="36"/>
          <w:lang w:val="en-US" w:bidi="ar-SA"/>
        </w:rPr>
        <w:t>nine</w:t>
      </w:r>
      <w:r w:rsidR="00B24D56" w:rsidRPr="00877313">
        <w:rPr>
          <w:rFonts w:ascii="Times New Roman" w:eastAsia="Times New Roman" w:hAnsi="Times New Roman" w:cs="Times New Roman"/>
          <w:spacing w:val="-3"/>
          <w:sz w:val="36"/>
          <w:szCs w:val="36"/>
          <w:lang w:bidi="ar-SA"/>
        </w:rPr>
        <w:t xml:space="preserve">-month </w:t>
      </w:r>
      <w:r w:rsidRPr="00877313">
        <w:rPr>
          <w:rFonts w:ascii="Times New Roman" w:eastAsia="Times New Roman" w:hAnsi="Times New Roman" w:cs="Times New Roman"/>
          <w:spacing w:val="-3"/>
          <w:sz w:val="36"/>
          <w:szCs w:val="36"/>
          <w:lang w:bidi="ar-SA"/>
        </w:rPr>
        <w:t>period ended</w:t>
      </w:r>
    </w:p>
    <w:p w:rsidR="00C15604" w:rsidRPr="00877313" w:rsidRDefault="00B24D56" w:rsidP="00C15604">
      <w:pPr>
        <w:overflowPunct w:val="0"/>
        <w:autoSpaceDE w:val="0"/>
        <w:autoSpaceDN w:val="0"/>
        <w:adjustRightInd w:val="0"/>
        <w:spacing w:after="0" w:line="260" w:lineRule="atLeast"/>
        <w:jc w:val="center"/>
        <w:textAlignment w:val="baseline"/>
        <w:rPr>
          <w:rFonts w:ascii="Times New Roman" w:eastAsia="Times New Roman" w:hAnsi="Times New Roman" w:cs="Angsana New"/>
          <w:spacing w:val="-3"/>
          <w:sz w:val="36"/>
          <w:szCs w:val="45"/>
          <w:lang w:val="en-US"/>
        </w:rPr>
      </w:pPr>
      <w:r w:rsidRPr="00877313">
        <w:rPr>
          <w:rFonts w:ascii="Times New Roman" w:eastAsia="Times New Roman" w:hAnsi="Times New Roman" w:cs="Times New Roman"/>
          <w:spacing w:val="-3"/>
          <w:sz w:val="36"/>
          <w:szCs w:val="36"/>
          <w:lang w:bidi="ar-SA"/>
        </w:rPr>
        <w:t xml:space="preserve">30 </w:t>
      </w:r>
      <w:r w:rsidR="007F07CC" w:rsidRPr="00877313">
        <w:rPr>
          <w:rFonts w:ascii="Times New Roman" w:eastAsia="Times New Roman" w:hAnsi="Times New Roman" w:cs="Times New Roman"/>
          <w:spacing w:val="-3"/>
          <w:sz w:val="36"/>
          <w:szCs w:val="36"/>
          <w:lang w:bidi="ar-SA"/>
        </w:rPr>
        <w:t xml:space="preserve">September </w:t>
      </w:r>
      <w:r w:rsidR="001353DF" w:rsidRPr="00877313">
        <w:rPr>
          <w:rFonts w:ascii="Times New Roman" w:eastAsia="Times New Roman" w:hAnsi="Times New Roman" w:cs="Times New Roman"/>
          <w:spacing w:val="-3"/>
          <w:sz w:val="36"/>
          <w:szCs w:val="36"/>
          <w:lang w:bidi="ar-SA"/>
        </w:rPr>
        <w:t>202</w:t>
      </w:r>
      <w:r w:rsidR="001353DF" w:rsidRPr="00877313">
        <w:rPr>
          <w:rFonts w:ascii="Times New Roman" w:eastAsia="Times New Roman" w:hAnsi="Times New Roman" w:cs="Angsana New"/>
          <w:spacing w:val="-3"/>
          <w:sz w:val="36"/>
          <w:szCs w:val="45"/>
          <w:lang w:val="en-US"/>
        </w:rPr>
        <w:t>1</w:t>
      </w:r>
    </w:p>
    <w:p w:rsidR="00C15604" w:rsidRPr="00877313" w:rsidRDefault="00067548"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proofErr w:type="gramStart"/>
      <w:r w:rsidRPr="00877313">
        <w:rPr>
          <w:rFonts w:ascii="Times New Roman" w:eastAsia="Times New Roman" w:hAnsi="Times New Roman" w:cs="Times New Roman"/>
          <w:spacing w:val="-3"/>
          <w:sz w:val="36"/>
          <w:szCs w:val="36"/>
          <w:lang w:bidi="ar-SA"/>
        </w:rPr>
        <w:t>and</w:t>
      </w:r>
      <w:proofErr w:type="gramEnd"/>
    </w:p>
    <w:p w:rsidR="00C15604" w:rsidRPr="00877313"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877313">
        <w:rPr>
          <w:rFonts w:ascii="Times New Roman" w:eastAsia="Times New Roman" w:hAnsi="Times New Roman" w:cs="Times New Roman"/>
          <w:spacing w:val="-3"/>
          <w:sz w:val="36"/>
          <w:szCs w:val="36"/>
          <w:lang w:bidi="ar-SA"/>
        </w:rPr>
        <w:t>Independent auditor’s report</w:t>
      </w:r>
    </w:p>
    <w:p w:rsidR="00C15604" w:rsidRPr="00877313"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proofErr w:type="gramStart"/>
      <w:r w:rsidRPr="00877313">
        <w:rPr>
          <w:rFonts w:ascii="Times New Roman" w:eastAsia="Times New Roman" w:hAnsi="Times New Roman" w:cs="Times New Roman"/>
          <w:spacing w:val="-3"/>
          <w:sz w:val="36"/>
          <w:szCs w:val="36"/>
          <w:lang w:bidi="ar-SA"/>
        </w:rPr>
        <w:t>on</w:t>
      </w:r>
      <w:proofErr w:type="gramEnd"/>
      <w:r w:rsidRPr="00877313">
        <w:rPr>
          <w:rFonts w:ascii="Times New Roman" w:eastAsia="Times New Roman" w:hAnsi="Times New Roman" w:cs="Times New Roman"/>
          <w:spacing w:val="-3"/>
          <w:sz w:val="36"/>
          <w:szCs w:val="36"/>
          <w:lang w:bidi="ar-SA"/>
        </w:rPr>
        <w:t xml:space="preserve"> review of interim financial information</w:t>
      </w:r>
    </w:p>
    <w:p w:rsidR="00C15604" w:rsidRPr="00877313"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p>
    <w:p w:rsidR="00C15604" w:rsidRPr="00877313" w:rsidRDefault="00C15604" w:rsidP="00C15604">
      <w:pPr>
        <w:spacing w:after="0" w:line="260" w:lineRule="atLeast"/>
        <w:jc w:val="both"/>
        <w:rPr>
          <w:rFonts w:ascii="Times New Roman" w:eastAsia="Times New Roman" w:hAnsi="Times New Roman" w:cs="Angsana New"/>
          <w:b/>
          <w:bCs/>
          <w:sz w:val="28"/>
        </w:rPr>
      </w:pPr>
    </w:p>
    <w:p w:rsidR="00C15604" w:rsidRPr="00877313" w:rsidRDefault="00C15604" w:rsidP="00C15604">
      <w:pPr>
        <w:spacing w:after="0" w:line="260" w:lineRule="atLeast"/>
        <w:jc w:val="both"/>
        <w:rPr>
          <w:rFonts w:ascii="Times New Roman" w:eastAsia="Times New Roman" w:hAnsi="Times New Roman" w:cs="Angsana New"/>
          <w:b/>
          <w:bCs/>
          <w:sz w:val="28"/>
        </w:rPr>
      </w:pPr>
    </w:p>
    <w:p w:rsidR="00C15604" w:rsidRPr="00877313" w:rsidRDefault="00C15604" w:rsidP="00C15604">
      <w:pPr>
        <w:spacing w:after="0" w:line="260" w:lineRule="atLeast"/>
        <w:jc w:val="both"/>
        <w:rPr>
          <w:rFonts w:ascii="Times New Roman" w:eastAsia="Times New Roman" w:hAnsi="Times New Roman" w:cs="Angsana New"/>
          <w:b/>
          <w:bCs/>
          <w:sz w:val="28"/>
        </w:rPr>
        <w:sectPr w:rsidR="00C15604" w:rsidRPr="00877313"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rsidR="008D5A17" w:rsidRPr="00877313" w:rsidRDefault="008D5A17" w:rsidP="008E67DA">
      <w:pPr>
        <w:spacing w:after="0" w:line="240" w:lineRule="atLeast"/>
        <w:rPr>
          <w:rFonts w:ascii="Times New Roman" w:eastAsia="Times New Roman" w:hAnsi="Times New Roman" w:cs="Angsana New"/>
          <w:b/>
          <w:bCs/>
          <w:spacing w:val="-2"/>
          <w:sz w:val="28"/>
        </w:rPr>
      </w:pPr>
    </w:p>
    <w:p w:rsidR="00C15604" w:rsidRPr="00877313" w:rsidRDefault="00C15604" w:rsidP="008E67DA">
      <w:pPr>
        <w:spacing w:after="0" w:line="240" w:lineRule="atLeast"/>
        <w:rPr>
          <w:rFonts w:ascii="Times New Roman" w:eastAsia="Times New Roman" w:hAnsi="Times New Roman" w:cs="Angsana New"/>
          <w:b/>
          <w:bCs/>
          <w:spacing w:val="-2"/>
          <w:sz w:val="28"/>
        </w:rPr>
      </w:pPr>
      <w:r w:rsidRPr="00877313">
        <w:rPr>
          <w:rFonts w:ascii="Times New Roman" w:eastAsia="Times New Roman" w:hAnsi="Times New Roman" w:cs="Angsana New"/>
          <w:b/>
          <w:bCs/>
          <w:spacing w:val="-2"/>
          <w:sz w:val="28"/>
        </w:rPr>
        <w:t>Independent Auditor’s Report on Review of Interim Financial Information</w:t>
      </w:r>
    </w:p>
    <w:p w:rsidR="00C15604" w:rsidRPr="00877313" w:rsidRDefault="00C15604" w:rsidP="008E67DA">
      <w:pPr>
        <w:spacing w:after="0" w:line="240" w:lineRule="atLeast"/>
        <w:jc w:val="both"/>
        <w:rPr>
          <w:rFonts w:ascii="Times New Roman" w:eastAsia="Times New Roman" w:hAnsi="Times New Roman" w:cs="Angsana New"/>
          <w:szCs w:val="22"/>
        </w:rPr>
      </w:pPr>
    </w:p>
    <w:p w:rsidR="008D5A17" w:rsidRPr="00877313" w:rsidRDefault="008D5A17" w:rsidP="008E67DA">
      <w:pPr>
        <w:spacing w:after="0" w:line="240" w:lineRule="atLeast"/>
        <w:jc w:val="both"/>
        <w:rPr>
          <w:rFonts w:ascii="Times New Roman" w:eastAsia="Times New Roman" w:hAnsi="Times New Roman" w:cs="Angsana New"/>
          <w:szCs w:val="22"/>
        </w:rPr>
      </w:pPr>
    </w:p>
    <w:p w:rsidR="00C15604" w:rsidRPr="00877313" w:rsidRDefault="00C15604" w:rsidP="008E67DA">
      <w:pPr>
        <w:tabs>
          <w:tab w:val="left" w:pos="8640"/>
        </w:tabs>
        <w:spacing w:after="0" w:line="240" w:lineRule="atLeast"/>
        <w:jc w:val="both"/>
        <w:rPr>
          <w:rFonts w:ascii="Times New Roman" w:eastAsia="Times New Roman" w:hAnsi="Times New Roman" w:cs="Angsana New"/>
          <w:b/>
          <w:bCs/>
          <w:sz w:val="24"/>
          <w:szCs w:val="24"/>
        </w:rPr>
      </w:pPr>
      <w:r w:rsidRPr="00877313">
        <w:rPr>
          <w:rFonts w:ascii="Times New Roman" w:eastAsia="Times New Roman" w:hAnsi="Times New Roman" w:cs="Angsana New"/>
          <w:b/>
          <w:bCs/>
          <w:sz w:val="24"/>
          <w:szCs w:val="24"/>
        </w:rPr>
        <w:t>To the Board of Directors of Professional Waste Technology (1999) Public Company Limited</w:t>
      </w:r>
    </w:p>
    <w:p w:rsidR="00C15604" w:rsidRPr="00877313" w:rsidRDefault="00C15604" w:rsidP="008E67DA">
      <w:pPr>
        <w:spacing w:after="0" w:line="240" w:lineRule="atLeast"/>
        <w:jc w:val="both"/>
        <w:rPr>
          <w:rFonts w:ascii="Times New Roman" w:eastAsia="Times New Roman" w:hAnsi="Times New Roman" w:cs="Angsana New"/>
          <w:sz w:val="24"/>
          <w:szCs w:val="24"/>
        </w:rPr>
      </w:pPr>
    </w:p>
    <w:p w:rsidR="00C15604" w:rsidRPr="00877313" w:rsidRDefault="00C15604" w:rsidP="008E67DA">
      <w:pPr>
        <w:spacing w:after="0" w:line="240" w:lineRule="atLeast"/>
        <w:jc w:val="both"/>
        <w:rPr>
          <w:rFonts w:ascii="Times New Roman" w:eastAsia="Times New Roman" w:hAnsi="Times New Roman" w:cs="Angsana New"/>
          <w:szCs w:val="22"/>
        </w:rPr>
      </w:pPr>
      <w:r w:rsidRPr="00877313">
        <w:rPr>
          <w:rFonts w:ascii="Times New Roman" w:eastAsia="Times New Roman" w:hAnsi="Times New Roman" w:cs="Angsana New"/>
          <w:szCs w:val="22"/>
        </w:rPr>
        <w:t>I have reviewed the accompanying consolidated and separate statements of financial position of Professional Waste Technology (1999) Public Company Limited and its subsidiaries, and of Professional Waste Technology (1999) Public Company Limited, r</w:t>
      </w:r>
      <w:r w:rsidR="00DA378C" w:rsidRPr="00877313">
        <w:rPr>
          <w:rFonts w:ascii="Times New Roman" w:eastAsia="Times New Roman" w:hAnsi="Times New Roman" w:cs="Angsana New"/>
          <w:szCs w:val="22"/>
        </w:rPr>
        <w:t xml:space="preserve">espectively, </w:t>
      </w:r>
      <w:r w:rsidR="001353DF" w:rsidRPr="00877313">
        <w:rPr>
          <w:rFonts w:ascii="Times New Roman" w:eastAsia="Times New Roman" w:hAnsi="Times New Roman" w:cs="Angsana New"/>
          <w:szCs w:val="22"/>
        </w:rPr>
        <w:t xml:space="preserve">as at 30 </w:t>
      </w:r>
      <w:r w:rsidR="00775811" w:rsidRPr="00877313">
        <w:rPr>
          <w:rFonts w:ascii="Times New Roman" w:eastAsia="Times New Roman" w:hAnsi="Times New Roman" w:cs="Angsana New"/>
          <w:szCs w:val="22"/>
        </w:rPr>
        <w:t>September</w:t>
      </w:r>
      <w:r w:rsidR="001353DF" w:rsidRPr="00877313">
        <w:rPr>
          <w:rFonts w:ascii="Times New Roman" w:eastAsia="Times New Roman" w:hAnsi="Times New Roman" w:cs="Angsana New"/>
          <w:szCs w:val="22"/>
        </w:rPr>
        <w:t xml:space="preserve"> 2021</w:t>
      </w:r>
      <w:r w:rsidR="00E0562E" w:rsidRPr="00877313">
        <w:rPr>
          <w:rFonts w:ascii="Times New Roman" w:eastAsia="Times New Roman" w:hAnsi="Times New Roman" w:cs="Angsana New"/>
          <w:szCs w:val="22"/>
        </w:rPr>
        <w:t>, the consolidated and separate statements of comprehensive income</w:t>
      </w:r>
      <w:r w:rsidR="00E0562E" w:rsidRPr="00877313">
        <w:rPr>
          <w:rFonts w:ascii="Times New Roman" w:eastAsia="Times New Roman" w:hAnsi="Times New Roman" w:cs="Angsana New" w:hint="cs"/>
          <w:szCs w:val="22"/>
          <w:cs/>
        </w:rPr>
        <w:t xml:space="preserve"> </w:t>
      </w:r>
      <w:r w:rsidR="00E0562E" w:rsidRPr="00877313">
        <w:rPr>
          <w:rFonts w:ascii="Times New Roman" w:eastAsia="Times New Roman" w:hAnsi="Times New Roman" w:cs="Angsana New"/>
          <w:szCs w:val="22"/>
        </w:rPr>
        <w:t xml:space="preserve">for the three-month and </w:t>
      </w:r>
      <w:r w:rsidR="00775811" w:rsidRPr="00877313">
        <w:rPr>
          <w:rFonts w:ascii="Times New Roman" w:eastAsia="Times New Roman" w:hAnsi="Times New Roman" w:cs="Angsana New"/>
          <w:szCs w:val="22"/>
        </w:rPr>
        <w:t>nine</w:t>
      </w:r>
      <w:r w:rsidR="001353DF" w:rsidRPr="00877313">
        <w:rPr>
          <w:rFonts w:ascii="Times New Roman" w:eastAsia="Times New Roman" w:hAnsi="Times New Roman" w:cs="Angsana New"/>
          <w:szCs w:val="22"/>
        </w:rPr>
        <w:t xml:space="preserve">-month period ended 30 </w:t>
      </w:r>
      <w:r w:rsidR="00775811" w:rsidRPr="00877313">
        <w:rPr>
          <w:rFonts w:ascii="Times New Roman" w:eastAsia="Times New Roman" w:hAnsi="Times New Roman" w:cs="Angsana New"/>
          <w:szCs w:val="22"/>
        </w:rPr>
        <w:t>September</w:t>
      </w:r>
      <w:r w:rsidR="001353DF" w:rsidRPr="00877313">
        <w:rPr>
          <w:rFonts w:ascii="Times New Roman" w:eastAsia="Times New Roman" w:hAnsi="Times New Roman" w:cs="Angsana New"/>
          <w:szCs w:val="22"/>
        </w:rPr>
        <w:t xml:space="preserve"> 2021</w:t>
      </w:r>
      <w:r w:rsidR="00E0562E" w:rsidRPr="00877313">
        <w:rPr>
          <w:rFonts w:ascii="Times New Roman" w:eastAsia="Times New Roman" w:hAnsi="Times New Roman" w:cs="Angsana New"/>
          <w:szCs w:val="22"/>
        </w:rPr>
        <w:t>, the consolidated and separate statements</w:t>
      </w:r>
      <w:r w:rsidR="00E0562E" w:rsidRPr="00877313">
        <w:rPr>
          <w:rFonts w:ascii="Times New Roman" w:eastAsia="Times New Roman" w:hAnsi="Times New Roman" w:cs="Angsana New" w:hint="cs"/>
          <w:szCs w:val="22"/>
          <w:cs/>
        </w:rPr>
        <w:t xml:space="preserve"> </w:t>
      </w:r>
      <w:r w:rsidR="00E0562E" w:rsidRPr="00877313">
        <w:rPr>
          <w:rFonts w:ascii="Times New Roman" w:eastAsia="Times New Roman" w:hAnsi="Times New Roman" w:cs="Angsana New"/>
          <w:szCs w:val="22"/>
        </w:rPr>
        <w:t>of changes in e</w:t>
      </w:r>
      <w:r w:rsidR="007A1149" w:rsidRPr="00877313">
        <w:rPr>
          <w:rFonts w:ascii="Times New Roman" w:eastAsia="Times New Roman" w:hAnsi="Times New Roman" w:cs="Angsana New"/>
          <w:szCs w:val="22"/>
        </w:rPr>
        <w:t>quity and cash flows for the nine</w:t>
      </w:r>
      <w:r w:rsidR="001353DF" w:rsidRPr="00877313">
        <w:rPr>
          <w:rFonts w:ascii="Times New Roman" w:eastAsia="Times New Roman" w:hAnsi="Times New Roman" w:cs="Angsana New"/>
          <w:szCs w:val="22"/>
        </w:rPr>
        <w:t xml:space="preserve">-month period ended 30 </w:t>
      </w:r>
      <w:r w:rsidR="007A1149" w:rsidRPr="00877313">
        <w:rPr>
          <w:rFonts w:ascii="Times New Roman" w:eastAsia="Times New Roman" w:hAnsi="Times New Roman" w:cs="Angsana New"/>
          <w:szCs w:val="22"/>
        </w:rPr>
        <w:t>September</w:t>
      </w:r>
      <w:r w:rsidR="001353DF" w:rsidRPr="00877313">
        <w:rPr>
          <w:rFonts w:ascii="Times New Roman" w:eastAsia="Times New Roman" w:hAnsi="Times New Roman" w:cs="Angsana New"/>
          <w:szCs w:val="22"/>
        </w:rPr>
        <w:t xml:space="preserve"> 2021</w:t>
      </w:r>
      <w:r w:rsidR="00E0562E" w:rsidRPr="00877313">
        <w:rPr>
          <w:rFonts w:ascii="Times New Roman" w:eastAsia="Times New Roman" w:hAnsi="Times New Roman" w:cs="Angsana New"/>
          <w:szCs w:val="22"/>
        </w:rPr>
        <w:t xml:space="preserve">; </w:t>
      </w:r>
      <w:r w:rsidRPr="00877313">
        <w:rPr>
          <w:rFonts w:ascii="Times New Roman" w:eastAsia="Times New Roman" w:hAnsi="Times New Roman" w:cs="Angsana New"/>
          <w:szCs w:val="22"/>
        </w:rPr>
        <w:t>and condensed notes (“in</w:t>
      </w:r>
      <w:r w:rsidR="00280C92" w:rsidRPr="00877313">
        <w:rPr>
          <w:rFonts w:ascii="Times New Roman" w:eastAsia="Times New Roman" w:hAnsi="Times New Roman" w:cs="Angsana New"/>
          <w:szCs w:val="22"/>
        </w:rPr>
        <w:t xml:space="preserve">terim financial information”). </w:t>
      </w:r>
      <w:r w:rsidRPr="00877313">
        <w:rPr>
          <w:rFonts w:ascii="Times New Roman" w:eastAsia="Times New Roman" w:hAnsi="Times New Roman" w:cs="Angsana New"/>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C15604" w:rsidRPr="00877313" w:rsidRDefault="00C15604" w:rsidP="008E67DA">
      <w:pPr>
        <w:spacing w:after="0" w:line="240" w:lineRule="atLeast"/>
        <w:jc w:val="both"/>
        <w:rPr>
          <w:rFonts w:ascii="Times New Roman" w:eastAsia="Times New Roman" w:hAnsi="Times New Roman" w:cs="Angsana New"/>
          <w:sz w:val="24"/>
          <w:szCs w:val="24"/>
        </w:rPr>
      </w:pPr>
    </w:p>
    <w:p w:rsidR="00C15604" w:rsidRPr="00877313" w:rsidRDefault="00C15604" w:rsidP="008E67DA">
      <w:pPr>
        <w:spacing w:after="0" w:line="240" w:lineRule="atLeast"/>
        <w:jc w:val="both"/>
        <w:rPr>
          <w:rFonts w:ascii="Times New Roman" w:eastAsia="Times New Roman" w:hAnsi="Times New Roman" w:cs="Angsana New"/>
          <w:i/>
          <w:iCs/>
          <w:szCs w:val="22"/>
        </w:rPr>
      </w:pPr>
      <w:r w:rsidRPr="00877313">
        <w:rPr>
          <w:rFonts w:ascii="Times New Roman" w:eastAsia="Times New Roman" w:hAnsi="Times New Roman" w:cs="Angsana New"/>
          <w:i/>
          <w:iCs/>
          <w:szCs w:val="22"/>
        </w:rPr>
        <w:t>Scope of Review</w:t>
      </w:r>
    </w:p>
    <w:p w:rsidR="00C15604" w:rsidRPr="00877313" w:rsidRDefault="00C15604" w:rsidP="008E67DA">
      <w:pPr>
        <w:spacing w:after="0" w:line="240" w:lineRule="atLeast"/>
        <w:jc w:val="both"/>
        <w:rPr>
          <w:rFonts w:ascii="Times New Roman" w:eastAsia="Times New Roman" w:hAnsi="Times New Roman" w:cs="Angsana New"/>
          <w:sz w:val="24"/>
          <w:szCs w:val="24"/>
        </w:rPr>
      </w:pPr>
    </w:p>
    <w:p w:rsidR="00C15604" w:rsidRPr="00877313" w:rsidRDefault="00C15604" w:rsidP="008E67DA">
      <w:pPr>
        <w:spacing w:after="0" w:line="240" w:lineRule="atLeast"/>
        <w:jc w:val="both"/>
        <w:rPr>
          <w:rFonts w:ascii="Times New Roman" w:eastAsia="Times New Roman" w:hAnsi="Times New Roman" w:cs="Angsana New"/>
          <w:szCs w:val="22"/>
        </w:rPr>
      </w:pPr>
      <w:r w:rsidRPr="00877313">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00280C92" w:rsidRPr="00877313">
        <w:rPr>
          <w:rFonts w:ascii="Times New Roman" w:eastAsia="Times New Roman" w:hAnsi="Times New Roman" w:cs="Angsana New"/>
          <w:szCs w:val="22"/>
        </w:rPr>
        <w:t xml:space="preserve">”. </w:t>
      </w:r>
      <w:r w:rsidRPr="00877313">
        <w:rPr>
          <w:rFonts w:ascii="Times New Roman" w:eastAsia="Times New Roman" w:hAnsi="Times New Roman" w:cs="Angsana New"/>
          <w:szCs w:val="22"/>
        </w:rPr>
        <w:t xml:space="preserve">A review of interim financial </w:t>
      </w:r>
      <w:r w:rsidR="00B92D94" w:rsidRPr="00877313">
        <w:rPr>
          <w:rFonts w:ascii="Times New Roman" w:eastAsia="Times New Roman" w:hAnsi="Times New Roman" w:cs="Angsana New"/>
          <w:szCs w:val="22"/>
        </w:rPr>
        <w:t>information</w:t>
      </w:r>
      <w:r w:rsidRPr="00877313">
        <w:rPr>
          <w:rFonts w:ascii="Times New Roman" w:eastAsia="Times New Roman" w:hAnsi="Times New Roman" w:cs="Angsana New"/>
          <w:szCs w:val="22"/>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15604" w:rsidRPr="00877313" w:rsidRDefault="00C15604" w:rsidP="008E67DA">
      <w:pPr>
        <w:spacing w:after="0" w:line="240" w:lineRule="atLeast"/>
        <w:jc w:val="both"/>
        <w:rPr>
          <w:rFonts w:ascii="Times New Roman" w:eastAsia="Times New Roman" w:hAnsi="Times New Roman" w:cs="Angsana New"/>
          <w:sz w:val="24"/>
          <w:szCs w:val="24"/>
        </w:rPr>
      </w:pPr>
    </w:p>
    <w:p w:rsidR="007D74C7" w:rsidRPr="00877313" w:rsidRDefault="007D74C7" w:rsidP="008E67DA">
      <w:pPr>
        <w:spacing w:after="0" w:line="240" w:lineRule="atLeast"/>
        <w:jc w:val="both"/>
        <w:rPr>
          <w:rFonts w:ascii="Times New Roman" w:eastAsia="Times New Roman" w:hAnsi="Times New Roman" w:cs="Angsana New"/>
          <w:i/>
          <w:iCs/>
          <w:szCs w:val="22"/>
        </w:rPr>
      </w:pPr>
      <w:r w:rsidRPr="00877313">
        <w:rPr>
          <w:rFonts w:ascii="Times New Roman" w:eastAsia="Times New Roman" w:hAnsi="Times New Roman" w:cs="Angsana New"/>
          <w:i/>
          <w:iCs/>
          <w:szCs w:val="22"/>
        </w:rPr>
        <w:t>Conclusion</w:t>
      </w:r>
    </w:p>
    <w:p w:rsidR="007D74C7" w:rsidRPr="00877313" w:rsidRDefault="007D74C7" w:rsidP="008E67DA">
      <w:pPr>
        <w:spacing w:after="0" w:line="240" w:lineRule="atLeast"/>
        <w:jc w:val="both"/>
        <w:rPr>
          <w:rFonts w:ascii="Times New Roman" w:eastAsia="Times New Roman" w:hAnsi="Times New Roman" w:cs="Angsana New"/>
          <w:sz w:val="24"/>
          <w:szCs w:val="24"/>
        </w:rPr>
      </w:pPr>
    </w:p>
    <w:p w:rsidR="007D74C7" w:rsidRPr="00877313" w:rsidRDefault="007D74C7" w:rsidP="008E67DA">
      <w:pPr>
        <w:spacing w:after="0" w:line="240" w:lineRule="atLeast"/>
        <w:jc w:val="thaiDistribute"/>
        <w:rPr>
          <w:rFonts w:ascii="Times New Roman" w:eastAsia="Times New Roman" w:hAnsi="Times New Roman" w:cs="Angsana New"/>
          <w:szCs w:val="22"/>
        </w:rPr>
      </w:pPr>
      <w:r w:rsidRPr="00877313">
        <w:rPr>
          <w:rFonts w:ascii="Times New Roman" w:eastAsia="Times New Roman" w:hAnsi="Times New Roman" w:cs="Angsana New"/>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7D74C7" w:rsidRPr="00877313" w:rsidRDefault="007D74C7" w:rsidP="008E67DA">
      <w:pPr>
        <w:spacing w:after="0" w:line="240" w:lineRule="atLeast"/>
        <w:ind w:right="452"/>
        <w:jc w:val="both"/>
        <w:outlineLvl w:val="0"/>
        <w:rPr>
          <w:rFonts w:ascii="Times New Roman" w:eastAsia="Times New Roman" w:hAnsi="Times New Roman" w:cs="Angsana New"/>
          <w:i/>
          <w:iCs/>
          <w:sz w:val="24"/>
          <w:szCs w:val="24"/>
        </w:rPr>
      </w:pPr>
    </w:p>
    <w:p w:rsidR="001353DF" w:rsidRPr="00877313" w:rsidRDefault="001353DF" w:rsidP="001353DF">
      <w:pPr>
        <w:spacing w:after="0" w:line="240" w:lineRule="atLeast"/>
        <w:jc w:val="both"/>
        <w:rPr>
          <w:rFonts w:ascii="Times New Roman" w:eastAsia="Times New Roman" w:hAnsi="Times New Roman" w:cs="Angsana New"/>
          <w:i/>
          <w:iCs/>
          <w:szCs w:val="22"/>
        </w:rPr>
      </w:pPr>
      <w:r w:rsidRPr="00877313">
        <w:rPr>
          <w:rFonts w:ascii="Times New Roman" w:eastAsia="Times New Roman" w:hAnsi="Times New Roman" w:cs="Angsana New"/>
          <w:i/>
          <w:iCs/>
          <w:szCs w:val="22"/>
        </w:rPr>
        <w:t>Emphasis of Matters</w:t>
      </w:r>
    </w:p>
    <w:p w:rsidR="001353DF" w:rsidRPr="00877313" w:rsidRDefault="001353DF" w:rsidP="001353DF">
      <w:pPr>
        <w:spacing w:after="0" w:line="240" w:lineRule="atLeast"/>
        <w:jc w:val="both"/>
        <w:rPr>
          <w:rFonts w:ascii="Times New Roman" w:eastAsia="Times New Roman" w:hAnsi="Times New Roman" w:cs="Angsana New"/>
          <w:sz w:val="24"/>
          <w:szCs w:val="24"/>
        </w:rPr>
      </w:pPr>
    </w:p>
    <w:p w:rsidR="001353DF" w:rsidRPr="00877313" w:rsidRDefault="001353DF" w:rsidP="001353DF">
      <w:pPr>
        <w:spacing w:after="0" w:line="240" w:lineRule="atLeast"/>
        <w:jc w:val="thaiDistribute"/>
        <w:rPr>
          <w:rFonts w:ascii="Times New Roman" w:eastAsia="Times New Roman" w:hAnsi="Times New Roman" w:cs="Angsana New"/>
          <w:szCs w:val="22"/>
        </w:rPr>
      </w:pPr>
      <w:r w:rsidRPr="00877313">
        <w:rPr>
          <w:rFonts w:ascii="Times New Roman" w:eastAsia="Times New Roman" w:hAnsi="Times New Roman" w:cs="Angsana New"/>
          <w:szCs w:val="22"/>
        </w:rPr>
        <w:t>I draw attention to the information as notes 24 and 29 to the interim financial statements, which explains in details about the Company was fined and claimed the damage from non-compliance with the condition of an agreement to manage wastes.  In addition, the SPS Consortium group as the plaintiff, sued with the Central Administrative Court</w:t>
      </w:r>
      <w:r w:rsidR="00FE1F6C" w:rsidRPr="00877313">
        <w:rPr>
          <w:rFonts w:ascii="Times New Roman" w:eastAsia="Times New Roman" w:hAnsi="Times New Roman" w:cs="Angsana New"/>
          <w:szCs w:val="22"/>
        </w:rPr>
        <w:t xml:space="preserve">.  However, the management has </w:t>
      </w:r>
      <w:r w:rsidR="00FE1F6C" w:rsidRPr="00877313">
        <w:rPr>
          <w:rFonts w:ascii="Times New Roman" w:eastAsia="Times New Roman" w:hAnsi="Times New Roman" w:cs="Angsana New"/>
          <w:szCs w:val="22"/>
          <w:lang w:val="en-US"/>
        </w:rPr>
        <w:t xml:space="preserve">already </w:t>
      </w:r>
      <w:r w:rsidR="00FE1F6C" w:rsidRPr="00877313">
        <w:rPr>
          <w:rFonts w:ascii="Times New Roman" w:eastAsia="Times New Roman" w:hAnsi="Times New Roman" w:cs="Angsana New"/>
          <w:szCs w:val="22"/>
        </w:rPr>
        <w:t xml:space="preserve">recorded such </w:t>
      </w:r>
      <w:r w:rsidR="00FE1F6C" w:rsidRPr="00877313">
        <w:rPr>
          <w:rFonts w:ascii="Times New Roman" w:eastAsia="Times New Roman" w:hAnsi="Times New Roman" w:cs="Angsana New"/>
          <w:szCs w:val="22"/>
          <w:lang w:val="en-US"/>
        </w:rPr>
        <w:t>liabilities</w:t>
      </w:r>
      <w:r w:rsidR="00FE1F6C" w:rsidRPr="00877313">
        <w:rPr>
          <w:rFonts w:ascii="Times New Roman" w:eastAsia="Times New Roman" w:hAnsi="Times New Roman" w:cs="Angsana New"/>
          <w:szCs w:val="22"/>
        </w:rPr>
        <w:t>.</w:t>
      </w:r>
      <w:r w:rsidRPr="00877313">
        <w:rPr>
          <w:rFonts w:ascii="Times New Roman" w:eastAsia="Times New Roman" w:hAnsi="Times New Roman" w:cs="Angsana New"/>
          <w:szCs w:val="22"/>
        </w:rPr>
        <w:t xml:space="preserve">  Based on such circumstances, up to the present, indicate the existence of an uncertainty about fines and damage claims may be incurred.  However, according to prudential basis, the management of the Company set up a provision for such fines and damage claims and has believed the outcome of the said case will not have a significant impact on </w:t>
      </w:r>
      <w:proofErr w:type="gramStart"/>
      <w:r w:rsidRPr="00877313">
        <w:rPr>
          <w:rFonts w:ascii="Times New Roman" w:eastAsia="Times New Roman" w:hAnsi="Times New Roman" w:cs="Angsana New"/>
          <w:szCs w:val="22"/>
        </w:rPr>
        <w:t>this financial statements</w:t>
      </w:r>
      <w:proofErr w:type="gramEnd"/>
      <w:r w:rsidRPr="00877313">
        <w:rPr>
          <w:rFonts w:ascii="Times New Roman" w:eastAsia="Times New Roman" w:hAnsi="Times New Roman" w:cs="Angsana New"/>
          <w:szCs w:val="22"/>
        </w:rPr>
        <w:t>.</w:t>
      </w:r>
    </w:p>
    <w:p w:rsidR="001353DF" w:rsidRPr="00877313" w:rsidRDefault="001353DF" w:rsidP="001353DF">
      <w:pPr>
        <w:spacing w:after="0" w:line="240" w:lineRule="atLeast"/>
        <w:jc w:val="both"/>
        <w:rPr>
          <w:rFonts w:ascii="Times New Roman" w:eastAsia="Times New Roman" w:hAnsi="Times New Roman" w:cs="Angsana New"/>
          <w:sz w:val="24"/>
          <w:szCs w:val="24"/>
        </w:rPr>
      </w:pPr>
    </w:p>
    <w:p w:rsidR="001353DF" w:rsidRPr="00877313" w:rsidRDefault="001353DF" w:rsidP="001353DF">
      <w:pPr>
        <w:spacing w:after="0" w:line="240" w:lineRule="atLeast"/>
        <w:jc w:val="thaiDistribute"/>
        <w:rPr>
          <w:rFonts w:ascii="Times New Roman" w:eastAsia="Times New Roman" w:hAnsi="Times New Roman" w:cs="Angsana New"/>
          <w:szCs w:val="22"/>
        </w:rPr>
      </w:pPr>
      <w:r w:rsidRPr="00877313">
        <w:rPr>
          <w:rFonts w:ascii="Times New Roman" w:eastAsia="Times New Roman" w:hAnsi="Times New Roman" w:cs="Angsana New"/>
          <w:szCs w:val="22"/>
        </w:rPr>
        <w:t>My conclusion is not qualified in respect of these above matters.</w:t>
      </w:r>
    </w:p>
    <w:p w:rsidR="001353DF" w:rsidRPr="00877313" w:rsidRDefault="001353DF">
      <w:pPr>
        <w:rPr>
          <w:rFonts w:ascii="Times New Roman" w:eastAsia="Times New Roman" w:hAnsi="Times New Roman" w:cs="Angsana New"/>
          <w:i/>
          <w:iCs/>
          <w:szCs w:val="22"/>
        </w:rPr>
      </w:pPr>
      <w:r w:rsidRPr="00877313">
        <w:rPr>
          <w:rFonts w:ascii="Times New Roman" w:eastAsia="Times New Roman" w:hAnsi="Times New Roman" w:cs="Angsana New"/>
          <w:i/>
          <w:iCs/>
          <w:szCs w:val="22"/>
        </w:rPr>
        <w:br w:type="page"/>
      </w:r>
    </w:p>
    <w:p w:rsidR="001353DF" w:rsidRPr="00877313" w:rsidRDefault="001353DF" w:rsidP="001353DF">
      <w:pPr>
        <w:spacing w:after="0" w:line="240" w:lineRule="atLeast"/>
        <w:jc w:val="both"/>
        <w:rPr>
          <w:rFonts w:ascii="Times New Roman" w:eastAsia="Times New Roman" w:hAnsi="Times New Roman" w:cs="Angsana New"/>
          <w:i/>
          <w:iCs/>
          <w:szCs w:val="22"/>
        </w:rPr>
      </w:pPr>
      <w:r w:rsidRPr="00877313">
        <w:rPr>
          <w:rFonts w:ascii="Times New Roman" w:eastAsia="Times New Roman" w:hAnsi="Times New Roman" w:cs="Angsana New"/>
          <w:i/>
          <w:iCs/>
          <w:szCs w:val="22"/>
        </w:rPr>
        <w:lastRenderedPageBreak/>
        <w:t>Other matters</w:t>
      </w:r>
    </w:p>
    <w:p w:rsidR="001353DF" w:rsidRPr="00877313" w:rsidRDefault="001353DF" w:rsidP="001353DF">
      <w:pPr>
        <w:spacing w:after="0" w:line="240" w:lineRule="atLeast"/>
        <w:jc w:val="thaiDistribute"/>
        <w:rPr>
          <w:rFonts w:ascii="Times New Roman" w:eastAsia="Times New Roman" w:hAnsi="Times New Roman" w:cs="Angsana New"/>
          <w:szCs w:val="22"/>
        </w:rPr>
      </w:pPr>
    </w:p>
    <w:p w:rsidR="001353DF" w:rsidRPr="00877313" w:rsidRDefault="001353DF" w:rsidP="001353DF">
      <w:pPr>
        <w:spacing w:after="0" w:line="240" w:lineRule="atLeast"/>
        <w:jc w:val="thaiDistribute"/>
        <w:rPr>
          <w:rFonts w:ascii="Times New Roman" w:eastAsia="Times New Roman" w:hAnsi="Times New Roman" w:cs="Angsana New"/>
          <w:szCs w:val="22"/>
        </w:rPr>
      </w:pPr>
      <w:r w:rsidRPr="00877313">
        <w:rPr>
          <w:rFonts w:ascii="Times New Roman" w:eastAsia="Times New Roman" w:hAnsi="Times New Roman" w:cs="Angsana New"/>
          <w:szCs w:val="22"/>
        </w:rPr>
        <w:t>The consolidated and separate statements of financial position of Professional Waste Technology (1999) Public Company Limited and its subsidiaries, and of Professional Waste Technology (1999) Public Company Limited, respectively, as at 31 December 2020, which are included as a comparative information, were audited by another auditor in the same office</w:t>
      </w:r>
      <w:r w:rsidRPr="00877313">
        <w:rPr>
          <w:rFonts w:ascii="Times New Roman" w:eastAsia="Times New Roman" w:hAnsi="Times New Roman" w:cs="Angsana New" w:hint="cs"/>
          <w:szCs w:val="22"/>
          <w:cs/>
        </w:rPr>
        <w:t xml:space="preserve"> </w:t>
      </w:r>
      <w:r w:rsidRPr="00877313">
        <w:rPr>
          <w:rFonts w:ascii="Times New Roman" w:eastAsia="Times New Roman" w:hAnsi="Times New Roman" w:cs="Angsana New"/>
          <w:szCs w:val="22"/>
        </w:rPr>
        <w:t>who expressed an unqualified opinion on those financial statements in his report dated 27 February 2021 with emphasis of matters in respect of 1) uncertainty regarding the fines and damage claims and 2) change in the estimate of useful life of assets.  The consolidated and separate statements of comprehensive income</w:t>
      </w:r>
      <w:r w:rsidRPr="00877313">
        <w:rPr>
          <w:rFonts w:ascii="Times New Roman" w:eastAsia="Times New Roman" w:hAnsi="Times New Roman" w:cs="Angsana New" w:hint="cs"/>
          <w:szCs w:val="22"/>
          <w:cs/>
        </w:rPr>
        <w:t xml:space="preserve"> </w:t>
      </w:r>
      <w:r w:rsidR="007A1149" w:rsidRPr="00877313">
        <w:rPr>
          <w:rFonts w:ascii="Times New Roman" w:eastAsia="Times New Roman" w:hAnsi="Times New Roman" w:cs="Angsana New"/>
          <w:szCs w:val="22"/>
        </w:rPr>
        <w:t>for the three-month and nine</w:t>
      </w:r>
      <w:r w:rsidRPr="00877313">
        <w:rPr>
          <w:rFonts w:ascii="Times New Roman" w:eastAsia="Times New Roman" w:hAnsi="Times New Roman" w:cs="Angsana New"/>
          <w:szCs w:val="22"/>
        </w:rPr>
        <w:t xml:space="preserve">-month period ended 30 </w:t>
      </w:r>
      <w:r w:rsidR="007A1149" w:rsidRPr="00877313">
        <w:rPr>
          <w:rFonts w:ascii="Times New Roman" w:eastAsia="Times New Roman" w:hAnsi="Times New Roman" w:cs="Angsana New"/>
          <w:szCs w:val="22"/>
        </w:rPr>
        <w:t>September</w:t>
      </w:r>
      <w:r w:rsidRPr="00877313">
        <w:rPr>
          <w:rFonts w:ascii="Times New Roman" w:eastAsia="Times New Roman" w:hAnsi="Times New Roman" w:cs="Angsana New"/>
          <w:szCs w:val="22"/>
        </w:rPr>
        <w:t xml:space="preserve"> 2020, the consolidated and separate statements</w:t>
      </w:r>
      <w:r w:rsidRPr="00877313">
        <w:rPr>
          <w:rFonts w:ascii="Times New Roman" w:eastAsia="Times New Roman" w:hAnsi="Times New Roman" w:cs="Angsana New" w:hint="cs"/>
          <w:szCs w:val="22"/>
          <w:cs/>
        </w:rPr>
        <w:t xml:space="preserve"> </w:t>
      </w:r>
      <w:r w:rsidRPr="00877313">
        <w:rPr>
          <w:rFonts w:ascii="Times New Roman" w:eastAsia="Times New Roman" w:hAnsi="Times New Roman" w:cs="Angsana New"/>
          <w:szCs w:val="22"/>
        </w:rPr>
        <w:t>of changes in e</w:t>
      </w:r>
      <w:r w:rsidR="007A1149" w:rsidRPr="00877313">
        <w:rPr>
          <w:rFonts w:ascii="Times New Roman" w:eastAsia="Times New Roman" w:hAnsi="Times New Roman" w:cs="Angsana New"/>
          <w:szCs w:val="22"/>
        </w:rPr>
        <w:t>quity and cash flows for the nine</w:t>
      </w:r>
      <w:r w:rsidRPr="00877313">
        <w:rPr>
          <w:rFonts w:ascii="Times New Roman" w:eastAsia="Times New Roman" w:hAnsi="Times New Roman" w:cs="Angsana New"/>
          <w:szCs w:val="22"/>
        </w:rPr>
        <w:t xml:space="preserve">-month period ended 30 </w:t>
      </w:r>
      <w:r w:rsidR="007A1149" w:rsidRPr="00877313">
        <w:rPr>
          <w:rFonts w:ascii="Times New Roman" w:eastAsia="Times New Roman" w:hAnsi="Times New Roman" w:cs="Angsana New"/>
          <w:szCs w:val="22"/>
        </w:rPr>
        <w:t xml:space="preserve">September </w:t>
      </w:r>
      <w:r w:rsidRPr="00877313">
        <w:rPr>
          <w:rFonts w:ascii="Times New Roman" w:eastAsia="Times New Roman" w:hAnsi="Times New Roman" w:cs="Angsana New"/>
          <w:szCs w:val="22"/>
        </w:rPr>
        <w:t>2020; which are included as a comparative information, were reviewed by another auditor in the same office, and provided an unqualified c</w:t>
      </w:r>
      <w:r w:rsidR="007A1149" w:rsidRPr="00877313">
        <w:rPr>
          <w:rFonts w:ascii="Times New Roman" w:eastAsia="Times New Roman" w:hAnsi="Times New Roman" w:cs="Angsana New"/>
          <w:szCs w:val="22"/>
        </w:rPr>
        <w:t>onclusion in his report dated 10</w:t>
      </w:r>
      <w:r w:rsidRPr="00877313">
        <w:rPr>
          <w:rFonts w:ascii="Times New Roman" w:eastAsia="Times New Roman" w:hAnsi="Times New Roman" w:cs="Angsana New"/>
          <w:szCs w:val="22"/>
        </w:rPr>
        <w:t xml:space="preserve"> </w:t>
      </w:r>
      <w:r w:rsidR="007A1149" w:rsidRPr="00877313">
        <w:rPr>
          <w:rFonts w:ascii="Times New Roman" w:eastAsia="Times New Roman" w:hAnsi="Times New Roman" w:cs="Angsana New"/>
          <w:szCs w:val="22"/>
        </w:rPr>
        <w:t>November</w:t>
      </w:r>
      <w:r w:rsidRPr="00877313">
        <w:rPr>
          <w:rFonts w:ascii="Times New Roman" w:eastAsia="Times New Roman" w:hAnsi="Times New Roman" w:cs="Angsana New"/>
          <w:szCs w:val="22"/>
        </w:rPr>
        <w:t xml:space="preserve"> 2020 with emphasis of matters in respect of uncertainty regarding the fines and damage claims and entrance-exit way o</w:t>
      </w:r>
      <w:r w:rsidR="00C36714" w:rsidRPr="00877313">
        <w:rPr>
          <w:rFonts w:ascii="Times New Roman" w:eastAsia="Times New Roman" w:hAnsi="Times New Roman" w:cs="Angsana New"/>
          <w:szCs w:val="22"/>
        </w:rPr>
        <w:t xml:space="preserve">f the Company at </w:t>
      </w:r>
      <w:proofErr w:type="spellStart"/>
      <w:r w:rsidR="00C36714" w:rsidRPr="00877313">
        <w:rPr>
          <w:rFonts w:ascii="Times New Roman" w:eastAsia="Times New Roman" w:hAnsi="Times New Roman" w:cs="Angsana New"/>
          <w:szCs w:val="22"/>
        </w:rPr>
        <w:t>Sakaeo</w:t>
      </w:r>
      <w:proofErr w:type="spellEnd"/>
      <w:r w:rsidR="00C36714" w:rsidRPr="00877313">
        <w:rPr>
          <w:rFonts w:ascii="Times New Roman" w:eastAsia="Times New Roman" w:hAnsi="Times New Roman" w:cs="Angsana New"/>
          <w:szCs w:val="22"/>
        </w:rPr>
        <w:t xml:space="preserve"> factory</w:t>
      </w:r>
      <w:r w:rsidR="000A25C1" w:rsidRPr="00877313">
        <w:rPr>
          <w:rFonts w:ascii="Times New Roman" w:eastAsia="Times New Roman" w:hAnsi="Times New Roman" w:cs="Angsana New"/>
          <w:szCs w:val="22"/>
        </w:rPr>
        <w:t>.</w:t>
      </w:r>
      <w:r w:rsidR="00114963" w:rsidRPr="00877313">
        <w:rPr>
          <w:rFonts w:ascii="Times New Roman" w:eastAsia="Times New Roman" w:hAnsi="Times New Roman" w:cs="Angsana New"/>
          <w:szCs w:val="22"/>
        </w:rPr>
        <w:t xml:space="preserve"> </w:t>
      </w:r>
      <w:r w:rsidR="0056220A" w:rsidRPr="00877313">
        <w:rPr>
          <w:rFonts w:ascii="Times New Roman" w:eastAsia="Times New Roman" w:hAnsi="Times New Roman" w:cs="Angsana New"/>
          <w:szCs w:val="22"/>
        </w:rPr>
        <w:t xml:space="preserve"> </w:t>
      </w:r>
      <w:r w:rsidR="00114963" w:rsidRPr="00877313">
        <w:rPr>
          <w:rFonts w:ascii="Times New Roman" w:eastAsia="Times New Roman" w:hAnsi="Times New Roman" w:cs="Angsana New"/>
          <w:szCs w:val="22"/>
        </w:rPr>
        <w:t>Currently, the Company has a new route</w:t>
      </w:r>
      <w:r w:rsidR="002D2851" w:rsidRPr="00877313">
        <w:rPr>
          <w:rFonts w:ascii="Times New Roman" w:eastAsia="Times New Roman" w:hAnsi="Times New Roman" w:cs="Angsana New"/>
          <w:szCs w:val="22"/>
        </w:rPr>
        <w:t xml:space="preserve"> </w:t>
      </w:r>
      <w:r w:rsidR="00541DDD" w:rsidRPr="00877313">
        <w:rPr>
          <w:rFonts w:ascii="Times New Roman" w:eastAsia="Times New Roman" w:hAnsi="Times New Roman" w:cs="Angsana New"/>
          <w:szCs w:val="22"/>
          <w:lang w:val="en-US"/>
        </w:rPr>
        <w:t>for</w:t>
      </w:r>
      <w:r w:rsidR="00541DDD" w:rsidRPr="00877313">
        <w:rPr>
          <w:rFonts w:ascii="Times New Roman" w:eastAsia="Times New Roman" w:hAnsi="Times New Roman" w:cs="Angsana New"/>
          <w:szCs w:val="22"/>
        </w:rPr>
        <w:t xml:space="preserve"> trucks </w:t>
      </w:r>
      <w:r w:rsidR="00541DDD" w:rsidRPr="00877313">
        <w:rPr>
          <w:rFonts w:ascii="Times New Roman" w:eastAsia="Times New Roman" w:hAnsi="Times New Roman" w:cs="Angsana New"/>
          <w:szCs w:val="22"/>
          <w:lang w:val="en-US"/>
        </w:rPr>
        <w:t xml:space="preserve">containing industrial </w:t>
      </w:r>
      <w:r w:rsidR="002D2851" w:rsidRPr="00877313">
        <w:rPr>
          <w:rFonts w:ascii="Times New Roman" w:eastAsia="Times New Roman" w:hAnsi="Times New Roman" w:cs="Angsana New"/>
          <w:szCs w:val="22"/>
        </w:rPr>
        <w:t xml:space="preserve">waste in and out at </w:t>
      </w:r>
      <w:proofErr w:type="spellStart"/>
      <w:r w:rsidR="002D2851" w:rsidRPr="00877313">
        <w:rPr>
          <w:rFonts w:ascii="Times New Roman" w:eastAsia="Times New Roman" w:hAnsi="Times New Roman" w:cs="Angsana New"/>
          <w:szCs w:val="22"/>
        </w:rPr>
        <w:t>Sakaeo</w:t>
      </w:r>
      <w:proofErr w:type="spellEnd"/>
      <w:r w:rsidR="002D2851" w:rsidRPr="00877313">
        <w:rPr>
          <w:rFonts w:ascii="Times New Roman" w:eastAsia="Times New Roman" w:hAnsi="Times New Roman" w:cs="Angsana New"/>
          <w:szCs w:val="22"/>
        </w:rPr>
        <w:t xml:space="preserve"> factory normally.</w:t>
      </w:r>
    </w:p>
    <w:p w:rsidR="001353DF" w:rsidRPr="00877313" w:rsidRDefault="001353DF" w:rsidP="001353DF">
      <w:pPr>
        <w:tabs>
          <w:tab w:val="left" w:pos="360"/>
        </w:tabs>
        <w:spacing w:after="0" w:line="240" w:lineRule="auto"/>
        <w:jc w:val="thaiDistribute"/>
        <w:rPr>
          <w:rFonts w:ascii="Times New Roman" w:eastAsia="Times New Roman" w:hAnsi="Times New Roman" w:cs="Angsana New"/>
        </w:rPr>
      </w:pPr>
    </w:p>
    <w:p w:rsidR="00C13CB2" w:rsidRDefault="00C13CB2" w:rsidP="001353DF">
      <w:pPr>
        <w:tabs>
          <w:tab w:val="left" w:pos="360"/>
        </w:tabs>
        <w:spacing w:after="0" w:line="240" w:lineRule="auto"/>
        <w:jc w:val="thaiDistribute"/>
        <w:rPr>
          <w:rFonts w:ascii="Times New Roman" w:eastAsia="Times New Roman" w:hAnsi="Times New Roman" w:cs="Angsana New"/>
        </w:rPr>
      </w:pPr>
    </w:p>
    <w:p w:rsidR="00C13CB2" w:rsidRDefault="00C13CB2" w:rsidP="001353DF">
      <w:pPr>
        <w:tabs>
          <w:tab w:val="left" w:pos="360"/>
        </w:tabs>
        <w:spacing w:after="0" w:line="240" w:lineRule="auto"/>
        <w:jc w:val="thaiDistribute"/>
        <w:rPr>
          <w:rFonts w:ascii="Times New Roman" w:eastAsia="Times New Roman" w:hAnsi="Times New Roman" w:cs="Angsana New"/>
        </w:rPr>
      </w:pPr>
    </w:p>
    <w:p w:rsidR="001353DF" w:rsidRPr="00877313" w:rsidRDefault="001353DF" w:rsidP="001353DF">
      <w:pPr>
        <w:spacing w:after="0" w:line="260" w:lineRule="atLeast"/>
        <w:jc w:val="both"/>
        <w:rPr>
          <w:rFonts w:ascii="Times New Roman" w:eastAsia="Times New Roman" w:hAnsi="Times New Roman" w:cs="Angsana New"/>
          <w:szCs w:val="22"/>
        </w:rPr>
      </w:pPr>
      <w:r w:rsidRPr="00877313">
        <w:rPr>
          <w:rFonts w:ascii="Times New Roman" w:eastAsia="Times New Roman" w:hAnsi="Times New Roman" w:cs="Angsana New"/>
          <w:szCs w:val="22"/>
        </w:rPr>
        <w:t>(Kamontat  Jitkarnka)</w:t>
      </w:r>
    </w:p>
    <w:p w:rsidR="001353DF" w:rsidRPr="00877313" w:rsidRDefault="001353DF" w:rsidP="001353DF">
      <w:pPr>
        <w:spacing w:after="0" w:line="260" w:lineRule="atLeast"/>
        <w:jc w:val="both"/>
        <w:rPr>
          <w:rFonts w:ascii="Times New Roman" w:eastAsia="Times New Roman" w:hAnsi="Times New Roman" w:cs="Angsana New"/>
          <w:szCs w:val="22"/>
        </w:rPr>
      </w:pPr>
      <w:r w:rsidRPr="00877313">
        <w:rPr>
          <w:rFonts w:ascii="Times New Roman" w:eastAsia="Times New Roman" w:hAnsi="Times New Roman" w:cs="Angsana New"/>
          <w:szCs w:val="22"/>
        </w:rPr>
        <w:t>Certified Public Accountant</w:t>
      </w:r>
    </w:p>
    <w:p w:rsidR="001353DF" w:rsidRPr="00877313" w:rsidRDefault="001353DF" w:rsidP="001353DF">
      <w:pPr>
        <w:spacing w:after="0" w:line="260" w:lineRule="atLeast"/>
        <w:jc w:val="both"/>
        <w:rPr>
          <w:rFonts w:ascii="Times New Roman" w:eastAsia="Times New Roman" w:hAnsi="Times New Roman" w:cs="Angsana New"/>
          <w:szCs w:val="22"/>
        </w:rPr>
      </w:pPr>
      <w:r w:rsidRPr="00877313">
        <w:rPr>
          <w:rFonts w:ascii="Times New Roman" w:eastAsia="Times New Roman" w:hAnsi="Times New Roman" w:cs="Angsana New"/>
          <w:szCs w:val="22"/>
        </w:rPr>
        <w:t>Registration Number 10356</w:t>
      </w:r>
    </w:p>
    <w:p w:rsidR="001353DF" w:rsidRPr="00877313" w:rsidRDefault="001353DF" w:rsidP="001353DF">
      <w:pPr>
        <w:spacing w:after="0" w:line="180" w:lineRule="exact"/>
        <w:jc w:val="thaiDistribute"/>
        <w:rPr>
          <w:rFonts w:ascii="Times New Roman" w:eastAsia="Times New Roman" w:hAnsi="Times New Roman" w:cs="Angsana New"/>
          <w:szCs w:val="22"/>
        </w:rPr>
      </w:pPr>
    </w:p>
    <w:p w:rsidR="001353DF" w:rsidRPr="00877313" w:rsidRDefault="001353DF" w:rsidP="001353DF">
      <w:pPr>
        <w:spacing w:after="0" w:line="260" w:lineRule="atLeast"/>
        <w:jc w:val="both"/>
        <w:rPr>
          <w:rFonts w:ascii="Times New Roman" w:eastAsia="Times New Roman" w:hAnsi="Times New Roman" w:cs="Angsana New"/>
          <w:szCs w:val="22"/>
        </w:rPr>
      </w:pPr>
      <w:r w:rsidRPr="00877313">
        <w:rPr>
          <w:rFonts w:ascii="Times New Roman" w:eastAsia="Times New Roman" w:hAnsi="Times New Roman" w:cs="Angsana New"/>
          <w:szCs w:val="22"/>
        </w:rPr>
        <w:t>NPS Siam Audit Limited</w:t>
      </w:r>
    </w:p>
    <w:p w:rsidR="001353DF" w:rsidRPr="00877313" w:rsidRDefault="001353DF" w:rsidP="001353DF">
      <w:pPr>
        <w:spacing w:after="0" w:line="260" w:lineRule="atLeast"/>
        <w:jc w:val="both"/>
        <w:rPr>
          <w:rFonts w:ascii="Times New Roman" w:eastAsia="Times New Roman" w:hAnsi="Times New Roman" w:cs="Angsana New"/>
          <w:szCs w:val="22"/>
        </w:rPr>
      </w:pPr>
      <w:smartTag w:uri="urn:schemas-microsoft-com:office:smarttags" w:element="City">
        <w:smartTag w:uri="urn:schemas-microsoft-com:office:smarttags" w:element="place">
          <w:r w:rsidRPr="00877313">
            <w:rPr>
              <w:rFonts w:ascii="Times New Roman" w:eastAsia="Times New Roman" w:hAnsi="Times New Roman" w:cs="Angsana New"/>
              <w:szCs w:val="22"/>
            </w:rPr>
            <w:t>Bangkok</w:t>
          </w:r>
        </w:smartTag>
      </w:smartTag>
    </w:p>
    <w:p w:rsidR="001353DF" w:rsidRPr="00C15604" w:rsidRDefault="00D17153" w:rsidP="001353DF">
      <w:pPr>
        <w:tabs>
          <w:tab w:val="left" w:pos="426"/>
          <w:tab w:val="left" w:pos="993"/>
        </w:tabs>
        <w:spacing w:after="0" w:line="260" w:lineRule="atLeast"/>
        <w:jc w:val="both"/>
        <w:rPr>
          <w:rFonts w:ascii="Times New Roman" w:eastAsia="Times New Roman" w:hAnsi="Times New Roman" w:cs="Angsana New"/>
          <w:szCs w:val="22"/>
        </w:rPr>
      </w:pPr>
      <w:r w:rsidRPr="00877313">
        <w:rPr>
          <w:rFonts w:ascii="Times New Roman" w:eastAsia="Times New Roman" w:hAnsi="Times New Roman" w:cs="Angsana New"/>
          <w:szCs w:val="22"/>
        </w:rPr>
        <w:t>12</w:t>
      </w:r>
      <w:r w:rsidR="00B76A12" w:rsidRPr="00877313">
        <w:rPr>
          <w:rFonts w:ascii="Times New Roman" w:eastAsia="Times New Roman" w:hAnsi="Times New Roman" w:cs="Angsana New"/>
          <w:szCs w:val="22"/>
        </w:rPr>
        <w:t xml:space="preserve"> </w:t>
      </w:r>
      <w:r w:rsidR="007A1149" w:rsidRPr="00877313">
        <w:rPr>
          <w:rFonts w:ascii="Times New Roman" w:eastAsia="Times New Roman" w:hAnsi="Times New Roman" w:cs="Angsana New"/>
          <w:szCs w:val="22"/>
        </w:rPr>
        <w:t>November</w:t>
      </w:r>
      <w:r w:rsidR="001353DF" w:rsidRPr="00877313">
        <w:rPr>
          <w:rFonts w:ascii="Times New Roman" w:eastAsia="Times New Roman" w:hAnsi="Times New Roman" w:cs="Angsana New"/>
          <w:szCs w:val="22"/>
        </w:rPr>
        <w:t xml:space="preserve"> 2021</w:t>
      </w:r>
    </w:p>
    <w:sectPr w:rsidR="001353DF" w:rsidRPr="00C15604" w:rsidSect="00BF4C37">
      <w:headerReference w:type="default" r:id="rId10"/>
      <w:footerReference w:type="default" r:id="rId11"/>
      <w:pgSz w:w="11900" w:h="16840" w:code="9"/>
      <w:pgMar w:top="1440" w:right="1268" w:bottom="1135" w:left="1620" w:header="720" w:footer="720" w:gutter="0"/>
      <w:pgNumType w:start="1"/>
      <w:cols w:space="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25C1" w:rsidRDefault="000A25C1" w:rsidP="00D76978">
      <w:pPr>
        <w:spacing w:after="0" w:line="240" w:lineRule="auto"/>
      </w:pPr>
      <w:r>
        <w:separator/>
      </w:r>
    </w:p>
  </w:endnote>
  <w:endnote w:type="continuationSeparator" w:id="0">
    <w:p w:rsidR="000A25C1" w:rsidRDefault="000A25C1" w:rsidP="00D76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5C1" w:rsidRDefault="00F55563">
    <w:pPr>
      <w:pStyle w:val="Footer"/>
      <w:framePr w:wrap="around" w:vAnchor="text" w:hAnchor="margin" w:xAlign="right" w:y="1"/>
      <w:rPr>
        <w:rStyle w:val="PageNumber"/>
      </w:rPr>
    </w:pPr>
    <w:r>
      <w:rPr>
        <w:rStyle w:val="PageNumber"/>
      </w:rPr>
      <w:fldChar w:fldCharType="begin"/>
    </w:r>
    <w:r w:rsidR="000A25C1">
      <w:rPr>
        <w:rStyle w:val="PageNumber"/>
      </w:rPr>
      <w:instrText xml:space="preserve">PAGE  </w:instrText>
    </w:r>
    <w:r>
      <w:rPr>
        <w:rStyle w:val="PageNumber"/>
      </w:rPr>
      <w:fldChar w:fldCharType="separate"/>
    </w:r>
    <w:r w:rsidR="000A25C1">
      <w:rPr>
        <w:rStyle w:val="PageNumber"/>
        <w:noProof/>
      </w:rPr>
      <w:t>8</w:t>
    </w:r>
    <w:r>
      <w:rPr>
        <w:rStyle w:val="PageNumber"/>
      </w:rPr>
      <w:fldChar w:fldCharType="end"/>
    </w:r>
  </w:p>
  <w:p w:rsidR="000A25C1" w:rsidRDefault="000A25C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5C1" w:rsidRDefault="000A25C1">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5C1" w:rsidRPr="00E566FD" w:rsidRDefault="00F55563">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0A25C1"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067658">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25C1" w:rsidRDefault="000A25C1" w:rsidP="00D76978">
      <w:pPr>
        <w:spacing w:after="0" w:line="240" w:lineRule="auto"/>
      </w:pPr>
      <w:r>
        <w:separator/>
      </w:r>
    </w:p>
  </w:footnote>
  <w:footnote w:type="continuationSeparator" w:id="0">
    <w:p w:rsidR="000A25C1" w:rsidRDefault="000A25C1" w:rsidP="00D76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C39" w:rsidRPr="006B409E" w:rsidRDefault="00A00C39" w:rsidP="00A00C39">
    <w:pPr>
      <w:tabs>
        <w:tab w:val="center" w:pos="4320"/>
        <w:tab w:val="right" w:pos="8640"/>
      </w:tabs>
      <w:spacing w:after="0" w:line="240" w:lineRule="auto"/>
      <w:rPr>
        <w:rFonts w:ascii="Times New Roman" w:eastAsia="Times New Roman" w:hAnsi="Times New Roman" w:cs="Angsana New"/>
        <w:b/>
        <w:bCs/>
        <w:sz w:val="40"/>
        <w:szCs w:val="40"/>
        <w:cs/>
      </w:rPr>
    </w:pPr>
  </w:p>
  <w:p w:rsidR="00A00C39" w:rsidRPr="006B409E" w:rsidRDefault="00A00C39" w:rsidP="00A00C39">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rsidR="00A00C39" w:rsidRPr="006B409E" w:rsidRDefault="00A00C39" w:rsidP="00A00C39">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rsidR="00A00C39" w:rsidRPr="006B409E" w:rsidRDefault="00A00C39" w:rsidP="00A00C39">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rsidR="00A00C39" w:rsidRPr="006B409E" w:rsidRDefault="00A00C39" w:rsidP="00A00C39">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bidi="ar-SA"/>
      </w:rPr>
    </w:pPr>
  </w:p>
  <w:p w:rsidR="00A00C39" w:rsidRPr="006B409E" w:rsidRDefault="00A00C39" w:rsidP="00A00C39">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rsidR="00A00C39" w:rsidRPr="009854D2" w:rsidRDefault="00A00C39" w:rsidP="00A00C39">
    <w:pPr>
      <w:pStyle w:val="Header"/>
      <w:rPr>
        <w:rFonts w:cs="Angsana New"/>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42F" w:rsidRPr="006B409E" w:rsidRDefault="00B2042F" w:rsidP="00B2042F">
    <w:pPr>
      <w:pStyle w:val="Header"/>
      <w:rPr>
        <w:rFonts w:ascii="Times New Roman" w:hAnsi="Times New Roman" w:cs="Times New Roman"/>
        <w:b/>
        <w:bCs/>
        <w:sz w:val="24"/>
        <w:szCs w:val="24"/>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readOnly" w:formatting="1" w:enforcement="1" w:cryptProviderType="rsaFull" w:cryptAlgorithmClass="hash" w:cryptAlgorithmType="typeAny" w:cryptAlgorithmSid="4" w:cryptSpinCount="100000" w:hash="DQryRZU22fZC/JFF7o9xjxsMPrs=" w:salt="H34JpYsmkXFzAmfXq38elg=="/>
  <w:defaultTabStop w:val="720"/>
  <w:characterSpacingControl w:val="doNotCompress"/>
  <w:footnotePr>
    <w:footnote w:id="-1"/>
    <w:footnote w:id="0"/>
  </w:footnotePr>
  <w:endnotePr>
    <w:endnote w:id="-1"/>
    <w:endnote w:id="0"/>
  </w:endnotePr>
  <w:compat>
    <w:applyBreakingRules/>
    <w:useFELayout/>
  </w:compat>
  <w:rsids>
    <w:rsidRoot w:val="00C15604"/>
    <w:rsid w:val="0000137F"/>
    <w:rsid w:val="00050AC0"/>
    <w:rsid w:val="00067548"/>
    <w:rsid w:val="00067658"/>
    <w:rsid w:val="000A25C1"/>
    <w:rsid w:val="000E2054"/>
    <w:rsid w:val="00101ACD"/>
    <w:rsid w:val="00114963"/>
    <w:rsid w:val="00133AE9"/>
    <w:rsid w:val="001353DF"/>
    <w:rsid w:val="00135EEC"/>
    <w:rsid w:val="00144711"/>
    <w:rsid w:val="00157F1C"/>
    <w:rsid w:val="00181714"/>
    <w:rsid w:val="00196F0E"/>
    <w:rsid w:val="001A54E7"/>
    <w:rsid w:val="001C1FA6"/>
    <w:rsid w:val="001F3D64"/>
    <w:rsid w:val="00206DB8"/>
    <w:rsid w:val="00225EF9"/>
    <w:rsid w:val="00257F10"/>
    <w:rsid w:val="00280C92"/>
    <w:rsid w:val="002874C8"/>
    <w:rsid w:val="002B0F41"/>
    <w:rsid w:val="002B4457"/>
    <w:rsid w:val="002C7060"/>
    <w:rsid w:val="002D2851"/>
    <w:rsid w:val="002E2D91"/>
    <w:rsid w:val="002E4FEE"/>
    <w:rsid w:val="00321008"/>
    <w:rsid w:val="00331EF9"/>
    <w:rsid w:val="00332C3F"/>
    <w:rsid w:val="00360DD2"/>
    <w:rsid w:val="00372653"/>
    <w:rsid w:val="003F1A9D"/>
    <w:rsid w:val="003F6350"/>
    <w:rsid w:val="00413095"/>
    <w:rsid w:val="0044360C"/>
    <w:rsid w:val="00463B28"/>
    <w:rsid w:val="004846B8"/>
    <w:rsid w:val="0049379E"/>
    <w:rsid w:val="0049450D"/>
    <w:rsid w:val="004B04C6"/>
    <w:rsid w:val="004C42C5"/>
    <w:rsid w:val="004C5856"/>
    <w:rsid w:val="005068C3"/>
    <w:rsid w:val="00507EB6"/>
    <w:rsid w:val="005142C2"/>
    <w:rsid w:val="00541DDD"/>
    <w:rsid w:val="0056220A"/>
    <w:rsid w:val="005633B1"/>
    <w:rsid w:val="005709C0"/>
    <w:rsid w:val="00587576"/>
    <w:rsid w:val="0059354B"/>
    <w:rsid w:val="005942F4"/>
    <w:rsid w:val="005D6C60"/>
    <w:rsid w:val="005F0013"/>
    <w:rsid w:val="00617E91"/>
    <w:rsid w:val="006233A1"/>
    <w:rsid w:val="00645B63"/>
    <w:rsid w:val="0068746F"/>
    <w:rsid w:val="006A2CDC"/>
    <w:rsid w:val="006B409E"/>
    <w:rsid w:val="006C7402"/>
    <w:rsid w:val="006F2124"/>
    <w:rsid w:val="006F2530"/>
    <w:rsid w:val="006F7887"/>
    <w:rsid w:val="007020F6"/>
    <w:rsid w:val="00722AC8"/>
    <w:rsid w:val="00727D08"/>
    <w:rsid w:val="00734AD4"/>
    <w:rsid w:val="00775811"/>
    <w:rsid w:val="00785642"/>
    <w:rsid w:val="00786B22"/>
    <w:rsid w:val="00792821"/>
    <w:rsid w:val="00796FFC"/>
    <w:rsid w:val="007A1149"/>
    <w:rsid w:val="007C7E34"/>
    <w:rsid w:val="007D74C7"/>
    <w:rsid w:val="007E5BF2"/>
    <w:rsid w:val="007F07CC"/>
    <w:rsid w:val="0081255C"/>
    <w:rsid w:val="008128AF"/>
    <w:rsid w:val="00813C06"/>
    <w:rsid w:val="00833614"/>
    <w:rsid w:val="008462E6"/>
    <w:rsid w:val="00874C96"/>
    <w:rsid w:val="00877313"/>
    <w:rsid w:val="008919E6"/>
    <w:rsid w:val="008A3262"/>
    <w:rsid w:val="008C4629"/>
    <w:rsid w:val="008D5A17"/>
    <w:rsid w:val="008E2ACF"/>
    <w:rsid w:val="008E67DA"/>
    <w:rsid w:val="008F420D"/>
    <w:rsid w:val="008F7202"/>
    <w:rsid w:val="00923851"/>
    <w:rsid w:val="0093294C"/>
    <w:rsid w:val="009C71BA"/>
    <w:rsid w:val="009D4025"/>
    <w:rsid w:val="009D7603"/>
    <w:rsid w:val="009E5493"/>
    <w:rsid w:val="00A00C39"/>
    <w:rsid w:val="00A34CE7"/>
    <w:rsid w:val="00A53115"/>
    <w:rsid w:val="00A75487"/>
    <w:rsid w:val="00A97B12"/>
    <w:rsid w:val="00AC20D1"/>
    <w:rsid w:val="00B00310"/>
    <w:rsid w:val="00B061EF"/>
    <w:rsid w:val="00B128AC"/>
    <w:rsid w:val="00B2042F"/>
    <w:rsid w:val="00B23A21"/>
    <w:rsid w:val="00B24D56"/>
    <w:rsid w:val="00B41324"/>
    <w:rsid w:val="00B450AA"/>
    <w:rsid w:val="00B5395D"/>
    <w:rsid w:val="00B5521A"/>
    <w:rsid w:val="00B56048"/>
    <w:rsid w:val="00B76A12"/>
    <w:rsid w:val="00B92D3D"/>
    <w:rsid w:val="00B92D94"/>
    <w:rsid w:val="00BE4670"/>
    <w:rsid w:val="00BF4C37"/>
    <w:rsid w:val="00C10DFF"/>
    <w:rsid w:val="00C13CB2"/>
    <w:rsid w:val="00C1526B"/>
    <w:rsid w:val="00C15604"/>
    <w:rsid w:val="00C1782F"/>
    <w:rsid w:val="00C34D45"/>
    <w:rsid w:val="00C36714"/>
    <w:rsid w:val="00C444DF"/>
    <w:rsid w:val="00C54E96"/>
    <w:rsid w:val="00C56D8F"/>
    <w:rsid w:val="00C65E28"/>
    <w:rsid w:val="00C86D1E"/>
    <w:rsid w:val="00CB0276"/>
    <w:rsid w:val="00CD0954"/>
    <w:rsid w:val="00CF7032"/>
    <w:rsid w:val="00D17153"/>
    <w:rsid w:val="00D5628F"/>
    <w:rsid w:val="00D620FA"/>
    <w:rsid w:val="00D76978"/>
    <w:rsid w:val="00D8216A"/>
    <w:rsid w:val="00D85442"/>
    <w:rsid w:val="00D85580"/>
    <w:rsid w:val="00D91212"/>
    <w:rsid w:val="00D92DE0"/>
    <w:rsid w:val="00D9406B"/>
    <w:rsid w:val="00DA378C"/>
    <w:rsid w:val="00DA5DFD"/>
    <w:rsid w:val="00DB0E4D"/>
    <w:rsid w:val="00DC3C52"/>
    <w:rsid w:val="00DE30DE"/>
    <w:rsid w:val="00DF690D"/>
    <w:rsid w:val="00E01BD8"/>
    <w:rsid w:val="00E0562E"/>
    <w:rsid w:val="00E10081"/>
    <w:rsid w:val="00E109CD"/>
    <w:rsid w:val="00E25513"/>
    <w:rsid w:val="00E44B8B"/>
    <w:rsid w:val="00E4515A"/>
    <w:rsid w:val="00E566FD"/>
    <w:rsid w:val="00E76DE3"/>
    <w:rsid w:val="00EB37C2"/>
    <w:rsid w:val="00F05C41"/>
    <w:rsid w:val="00F3056A"/>
    <w:rsid w:val="00F43215"/>
    <w:rsid w:val="00F55563"/>
    <w:rsid w:val="00F82D3C"/>
    <w:rsid w:val="00FA2D0A"/>
    <w:rsid w:val="00FB0458"/>
    <w:rsid w:val="00FD4193"/>
    <w:rsid w:val="00FD7EC5"/>
    <w:rsid w:val="00FE0BC8"/>
    <w:rsid w:val="00FE1F6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E3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5604"/>
  </w:style>
  <w:style w:type="paragraph" w:styleId="Header">
    <w:name w:val="header"/>
    <w:basedOn w:val="Normal"/>
    <w:link w:val="HeaderChar"/>
    <w:uiPriority w:val="99"/>
    <w:semiHidden/>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687</Words>
  <Characters>3920</Characters>
  <Application>Microsoft Office Word</Application>
  <DocSecurity>8</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porntip</cp:lastModifiedBy>
  <cp:revision>27</cp:revision>
  <cp:lastPrinted>2021-08-11T03:23:00Z</cp:lastPrinted>
  <dcterms:created xsi:type="dcterms:W3CDTF">2021-05-31T07:48:00Z</dcterms:created>
  <dcterms:modified xsi:type="dcterms:W3CDTF">2021-11-12T07:46:00Z</dcterms:modified>
</cp:coreProperties>
</file>