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215B2C">
        <w:trPr>
          <w:trHeight w:val="2865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215B2C">
            <w:pPr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A7481C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255B30B0" w14:textId="77777777" w:rsidR="00BC76F2" w:rsidRPr="00BC76F2" w:rsidRDefault="00BC76F2" w:rsidP="00BC76F2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consolidated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interim financial statements </w:t>
            </w:r>
          </w:p>
          <w:p w14:paraId="76801D15" w14:textId="24369574" w:rsidR="00C07CC2" w:rsidRDefault="00C07CC2" w:rsidP="00C07CC2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and </w:t>
            </w:r>
            <w:r w:rsidR="00F41382">
              <w:rPr>
                <w:rFonts w:ascii="Times New Roman" w:eastAsia="MS Mincho" w:hAnsi="Times New Roman"/>
                <w:color w:val="7F7E82"/>
                <w:sz w:val="28"/>
              </w:rPr>
              <w:t>nine-month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>period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>s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</w:p>
          <w:p w14:paraId="366789A2" w14:textId="634B66D3" w:rsidR="00A7481C" w:rsidRPr="00EF7A26" w:rsidRDefault="00F41382" w:rsidP="00C07CC2">
            <w:pPr>
              <w:spacing w:after="0"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/>
                <w:color w:val="7F7E82"/>
                <w:sz w:val="28"/>
              </w:rPr>
              <w:t>30 September 2021</w:t>
            </w:r>
          </w:p>
        </w:tc>
      </w:tr>
    </w:tbl>
    <w:p w14:paraId="580A5206" w14:textId="77777777" w:rsidR="00A7481C" w:rsidRPr="00EF7A26" w:rsidRDefault="00A7481C" w:rsidP="00A7481C">
      <w:pPr>
        <w:sectPr w:rsidR="00A7481C" w:rsidRPr="00EF7A26" w:rsidSect="00605583">
          <w:headerReference w:type="default" r:id="rId8"/>
          <w:footerReference w:type="default" r:id="rId9"/>
          <w:head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EF99D81" w14:textId="77777777" w:rsidR="00BC76F2" w:rsidRPr="00BC76F2" w:rsidRDefault="00BC76F2" w:rsidP="00267C56">
      <w:pPr>
        <w:spacing w:after="0" w:line="36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267C56">
      <w:pPr>
        <w:spacing w:after="0" w:line="36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3C93DEEE" w14:textId="4ED79E99" w:rsidR="00C07CC2" w:rsidRPr="00FE7BAF" w:rsidRDefault="00C07CC2" w:rsidP="00C07CC2">
      <w:pPr>
        <w:spacing w:before="360" w:after="120" w:line="38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as at </w:t>
      </w:r>
      <w:r w:rsidR="00F41382">
        <w:rPr>
          <w:rFonts w:ascii="Arial" w:hAnsi="Arial" w:cs="Arial"/>
          <w:szCs w:val="22"/>
        </w:rPr>
        <w:t>30 September 2021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Pr="000500B9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for the </w:t>
      </w:r>
      <w:r>
        <w:rPr>
          <w:rFonts w:ascii="Arial" w:hAnsi="Arial" w:cs="Arial"/>
          <w:szCs w:val="22"/>
        </w:rPr>
        <w:t xml:space="preserve">three-month and </w:t>
      </w:r>
      <w:r w:rsidR="00F41382">
        <w:rPr>
          <w:rFonts w:ascii="Arial" w:hAnsi="Arial" w:cs="Arial"/>
          <w:szCs w:val="22"/>
        </w:rPr>
        <w:t>nine-month</w:t>
      </w:r>
      <w:r>
        <w:rPr>
          <w:rFonts w:ascii="Arial" w:hAnsi="Arial" w:cs="Arial"/>
          <w:szCs w:val="22"/>
        </w:rPr>
        <w:t xml:space="preserve"> periods then ended</w:t>
      </w:r>
      <w:r>
        <w:rPr>
          <w:rFonts w:ascii="Arial" w:hAnsi="Arial" w:cs="Browallia New"/>
        </w:rPr>
        <w:t xml:space="preserve">, and the related consolidated </w:t>
      </w:r>
      <w:r w:rsidRPr="00FE7BAF">
        <w:rPr>
          <w:rFonts w:ascii="Arial" w:hAnsi="Arial" w:cs="Arial"/>
          <w:szCs w:val="22"/>
        </w:rPr>
        <w:t>statements of 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 xml:space="preserve">and cash flows for the </w:t>
      </w:r>
      <w:r w:rsidR="00F41382">
        <w:rPr>
          <w:rFonts w:ascii="Arial" w:hAnsi="Arial" w:cs="Arial"/>
          <w:szCs w:val="22"/>
        </w:rPr>
        <w:t>nine-month</w:t>
      </w:r>
      <w:r>
        <w:rPr>
          <w:rFonts w:ascii="Arial" w:hAnsi="Arial" w:cs="Arial"/>
          <w:szCs w:val="22"/>
        </w:rPr>
        <w:t xml:space="preserve"> period then ended,</w:t>
      </w:r>
      <w:r w:rsidRPr="00FE7BAF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Cordia New"/>
          <w:szCs w:val="22"/>
        </w:rPr>
        <w:t xml:space="preserve">as well as </w:t>
      </w:r>
      <w:r w:rsidRPr="00FE7BAF">
        <w:rPr>
          <w:rFonts w:ascii="Arial" w:hAnsi="Arial" w:cs="Arial"/>
          <w:szCs w:val="22"/>
        </w:rPr>
        <w:t xml:space="preserve">the condensed notes to the </w:t>
      </w:r>
      <w:r>
        <w:rPr>
          <w:rFonts w:ascii="Arial" w:hAnsi="Arial" w:cs="Arial"/>
          <w:szCs w:val="22"/>
        </w:rPr>
        <w:t xml:space="preserve">interim </w:t>
      </w:r>
      <w:r w:rsidRPr="00FE7BAF">
        <w:rPr>
          <w:rFonts w:ascii="Arial" w:hAnsi="Arial" w:cs="Arial"/>
          <w:szCs w:val="22"/>
        </w:rPr>
        <w:t xml:space="preserve">consolidated financial statements, and 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>Accounting Standard No. 34 Interim Financial Reporting. My responsibility is to express a conclusion on this interim financial information based on my review.</w:t>
      </w:r>
    </w:p>
    <w:p w14:paraId="3C814A6B" w14:textId="77777777" w:rsidR="00F33926" w:rsidRPr="001744CD" w:rsidRDefault="00F33926" w:rsidP="00F33926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F33926" w:rsidRDefault="00F33926" w:rsidP="00F33926">
      <w:pPr>
        <w:spacing w:before="120" w:after="120" w:line="380" w:lineRule="exact"/>
        <w:rPr>
          <w:rFonts w:ascii="Arial" w:hAnsi="Arial" w:cs="Arial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</w:t>
      </w:r>
      <w:r w:rsidRPr="00F33926">
        <w:rPr>
          <w:rFonts w:ascii="Arial" w:hAnsi="Arial" w:cs="Arial"/>
          <w:szCs w:val="22"/>
        </w:rPr>
        <w:t xml:space="preserve">substantially less in scope than an audit conducted in accordance with </w:t>
      </w:r>
      <w:r w:rsidRPr="00F33926">
        <w:rPr>
          <w:rFonts w:ascii="Arial" w:hAnsi="Arial"/>
          <w:szCs w:val="22"/>
        </w:rPr>
        <w:t xml:space="preserve">Thai </w:t>
      </w:r>
      <w:r w:rsidRPr="00F33926">
        <w:rPr>
          <w:rFonts w:ascii="Arial" w:hAnsi="Arial" w:cs="Arial"/>
          <w:szCs w:val="22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7FE5B4E" w14:textId="77777777" w:rsidR="00665967" w:rsidRPr="00F33926" w:rsidRDefault="00665967" w:rsidP="0066596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665967">
      <w:pPr>
        <w:spacing w:before="120" w:after="120" w:line="38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4A852D01" w14:textId="315B1E50" w:rsidR="00F33926" w:rsidRPr="00EF7A26" w:rsidRDefault="00F33926" w:rsidP="00F33926">
      <w:pPr>
        <w:spacing w:before="120" w:after="120" w:line="380" w:lineRule="exact"/>
        <w:rPr>
          <w:rFonts w:ascii="Arial" w:hAnsi="Arial" w:cs="Arial"/>
          <w:szCs w:val="22"/>
        </w:rPr>
      </w:pPr>
    </w:p>
    <w:p w14:paraId="721C5CCC" w14:textId="77777777" w:rsidR="00F33926" w:rsidRPr="008C5D05" w:rsidRDefault="00F33926" w:rsidP="00F33926">
      <w:pPr>
        <w:pStyle w:val="ps-000-normal"/>
        <w:spacing w:before="120" w:line="38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4520EB5B" w14:textId="77777777" w:rsidR="007144B6" w:rsidRDefault="007144B6" w:rsidP="00665967">
      <w:pPr>
        <w:spacing w:before="120" w:after="120" w:line="380" w:lineRule="exact"/>
        <w:rPr>
          <w:rFonts w:ascii="Arial" w:hAnsi="Arial" w:cs="Arial"/>
          <w:b/>
          <w:bCs/>
          <w:szCs w:val="22"/>
        </w:rPr>
        <w:sectPr w:rsidR="007144B6" w:rsidSect="007144B6">
          <w:footerReference w:type="default" r:id="rId11"/>
          <w:footerReference w:type="first" r:id="rId12"/>
          <w:pgSz w:w="11909" w:h="16834" w:code="9"/>
          <w:pgMar w:top="2722" w:right="1080" w:bottom="1080" w:left="1339" w:header="403" w:footer="720" w:gutter="0"/>
          <w:pgNumType w:start="1"/>
          <w:cols w:space="720"/>
          <w:noEndnote/>
          <w:titlePg/>
          <w:docGrid w:linePitch="299"/>
        </w:sectPr>
      </w:pPr>
    </w:p>
    <w:p w14:paraId="0FA6C3F3" w14:textId="46EE529A" w:rsidR="00FC62D1" w:rsidRPr="00FC62D1" w:rsidRDefault="00FC62D1" w:rsidP="00FC62D1">
      <w:pPr>
        <w:spacing w:before="120" w:after="120" w:line="380" w:lineRule="exact"/>
        <w:rPr>
          <w:rFonts w:ascii="Arial" w:hAnsi="Arial"/>
          <w:b/>
          <w:bCs/>
          <w:szCs w:val="22"/>
        </w:rPr>
      </w:pPr>
      <w:r w:rsidRPr="00EF7A26">
        <w:rPr>
          <w:rFonts w:ascii="Arial" w:hAnsi="Arial" w:cs="Arial"/>
          <w:b/>
          <w:bCs/>
          <w:szCs w:val="22"/>
        </w:rPr>
        <w:lastRenderedPageBreak/>
        <w:t>Emphasis of matter</w:t>
      </w:r>
    </w:p>
    <w:p w14:paraId="2749A0D4" w14:textId="52E1A5D6" w:rsidR="009D69D4" w:rsidRPr="00080C62" w:rsidRDefault="009D69D4" w:rsidP="009D69D4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 xml:space="preserve">I draw attention to </w:t>
      </w:r>
      <w:r>
        <w:rPr>
          <w:rFonts w:ascii="Arial" w:hAnsi="Arial"/>
          <w:szCs w:val="22"/>
        </w:rPr>
        <w:t>n</w:t>
      </w:r>
      <w:r w:rsidRPr="00080C62">
        <w:rPr>
          <w:rFonts w:ascii="Arial" w:hAnsi="Arial" w:cs="Arial"/>
          <w:szCs w:val="22"/>
        </w:rPr>
        <w:t xml:space="preserve">otes </w:t>
      </w:r>
      <w:r w:rsidR="00926771">
        <w:rPr>
          <w:rFonts w:ascii="Arial" w:hAnsi="Arial" w:cs="Browallia New"/>
        </w:rPr>
        <w:t xml:space="preserve">8.3 </w:t>
      </w:r>
      <w:r w:rsidRPr="00080C62">
        <w:rPr>
          <w:rFonts w:ascii="Arial" w:hAnsi="Arial" w:cs="Arial"/>
          <w:szCs w:val="22"/>
        </w:rPr>
        <w:t>to the interim financial statements</w:t>
      </w:r>
      <w:r w:rsidR="00926771">
        <w:rPr>
          <w:rFonts w:ascii="Arial" w:hAnsi="Arial" w:cs="Arial"/>
          <w:szCs w:val="22"/>
        </w:rPr>
        <w:t xml:space="preserve"> as following</w:t>
      </w:r>
      <w:r w:rsidRPr="00080C62">
        <w:rPr>
          <w:rFonts w:ascii="Arial" w:hAnsi="Arial" w:cs="Arial"/>
          <w:szCs w:val="22"/>
        </w:rPr>
        <w:t>:</w:t>
      </w:r>
    </w:p>
    <w:p w14:paraId="24CD6F90" w14:textId="2F402FE5" w:rsidR="00926771" w:rsidRPr="00080C62" w:rsidRDefault="00926771" w:rsidP="00926771">
      <w:pPr>
        <w:spacing w:before="80" w:after="80" w:line="360" w:lineRule="exac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On</w:t>
      </w:r>
      <w:r w:rsidR="009D69D4"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30 April 2019,</w:t>
      </w:r>
      <w:r w:rsidRPr="00CA27EE">
        <w:rPr>
          <w:rFonts w:ascii="Arial" w:hAnsi="Arial" w:cs="Arial"/>
          <w:szCs w:val="22"/>
        </w:rPr>
        <w:t xml:space="preserve"> the Company entered into an agreement to purchase common shares of </w:t>
      </w:r>
      <w:r>
        <w:rPr>
          <w:rFonts w:ascii="Arial" w:hAnsi="Arial" w:cs="Arial"/>
          <w:szCs w:val="22"/>
        </w:rPr>
        <w:t xml:space="preserve"> </w:t>
      </w:r>
      <w:r w:rsidRPr="00CA27EE">
        <w:rPr>
          <w:rFonts w:ascii="Arial" w:hAnsi="Arial" w:cs="Arial"/>
          <w:szCs w:val="22"/>
        </w:rPr>
        <w:t>Trend Asia Corporation Co., Ltd.</w:t>
      </w:r>
      <w:r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with a person (the existing shareholder). Under the agreement, only total revenue after deducting</w:t>
      </w:r>
      <w:r w:rsidRPr="00080C62">
        <w:rPr>
          <w:rFonts w:ascii="Arial" w:hAnsi="Arial" w:cs="Arial"/>
          <w:szCs w:val="22"/>
        </w:rPr>
        <w:t xml:space="preserve"> expenses </w:t>
      </w:r>
      <w:r>
        <w:rPr>
          <w:rFonts w:ascii="Arial" w:hAnsi="Arial" w:cs="Arial"/>
          <w:szCs w:val="22"/>
        </w:rPr>
        <w:t xml:space="preserve">generated from the </w:t>
      </w:r>
      <w:r w:rsidRPr="00080C62">
        <w:rPr>
          <w:rFonts w:ascii="Arial" w:hAnsi="Arial" w:cs="Arial"/>
          <w:szCs w:val="22"/>
        </w:rPr>
        <w:t>procurement</w:t>
      </w:r>
      <w:r>
        <w:rPr>
          <w:rFonts w:ascii="Arial" w:hAnsi="Arial" w:cs="Arial"/>
          <w:szCs w:val="22"/>
        </w:rPr>
        <w:t xml:space="preserve">s </w:t>
      </w:r>
      <w:r w:rsidRPr="00080C62">
        <w:rPr>
          <w:rFonts w:ascii="Arial" w:hAnsi="Arial" w:cs="Arial"/>
          <w:szCs w:val="22"/>
        </w:rPr>
        <w:t xml:space="preserve">and </w:t>
      </w:r>
      <w:r>
        <w:rPr>
          <w:rFonts w:ascii="Arial" w:hAnsi="Arial" w:cs="Arial"/>
          <w:szCs w:val="22"/>
        </w:rPr>
        <w:t xml:space="preserve">the installation of </w:t>
      </w:r>
      <w:r w:rsidRPr="00080C62">
        <w:rPr>
          <w:rFonts w:ascii="Arial" w:hAnsi="Arial" w:cs="Arial"/>
          <w:szCs w:val="22"/>
        </w:rPr>
        <w:t>Static Mixer machine</w:t>
      </w:r>
      <w:r>
        <w:rPr>
          <w:rFonts w:ascii="Arial" w:hAnsi="Arial" w:cs="Arial"/>
          <w:szCs w:val="22"/>
        </w:rPr>
        <w:t xml:space="preserve">s, </w:t>
      </w:r>
      <w:r w:rsidRPr="00926771">
        <w:rPr>
          <w:rFonts w:ascii="Arial" w:hAnsi="Arial" w:cs="Arial"/>
          <w:szCs w:val="22"/>
        </w:rPr>
        <w:t>whether completed, pending or in process, will be given to the group of existing shareholders,</w:t>
      </w:r>
      <w:r>
        <w:rPr>
          <w:rFonts w:ascii="Arial" w:hAnsi="Arial" w:cs="Arial"/>
          <w:szCs w:val="22"/>
        </w:rPr>
        <w:t xml:space="preserve"> </w:t>
      </w:r>
      <w:r w:rsidRPr="00080C62">
        <w:rPr>
          <w:rFonts w:ascii="Arial" w:hAnsi="Arial" w:cs="Arial"/>
          <w:szCs w:val="22"/>
        </w:rPr>
        <w:t>consisting of trade receivable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, accrued income and works in process. </w:t>
      </w:r>
      <w:r>
        <w:rPr>
          <w:rFonts w:ascii="Arial" w:hAnsi="Arial" w:cs="Arial"/>
          <w:szCs w:val="22"/>
        </w:rPr>
        <w:t>The existing</w:t>
      </w:r>
      <w:r w:rsidRPr="00080C62">
        <w:rPr>
          <w:rFonts w:ascii="Arial" w:hAnsi="Arial" w:cs="Arial"/>
          <w:szCs w:val="22"/>
        </w:rPr>
        <w:t xml:space="preserve"> </w:t>
      </w:r>
      <w:r w:rsidRPr="00926771">
        <w:rPr>
          <w:rFonts w:ascii="Arial" w:hAnsi="Arial" w:cs="Arial"/>
          <w:szCs w:val="22"/>
        </w:rPr>
        <w:t>shareholder is solely responsible for any expenses and trade payable relating to such business.</w:t>
      </w:r>
    </w:p>
    <w:p w14:paraId="77DD2880" w14:textId="783DBFBA" w:rsidR="009D69D4" w:rsidRPr="00080C62" w:rsidRDefault="00926771" w:rsidP="00926771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 xml:space="preserve">After </w:t>
      </w:r>
      <w:r>
        <w:rPr>
          <w:rFonts w:ascii="Arial" w:hAnsi="Arial" w:cs="Arial"/>
          <w:szCs w:val="22"/>
        </w:rPr>
        <w:t xml:space="preserve">30 </w:t>
      </w:r>
      <w:r w:rsidRPr="00080C62">
        <w:rPr>
          <w:rFonts w:ascii="Arial" w:hAnsi="Arial" w:cs="Arial"/>
          <w:szCs w:val="22"/>
        </w:rPr>
        <w:t xml:space="preserve">April 2019, the subsidiary received a letter from </w:t>
      </w:r>
      <w:r>
        <w:rPr>
          <w:rFonts w:ascii="Arial" w:hAnsi="Arial" w:cs="Arial"/>
          <w:szCs w:val="22"/>
        </w:rPr>
        <w:t xml:space="preserve">a </w:t>
      </w:r>
      <w:r w:rsidRPr="00080C62">
        <w:rPr>
          <w:rFonts w:ascii="Arial" w:hAnsi="Arial" w:cs="Arial"/>
          <w:szCs w:val="22"/>
        </w:rPr>
        <w:t xml:space="preserve">customer to </w:t>
      </w:r>
      <w:r>
        <w:rPr>
          <w:rFonts w:ascii="Arial" w:hAnsi="Arial" w:cs="Arial"/>
          <w:szCs w:val="22"/>
        </w:rPr>
        <w:t>dismantle</w:t>
      </w:r>
      <w:r w:rsidRPr="00080C62">
        <w:rPr>
          <w:rFonts w:ascii="Arial" w:hAnsi="Arial" w:cs="Arial"/>
          <w:szCs w:val="22"/>
        </w:rPr>
        <w:t xml:space="preserve"> and </w:t>
      </w:r>
      <w:r>
        <w:rPr>
          <w:rFonts w:ascii="Arial" w:hAnsi="Arial" w:cs="Arial"/>
          <w:szCs w:val="22"/>
        </w:rPr>
        <w:t>re</w:t>
      </w:r>
      <w:r w:rsidRPr="00080C62">
        <w:rPr>
          <w:rFonts w:ascii="Arial" w:hAnsi="Arial" w:cs="Arial"/>
          <w:szCs w:val="22"/>
        </w:rPr>
        <w:t xml:space="preserve">move </w:t>
      </w:r>
      <w:proofErr w:type="gramStart"/>
      <w:r w:rsidRPr="00080C62">
        <w:rPr>
          <w:rFonts w:ascii="Arial" w:hAnsi="Arial" w:cs="Arial"/>
          <w:szCs w:val="22"/>
        </w:rPr>
        <w:t>all of</w:t>
      </w:r>
      <w:proofErr w:type="gramEnd"/>
      <w:r w:rsidRPr="00080C62">
        <w:rPr>
          <w:rFonts w:ascii="Arial" w:hAnsi="Arial" w:cs="Arial"/>
          <w:szCs w:val="22"/>
        </w:rPr>
        <w:t xml:space="preserve"> Static Mixer </w:t>
      </w:r>
      <w:r>
        <w:rPr>
          <w:rFonts w:ascii="Arial" w:hAnsi="Arial" w:cs="Arial"/>
          <w:szCs w:val="22"/>
        </w:rPr>
        <w:t>machines</w:t>
      </w:r>
      <w:r w:rsidRPr="00080C62">
        <w:rPr>
          <w:rFonts w:ascii="Arial" w:hAnsi="Arial" w:cs="Arial"/>
          <w:szCs w:val="22"/>
        </w:rPr>
        <w:t xml:space="preserve"> because </w:t>
      </w:r>
      <w:r>
        <w:rPr>
          <w:rFonts w:ascii="Arial" w:hAnsi="Arial" w:cs="Arial"/>
          <w:szCs w:val="22"/>
        </w:rPr>
        <w:t xml:space="preserve">they did not function as agreed. The subsidiary </w:t>
      </w:r>
      <w:r w:rsidRPr="00080C62">
        <w:rPr>
          <w:rFonts w:ascii="Arial" w:hAnsi="Arial" w:cs="Arial"/>
          <w:szCs w:val="22"/>
        </w:rPr>
        <w:t xml:space="preserve">suddenly </w:t>
      </w:r>
      <w:r>
        <w:rPr>
          <w:rFonts w:ascii="Arial" w:hAnsi="Arial" w:cs="Arial"/>
          <w:szCs w:val="22"/>
        </w:rPr>
        <w:t>notified</w:t>
      </w:r>
      <w:r w:rsidRPr="00080C62">
        <w:rPr>
          <w:rFonts w:ascii="Arial" w:hAnsi="Arial" w:cs="Arial"/>
          <w:szCs w:val="22"/>
        </w:rPr>
        <w:t xml:space="preserve"> trade payable (Contractor) to proceed. From such event, there is </w:t>
      </w:r>
      <w:r>
        <w:rPr>
          <w:rFonts w:ascii="Arial" w:hAnsi="Arial" w:cs="Arial"/>
          <w:szCs w:val="22"/>
        </w:rPr>
        <w:t xml:space="preserve">a </w:t>
      </w:r>
      <w:r w:rsidRPr="00080C62">
        <w:rPr>
          <w:rFonts w:ascii="Arial" w:hAnsi="Arial" w:cs="Arial"/>
          <w:szCs w:val="22"/>
        </w:rPr>
        <w:t xml:space="preserve">substantial doubt </w:t>
      </w:r>
      <w:r>
        <w:rPr>
          <w:rFonts w:ascii="Arial" w:hAnsi="Arial" w:cs="Arial"/>
          <w:szCs w:val="22"/>
        </w:rPr>
        <w:t>about</w:t>
      </w:r>
      <w:r w:rsidRPr="00080C62">
        <w:rPr>
          <w:rFonts w:ascii="Arial" w:hAnsi="Arial" w:cs="Arial"/>
          <w:szCs w:val="22"/>
        </w:rPr>
        <w:t xml:space="preserve"> uncollectib</w:t>
      </w:r>
      <w:r>
        <w:rPr>
          <w:rFonts w:ascii="Arial" w:hAnsi="Arial" w:cs="Arial"/>
          <w:szCs w:val="22"/>
        </w:rPr>
        <w:t>ility</w:t>
      </w:r>
      <w:r w:rsidRPr="00080C62">
        <w:rPr>
          <w:rFonts w:ascii="Arial" w:hAnsi="Arial" w:cs="Arial"/>
          <w:szCs w:val="22"/>
        </w:rPr>
        <w:t xml:space="preserve"> of trade receivable and </w:t>
      </w:r>
      <w:r>
        <w:rPr>
          <w:rFonts w:ascii="Arial" w:hAnsi="Arial" w:cs="Arial"/>
          <w:szCs w:val="22"/>
        </w:rPr>
        <w:t>demand for</w:t>
      </w:r>
      <w:r w:rsidRPr="00080C62">
        <w:rPr>
          <w:rFonts w:ascii="Arial" w:hAnsi="Arial" w:cs="Arial"/>
          <w:szCs w:val="22"/>
        </w:rPr>
        <w:t xml:space="preserve"> damage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. The </w:t>
      </w:r>
      <w:r>
        <w:rPr>
          <w:rFonts w:ascii="Arial" w:hAnsi="Arial" w:cs="Arial"/>
          <w:szCs w:val="22"/>
        </w:rPr>
        <w:t>m</w:t>
      </w:r>
      <w:r w:rsidRPr="00080C62">
        <w:rPr>
          <w:rFonts w:ascii="Arial" w:hAnsi="Arial" w:cs="Arial"/>
          <w:szCs w:val="22"/>
        </w:rPr>
        <w:t>anagement of the Company however expect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 that there </w:t>
      </w:r>
      <w:r>
        <w:rPr>
          <w:rFonts w:ascii="Arial" w:hAnsi="Arial" w:cs="Arial"/>
          <w:szCs w:val="22"/>
        </w:rPr>
        <w:t>will be</w:t>
      </w:r>
      <w:r w:rsidRPr="00080C62">
        <w:rPr>
          <w:rFonts w:ascii="Arial" w:hAnsi="Arial" w:cs="Arial"/>
          <w:szCs w:val="22"/>
        </w:rPr>
        <w:t xml:space="preserve"> no damage </w:t>
      </w:r>
      <w:r>
        <w:rPr>
          <w:rFonts w:ascii="Arial" w:hAnsi="Arial" w:cs="Arial"/>
          <w:szCs w:val="22"/>
        </w:rPr>
        <w:t>inflicted from the claim of the customer which</w:t>
      </w:r>
      <w:r w:rsidRPr="00080C62">
        <w:rPr>
          <w:rFonts w:ascii="Arial" w:hAnsi="Arial" w:cs="Arial"/>
          <w:szCs w:val="22"/>
        </w:rPr>
        <w:t xml:space="preserve"> impact</w:t>
      </w:r>
      <w:r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the dismantling of the </w:t>
      </w:r>
      <w:r w:rsidRPr="00080C62">
        <w:rPr>
          <w:rFonts w:ascii="Arial" w:hAnsi="Arial" w:cs="Arial"/>
          <w:szCs w:val="22"/>
        </w:rPr>
        <w:t xml:space="preserve">Static Mixer as it is </w:t>
      </w:r>
      <w:r>
        <w:rPr>
          <w:rFonts w:ascii="Arial" w:hAnsi="Arial" w:cs="Arial"/>
          <w:szCs w:val="22"/>
        </w:rPr>
        <w:t xml:space="preserve">an </w:t>
      </w:r>
      <w:r w:rsidRPr="00080C62">
        <w:rPr>
          <w:rFonts w:ascii="Arial" w:hAnsi="Arial" w:cs="Arial"/>
          <w:szCs w:val="22"/>
        </w:rPr>
        <w:t xml:space="preserve">obligation of the </w:t>
      </w:r>
      <w:r>
        <w:rPr>
          <w:rFonts w:ascii="Arial" w:hAnsi="Arial" w:cs="Arial"/>
          <w:szCs w:val="22"/>
        </w:rPr>
        <w:t xml:space="preserve">group </w:t>
      </w:r>
      <w:r w:rsidRPr="00EF1151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existing </w:t>
      </w:r>
      <w:r w:rsidRPr="00EF1151">
        <w:rPr>
          <w:rFonts w:ascii="Arial" w:hAnsi="Arial" w:cs="Arial"/>
          <w:szCs w:val="22"/>
        </w:rPr>
        <w:t>shareholder</w:t>
      </w:r>
      <w:r w:rsidRPr="0064694F">
        <w:rPr>
          <w:rFonts w:ascii="Arial" w:hAnsi="Arial" w:cs="Arial"/>
          <w:szCs w:val="22"/>
        </w:rPr>
        <w:t>s</w:t>
      </w:r>
      <w:r w:rsidRPr="00080C62">
        <w:rPr>
          <w:rFonts w:ascii="Arial" w:hAnsi="Arial" w:cs="Arial"/>
          <w:szCs w:val="22"/>
        </w:rPr>
        <w:t xml:space="preserve">. If </w:t>
      </w:r>
      <w:r>
        <w:rPr>
          <w:rFonts w:ascii="Arial" w:hAnsi="Arial" w:cs="Arial"/>
          <w:szCs w:val="22"/>
        </w:rPr>
        <w:t xml:space="preserve">case of </w:t>
      </w:r>
      <w:r w:rsidRPr="00080C62">
        <w:rPr>
          <w:rFonts w:ascii="Arial" w:hAnsi="Arial" w:cs="Arial"/>
          <w:szCs w:val="22"/>
        </w:rPr>
        <w:t>damage</w:t>
      </w:r>
      <w:r>
        <w:rPr>
          <w:rFonts w:ascii="Arial" w:hAnsi="Arial" w:cs="Arial"/>
          <w:szCs w:val="22"/>
        </w:rPr>
        <w:t xml:space="preserve"> claim</w:t>
      </w:r>
      <w:r w:rsidRPr="00080C62">
        <w:rPr>
          <w:rFonts w:ascii="Arial" w:hAnsi="Arial" w:cs="Arial"/>
          <w:szCs w:val="22"/>
        </w:rPr>
        <w:t xml:space="preserve">, the Company </w:t>
      </w:r>
      <w:proofErr w:type="gramStart"/>
      <w:r w:rsidRPr="00080C62">
        <w:rPr>
          <w:rFonts w:ascii="Arial" w:hAnsi="Arial" w:cs="Arial"/>
          <w:szCs w:val="22"/>
        </w:rPr>
        <w:t>is able to</w:t>
      </w:r>
      <w:proofErr w:type="gramEnd"/>
      <w:r w:rsidRPr="00080C62">
        <w:rPr>
          <w:rFonts w:ascii="Arial" w:hAnsi="Arial" w:cs="Arial"/>
          <w:szCs w:val="22"/>
        </w:rPr>
        <w:t xml:space="preserve"> offset with share payable. Trend Asia Corporation Co., Ltd., will delete such trade receivable and trade payable when obtaining evidence </w:t>
      </w:r>
      <w:r>
        <w:rPr>
          <w:rFonts w:ascii="Arial" w:hAnsi="Arial" w:cs="Arial"/>
          <w:szCs w:val="22"/>
        </w:rPr>
        <w:t xml:space="preserve">that assures </w:t>
      </w:r>
      <w:r w:rsidRPr="00080C62">
        <w:rPr>
          <w:rFonts w:ascii="Arial" w:hAnsi="Arial" w:cs="Arial"/>
          <w:szCs w:val="22"/>
        </w:rPr>
        <w:t xml:space="preserve">that no </w:t>
      </w:r>
      <w:r>
        <w:rPr>
          <w:rFonts w:ascii="Arial" w:hAnsi="Arial" w:cs="Arial"/>
          <w:szCs w:val="22"/>
        </w:rPr>
        <w:t xml:space="preserve">compensatory </w:t>
      </w:r>
      <w:r w:rsidRPr="00080C62">
        <w:rPr>
          <w:rFonts w:ascii="Arial" w:hAnsi="Arial" w:cs="Arial"/>
          <w:szCs w:val="22"/>
        </w:rPr>
        <w:t>damage</w:t>
      </w:r>
      <w:r>
        <w:rPr>
          <w:rFonts w:ascii="Arial" w:hAnsi="Arial" w:cs="Arial"/>
          <w:szCs w:val="22"/>
        </w:rPr>
        <w:t>s are demanded.</w:t>
      </w:r>
      <w:r w:rsidR="009D69D4">
        <w:rPr>
          <w:rFonts w:ascii="Arial" w:hAnsi="Arial" w:cs="Arial"/>
          <w:szCs w:val="22"/>
        </w:rPr>
        <w:t xml:space="preserve"> </w:t>
      </w:r>
    </w:p>
    <w:p w14:paraId="7A679C66" w14:textId="77777777" w:rsidR="009D69D4" w:rsidRPr="00080C62" w:rsidRDefault="009D69D4" w:rsidP="009D69D4">
      <w:pPr>
        <w:spacing w:before="120" w:after="120" w:line="380" w:lineRule="exact"/>
        <w:rPr>
          <w:rFonts w:ascii="Arial" w:hAnsi="Arial" w:cs="Arial"/>
          <w:szCs w:val="22"/>
        </w:rPr>
      </w:pPr>
      <w:r w:rsidRPr="00080C62">
        <w:rPr>
          <w:rFonts w:ascii="Arial" w:hAnsi="Arial" w:cs="Arial"/>
          <w:szCs w:val="22"/>
        </w:rPr>
        <w:t>My conclusion is not modified in respect of the above matter.</w:t>
      </w:r>
    </w:p>
    <w:p w14:paraId="2927A0A9" w14:textId="5CBE5AC9" w:rsidR="00FC62D1" w:rsidRDefault="00FC62D1">
      <w:pPr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5B2C402C" w14:textId="626A823B" w:rsidR="00926771" w:rsidRDefault="00926771" w:rsidP="00926771">
      <w:pPr>
        <w:tabs>
          <w:tab w:val="left" w:pos="1656"/>
        </w:tabs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494E7850" w14:textId="77777777" w:rsidR="00926771" w:rsidRDefault="00926771" w:rsidP="00926771">
      <w:pPr>
        <w:tabs>
          <w:tab w:val="left" w:pos="1656"/>
        </w:tabs>
        <w:spacing w:after="200" w:line="276" w:lineRule="auto"/>
        <w:rPr>
          <w:rFonts w:ascii="Arial" w:hAnsi="Arial" w:cs="Arial"/>
          <w:b/>
          <w:bCs/>
          <w:szCs w:val="22"/>
        </w:rPr>
      </w:pPr>
    </w:p>
    <w:p w14:paraId="07877CCC" w14:textId="77777777" w:rsidR="00BC76F2" w:rsidRPr="00BC76F2" w:rsidRDefault="00BC76F2" w:rsidP="00BD6B79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BD6B79">
      <w:pPr>
        <w:tabs>
          <w:tab w:val="left" w:pos="720"/>
          <w:tab w:val="center" w:pos="6300"/>
        </w:tabs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F80D55">
      <w:pPr>
        <w:spacing w:after="0" w:line="34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BD6B79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420A2C0C" w14:textId="7D2EB9BC" w:rsidR="00EE49AA" w:rsidRDefault="00BC76F2" w:rsidP="00BD6B79">
      <w:pPr>
        <w:pStyle w:val="ps-000-normal"/>
        <w:spacing w:after="0" w:line="380" w:lineRule="exact"/>
        <w:rPr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 xml:space="preserve">Bangkok: </w:t>
      </w:r>
      <w:r w:rsidR="00F93820">
        <w:rPr>
          <w:rFonts w:ascii="Arial" w:hAnsi="Arial" w:cs="Arial"/>
          <w:sz w:val="22"/>
          <w:szCs w:val="22"/>
        </w:rPr>
        <w:t>15 November 2021</w:t>
      </w:r>
    </w:p>
    <w:p w14:paraId="2AA07A0E" w14:textId="77777777" w:rsidR="00EE49AA" w:rsidRPr="00EE49AA" w:rsidRDefault="00EE49AA" w:rsidP="00EE49AA"/>
    <w:p w14:paraId="1B7FF91B" w14:textId="77777777" w:rsidR="00EE49AA" w:rsidRPr="00EE49AA" w:rsidRDefault="00EE49AA" w:rsidP="00EE49AA"/>
    <w:p w14:paraId="47971204" w14:textId="77777777" w:rsidR="00EE49AA" w:rsidRPr="00EE49AA" w:rsidRDefault="00EE49AA" w:rsidP="00EE49AA"/>
    <w:p w14:paraId="1B4728A9" w14:textId="77777777" w:rsidR="00EE49AA" w:rsidRPr="00EE49AA" w:rsidRDefault="00EE49AA" w:rsidP="00EE49AA"/>
    <w:p w14:paraId="6A14BDFD" w14:textId="77777777" w:rsidR="008D5F3C" w:rsidRPr="00EE49AA" w:rsidRDefault="008D5F3C" w:rsidP="00926771"/>
    <w:sectPr w:rsidR="008D5F3C" w:rsidRPr="00EE49AA" w:rsidSect="00EE49AA">
      <w:footerReference w:type="first" r:id="rId13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3D0C3" w14:textId="77777777" w:rsidR="00B22B4D" w:rsidRDefault="00B22B4D" w:rsidP="00C36692">
      <w:pPr>
        <w:spacing w:after="0" w:line="240" w:lineRule="auto"/>
      </w:pPr>
      <w:r>
        <w:separator/>
      </w:r>
    </w:p>
  </w:endnote>
  <w:endnote w:type="continuationSeparator" w:id="0">
    <w:p w14:paraId="18774AD7" w14:textId="77777777" w:rsidR="00B22B4D" w:rsidRDefault="00B22B4D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9674607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B7D57DC" w14:textId="77777777" w:rsidR="00A7481C" w:rsidRPr="00A7481C" w:rsidRDefault="00A7481C" w:rsidP="00A7481C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A7481C">
          <w:rPr>
            <w:rFonts w:ascii="Arial" w:hAnsi="Arial" w:cs="Arial"/>
            <w:sz w:val="22"/>
            <w:szCs w:val="22"/>
          </w:rPr>
          <w:fldChar w:fldCharType="begin"/>
        </w:r>
        <w:r w:rsidRPr="00A7481C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A7481C">
          <w:rPr>
            <w:rFonts w:ascii="Arial" w:hAnsi="Arial" w:cs="Arial"/>
            <w:sz w:val="22"/>
            <w:szCs w:val="22"/>
          </w:rPr>
          <w:fldChar w:fldCharType="separate"/>
        </w:r>
        <w:r w:rsidR="00047681">
          <w:rPr>
            <w:rFonts w:ascii="Arial" w:hAnsi="Arial" w:cs="Arial"/>
            <w:noProof/>
            <w:sz w:val="22"/>
            <w:szCs w:val="22"/>
          </w:rPr>
          <w:t>2</w:t>
        </w:r>
        <w:r w:rsidRPr="00A7481C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48E55" w14:textId="77777777" w:rsidR="00A7481C" w:rsidRPr="00A7481C" w:rsidRDefault="00A7481C" w:rsidP="00A7481C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2533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A2781AD" w14:textId="375470EB" w:rsidR="007144B6" w:rsidRPr="00EE49AA" w:rsidRDefault="00EE49AA" w:rsidP="00EE49AA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E49AA">
          <w:rPr>
            <w:rFonts w:ascii="Arial" w:hAnsi="Arial" w:cs="Arial"/>
            <w:sz w:val="22"/>
            <w:szCs w:val="22"/>
          </w:rPr>
          <w:fldChar w:fldCharType="begin"/>
        </w:r>
        <w:r w:rsidRPr="00EE49AA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E49AA">
          <w:rPr>
            <w:rFonts w:ascii="Arial" w:hAnsi="Arial" w:cs="Arial"/>
            <w:sz w:val="22"/>
            <w:szCs w:val="22"/>
          </w:rPr>
          <w:fldChar w:fldCharType="separate"/>
        </w:r>
        <w:r w:rsidRPr="00EE49AA">
          <w:rPr>
            <w:rFonts w:ascii="Arial" w:hAnsi="Arial" w:cs="Arial"/>
            <w:noProof/>
            <w:sz w:val="22"/>
            <w:szCs w:val="22"/>
          </w:rPr>
          <w:t>2</w:t>
        </w:r>
        <w:r w:rsidRPr="00EE49AA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B28FA" w14:textId="77777777" w:rsidR="00B22B4D" w:rsidRDefault="00B22B4D" w:rsidP="00C36692">
      <w:pPr>
        <w:spacing w:after="0" w:line="240" w:lineRule="auto"/>
      </w:pPr>
      <w:r>
        <w:separator/>
      </w:r>
    </w:p>
  </w:footnote>
  <w:footnote w:type="continuationSeparator" w:id="0">
    <w:p w14:paraId="6397A778" w14:textId="77777777" w:rsidR="00B22B4D" w:rsidRDefault="00B22B4D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297A1" w14:textId="556E0BB7" w:rsidR="00EF338C" w:rsidRPr="007010B5" w:rsidRDefault="007010B5" w:rsidP="007010B5">
    <w:pPr>
      <w:pStyle w:val="Header"/>
      <w:jc w:val="cent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FINAL DRAFT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B391E" w14:textId="347F41B5" w:rsidR="007119A6" w:rsidRPr="007010B5" w:rsidRDefault="007010B5" w:rsidP="007010B5">
    <w:pPr>
      <w:pStyle w:val="Header"/>
      <w:jc w:val="cent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47681"/>
    <w:rsid w:val="00050884"/>
    <w:rsid w:val="000521A9"/>
    <w:rsid w:val="00063A49"/>
    <w:rsid w:val="00070471"/>
    <w:rsid w:val="000743F4"/>
    <w:rsid w:val="000A1887"/>
    <w:rsid w:val="000B108F"/>
    <w:rsid w:val="000B3181"/>
    <w:rsid w:val="000B7198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71A0"/>
    <w:rsid w:val="0017383B"/>
    <w:rsid w:val="0019160B"/>
    <w:rsid w:val="001A0721"/>
    <w:rsid w:val="001D7AA0"/>
    <w:rsid w:val="001E648D"/>
    <w:rsid w:val="001F6E58"/>
    <w:rsid w:val="001F77A8"/>
    <w:rsid w:val="00234B4D"/>
    <w:rsid w:val="0025248D"/>
    <w:rsid w:val="00266488"/>
    <w:rsid w:val="00266BFA"/>
    <w:rsid w:val="00267C56"/>
    <w:rsid w:val="00271FDB"/>
    <w:rsid w:val="002A111E"/>
    <w:rsid w:val="002B0DCF"/>
    <w:rsid w:val="002C7A7C"/>
    <w:rsid w:val="002E0BB1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64A26"/>
    <w:rsid w:val="00376DFC"/>
    <w:rsid w:val="00390865"/>
    <w:rsid w:val="00391297"/>
    <w:rsid w:val="003A08C3"/>
    <w:rsid w:val="003A1912"/>
    <w:rsid w:val="003B305E"/>
    <w:rsid w:val="003C3573"/>
    <w:rsid w:val="003C504F"/>
    <w:rsid w:val="003D1763"/>
    <w:rsid w:val="003D2B3D"/>
    <w:rsid w:val="003E161C"/>
    <w:rsid w:val="003E363F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76272"/>
    <w:rsid w:val="00481129"/>
    <w:rsid w:val="004825C1"/>
    <w:rsid w:val="00484A44"/>
    <w:rsid w:val="00486943"/>
    <w:rsid w:val="004C11D3"/>
    <w:rsid w:val="004C66A3"/>
    <w:rsid w:val="004D2657"/>
    <w:rsid w:val="004D2897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C056A"/>
    <w:rsid w:val="005D4811"/>
    <w:rsid w:val="005E6106"/>
    <w:rsid w:val="00610FE4"/>
    <w:rsid w:val="00611A72"/>
    <w:rsid w:val="00613074"/>
    <w:rsid w:val="00615A6A"/>
    <w:rsid w:val="00616B3D"/>
    <w:rsid w:val="006355E3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A1297"/>
    <w:rsid w:val="006A2434"/>
    <w:rsid w:val="006B5975"/>
    <w:rsid w:val="006C179C"/>
    <w:rsid w:val="006D0011"/>
    <w:rsid w:val="006D0D7E"/>
    <w:rsid w:val="006D1878"/>
    <w:rsid w:val="006E4AAD"/>
    <w:rsid w:val="006E72F9"/>
    <w:rsid w:val="007010B5"/>
    <w:rsid w:val="007119A6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28F5"/>
    <w:rsid w:val="0077230F"/>
    <w:rsid w:val="00773B6D"/>
    <w:rsid w:val="007A0968"/>
    <w:rsid w:val="007A5FA2"/>
    <w:rsid w:val="007B2244"/>
    <w:rsid w:val="007C0EB9"/>
    <w:rsid w:val="007C48F8"/>
    <w:rsid w:val="007C4C72"/>
    <w:rsid w:val="007E0014"/>
    <w:rsid w:val="007E5268"/>
    <w:rsid w:val="007F0A90"/>
    <w:rsid w:val="0080639D"/>
    <w:rsid w:val="008071D9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A00FA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7C54"/>
    <w:rsid w:val="00926771"/>
    <w:rsid w:val="009315BE"/>
    <w:rsid w:val="00934D24"/>
    <w:rsid w:val="0093604A"/>
    <w:rsid w:val="00937370"/>
    <w:rsid w:val="00942F8C"/>
    <w:rsid w:val="00945669"/>
    <w:rsid w:val="009507F2"/>
    <w:rsid w:val="00954FBD"/>
    <w:rsid w:val="00972538"/>
    <w:rsid w:val="00980DFF"/>
    <w:rsid w:val="00982222"/>
    <w:rsid w:val="00983306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9F037D"/>
    <w:rsid w:val="00A10034"/>
    <w:rsid w:val="00A104D0"/>
    <w:rsid w:val="00A12BFD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CC2"/>
    <w:rsid w:val="00AF27AA"/>
    <w:rsid w:val="00AF3999"/>
    <w:rsid w:val="00B11C60"/>
    <w:rsid w:val="00B13C5B"/>
    <w:rsid w:val="00B15B9F"/>
    <w:rsid w:val="00B16953"/>
    <w:rsid w:val="00B22B4D"/>
    <w:rsid w:val="00B36E44"/>
    <w:rsid w:val="00B45F94"/>
    <w:rsid w:val="00B47FDA"/>
    <w:rsid w:val="00B56D83"/>
    <w:rsid w:val="00B61DE2"/>
    <w:rsid w:val="00B661EA"/>
    <w:rsid w:val="00B669C1"/>
    <w:rsid w:val="00B73286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4C09"/>
    <w:rsid w:val="00BB678A"/>
    <w:rsid w:val="00BC0E21"/>
    <w:rsid w:val="00BC76F2"/>
    <w:rsid w:val="00BD6B79"/>
    <w:rsid w:val="00BD7D18"/>
    <w:rsid w:val="00BE0608"/>
    <w:rsid w:val="00C07CC2"/>
    <w:rsid w:val="00C10B97"/>
    <w:rsid w:val="00C13581"/>
    <w:rsid w:val="00C13CFB"/>
    <w:rsid w:val="00C25551"/>
    <w:rsid w:val="00C2606E"/>
    <w:rsid w:val="00C35749"/>
    <w:rsid w:val="00C36692"/>
    <w:rsid w:val="00C40043"/>
    <w:rsid w:val="00C43241"/>
    <w:rsid w:val="00C44145"/>
    <w:rsid w:val="00C8568B"/>
    <w:rsid w:val="00C932A9"/>
    <w:rsid w:val="00CA729E"/>
    <w:rsid w:val="00CB1985"/>
    <w:rsid w:val="00CB7154"/>
    <w:rsid w:val="00CC44BC"/>
    <w:rsid w:val="00CD1278"/>
    <w:rsid w:val="00CD227E"/>
    <w:rsid w:val="00CD5A79"/>
    <w:rsid w:val="00CE3014"/>
    <w:rsid w:val="00CE57E6"/>
    <w:rsid w:val="00CE6D47"/>
    <w:rsid w:val="00D044E6"/>
    <w:rsid w:val="00D06029"/>
    <w:rsid w:val="00D11368"/>
    <w:rsid w:val="00D16D4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A44A9"/>
    <w:rsid w:val="00DA4CEC"/>
    <w:rsid w:val="00DB48C7"/>
    <w:rsid w:val="00DB5C14"/>
    <w:rsid w:val="00DD0323"/>
    <w:rsid w:val="00DD5605"/>
    <w:rsid w:val="00DE0830"/>
    <w:rsid w:val="00DE3986"/>
    <w:rsid w:val="00DE700B"/>
    <w:rsid w:val="00E04DCC"/>
    <w:rsid w:val="00E239BE"/>
    <w:rsid w:val="00E27259"/>
    <w:rsid w:val="00E3036F"/>
    <w:rsid w:val="00E31D98"/>
    <w:rsid w:val="00E37677"/>
    <w:rsid w:val="00E37B6A"/>
    <w:rsid w:val="00E52A46"/>
    <w:rsid w:val="00E566D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17B8"/>
    <w:rsid w:val="00EF338C"/>
    <w:rsid w:val="00EF483F"/>
    <w:rsid w:val="00EF7A26"/>
    <w:rsid w:val="00F22B34"/>
    <w:rsid w:val="00F23441"/>
    <w:rsid w:val="00F25079"/>
    <w:rsid w:val="00F26B48"/>
    <w:rsid w:val="00F33926"/>
    <w:rsid w:val="00F33D0B"/>
    <w:rsid w:val="00F370D8"/>
    <w:rsid w:val="00F37DD8"/>
    <w:rsid w:val="00F40B99"/>
    <w:rsid w:val="00F41234"/>
    <w:rsid w:val="00F41382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90B9D"/>
    <w:rsid w:val="00F93820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EF66-B950-42BE-BB2F-C75EBF3AB74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31004</vt:lpwstr>
  </property>
  <property fmtid="{D5CDD505-2E9C-101B-9397-08002B2CF9AE}" pid="4" name="OptimizationTime">
    <vt:lpwstr>20211111_1718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Julalak Auttajariyakul</cp:lastModifiedBy>
  <cp:revision>244</cp:revision>
  <cp:lastPrinted>2021-08-06T10:00:00Z</cp:lastPrinted>
  <dcterms:created xsi:type="dcterms:W3CDTF">2012-12-12T06:30:00Z</dcterms:created>
  <dcterms:modified xsi:type="dcterms:W3CDTF">2021-11-11T09:11:00Z</dcterms:modified>
</cp:coreProperties>
</file>