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1C99E5" w14:textId="77777777" w:rsidR="00FA6ED3" w:rsidRPr="00F01AAD" w:rsidRDefault="0097236D" w:rsidP="00F01AAD">
      <w:pPr>
        <w:pStyle w:val="Caption"/>
        <w:spacing w:line="240" w:lineRule="auto"/>
        <w:ind w:left="720"/>
        <w:jc w:val="both"/>
        <w:rPr>
          <w:rFonts w:ascii="Arial" w:hAnsi="Arial" w:cs="Arial"/>
          <w:sz w:val="20"/>
          <w:szCs w:val="20"/>
          <w:lang w:val="en-GB"/>
        </w:rPr>
      </w:pPr>
      <w:r w:rsidRPr="00F01AAD">
        <w:rPr>
          <w:rFonts w:ascii="Arial" w:hAnsi="Arial" w:cs="Arial"/>
          <w:sz w:val="20"/>
          <w:szCs w:val="20"/>
          <w:lang w:val="en-GB"/>
        </w:rPr>
        <w:t xml:space="preserve">INOUE RUBBER (THAILAND) </w:t>
      </w:r>
      <w:r w:rsidR="00FC66F9" w:rsidRPr="00F01AAD">
        <w:rPr>
          <w:rFonts w:ascii="Arial" w:hAnsi="Arial" w:cs="Arial"/>
          <w:sz w:val="20"/>
          <w:szCs w:val="20"/>
          <w:lang w:val="en-GB"/>
        </w:rPr>
        <w:t>PUBLIC COMPANY LIMITED</w:t>
      </w:r>
    </w:p>
    <w:p w14:paraId="0A48C248" w14:textId="77777777" w:rsidR="00FA6ED3" w:rsidRPr="00F01AAD" w:rsidRDefault="00FA6ED3" w:rsidP="00F01AAD">
      <w:pPr>
        <w:suppressAutoHyphens/>
        <w:spacing w:after="0" w:line="240" w:lineRule="auto"/>
        <w:ind w:left="720"/>
        <w:jc w:val="both"/>
        <w:rPr>
          <w:rFonts w:ascii="Arial" w:hAnsi="Arial" w:cs="Arial"/>
          <w:b/>
          <w:bCs/>
          <w:sz w:val="20"/>
          <w:szCs w:val="20"/>
        </w:rPr>
      </w:pPr>
    </w:p>
    <w:p w14:paraId="245200B3" w14:textId="77777777" w:rsidR="00FA6ED3" w:rsidRPr="00F01AAD" w:rsidRDefault="00FA6ED3" w:rsidP="00F01AAD">
      <w:pPr>
        <w:suppressAutoHyphens/>
        <w:spacing w:after="0" w:line="240" w:lineRule="auto"/>
        <w:ind w:left="720"/>
        <w:jc w:val="both"/>
        <w:rPr>
          <w:rFonts w:ascii="Arial" w:hAnsi="Arial" w:cs="Arial"/>
          <w:b/>
          <w:bCs/>
          <w:sz w:val="20"/>
          <w:szCs w:val="20"/>
        </w:rPr>
      </w:pPr>
    </w:p>
    <w:p w14:paraId="78F1A3DF" w14:textId="77777777" w:rsidR="00FA6ED3" w:rsidRPr="00F01AAD" w:rsidRDefault="00FA6ED3" w:rsidP="00F01AAD">
      <w:pPr>
        <w:keepNext/>
        <w:spacing w:after="0" w:line="240" w:lineRule="auto"/>
        <w:ind w:left="720"/>
        <w:jc w:val="both"/>
        <w:rPr>
          <w:rFonts w:ascii="Arial" w:hAnsi="Arial" w:cs="Arial"/>
          <w:b/>
          <w:bCs/>
          <w:sz w:val="20"/>
          <w:szCs w:val="20"/>
        </w:rPr>
      </w:pPr>
      <w:r w:rsidRPr="00F01AAD">
        <w:rPr>
          <w:rFonts w:ascii="Arial" w:hAnsi="Arial" w:cs="Arial"/>
          <w:b/>
          <w:bCs/>
          <w:sz w:val="20"/>
          <w:szCs w:val="20"/>
        </w:rPr>
        <w:t>CONSOLIDATED AND SEPARATE FINANCIAL STATEMENTS</w:t>
      </w:r>
    </w:p>
    <w:p w14:paraId="6928A1D6" w14:textId="77777777" w:rsidR="00FA6ED3" w:rsidRPr="00F01AAD" w:rsidRDefault="00FA6ED3" w:rsidP="00F01AAD">
      <w:pPr>
        <w:suppressAutoHyphens/>
        <w:spacing w:after="0" w:line="240" w:lineRule="auto"/>
        <w:ind w:left="720"/>
        <w:jc w:val="both"/>
        <w:rPr>
          <w:rFonts w:ascii="Arial" w:hAnsi="Arial" w:cs="Arial"/>
          <w:b/>
          <w:bCs/>
          <w:sz w:val="20"/>
          <w:szCs w:val="20"/>
        </w:rPr>
      </w:pPr>
    </w:p>
    <w:p w14:paraId="56D58A73" w14:textId="77777777" w:rsidR="00FA6ED3" w:rsidRPr="00F01AAD" w:rsidRDefault="002C3BFE" w:rsidP="00F01AAD">
      <w:pPr>
        <w:suppressAutoHyphens/>
        <w:spacing w:after="0" w:line="240" w:lineRule="auto"/>
        <w:ind w:left="720"/>
        <w:jc w:val="both"/>
        <w:rPr>
          <w:rFonts w:ascii="Arial" w:hAnsi="Arial" w:cs="Arial"/>
          <w:b/>
          <w:bCs/>
          <w:sz w:val="20"/>
          <w:szCs w:val="20"/>
        </w:rPr>
      </w:pPr>
      <w:r w:rsidRPr="00F01AAD">
        <w:rPr>
          <w:rFonts w:ascii="Arial" w:hAnsi="Arial" w:cs="Arial"/>
          <w:b/>
          <w:bCs/>
          <w:sz w:val="20"/>
          <w:szCs w:val="20"/>
        </w:rPr>
        <w:t xml:space="preserve">30 SEPTEMBER </w:t>
      </w:r>
      <w:r w:rsidR="004673F7" w:rsidRPr="00F01AAD">
        <w:rPr>
          <w:rFonts w:ascii="Arial" w:hAnsi="Arial" w:cs="Arial"/>
          <w:b/>
          <w:bCs/>
          <w:sz w:val="20"/>
          <w:szCs w:val="20"/>
        </w:rPr>
        <w:t>2021</w:t>
      </w:r>
    </w:p>
    <w:p w14:paraId="592D3358" w14:textId="77777777" w:rsidR="00FA6ED3" w:rsidRPr="00F01AAD" w:rsidRDefault="00FA6ED3" w:rsidP="00F01AAD">
      <w:pPr>
        <w:pStyle w:val="Default"/>
        <w:jc w:val="both"/>
        <w:rPr>
          <w:b/>
          <w:bCs/>
          <w:color w:val="auto"/>
          <w:sz w:val="18"/>
          <w:szCs w:val="18"/>
        </w:rPr>
      </w:pPr>
    </w:p>
    <w:p w14:paraId="3617A171" w14:textId="77777777" w:rsidR="00FA6ED3" w:rsidRPr="00F01AAD" w:rsidRDefault="00FA6ED3" w:rsidP="00F01AAD">
      <w:pPr>
        <w:pStyle w:val="Default"/>
        <w:jc w:val="both"/>
        <w:rPr>
          <w:b/>
          <w:bCs/>
          <w:color w:val="auto"/>
          <w:sz w:val="18"/>
          <w:szCs w:val="18"/>
        </w:rPr>
      </w:pPr>
    </w:p>
    <w:p w14:paraId="43994A29" w14:textId="77777777" w:rsidR="00254692" w:rsidRPr="00F01AAD" w:rsidRDefault="00254692" w:rsidP="00F01AAD">
      <w:pPr>
        <w:pStyle w:val="Default"/>
        <w:jc w:val="both"/>
        <w:rPr>
          <w:b/>
          <w:bCs/>
          <w:color w:val="auto"/>
          <w:sz w:val="18"/>
          <w:szCs w:val="18"/>
        </w:rPr>
        <w:sectPr w:rsidR="00254692" w:rsidRPr="00F01AAD" w:rsidSect="000B0FE8">
          <w:pgSz w:w="11909" w:h="16834" w:code="9"/>
          <w:pgMar w:top="4176" w:right="2880" w:bottom="10080" w:left="1728" w:header="706" w:footer="706" w:gutter="0"/>
          <w:pgNumType w:start="0"/>
          <w:cols w:space="708"/>
          <w:docGrid w:linePitch="360"/>
        </w:sectPr>
      </w:pPr>
    </w:p>
    <w:p w14:paraId="6ABEE620" w14:textId="77777777" w:rsidR="00790517" w:rsidRPr="00F01AAD" w:rsidRDefault="00790517" w:rsidP="00F01AAD">
      <w:pPr>
        <w:pStyle w:val="Default"/>
        <w:jc w:val="both"/>
        <w:rPr>
          <w:b/>
          <w:bCs/>
          <w:color w:val="CF4A02"/>
          <w:sz w:val="20"/>
          <w:szCs w:val="20"/>
        </w:rPr>
      </w:pPr>
      <w:r w:rsidRPr="00F01AAD">
        <w:rPr>
          <w:b/>
          <w:bCs/>
          <w:color w:val="CF4A02"/>
          <w:sz w:val="20"/>
          <w:szCs w:val="20"/>
        </w:rPr>
        <w:lastRenderedPageBreak/>
        <w:t>I</w:t>
      </w:r>
      <w:r w:rsidR="00886FDA" w:rsidRPr="00F01AAD">
        <w:rPr>
          <w:b/>
          <w:bCs/>
          <w:color w:val="CF4A02"/>
          <w:sz w:val="20"/>
          <w:szCs w:val="20"/>
        </w:rPr>
        <w:t>ndependent</w:t>
      </w:r>
      <w:r w:rsidRPr="00F01AAD">
        <w:rPr>
          <w:b/>
          <w:bCs/>
          <w:color w:val="CF4A02"/>
          <w:sz w:val="20"/>
          <w:szCs w:val="20"/>
        </w:rPr>
        <w:t xml:space="preserve"> </w:t>
      </w:r>
      <w:r w:rsidR="008E0FC2" w:rsidRPr="00F01AAD">
        <w:rPr>
          <w:b/>
          <w:bCs/>
          <w:color w:val="CF4A02"/>
          <w:sz w:val="20"/>
          <w:szCs w:val="20"/>
        </w:rPr>
        <w:t>A</w:t>
      </w:r>
      <w:r w:rsidR="00886FDA" w:rsidRPr="00F01AAD">
        <w:rPr>
          <w:b/>
          <w:bCs/>
          <w:color w:val="CF4A02"/>
          <w:sz w:val="20"/>
          <w:szCs w:val="20"/>
        </w:rPr>
        <w:t>uditor</w:t>
      </w:r>
      <w:r w:rsidRPr="00F01AAD">
        <w:rPr>
          <w:b/>
          <w:bCs/>
          <w:color w:val="CF4A02"/>
          <w:sz w:val="20"/>
          <w:szCs w:val="20"/>
        </w:rPr>
        <w:t>’</w:t>
      </w:r>
      <w:r w:rsidR="00886FDA" w:rsidRPr="00F01AAD">
        <w:rPr>
          <w:b/>
          <w:bCs/>
          <w:color w:val="CF4A02"/>
          <w:sz w:val="20"/>
          <w:szCs w:val="20"/>
        </w:rPr>
        <w:t xml:space="preserve">s </w:t>
      </w:r>
      <w:r w:rsidR="008E0FC2" w:rsidRPr="00F01AAD">
        <w:rPr>
          <w:b/>
          <w:bCs/>
          <w:color w:val="CF4A02"/>
          <w:sz w:val="20"/>
          <w:szCs w:val="20"/>
        </w:rPr>
        <w:t>R</w:t>
      </w:r>
      <w:r w:rsidR="00886FDA" w:rsidRPr="00F01AAD">
        <w:rPr>
          <w:b/>
          <w:bCs/>
          <w:color w:val="CF4A02"/>
          <w:sz w:val="20"/>
          <w:szCs w:val="20"/>
        </w:rPr>
        <w:t>eport</w:t>
      </w:r>
      <w:r w:rsidRPr="00F01AAD">
        <w:rPr>
          <w:b/>
          <w:bCs/>
          <w:color w:val="CF4A02"/>
          <w:sz w:val="20"/>
          <w:szCs w:val="20"/>
        </w:rPr>
        <w:t xml:space="preserve"> </w:t>
      </w:r>
    </w:p>
    <w:p w14:paraId="388F54A8" w14:textId="77777777" w:rsidR="00282627" w:rsidRPr="00F01AAD" w:rsidRDefault="00282627" w:rsidP="00F01AAD">
      <w:pPr>
        <w:pStyle w:val="Default"/>
        <w:jc w:val="both"/>
        <w:rPr>
          <w:color w:val="C00000"/>
          <w:sz w:val="18"/>
          <w:szCs w:val="18"/>
        </w:rPr>
      </w:pPr>
    </w:p>
    <w:p w14:paraId="6DAF949C" w14:textId="77777777" w:rsidR="00511955" w:rsidRPr="00F01AAD" w:rsidRDefault="00511955" w:rsidP="00F01AAD">
      <w:pPr>
        <w:pStyle w:val="Default"/>
        <w:jc w:val="both"/>
        <w:rPr>
          <w:color w:val="C00000"/>
          <w:sz w:val="18"/>
          <w:szCs w:val="18"/>
        </w:rPr>
      </w:pPr>
    </w:p>
    <w:p w14:paraId="03E50DE0" w14:textId="77777777" w:rsidR="00790517" w:rsidRPr="00F01AAD" w:rsidRDefault="00E07F94" w:rsidP="00F01AAD">
      <w:pPr>
        <w:pStyle w:val="Default"/>
        <w:jc w:val="both"/>
        <w:rPr>
          <w:color w:val="CF4A02"/>
          <w:sz w:val="18"/>
          <w:szCs w:val="18"/>
        </w:rPr>
      </w:pPr>
      <w:r w:rsidRPr="00F01AAD">
        <w:rPr>
          <w:color w:val="CF4A02"/>
          <w:sz w:val="18"/>
          <w:szCs w:val="18"/>
        </w:rPr>
        <w:t>To the s</w:t>
      </w:r>
      <w:r w:rsidR="00790517" w:rsidRPr="00F01AAD">
        <w:rPr>
          <w:color w:val="CF4A02"/>
          <w:sz w:val="18"/>
          <w:szCs w:val="18"/>
        </w:rPr>
        <w:t xml:space="preserve">hareholders </w:t>
      </w:r>
      <w:r w:rsidR="00806E8C" w:rsidRPr="00F01AAD">
        <w:rPr>
          <w:color w:val="CF4A02"/>
          <w:sz w:val="18"/>
          <w:szCs w:val="18"/>
        </w:rPr>
        <w:t xml:space="preserve">and the Board of Directors </w:t>
      </w:r>
      <w:r w:rsidR="005F1C97" w:rsidRPr="00F01AAD">
        <w:rPr>
          <w:color w:val="CF4A02"/>
          <w:sz w:val="18"/>
          <w:szCs w:val="18"/>
        </w:rPr>
        <w:t xml:space="preserve">of </w:t>
      </w:r>
      <w:r w:rsidR="0097236D" w:rsidRPr="00F01AAD">
        <w:rPr>
          <w:color w:val="CF4A02"/>
          <w:sz w:val="18"/>
          <w:szCs w:val="18"/>
        </w:rPr>
        <w:t>Inoue Rubber (Thailand) Public Company Limited</w:t>
      </w:r>
      <w:r w:rsidR="00790517" w:rsidRPr="00F01AAD">
        <w:rPr>
          <w:color w:val="CF4A02"/>
          <w:sz w:val="18"/>
          <w:szCs w:val="18"/>
        </w:rPr>
        <w:t xml:space="preserve"> </w:t>
      </w:r>
    </w:p>
    <w:p w14:paraId="0551FEC1" w14:textId="77777777" w:rsidR="00282627" w:rsidRPr="00F01AAD" w:rsidRDefault="00282627" w:rsidP="00F01AAD">
      <w:pPr>
        <w:pStyle w:val="Default"/>
        <w:jc w:val="both"/>
        <w:rPr>
          <w:color w:val="C00000"/>
          <w:sz w:val="18"/>
          <w:szCs w:val="18"/>
        </w:rPr>
      </w:pPr>
    </w:p>
    <w:p w14:paraId="35A6E451" w14:textId="77777777" w:rsidR="00511955" w:rsidRPr="00F01AAD" w:rsidRDefault="00511955" w:rsidP="00F01AAD">
      <w:pPr>
        <w:pStyle w:val="Default"/>
        <w:jc w:val="both"/>
        <w:rPr>
          <w:color w:val="C00000"/>
          <w:sz w:val="18"/>
          <w:szCs w:val="18"/>
        </w:rPr>
      </w:pPr>
    </w:p>
    <w:p w14:paraId="5E91C5B9" w14:textId="77777777" w:rsidR="00790517" w:rsidRPr="00F01AAD" w:rsidRDefault="009D6C4B" w:rsidP="00F01AAD">
      <w:pPr>
        <w:pStyle w:val="Default"/>
        <w:jc w:val="both"/>
        <w:rPr>
          <w:b/>
          <w:bCs/>
          <w:color w:val="CF4A02"/>
          <w:sz w:val="18"/>
          <w:szCs w:val="18"/>
        </w:rPr>
      </w:pPr>
      <w:r w:rsidRPr="00F01AAD">
        <w:rPr>
          <w:b/>
          <w:bCs/>
          <w:color w:val="CF4A02"/>
          <w:sz w:val="18"/>
          <w:szCs w:val="18"/>
        </w:rPr>
        <w:t>My o</w:t>
      </w:r>
      <w:r w:rsidR="00790517" w:rsidRPr="00F01AAD">
        <w:rPr>
          <w:b/>
          <w:bCs/>
          <w:color w:val="CF4A02"/>
          <w:sz w:val="18"/>
          <w:szCs w:val="18"/>
        </w:rPr>
        <w:t xml:space="preserve">pinion </w:t>
      </w:r>
    </w:p>
    <w:p w14:paraId="195B434B" w14:textId="77777777" w:rsidR="00E3702E" w:rsidRPr="00F01AAD" w:rsidRDefault="00E3702E" w:rsidP="00F01AAD">
      <w:pPr>
        <w:pStyle w:val="Default"/>
        <w:jc w:val="both"/>
        <w:rPr>
          <w:b/>
          <w:bCs/>
          <w:color w:val="C00000"/>
          <w:sz w:val="12"/>
          <w:szCs w:val="12"/>
        </w:rPr>
      </w:pPr>
    </w:p>
    <w:p w14:paraId="5D315C1A" w14:textId="4AB6343F" w:rsidR="009D6C4B" w:rsidRPr="00F01AAD" w:rsidRDefault="00D710F2" w:rsidP="00F01AAD">
      <w:pPr>
        <w:spacing w:after="0" w:line="240" w:lineRule="auto"/>
        <w:jc w:val="both"/>
        <w:rPr>
          <w:rFonts w:ascii="Arial" w:hAnsi="Arial" w:cs="Arial"/>
          <w:color w:val="000000"/>
          <w:sz w:val="18"/>
          <w:szCs w:val="18"/>
        </w:rPr>
      </w:pPr>
      <w:r w:rsidRPr="00F01AAD">
        <w:rPr>
          <w:rFonts w:ascii="Arial" w:hAnsi="Arial" w:cs="Arial"/>
          <w:color w:val="000000"/>
          <w:spacing w:val="-2"/>
          <w:sz w:val="18"/>
          <w:szCs w:val="18"/>
        </w:rPr>
        <w:t>In my opinion, the consolidated financial statements and the separate financial statements present fairly, in all material</w:t>
      </w:r>
      <w:r w:rsidRPr="00F01AAD">
        <w:rPr>
          <w:rFonts w:ascii="Arial" w:hAnsi="Arial" w:cs="Arial"/>
          <w:color w:val="000000"/>
          <w:sz w:val="18"/>
          <w:szCs w:val="18"/>
        </w:rPr>
        <w:t xml:space="preserve"> respects, the consolidated financial position of Inoue Rubber (Thailand) Public Company Limited (the Company) and its subsidiaries (the Group) and the separate financial position of the Company as at </w:t>
      </w:r>
      <w:r w:rsidR="00FC0345" w:rsidRPr="00F01AAD">
        <w:rPr>
          <w:rFonts w:ascii="Arial" w:hAnsi="Arial" w:cs="Arial"/>
          <w:color w:val="000000"/>
          <w:sz w:val="18"/>
          <w:szCs w:val="18"/>
        </w:rPr>
        <w:t xml:space="preserve">30 September </w:t>
      </w:r>
      <w:r w:rsidR="004673F7" w:rsidRPr="00F01AAD">
        <w:rPr>
          <w:rFonts w:ascii="Arial" w:hAnsi="Arial" w:cs="Arial"/>
          <w:color w:val="000000"/>
          <w:sz w:val="18"/>
          <w:szCs w:val="18"/>
        </w:rPr>
        <w:t>2021</w:t>
      </w:r>
      <w:r w:rsidRPr="00F01AAD">
        <w:rPr>
          <w:rFonts w:ascii="Arial" w:hAnsi="Arial" w:cs="Arial"/>
          <w:color w:val="000000"/>
          <w:sz w:val="18"/>
          <w:szCs w:val="18"/>
        </w:rPr>
        <w:t>, and its consolidated and separate financial performance and its consolidated and separate cash flows for the year then ended in accordance with Thai Financial Reporting Standards (TFRS).</w:t>
      </w:r>
      <w:r w:rsidR="009D6C4B" w:rsidRPr="00F01AAD">
        <w:rPr>
          <w:rFonts w:ascii="Arial" w:hAnsi="Arial" w:cs="Arial"/>
          <w:color w:val="000000"/>
          <w:sz w:val="18"/>
          <w:szCs w:val="18"/>
        </w:rPr>
        <w:t xml:space="preserve"> </w:t>
      </w:r>
    </w:p>
    <w:p w14:paraId="49A732B4" w14:textId="77777777" w:rsidR="00511955" w:rsidRPr="00F01AAD" w:rsidRDefault="00511955" w:rsidP="00F01AAD">
      <w:pPr>
        <w:pStyle w:val="Default"/>
        <w:jc w:val="both"/>
        <w:rPr>
          <w:sz w:val="16"/>
          <w:szCs w:val="16"/>
        </w:rPr>
      </w:pPr>
    </w:p>
    <w:p w14:paraId="2E50F464" w14:textId="77777777" w:rsidR="009D6C4B" w:rsidRPr="00F01AAD" w:rsidRDefault="009D6C4B" w:rsidP="00F01AAD">
      <w:pPr>
        <w:pStyle w:val="Default"/>
        <w:jc w:val="both"/>
        <w:rPr>
          <w:b/>
          <w:bCs/>
          <w:color w:val="CF4A02"/>
          <w:sz w:val="18"/>
          <w:szCs w:val="18"/>
        </w:rPr>
      </w:pPr>
      <w:r w:rsidRPr="00F01AAD">
        <w:rPr>
          <w:b/>
          <w:bCs/>
          <w:color w:val="CF4A02"/>
          <w:sz w:val="18"/>
          <w:szCs w:val="18"/>
        </w:rPr>
        <w:t>What I have audited</w:t>
      </w:r>
    </w:p>
    <w:p w14:paraId="72BC615D" w14:textId="77777777" w:rsidR="00E3702E" w:rsidRPr="00F01AAD" w:rsidRDefault="00E3702E" w:rsidP="00F01AAD">
      <w:pPr>
        <w:pStyle w:val="Default"/>
        <w:jc w:val="both"/>
        <w:rPr>
          <w:b/>
          <w:bCs/>
          <w:color w:val="C00000"/>
          <w:sz w:val="12"/>
          <w:szCs w:val="12"/>
        </w:rPr>
      </w:pPr>
    </w:p>
    <w:p w14:paraId="3FF0201A" w14:textId="7DF3963C" w:rsidR="00FC0345" w:rsidRDefault="00FC0345" w:rsidP="00F01AAD">
      <w:pPr>
        <w:pStyle w:val="Default"/>
        <w:jc w:val="both"/>
        <w:rPr>
          <w:sz w:val="18"/>
          <w:szCs w:val="18"/>
        </w:rPr>
      </w:pPr>
      <w:r w:rsidRPr="00F01AAD">
        <w:rPr>
          <w:sz w:val="18"/>
          <w:szCs w:val="18"/>
        </w:rPr>
        <w:t>The consolidated financial statements and the separate financial statements comprise:</w:t>
      </w:r>
    </w:p>
    <w:p w14:paraId="04D77496" w14:textId="77777777" w:rsidR="00BD7CA4" w:rsidRPr="00BD7CA4" w:rsidRDefault="00BD7CA4" w:rsidP="00F01AAD">
      <w:pPr>
        <w:pStyle w:val="Default"/>
        <w:jc w:val="both"/>
        <w:rPr>
          <w:sz w:val="12"/>
          <w:szCs w:val="12"/>
        </w:rPr>
      </w:pPr>
    </w:p>
    <w:p w14:paraId="7A0C4DE6" w14:textId="77777777" w:rsidR="00FC0345" w:rsidRPr="00F01AAD" w:rsidRDefault="00FC0345" w:rsidP="00F01AAD">
      <w:pPr>
        <w:pStyle w:val="Default"/>
        <w:numPr>
          <w:ilvl w:val="0"/>
          <w:numId w:val="8"/>
        </w:numPr>
        <w:ind w:left="540"/>
        <w:jc w:val="both"/>
        <w:rPr>
          <w:sz w:val="18"/>
          <w:szCs w:val="18"/>
        </w:rPr>
      </w:pPr>
      <w:r w:rsidRPr="00F01AAD">
        <w:rPr>
          <w:sz w:val="18"/>
          <w:szCs w:val="18"/>
        </w:rPr>
        <w:t xml:space="preserve">the consolidated and separate statements of financial position as </w:t>
      </w:r>
      <w:proofErr w:type="gramStart"/>
      <w:r w:rsidRPr="00F01AAD">
        <w:rPr>
          <w:sz w:val="18"/>
          <w:szCs w:val="18"/>
        </w:rPr>
        <w:t>at</w:t>
      </w:r>
      <w:proofErr w:type="gramEnd"/>
      <w:r w:rsidRPr="00F01AAD">
        <w:rPr>
          <w:sz w:val="18"/>
          <w:szCs w:val="18"/>
        </w:rPr>
        <w:t xml:space="preserve"> 30 September </w:t>
      </w:r>
      <w:r w:rsidR="004673F7" w:rsidRPr="00F01AAD">
        <w:rPr>
          <w:sz w:val="18"/>
          <w:szCs w:val="18"/>
        </w:rPr>
        <w:t>2021</w:t>
      </w:r>
      <w:r w:rsidRPr="00F01AAD">
        <w:rPr>
          <w:sz w:val="18"/>
          <w:szCs w:val="18"/>
          <w:lang w:val="en-US"/>
        </w:rPr>
        <w:t>;</w:t>
      </w:r>
    </w:p>
    <w:p w14:paraId="45156332" w14:textId="77777777" w:rsidR="00FC0345" w:rsidRPr="00F01AAD" w:rsidRDefault="00FC0345" w:rsidP="00F01AAD">
      <w:pPr>
        <w:pStyle w:val="Default"/>
        <w:numPr>
          <w:ilvl w:val="0"/>
          <w:numId w:val="8"/>
        </w:numPr>
        <w:ind w:left="540"/>
        <w:jc w:val="both"/>
        <w:rPr>
          <w:sz w:val="18"/>
          <w:szCs w:val="18"/>
        </w:rPr>
      </w:pPr>
      <w:r w:rsidRPr="00F01AAD">
        <w:rPr>
          <w:sz w:val="18"/>
          <w:szCs w:val="18"/>
        </w:rPr>
        <w:t xml:space="preserve">the consolidated and separate statements of comprehensive income for the year then </w:t>
      </w:r>
      <w:proofErr w:type="gramStart"/>
      <w:r w:rsidRPr="00F01AAD">
        <w:rPr>
          <w:sz w:val="18"/>
          <w:szCs w:val="18"/>
        </w:rPr>
        <w:t>ended;</w:t>
      </w:r>
      <w:proofErr w:type="gramEnd"/>
    </w:p>
    <w:p w14:paraId="608B4BB4" w14:textId="77777777" w:rsidR="00FC0345" w:rsidRPr="00F01AAD" w:rsidRDefault="00FC0345" w:rsidP="00F01AAD">
      <w:pPr>
        <w:pStyle w:val="Default"/>
        <w:numPr>
          <w:ilvl w:val="0"/>
          <w:numId w:val="8"/>
        </w:numPr>
        <w:ind w:left="540"/>
        <w:jc w:val="both"/>
        <w:rPr>
          <w:sz w:val="18"/>
          <w:szCs w:val="18"/>
        </w:rPr>
      </w:pPr>
      <w:r w:rsidRPr="00F01AAD">
        <w:rPr>
          <w:sz w:val="18"/>
          <w:szCs w:val="18"/>
        </w:rPr>
        <w:t xml:space="preserve">the consolidated and separate statements of changes in equity for the year then </w:t>
      </w:r>
      <w:proofErr w:type="gramStart"/>
      <w:r w:rsidRPr="00F01AAD">
        <w:rPr>
          <w:sz w:val="18"/>
          <w:szCs w:val="18"/>
        </w:rPr>
        <w:t>ended;</w:t>
      </w:r>
      <w:proofErr w:type="gramEnd"/>
    </w:p>
    <w:p w14:paraId="5AE430B9" w14:textId="77777777" w:rsidR="00FC0345" w:rsidRPr="00F01AAD" w:rsidRDefault="00FC0345" w:rsidP="00F01AAD">
      <w:pPr>
        <w:pStyle w:val="Default"/>
        <w:numPr>
          <w:ilvl w:val="0"/>
          <w:numId w:val="8"/>
        </w:numPr>
        <w:ind w:left="540"/>
        <w:jc w:val="both"/>
        <w:rPr>
          <w:sz w:val="18"/>
          <w:szCs w:val="18"/>
        </w:rPr>
      </w:pPr>
      <w:r w:rsidRPr="00F01AAD">
        <w:rPr>
          <w:sz w:val="18"/>
          <w:szCs w:val="18"/>
        </w:rPr>
        <w:t>the consolidated and separate statements of cash flows for the year then ended; and</w:t>
      </w:r>
    </w:p>
    <w:p w14:paraId="7F2E1E77" w14:textId="77777777" w:rsidR="00FC0345" w:rsidRPr="00F01AAD" w:rsidRDefault="00FC0345" w:rsidP="00F01AAD">
      <w:pPr>
        <w:pStyle w:val="Default"/>
        <w:numPr>
          <w:ilvl w:val="0"/>
          <w:numId w:val="8"/>
        </w:numPr>
        <w:ind w:left="540"/>
        <w:jc w:val="both"/>
        <w:rPr>
          <w:sz w:val="18"/>
          <w:szCs w:val="18"/>
        </w:rPr>
      </w:pPr>
      <w:r w:rsidRPr="00F01AAD">
        <w:rPr>
          <w:sz w:val="18"/>
          <w:szCs w:val="18"/>
        </w:rPr>
        <w:t xml:space="preserve">the notes to the consolidated and separate financial statements, which include significant accounting policies and other explanatory information. </w:t>
      </w:r>
    </w:p>
    <w:p w14:paraId="2753C5B3" w14:textId="77777777" w:rsidR="00511955" w:rsidRPr="00F01AAD" w:rsidRDefault="00511955" w:rsidP="00F01AAD">
      <w:pPr>
        <w:pStyle w:val="Default"/>
        <w:jc w:val="both"/>
        <w:rPr>
          <w:sz w:val="16"/>
          <w:szCs w:val="16"/>
        </w:rPr>
      </w:pPr>
    </w:p>
    <w:p w14:paraId="53D43147" w14:textId="77777777" w:rsidR="00790517" w:rsidRPr="00F01AAD" w:rsidRDefault="00790517" w:rsidP="00F01AAD">
      <w:pPr>
        <w:pStyle w:val="Default"/>
        <w:jc w:val="both"/>
        <w:rPr>
          <w:b/>
          <w:bCs/>
          <w:color w:val="CF4A02"/>
          <w:sz w:val="18"/>
          <w:szCs w:val="18"/>
        </w:rPr>
      </w:pPr>
      <w:r w:rsidRPr="00F01AAD">
        <w:rPr>
          <w:b/>
          <w:bCs/>
          <w:color w:val="CF4A02"/>
          <w:sz w:val="18"/>
          <w:szCs w:val="18"/>
        </w:rPr>
        <w:t xml:space="preserve">Basis for </w:t>
      </w:r>
      <w:r w:rsidR="00E07F94" w:rsidRPr="00F01AAD">
        <w:rPr>
          <w:b/>
          <w:bCs/>
          <w:color w:val="CF4A02"/>
          <w:sz w:val="18"/>
          <w:szCs w:val="18"/>
        </w:rPr>
        <w:t>o</w:t>
      </w:r>
      <w:r w:rsidRPr="00F01AAD">
        <w:rPr>
          <w:b/>
          <w:bCs/>
          <w:color w:val="CF4A02"/>
          <w:sz w:val="18"/>
          <w:szCs w:val="18"/>
        </w:rPr>
        <w:t xml:space="preserve">pinion </w:t>
      </w:r>
    </w:p>
    <w:p w14:paraId="0E73550D" w14:textId="77777777" w:rsidR="00E3702E" w:rsidRPr="00F01AAD" w:rsidRDefault="00E3702E" w:rsidP="00F01AAD">
      <w:pPr>
        <w:pStyle w:val="Default"/>
        <w:jc w:val="both"/>
        <w:rPr>
          <w:b/>
          <w:bCs/>
          <w:color w:val="C00000"/>
          <w:sz w:val="12"/>
          <w:szCs w:val="12"/>
        </w:rPr>
      </w:pPr>
    </w:p>
    <w:p w14:paraId="7992888B" w14:textId="77777777" w:rsidR="00684C98" w:rsidRPr="00F01AAD" w:rsidRDefault="00FC0345" w:rsidP="00F01AAD">
      <w:pPr>
        <w:pStyle w:val="Default"/>
        <w:jc w:val="both"/>
        <w:rPr>
          <w:sz w:val="16"/>
          <w:szCs w:val="16"/>
        </w:rPr>
      </w:pPr>
      <w:r w:rsidRPr="00F01AAD">
        <w:rPr>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w:t>
      </w:r>
      <w:r w:rsidRPr="00F01AAD">
        <w:rPr>
          <w:spacing w:val="-4"/>
          <w:sz w:val="18"/>
          <w:szCs w:val="18"/>
        </w:rPr>
        <w:t>to my audit of the consolidated and separate financial statements, and I have fulfilled my other ethical responsibilities</w:t>
      </w:r>
      <w:r w:rsidRPr="00F01AAD">
        <w:rPr>
          <w:sz w:val="18"/>
          <w:szCs w:val="18"/>
        </w:rPr>
        <w:t xml:space="preserve"> in accordance with these requirements. I believe that the audit evidence I have obtained is sufficient and appropriate to provide a basis for my opinion.</w:t>
      </w:r>
      <w:r w:rsidR="00684C98" w:rsidRPr="00F01AAD">
        <w:rPr>
          <w:sz w:val="16"/>
          <w:szCs w:val="16"/>
        </w:rPr>
        <w:t xml:space="preserve"> </w:t>
      </w:r>
    </w:p>
    <w:p w14:paraId="058D3EE0" w14:textId="77777777" w:rsidR="00511955" w:rsidRPr="00F01AAD" w:rsidRDefault="00511955" w:rsidP="00F01AAD">
      <w:pPr>
        <w:pStyle w:val="Default"/>
        <w:spacing w:line="240" w:lineRule="exact"/>
        <w:jc w:val="both"/>
        <w:rPr>
          <w:sz w:val="16"/>
          <w:szCs w:val="16"/>
        </w:rPr>
      </w:pPr>
    </w:p>
    <w:p w14:paraId="16B1CCF4" w14:textId="77777777" w:rsidR="00240078" w:rsidRPr="00F01AAD" w:rsidRDefault="00240078" w:rsidP="00F01AAD">
      <w:pPr>
        <w:pStyle w:val="Default"/>
        <w:jc w:val="both"/>
        <w:rPr>
          <w:b/>
          <w:bCs/>
          <w:color w:val="C00000"/>
          <w:sz w:val="18"/>
          <w:szCs w:val="18"/>
        </w:rPr>
      </w:pPr>
      <w:r w:rsidRPr="00F01AAD">
        <w:rPr>
          <w:b/>
          <w:bCs/>
          <w:color w:val="CF4A02"/>
          <w:sz w:val="18"/>
          <w:szCs w:val="18"/>
        </w:rPr>
        <w:t>Key audit matters</w:t>
      </w:r>
    </w:p>
    <w:p w14:paraId="3E105B3F" w14:textId="77777777" w:rsidR="00240078" w:rsidRPr="00F01AAD" w:rsidRDefault="00240078" w:rsidP="00F01AAD">
      <w:pPr>
        <w:pStyle w:val="Default"/>
        <w:jc w:val="both"/>
        <w:rPr>
          <w:b/>
          <w:bCs/>
          <w:color w:val="C00000"/>
          <w:sz w:val="12"/>
          <w:szCs w:val="12"/>
        </w:rPr>
      </w:pPr>
    </w:p>
    <w:p w14:paraId="36F1412B" w14:textId="77777777" w:rsidR="00BD7CA4" w:rsidRDefault="00FC0345" w:rsidP="00F01AAD">
      <w:pPr>
        <w:pStyle w:val="Default"/>
        <w:jc w:val="both"/>
        <w:rPr>
          <w:sz w:val="18"/>
          <w:szCs w:val="18"/>
        </w:rPr>
      </w:pPr>
      <w:r w:rsidRPr="00F01AAD">
        <w:rPr>
          <w:sz w:val="18"/>
          <w:szCs w:val="18"/>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w:t>
      </w:r>
      <w:proofErr w:type="gramStart"/>
      <w:r w:rsidRPr="00F01AAD">
        <w:rPr>
          <w:sz w:val="18"/>
          <w:szCs w:val="18"/>
        </w:rPr>
        <w:t>statements as a whole, and</w:t>
      </w:r>
      <w:proofErr w:type="gramEnd"/>
      <w:r w:rsidRPr="00F01AAD">
        <w:rPr>
          <w:sz w:val="18"/>
          <w:szCs w:val="18"/>
        </w:rPr>
        <w:t xml:space="preserve"> in forming my opinion thereon, and I do not provide a separate opinion on these matters.</w:t>
      </w:r>
    </w:p>
    <w:p w14:paraId="0C97D4F5" w14:textId="77777777" w:rsidR="00BD7CA4" w:rsidRDefault="00BD7CA4" w:rsidP="00F01AAD">
      <w:pPr>
        <w:pStyle w:val="Default"/>
        <w:jc w:val="both"/>
        <w:rPr>
          <w:sz w:val="18"/>
          <w:szCs w:val="18"/>
        </w:rPr>
      </w:pPr>
    </w:p>
    <w:p w14:paraId="148958FB" w14:textId="72F5CD9B" w:rsidR="00240078" w:rsidRPr="00F01AAD" w:rsidRDefault="00240078" w:rsidP="00F01AAD">
      <w:pPr>
        <w:pStyle w:val="Default"/>
        <w:jc w:val="both"/>
        <w:rPr>
          <w:sz w:val="18"/>
          <w:szCs w:val="18"/>
        </w:rPr>
      </w:pPr>
    </w:p>
    <w:p w14:paraId="74274788" w14:textId="77777777" w:rsidR="00710119" w:rsidRPr="00F01AAD" w:rsidRDefault="00710119" w:rsidP="00F01AAD">
      <w:pPr>
        <w:pStyle w:val="Default"/>
        <w:jc w:val="both"/>
        <w:rPr>
          <w:sz w:val="18"/>
          <w:szCs w:val="18"/>
        </w:rPr>
        <w:sectPr w:rsidR="00710119" w:rsidRPr="00F01AAD" w:rsidSect="000B0FE8">
          <w:headerReference w:type="default" r:id="rId8"/>
          <w:pgSz w:w="11909" w:h="16834" w:code="9"/>
          <w:pgMar w:top="3139" w:right="720" w:bottom="1584"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536"/>
        <w:gridCol w:w="4680"/>
      </w:tblGrid>
      <w:tr w:rsidR="00240078" w:rsidRPr="00F01AAD" w14:paraId="698ADBBA" w14:textId="77777777" w:rsidTr="00FC0345">
        <w:trPr>
          <w:trHeight w:val="346"/>
        </w:trPr>
        <w:tc>
          <w:tcPr>
            <w:tcW w:w="4536" w:type="dxa"/>
            <w:shd w:val="clear" w:color="auto" w:fill="FFA543"/>
            <w:vAlign w:val="center"/>
          </w:tcPr>
          <w:p w14:paraId="21F02F02" w14:textId="77777777" w:rsidR="00240078" w:rsidRPr="00F01AAD" w:rsidRDefault="00240078" w:rsidP="00F01AAD">
            <w:pPr>
              <w:pStyle w:val="Default"/>
              <w:ind w:right="244"/>
              <w:jc w:val="both"/>
              <w:rPr>
                <w:b/>
                <w:bCs/>
                <w:color w:val="FFFFFF"/>
                <w:sz w:val="18"/>
                <w:szCs w:val="18"/>
              </w:rPr>
            </w:pPr>
            <w:r w:rsidRPr="00F01AAD">
              <w:rPr>
                <w:b/>
                <w:bCs/>
                <w:color w:val="FFFFFF"/>
                <w:sz w:val="18"/>
                <w:szCs w:val="18"/>
              </w:rPr>
              <w:lastRenderedPageBreak/>
              <w:t>Key audit matter</w:t>
            </w:r>
          </w:p>
        </w:tc>
        <w:tc>
          <w:tcPr>
            <w:tcW w:w="4680" w:type="dxa"/>
            <w:shd w:val="clear" w:color="auto" w:fill="FFA543"/>
            <w:vAlign w:val="center"/>
          </w:tcPr>
          <w:p w14:paraId="16482A48" w14:textId="77777777" w:rsidR="00240078" w:rsidRPr="00F01AAD" w:rsidRDefault="00240078" w:rsidP="00F01AAD">
            <w:pPr>
              <w:pStyle w:val="Default"/>
              <w:jc w:val="both"/>
              <w:rPr>
                <w:b/>
                <w:bCs/>
                <w:color w:val="FFFFFF"/>
                <w:sz w:val="18"/>
                <w:szCs w:val="18"/>
              </w:rPr>
            </w:pPr>
            <w:r w:rsidRPr="00F01AAD">
              <w:rPr>
                <w:b/>
                <w:bCs/>
                <w:color w:val="FFFFFF"/>
                <w:sz w:val="18"/>
                <w:szCs w:val="18"/>
              </w:rPr>
              <w:t>How my audit addressed the key audit matter</w:t>
            </w:r>
          </w:p>
        </w:tc>
      </w:tr>
      <w:tr w:rsidR="00240078" w:rsidRPr="00F01AAD" w14:paraId="677257E5" w14:textId="77777777" w:rsidTr="008134F2">
        <w:tc>
          <w:tcPr>
            <w:tcW w:w="4536" w:type="dxa"/>
            <w:shd w:val="clear" w:color="auto" w:fill="auto"/>
          </w:tcPr>
          <w:p w14:paraId="0F1C6B08" w14:textId="77777777" w:rsidR="00240078" w:rsidRPr="00F01AAD" w:rsidRDefault="00240078" w:rsidP="00F01AAD">
            <w:pPr>
              <w:pStyle w:val="Default"/>
              <w:ind w:right="-14"/>
              <w:jc w:val="both"/>
              <w:rPr>
                <w:b/>
                <w:bCs/>
                <w:i/>
                <w:iCs/>
                <w:spacing w:val="-4"/>
                <w:sz w:val="12"/>
                <w:szCs w:val="12"/>
              </w:rPr>
            </w:pPr>
          </w:p>
          <w:p w14:paraId="5042BA11" w14:textId="77777777" w:rsidR="00240078" w:rsidRPr="00F01AAD" w:rsidRDefault="00BF66BB" w:rsidP="00F01AAD">
            <w:pPr>
              <w:pStyle w:val="Default"/>
              <w:ind w:right="-14"/>
              <w:jc w:val="both"/>
              <w:rPr>
                <w:b/>
                <w:bCs/>
                <w:spacing w:val="-4"/>
                <w:sz w:val="18"/>
                <w:szCs w:val="18"/>
              </w:rPr>
            </w:pPr>
            <w:r w:rsidRPr="00F01AAD">
              <w:rPr>
                <w:b/>
                <w:bCs/>
                <w:spacing w:val="-4"/>
                <w:sz w:val="18"/>
                <w:szCs w:val="18"/>
              </w:rPr>
              <w:t>Allowance for obsolete and slow-moving inventories</w:t>
            </w:r>
          </w:p>
          <w:p w14:paraId="2AE905CE" w14:textId="77777777" w:rsidR="00240078" w:rsidRPr="00F01AAD" w:rsidRDefault="00240078" w:rsidP="00F01AAD">
            <w:pPr>
              <w:pStyle w:val="Default"/>
              <w:ind w:right="-14"/>
              <w:jc w:val="both"/>
              <w:rPr>
                <w:b/>
                <w:bCs/>
                <w:i/>
                <w:iCs/>
                <w:spacing w:val="-4"/>
                <w:sz w:val="12"/>
                <w:szCs w:val="12"/>
              </w:rPr>
            </w:pPr>
          </w:p>
        </w:tc>
        <w:tc>
          <w:tcPr>
            <w:tcW w:w="4680" w:type="dxa"/>
            <w:shd w:val="clear" w:color="auto" w:fill="F2F2F2"/>
          </w:tcPr>
          <w:p w14:paraId="48906B54" w14:textId="77777777" w:rsidR="00240078" w:rsidRPr="00F01AAD" w:rsidRDefault="00240078" w:rsidP="00F01AAD">
            <w:pPr>
              <w:pStyle w:val="Default"/>
              <w:jc w:val="both"/>
              <w:rPr>
                <w:sz w:val="18"/>
                <w:szCs w:val="18"/>
              </w:rPr>
            </w:pPr>
          </w:p>
        </w:tc>
      </w:tr>
      <w:tr w:rsidR="008F55DB" w:rsidRPr="00F01AAD" w14:paraId="220702DC" w14:textId="77777777" w:rsidTr="008134F2">
        <w:tc>
          <w:tcPr>
            <w:tcW w:w="4536" w:type="dxa"/>
            <w:tcBorders>
              <w:bottom w:val="dotted" w:sz="4" w:space="0" w:color="FFA543"/>
            </w:tcBorders>
            <w:shd w:val="clear" w:color="auto" w:fill="auto"/>
          </w:tcPr>
          <w:p w14:paraId="28A2D8FD" w14:textId="4EAA0F90" w:rsidR="008F55DB" w:rsidRPr="00F01AAD" w:rsidRDefault="008F55DB" w:rsidP="00F01AAD">
            <w:pPr>
              <w:pStyle w:val="Default"/>
              <w:ind w:right="-14"/>
              <w:jc w:val="both"/>
              <w:rPr>
                <w:sz w:val="18"/>
                <w:szCs w:val="18"/>
              </w:rPr>
            </w:pPr>
            <w:r w:rsidRPr="00F01AAD">
              <w:rPr>
                <w:sz w:val="18"/>
                <w:szCs w:val="18"/>
              </w:rPr>
              <w:t xml:space="preserve">Refer to </w:t>
            </w:r>
            <w:r w:rsidR="009135BB">
              <w:rPr>
                <w:sz w:val="18"/>
                <w:szCs w:val="18"/>
              </w:rPr>
              <w:t>N</w:t>
            </w:r>
            <w:r w:rsidRPr="00F01AAD">
              <w:rPr>
                <w:sz w:val="18"/>
                <w:szCs w:val="18"/>
              </w:rPr>
              <w:t xml:space="preserve">ote </w:t>
            </w:r>
            <w:r w:rsidR="008134F2" w:rsidRPr="00F01AAD">
              <w:rPr>
                <w:sz w:val="18"/>
                <w:szCs w:val="18"/>
              </w:rPr>
              <w:t>6.5</w:t>
            </w:r>
            <w:r w:rsidRPr="00F01AAD">
              <w:rPr>
                <w:sz w:val="18"/>
                <w:szCs w:val="18"/>
              </w:rPr>
              <w:t xml:space="preserve"> (accounting policies) and </w:t>
            </w:r>
            <w:r w:rsidR="009135BB">
              <w:rPr>
                <w:sz w:val="18"/>
                <w:szCs w:val="18"/>
              </w:rPr>
              <w:t>N</w:t>
            </w:r>
            <w:r w:rsidRPr="00F01AAD">
              <w:rPr>
                <w:sz w:val="18"/>
                <w:szCs w:val="18"/>
              </w:rPr>
              <w:t xml:space="preserve">ote </w:t>
            </w:r>
            <w:r w:rsidR="008134F2" w:rsidRPr="00F01AAD">
              <w:rPr>
                <w:sz w:val="18"/>
                <w:szCs w:val="18"/>
              </w:rPr>
              <w:t>14</w:t>
            </w:r>
            <w:r w:rsidRPr="00F01AAD">
              <w:rPr>
                <w:sz w:val="18"/>
                <w:szCs w:val="18"/>
              </w:rPr>
              <w:t xml:space="preserve"> (inventories), allowance is made</w:t>
            </w:r>
            <w:r w:rsidR="00223ED7" w:rsidRPr="00F01AAD">
              <w:rPr>
                <w:sz w:val="18"/>
                <w:szCs w:val="18"/>
              </w:rPr>
              <w:t xml:space="preserve"> </w:t>
            </w:r>
            <w:r w:rsidRPr="00F01AAD">
              <w:rPr>
                <w:sz w:val="18"/>
                <w:szCs w:val="18"/>
              </w:rPr>
              <w:t>for obsolete</w:t>
            </w:r>
            <w:r w:rsidR="00BF66BB" w:rsidRPr="00F01AAD">
              <w:rPr>
                <w:sz w:val="18"/>
                <w:szCs w:val="18"/>
              </w:rPr>
              <w:t xml:space="preserve"> and</w:t>
            </w:r>
            <w:r w:rsidRPr="00F01AAD">
              <w:rPr>
                <w:sz w:val="18"/>
                <w:szCs w:val="18"/>
              </w:rPr>
              <w:t xml:space="preserve"> slow-moving inventories.</w:t>
            </w:r>
          </w:p>
          <w:p w14:paraId="0A6B31DD" w14:textId="77777777" w:rsidR="008F55DB" w:rsidRPr="00F01AAD" w:rsidRDefault="008F55DB" w:rsidP="00F01AAD">
            <w:pPr>
              <w:pStyle w:val="Default"/>
              <w:ind w:right="-14"/>
              <w:jc w:val="both"/>
              <w:rPr>
                <w:sz w:val="18"/>
                <w:szCs w:val="18"/>
              </w:rPr>
            </w:pPr>
          </w:p>
          <w:p w14:paraId="4D64977E" w14:textId="750AB4AB" w:rsidR="008F55DB" w:rsidRPr="00F01AAD" w:rsidRDefault="00B35F7C" w:rsidP="00F01AAD">
            <w:pPr>
              <w:pStyle w:val="Default"/>
              <w:ind w:right="-14"/>
              <w:jc w:val="both"/>
              <w:rPr>
                <w:spacing w:val="-6"/>
                <w:sz w:val="18"/>
                <w:szCs w:val="18"/>
              </w:rPr>
            </w:pPr>
            <w:r w:rsidRPr="00F01AAD">
              <w:rPr>
                <w:spacing w:val="-8"/>
                <w:sz w:val="18"/>
                <w:szCs w:val="18"/>
              </w:rPr>
              <w:t xml:space="preserve">As </w:t>
            </w:r>
            <w:proofErr w:type="gramStart"/>
            <w:r w:rsidRPr="00F01AAD">
              <w:rPr>
                <w:spacing w:val="-8"/>
                <w:sz w:val="18"/>
                <w:szCs w:val="18"/>
              </w:rPr>
              <w:t>at</w:t>
            </w:r>
            <w:proofErr w:type="gramEnd"/>
            <w:r w:rsidRPr="00F01AAD">
              <w:rPr>
                <w:spacing w:val="-8"/>
                <w:sz w:val="18"/>
                <w:szCs w:val="18"/>
              </w:rPr>
              <w:t xml:space="preserve"> 30 September </w:t>
            </w:r>
            <w:r w:rsidR="004673F7" w:rsidRPr="00F01AAD">
              <w:rPr>
                <w:spacing w:val="-8"/>
                <w:sz w:val="18"/>
                <w:szCs w:val="18"/>
              </w:rPr>
              <w:t>2021</w:t>
            </w:r>
            <w:r w:rsidR="008F55DB" w:rsidRPr="00F01AAD">
              <w:rPr>
                <w:spacing w:val="-8"/>
                <w:sz w:val="18"/>
                <w:szCs w:val="18"/>
              </w:rPr>
              <w:t>, the gross amounts of inventories</w:t>
            </w:r>
            <w:r w:rsidR="008F55DB" w:rsidRPr="00F01AAD">
              <w:rPr>
                <w:spacing w:val="-6"/>
                <w:sz w:val="18"/>
                <w:szCs w:val="18"/>
              </w:rPr>
              <w:t xml:space="preserve"> in the consolidated and separate statements of financial position were Baht </w:t>
            </w:r>
            <w:r w:rsidR="008134F2" w:rsidRPr="00F01AAD">
              <w:rPr>
                <w:spacing w:val="-6"/>
                <w:sz w:val="18"/>
                <w:szCs w:val="18"/>
              </w:rPr>
              <w:t>794.41</w:t>
            </w:r>
            <w:r w:rsidR="008F55DB" w:rsidRPr="00F01AAD">
              <w:rPr>
                <w:spacing w:val="-6"/>
                <w:sz w:val="18"/>
                <w:szCs w:val="18"/>
              </w:rPr>
              <w:t xml:space="preserve"> million and Baht </w:t>
            </w:r>
            <w:r w:rsidR="008134F2" w:rsidRPr="00F01AAD">
              <w:rPr>
                <w:spacing w:val="-6"/>
                <w:sz w:val="18"/>
                <w:szCs w:val="18"/>
              </w:rPr>
              <w:t>791.48</w:t>
            </w:r>
            <w:r w:rsidR="008F55DB" w:rsidRPr="00F01AAD">
              <w:rPr>
                <w:spacing w:val="-6"/>
                <w:sz w:val="18"/>
                <w:szCs w:val="18"/>
              </w:rPr>
              <w:t xml:space="preserve"> million, respectively. The allowance for inventories obsolescence </w:t>
            </w:r>
            <w:r w:rsidR="00223ED7" w:rsidRPr="00F01AAD">
              <w:rPr>
                <w:spacing w:val="-6"/>
                <w:sz w:val="18"/>
                <w:szCs w:val="18"/>
              </w:rPr>
              <w:t>was</w:t>
            </w:r>
            <w:r w:rsidR="008F55DB" w:rsidRPr="00F01AAD">
              <w:rPr>
                <w:spacing w:val="-6"/>
                <w:sz w:val="18"/>
                <w:szCs w:val="18"/>
              </w:rPr>
              <w:t xml:space="preserve"> </w:t>
            </w:r>
            <w:r w:rsidR="00E3712B" w:rsidRPr="00F01AAD">
              <w:rPr>
                <w:spacing w:val="-6"/>
                <w:sz w:val="18"/>
                <w:szCs w:val="18"/>
              </w:rPr>
              <w:t xml:space="preserve">equally </w:t>
            </w:r>
            <w:r w:rsidR="008F55DB" w:rsidRPr="00F01AAD">
              <w:rPr>
                <w:spacing w:val="-6"/>
                <w:sz w:val="18"/>
                <w:szCs w:val="18"/>
              </w:rPr>
              <w:t xml:space="preserve">Baht </w:t>
            </w:r>
            <w:r w:rsidR="008134F2" w:rsidRPr="00F01AAD">
              <w:rPr>
                <w:spacing w:val="-6"/>
                <w:sz w:val="18"/>
                <w:szCs w:val="18"/>
              </w:rPr>
              <w:t>4.59</w:t>
            </w:r>
            <w:r w:rsidR="008F55DB" w:rsidRPr="00F01AAD">
              <w:rPr>
                <w:spacing w:val="-6"/>
                <w:sz w:val="18"/>
                <w:szCs w:val="18"/>
              </w:rPr>
              <w:t xml:space="preserve"> </w:t>
            </w:r>
            <w:r w:rsidR="003E54BA" w:rsidRPr="00F01AAD">
              <w:rPr>
                <w:spacing w:val="-6"/>
                <w:sz w:val="18"/>
                <w:szCs w:val="18"/>
              </w:rPr>
              <w:t>million.</w:t>
            </w:r>
          </w:p>
          <w:p w14:paraId="27149D0F" w14:textId="77777777" w:rsidR="00710119" w:rsidRPr="00F01AAD" w:rsidRDefault="00710119" w:rsidP="00F01AAD">
            <w:pPr>
              <w:pStyle w:val="Default"/>
              <w:ind w:right="-14"/>
              <w:jc w:val="both"/>
              <w:rPr>
                <w:sz w:val="18"/>
                <w:szCs w:val="18"/>
              </w:rPr>
            </w:pPr>
          </w:p>
          <w:p w14:paraId="5CDA0B95" w14:textId="71720764" w:rsidR="00710119" w:rsidRPr="00F01AAD" w:rsidRDefault="00710119" w:rsidP="00F01AAD">
            <w:pPr>
              <w:pStyle w:val="Default"/>
              <w:ind w:right="23"/>
              <w:jc w:val="both"/>
              <w:rPr>
                <w:sz w:val="18"/>
                <w:szCs w:val="18"/>
              </w:rPr>
            </w:pPr>
            <w:r w:rsidRPr="00F01AAD">
              <w:rPr>
                <w:spacing w:val="-6"/>
                <w:sz w:val="18"/>
                <w:szCs w:val="18"/>
              </w:rPr>
              <w:t>The valuation of inventories was an area of focus because</w:t>
            </w:r>
            <w:r w:rsidRPr="00F01AAD">
              <w:rPr>
                <w:sz w:val="18"/>
                <w:szCs w:val="18"/>
              </w:rPr>
              <w:t xml:space="preserve"> inventories were a significant part of total </w:t>
            </w:r>
            <w:r w:rsidRPr="00F01AAD">
              <w:rPr>
                <w:spacing w:val="-4"/>
                <w:sz w:val="18"/>
                <w:szCs w:val="18"/>
              </w:rPr>
              <w:t>assets and the allowances for obsolete and slow-moving</w:t>
            </w:r>
            <w:r w:rsidRPr="00F01AAD">
              <w:rPr>
                <w:sz w:val="18"/>
                <w:szCs w:val="18"/>
              </w:rPr>
              <w:t xml:space="preserve"> inventories were subject to management’s judgement and experience</w:t>
            </w:r>
            <w:r w:rsidRPr="00F01AAD">
              <w:rPr>
                <w:sz w:val="18"/>
                <w:szCs w:val="18"/>
                <w:cs/>
              </w:rPr>
              <w:t xml:space="preserve"> </w:t>
            </w:r>
            <w:r w:rsidRPr="00F01AAD">
              <w:rPr>
                <w:sz w:val="18"/>
                <w:szCs w:val="18"/>
              </w:rPr>
              <w:t>and market situation.</w:t>
            </w:r>
          </w:p>
          <w:p w14:paraId="33FB49BE" w14:textId="77777777" w:rsidR="00710119" w:rsidRPr="00F01AAD" w:rsidRDefault="00710119" w:rsidP="00F01AAD">
            <w:pPr>
              <w:pStyle w:val="Default"/>
              <w:ind w:right="23"/>
              <w:jc w:val="both"/>
              <w:rPr>
                <w:sz w:val="18"/>
                <w:szCs w:val="18"/>
              </w:rPr>
            </w:pPr>
          </w:p>
          <w:p w14:paraId="4A48C61B" w14:textId="77777777" w:rsidR="00710119" w:rsidRPr="00F01AAD" w:rsidRDefault="00710119" w:rsidP="00F01AAD">
            <w:pPr>
              <w:pStyle w:val="Default"/>
              <w:ind w:right="-14"/>
              <w:jc w:val="both"/>
              <w:rPr>
                <w:b/>
                <w:bCs/>
                <w:spacing w:val="-4"/>
                <w:sz w:val="18"/>
                <w:szCs w:val="18"/>
              </w:rPr>
            </w:pPr>
            <w:r w:rsidRPr="00F01AAD">
              <w:rPr>
                <w:sz w:val="18"/>
                <w:szCs w:val="18"/>
              </w:rPr>
              <w:t>The Group recorded allowance for obsolete</w:t>
            </w:r>
            <w:r w:rsidRPr="00F01AAD">
              <w:rPr>
                <w:sz w:val="18"/>
                <w:szCs w:val="18"/>
                <w:cs/>
              </w:rPr>
              <w:t xml:space="preserve"> </w:t>
            </w:r>
            <w:r w:rsidRPr="00F01AAD">
              <w:rPr>
                <w:sz w:val="18"/>
                <w:szCs w:val="18"/>
                <w:lang w:val="en-US"/>
              </w:rPr>
              <w:t>and</w:t>
            </w:r>
            <w:r w:rsidRPr="00F01AAD">
              <w:rPr>
                <w:sz w:val="18"/>
                <w:szCs w:val="18"/>
              </w:rPr>
              <w:t xml:space="preserve"> </w:t>
            </w:r>
            <w:r w:rsidRPr="00F01AAD">
              <w:rPr>
                <w:sz w:val="18"/>
                <w:szCs w:val="18"/>
              </w:rPr>
              <w:br/>
              <w:t>slow-moving</w:t>
            </w:r>
            <w:r w:rsidRPr="00F01AAD">
              <w:rPr>
                <w:spacing w:val="-4"/>
                <w:sz w:val="18"/>
                <w:szCs w:val="18"/>
              </w:rPr>
              <w:t xml:space="preserve"> inventories, where necessary. The assessment for the allowances for obsolete and slow-moving inventories required a degree of estimation from judgement. Management has applied their assessment on their experience and historical data. Each category of inventory with no movement longer than the ordinary course of business was subject to 100% allowance. The level of the allowances was assessed by </w:t>
            </w:r>
            <w:proofErr w:type="gramStart"/>
            <w:r w:rsidRPr="00F01AAD">
              <w:rPr>
                <w:spacing w:val="-4"/>
                <w:sz w:val="18"/>
                <w:szCs w:val="18"/>
              </w:rPr>
              <w:t>taking into</w:t>
            </w:r>
            <w:r w:rsidR="00E311DC" w:rsidRPr="00F01AAD">
              <w:rPr>
                <w:spacing w:val="-4"/>
                <w:sz w:val="18"/>
                <w:szCs w:val="18"/>
              </w:rPr>
              <w:t xml:space="preserve"> </w:t>
            </w:r>
            <w:r w:rsidRPr="00F01AAD">
              <w:rPr>
                <w:spacing w:val="-4"/>
                <w:sz w:val="18"/>
                <w:szCs w:val="18"/>
              </w:rPr>
              <w:t>account</w:t>
            </w:r>
            <w:proofErr w:type="gramEnd"/>
            <w:r w:rsidRPr="00F01AAD">
              <w:rPr>
                <w:spacing w:val="-4"/>
                <w:sz w:val="18"/>
                <w:szCs w:val="18"/>
              </w:rPr>
              <w:t xml:space="preserve"> the historical and recent sales</w:t>
            </w:r>
            <w:r w:rsidR="00E311DC" w:rsidRPr="00F01AAD">
              <w:rPr>
                <w:spacing w:val="-4"/>
                <w:sz w:val="18"/>
                <w:szCs w:val="18"/>
              </w:rPr>
              <w:t xml:space="preserve"> </w:t>
            </w:r>
            <w:r w:rsidRPr="00F01AAD">
              <w:rPr>
                <w:spacing w:val="-4"/>
                <w:sz w:val="18"/>
                <w:szCs w:val="18"/>
              </w:rPr>
              <w:t>experience, the aging of inventories and other factors that affected obsolete and slow-moving inventories.</w:t>
            </w:r>
          </w:p>
        </w:tc>
        <w:tc>
          <w:tcPr>
            <w:tcW w:w="4680" w:type="dxa"/>
            <w:tcBorders>
              <w:bottom w:val="dotted" w:sz="4" w:space="0" w:color="FFA543"/>
            </w:tcBorders>
            <w:shd w:val="clear" w:color="auto" w:fill="F2F2F2"/>
          </w:tcPr>
          <w:p w14:paraId="64E4C99B" w14:textId="77777777" w:rsidR="008F55DB" w:rsidRPr="00F01AAD" w:rsidRDefault="008F55DB" w:rsidP="00F01AAD">
            <w:pPr>
              <w:pStyle w:val="Default"/>
              <w:jc w:val="both"/>
              <w:rPr>
                <w:sz w:val="18"/>
                <w:szCs w:val="18"/>
              </w:rPr>
            </w:pPr>
            <w:r w:rsidRPr="00F01AAD">
              <w:rPr>
                <w:sz w:val="18"/>
                <w:szCs w:val="18"/>
              </w:rPr>
              <w:t>I performed the following procedures:</w:t>
            </w:r>
          </w:p>
          <w:p w14:paraId="38172A4F" w14:textId="77777777" w:rsidR="008F55DB" w:rsidRPr="00F01AAD" w:rsidRDefault="008F55DB" w:rsidP="00F01AAD">
            <w:pPr>
              <w:pStyle w:val="Default"/>
              <w:jc w:val="both"/>
              <w:rPr>
                <w:sz w:val="18"/>
                <w:szCs w:val="18"/>
              </w:rPr>
            </w:pPr>
          </w:p>
          <w:p w14:paraId="6BBEDADC" w14:textId="77777777" w:rsidR="008F55DB" w:rsidRPr="00F01AAD" w:rsidRDefault="008F55DB" w:rsidP="00F01AAD">
            <w:pPr>
              <w:pStyle w:val="Default"/>
              <w:numPr>
                <w:ilvl w:val="0"/>
                <w:numId w:val="5"/>
              </w:numPr>
              <w:ind w:left="307" w:hanging="180"/>
              <w:jc w:val="both"/>
              <w:rPr>
                <w:sz w:val="18"/>
                <w:szCs w:val="18"/>
              </w:rPr>
            </w:pPr>
            <w:r w:rsidRPr="00F01AAD">
              <w:rPr>
                <w:spacing w:val="-7"/>
                <w:sz w:val="18"/>
                <w:szCs w:val="18"/>
              </w:rPr>
              <w:t xml:space="preserve">Updated my understanding of the </w:t>
            </w:r>
            <w:r w:rsidR="00223ED7" w:rsidRPr="00F01AAD">
              <w:rPr>
                <w:spacing w:val="-7"/>
                <w:sz w:val="18"/>
                <w:szCs w:val="18"/>
              </w:rPr>
              <w:t>Group’</w:t>
            </w:r>
            <w:r w:rsidRPr="00F01AAD">
              <w:rPr>
                <w:spacing w:val="-7"/>
                <w:sz w:val="18"/>
                <w:szCs w:val="18"/>
              </w:rPr>
              <w:t>s assumptions</w:t>
            </w:r>
            <w:r w:rsidRPr="00F01AAD">
              <w:rPr>
                <w:spacing w:val="-4"/>
                <w:sz w:val="18"/>
                <w:szCs w:val="18"/>
              </w:rPr>
              <w:t xml:space="preserve"> </w:t>
            </w:r>
            <w:r w:rsidRPr="00F01AAD">
              <w:rPr>
                <w:sz w:val="18"/>
                <w:szCs w:val="18"/>
              </w:rPr>
              <w:t>used to develop the allowances for obsolete and</w:t>
            </w:r>
            <w:r w:rsidRPr="00F01AAD">
              <w:rPr>
                <w:spacing w:val="-4"/>
                <w:sz w:val="18"/>
                <w:szCs w:val="18"/>
              </w:rPr>
              <w:t xml:space="preserve"> </w:t>
            </w:r>
            <w:r w:rsidR="003D6CEF" w:rsidRPr="00F01AAD">
              <w:rPr>
                <w:spacing w:val="-4"/>
                <w:sz w:val="18"/>
                <w:szCs w:val="18"/>
              </w:rPr>
              <w:br/>
            </w:r>
            <w:r w:rsidRPr="00F01AAD">
              <w:rPr>
                <w:sz w:val="18"/>
                <w:szCs w:val="18"/>
              </w:rPr>
              <w:t xml:space="preserve">slow-moving inventories and determined </w:t>
            </w:r>
            <w:r w:rsidR="00D610E9" w:rsidRPr="00F01AAD">
              <w:rPr>
                <w:sz w:val="18"/>
                <w:szCs w:val="18"/>
              </w:rPr>
              <w:t>that the accounting policies were</w:t>
            </w:r>
            <w:r w:rsidRPr="00F01AAD">
              <w:rPr>
                <w:sz w:val="18"/>
                <w:szCs w:val="18"/>
              </w:rPr>
              <w:t xml:space="preserve"> consistent with prior years.</w:t>
            </w:r>
          </w:p>
          <w:p w14:paraId="13DF12AD" w14:textId="77777777" w:rsidR="008F55DB" w:rsidRPr="00F01AAD" w:rsidRDefault="008F55DB" w:rsidP="00F01AAD">
            <w:pPr>
              <w:pStyle w:val="Default"/>
              <w:ind w:left="422" w:hanging="270"/>
              <w:jc w:val="both"/>
              <w:rPr>
                <w:sz w:val="18"/>
                <w:szCs w:val="18"/>
              </w:rPr>
            </w:pPr>
          </w:p>
          <w:p w14:paraId="6FDC27EC" w14:textId="77777777" w:rsidR="008F55DB" w:rsidRPr="00F01AAD" w:rsidRDefault="008F55DB" w:rsidP="00F01AAD">
            <w:pPr>
              <w:pStyle w:val="Default"/>
              <w:numPr>
                <w:ilvl w:val="0"/>
                <w:numId w:val="5"/>
              </w:numPr>
              <w:ind w:left="307" w:hanging="180"/>
              <w:jc w:val="both"/>
              <w:rPr>
                <w:sz w:val="18"/>
                <w:szCs w:val="18"/>
              </w:rPr>
            </w:pPr>
            <w:r w:rsidRPr="00F01AAD">
              <w:rPr>
                <w:sz w:val="18"/>
                <w:szCs w:val="18"/>
              </w:rPr>
              <w:t xml:space="preserve">Assessed the reasonableness of management's assumptions used in developing the allowances for </w:t>
            </w:r>
            <w:r w:rsidRPr="00F01AAD">
              <w:rPr>
                <w:spacing w:val="-2"/>
                <w:sz w:val="18"/>
                <w:szCs w:val="18"/>
              </w:rPr>
              <w:t>obsolete and slow-moving inventories by considering</w:t>
            </w:r>
            <w:r w:rsidRPr="00F01AAD">
              <w:rPr>
                <w:sz w:val="18"/>
                <w:szCs w:val="18"/>
              </w:rPr>
              <w:t xml:space="preserve"> historical data and prior years’ experience including </w:t>
            </w:r>
            <w:r w:rsidRPr="00F01AAD">
              <w:rPr>
                <w:spacing w:val="-2"/>
                <w:sz w:val="18"/>
                <w:szCs w:val="18"/>
              </w:rPr>
              <w:t>key inventory ratios. I also challenged management’s</w:t>
            </w:r>
            <w:r w:rsidRPr="00F01AAD">
              <w:rPr>
                <w:sz w:val="18"/>
                <w:szCs w:val="18"/>
              </w:rPr>
              <w:t xml:space="preserve"> assumption of specific periods as to whether they </w:t>
            </w:r>
            <w:r w:rsidRPr="00F01AAD">
              <w:rPr>
                <w:spacing w:val="-2"/>
                <w:sz w:val="18"/>
                <w:szCs w:val="18"/>
              </w:rPr>
              <w:t xml:space="preserve">were </w:t>
            </w:r>
            <w:r w:rsidR="00223ED7" w:rsidRPr="00F01AAD">
              <w:rPr>
                <w:spacing w:val="-2"/>
                <w:sz w:val="18"/>
                <w:szCs w:val="18"/>
              </w:rPr>
              <w:t xml:space="preserve">appropriately </w:t>
            </w:r>
            <w:r w:rsidRPr="00F01AAD">
              <w:rPr>
                <w:spacing w:val="-2"/>
                <w:sz w:val="18"/>
                <w:szCs w:val="18"/>
              </w:rPr>
              <w:t>used in determ</w:t>
            </w:r>
            <w:r w:rsidR="00BF66BB" w:rsidRPr="00F01AAD">
              <w:rPr>
                <w:spacing w:val="-2"/>
                <w:sz w:val="18"/>
                <w:szCs w:val="18"/>
              </w:rPr>
              <w:t>ining the valuation</w:t>
            </w:r>
            <w:r w:rsidR="00BF66BB" w:rsidRPr="00F01AAD">
              <w:rPr>
                <w:sz w:val="18"/>
                <w:szCs w:val="18"/>
              </w:rPr>
              <w:t xml:space="preserve"> of inventories</w:t>
            </w:r>
            <w:r w:rsidRPr="00F01AAD">
              <w:rPr>
                <w:sz w:val="18"/>
                <w:szCs w:val="18"/>
              </w:rPr>
              <w:t>.</w:t>
            </w:r>
          </w:p>
          <w:p w14:paraId="6BF487F6" w14:textId="77777777" w:rsidR="00710119" w:rsidRPr="00F01AAD" w:rsidRDefault="00710119" w:rsidP="00F01AAD">
            <w:pPr>
              <w:pStyle w:val="Default"/>
              <w:jc w:val="both"/>
              <w:rPr>
                <w:sz w:val="18"/>
                <w:szCs w:val="18"/>
              </w:rPr>
            </w:pPr>
          </w:p>
          <w:p w14:paraId="1F10D2B1" w14:textId="77777777" w:rsidR="00710119" w:rsidRPr="00F01AAD" w:rsidRDefault="00710119" w:rsidP="00F01AAD">
            <w:pPr>
              <w:pStyle w:val="Default"/>
              <w:numPr>
                <w:ilvl w:val="0"/>
                <w:numId w:val="5"/>
              </w:numPr>
              <w:ind w:left="307" w:right="15" w:hanging="180"/>
              <w:jc w:val="both"/>
              <w:rPr>
                <w:spacing w:val="-6"/>
                <w:sz w:val="18"/>
                <w:szCs w:val="18"/>
              </w:rPr>
            </w:pPr>
            <w:r w:rsidRPr="00F01AAD">
              <w:rPr>
                <w:spacing w:val="-6"/>
                <w:sz w:val="18"/>
                <w:szCs w:val="18"/>
              </w:rPr>
              <w:t xml:space="preserve">Tested the reliability of the inventory aging report that was used by the management to assess the valuation of the allowance by tracing the last movement date of the inventory aging report to the supporting documents </w:t>
            </w:r>
            <w:proofErr w:type="gramStart"/>
            <w:r w:rsidRPr="00F01AAD">
              <w:rPr>
                <w:spacing w:val="-6"/>
                <w:sz w:val="18"/>
                <w:szCs w:val="18"/>
              </w:rPr>
              <w:t>in order to</w:t>
            </w:r>
            <w:proofErr w:type="gramEnd"/>
            <w:r w:rsidRPr="00F01AAD">
              <w:rPr>
                <w:spacing w:val="-6"/>
                <w:sz w:val="18"/>
                <w:szCs w:val="18"/>
              </w:rPr>
              <w:t xml:space="preserve"> confirm that inventories were assigned to the correct aging category by the system. </w:t>
            </w:r>
          </w:p>
          <w:p w14:paraId="636FA08C" w14:textId="77777777" w:rsidR="00710119" w:rsidRPr="00F01AAD" w:rsidRDefault="00710119" w:rsidP="00F01AAD">
            <w:pPr>
              <w:pStyle w:val="Default"/>
              <w:ind w:left="307" w:right="15"/>
              <w:jc w:val="both"/>
              <w:rPr>
                <w:sz w:val="18"/>
                <w:szCs w:val="18"/>
              </w:rPr>
            </w:pPr>
          </w:p>
          <w:p w14:paraId="4C6F094E" w14:textId="04AE28BA" w:rsidR="00710119" w:rsidRPr="00F01AAD" w:rsidRDefault="00710119" w:rsidP="00F01AAD">
            <w:pPr>
              <w:pStyle w:val="Default"/>
              <w:numPr>
                <w:ilvl w:val="0"/>
                <w:numId w:val="5"/>
              </w:numPr>
              <w:ind w:left="307" w:right="15" w:hanging="180"/>
              <w:jc w:val="both"/>
              <w:rPr>
                <w:sz w:val="18"/>
                <w:szCs w:val="18"/>
              </w:rPr>
            </w:pPr>
            <w:r w:rsidRPr="00F01AAD">
              <w:rPr>
                <w:spacing w:val="-4"/>
                <w:sz w:val="18"/>
                <w:szCs w:val="18"/>
              </w:rPr>
              <w:t>Tested the mathematical accuracy of the allowances</w:t>
            </w:r>
            <w:r w:rsidR="00CD65E4" w:rsidRPr="00F01AAD">
              <w:rPr>
                <w:sz w:val="18"/>
                <w:szCs w:val="18"/>
              </w:rPr>
              <w:t xml:space="preserve"> </w:t>
            </w:r>
            <w:r w:rsidR="00CD65E4" w:rsidRPr="00F01AAD">
              <w:rPr>
                <w:spacing w:val="-12"/>
                <w:sz w:val="18"/>
                <w:szCs w:val="18"/>
              </w:rPr>
              <w:t xml:space="preserve">of the </w:t>
            </w:r>
            <w:proofErr w:type="gramStart"/>
            <w:r w:rsidR="00CD65E4" w:rsidRPr="00F01AAD">
              <w:rPr>
                <w:spacing w:val="-12"/>
                <w:sz w:val="18"/>
                <w:szCs w:val="18"/>
              </w:rPr>
              <w:t>inventories</w:t>
            </w:r>
            <w:proofErr w:type="gramEnd"/>
            <w:r w:rsidR="00CD65E4" w:rsidRPr="00F01AAD">
              <w:rPr>
                <w:spacing w:val="-12"/>
                <w:sz w:val="18"/>
                <w:szCs w:val="18"/>
              </w:rPr>
              <w:t xml:space="preserve"> obsolescence derived from management’s</w:t>
            </w:r>
            <w:r w:rsidR="00CD65E4" w:rsidRPr="00F01AAD">
              <w:rPr>
                <w:sz w:val="18"/>
                <w:szCs w:val="18"/>
              </w:rPr>
              <w:t xml:space="preserve"> </w:t>
            </w:r>
            <w:r w:rsidR="00CD65E4" w:rsidRPr="00F01AAD">
              <w:rPr>
                <w:spacing w:val="-12"/>
                <w:sz w:val="18"/>
                <w:szCs w:val="18"/>
              </w:rPr>
              <w:t>assumptions. No material variances arose from performing</w:t>
            </w:r>
            <w:r w:rsidR="00CD65E4" w:rsidRPr="00F01AAD">
              <w:rPr>
                <w:sz w:val="18"/>
                <w:szCs w:val="18"/>
              </w:rPr>
              <w:t xml:space="preserve"> this work.</w:t>
            </w:r>
          </w:p>
          <w:p w14:paraId="5AC4C522" w14:textId="77777777" w:rsidR="00710119" w:rsidRPr="00F01AAD" w:rsidRDefault="00710119" w:rsidP="00F01AAD">
            <w:pPr>
              <w:pStyle w:val="Default"/>
              <w:ind w:right="-67"/>
              <w:jc w:val="both"/>
              <w:rPr>
                <w:spacing w:val="-6"/>
                <w:sz w:val="18"/>
                <w:szCs w:val="18"/>
              </w:rPr>
            </w:pPr>
          </w:p>
          <w:p w14:paraId="597950E7" w14:textId="77777777" w:rsidR="00710119" w:rsidRPr="00F01AAD" w:rsidRDefault="00710119" w:rsidP="00F01AAD">
            <w:pPr>
              <w:pStyle w:val="Default"/>
              <w:jc w:val="both"/>
              <w:rPr>
                <w:spacing w:val="-9"/>
                <w:sz w:val="18"/>
                <w:szCs w:val="18"/>
              </w:rPr>
            </w:pPr>
            <w:r w:rsidRPr="00F01AAD">
              <w:rPr>
                <w:spacing w:val="-9"/>
                <w:sz w:val="18"/>
                <w:szCs w:val="18"/>
              </w:rPr>
              <w:t xml:space="preserve">Using the above procedures, I determined that management’s assumption was properly applied. In addition, the estimation </w:t>
            </w:r>
            <w:r w:rsidR="00E311DC" w:rsidRPr="00F01AAD">
              <w:rPr>
                <w:spacing w:val="-9"/>
                <w:sz w:val="18"/>
                <w:szCs w:val="18"/>
              </w:rPr>
              <w:t xml:space="preserve">  </w:t>
            </w:r>
            <w:r w:rsidRPr="00F01AAD">
              <w:rPr>
                <w:spacing w:val="-9"/>
                <w:sz w:val="18"/>
                <w:szCs w:val="18"/>
              </w:rPr>
              <w:t>of the allowances for obsolete and slow-moving inventories were applied appropriately.</w:t>
            </w:r>
          </w:p>
          <w:p w14:paraId="49CB9459" w14:textId="7BB49306" w:rsidR="008134F2" w:rsidRPr="00F01AAD" w:rsidRDefault="008134F2" w:rsidP="00F01AAD">
            <w:pPr>
              <w:pStyle w:val="Default"/>
              <w:jc w:val="both"/>
              <w:rPr>
                <w:spacing w:val="-9"/>
                <w:sz w:val="18"/>
                <w:szCs w:val="18"/>
              </w:rPr>
            </w:pPr>
          </w:p>
        </w:tc>
      </w:tr>
    </w:tbl>
    <w:p w14:paraId="0112DDA6" w14:textId="408836AB" w:rsidR="008134F2" w:rsidRPr="00F01AAD" w:rsidRDefault="008134F2" w:rsidP="00F01AAD">
      <w:pPr>
        <w:pStyle w:val="Default"/>
        <w:jc w:val="both"/>
      </w:pPr>
    </w:p>
    <w:p w14:paraId="44A618A2" w14:textId="330BE8E0" w:rsidR="008134F2" w:rsidRPr="00F01AAD" w:rsidRDefault="008134F2" w:rsidP="00F01AAD">
      <w:pPr>
        <w:pStyle w:val="Default"/>
        <w:jc w:val="both"/>
      </w:pPr>
    </w:p>
    <w:p w14:paraId="6AF1B409" w14:textId="5594B53B" w:rsidR="008134F2" w:rsidRPr="00F01AAD" w:rsidRDefault="008134F2" w:rsidP="00F01AAD">
      <w:pPr>
        <w:pStyle w:val="Default"/>
        <w:jc w:val="both"/>
      </w:pPr>
    </w:p>
    <w:p w14:paraId="44F96AEE" w14:textId="2F8805C7" w:rsidR="008134F2" w:rsidRPr="00F01AAD" w:rsidRDefault="008134F2" w:rsidP="00F01AAD">
      <w:pPr>
        <w:pStyle w:val="Default"/>
        <w:jc w:val="both"/>
      </w:pPr>
    </w:p>
    <w:p w14:paraId="10526A8E" w14:textId="1D6538D5" w:rsidR="008134F2" w:rsidRPr="00105A06" w:rsidRDefault="00105A06" w:rsidP="00F01AAD">
      <w:pPr>
        <w:pStyle w:val="Default"/>
        <w:jc w:val="both"/>
        <w:rPr>
          <w:sz w:val="2"/>
          <w:szCs w:val="2"/>
        </w:rPr>
      </w:pPr>
      <w:r>
        <w:br w:type="page"/>
      </w:r>
    </w:p>
    <w:tbl>
      <w:tblPr>
        <w:tblW w:w="9216" w:type="dxa"/>
        <w:tblInd w:w="108" w:type="dxa"/>
        <w:tblLayout w:type="fixed"/>
        <w:tblLook w:val="04A0" w:firstRow="1" w:lastRow="0" w:firstColumn="1" w:lastColumn="0" w:noHBand="0" w:noVBand="1"/>
      </w:tblPr>
      <w:tblGrid>
        <w:gridCol w:w="4536"/>
        <w:gridCol w:w="4680"/>
      </w:tblGrid>
      <w:tr w:rsidR="008134F2" w:rsidRPr="00F01AAD" w14:paraId="5E597301" w14:textId="77777777" w:rsidTr="008524E2">
        <w:trPr>
          <w:trHeight w:val="346"/>
        </w:trPr>
        <w:tc>
          <w:tcPr>
            <w:tcW w:w="4536" w:type="dxa"/>
            <w:shd w:val="clear" w:color="auto" w:fill="FFA543"/>
            <w:vAlign w:val="center"/>
          </w:tcPr>
          <w:p w14:paraId="4BCDD211" w14:textId="32CDD4B0" w:rsidR="008134F2" w:rsidRPr="00F01AAD" w:rsidRDefault="00F01AAD" w:rsidP="00F01AAD">
            <w:pPr>
              <w:pStyle w:val="Default"/>
              <w:ind w:right="244"/>
              <w:jc w:val="both"/>
              <w:rPr>
                <w:b/>
                <w:bCs/>
                <w:color w:val="FFFFFF"/>
                <w:sz w:val="18"/>
                <w:szCs w:val="18"/>
              </w:rPr>
            </w:pPr>
            <w:r w:rsidRPr="00F01AAD">
              <w:br w:type="page"/>
            </w:r>
            <w:r w:rsidR="008134F2" w:rsidRPr="00F01AAD">
              <w:rPr>
                <w:color w:val="auto"/>
                <w:sz w:val="22"/>
                <w:szCs w:val="28"/>
              </w:rPr>
              <w:br w:type="page"/>
            </w:r>
            <w:r w:rsidR="008134F2" w:rsidRPr="00F01AAD">
              <w:rPr>
                <w:b/>
                <w:bCs/>
                <w:color w:val="FFFFFF"/>
                <w:sz w:val="18"/>
                <w:szCs w:val="18"/>
              </w:rPr>
              <w:t>Key audit matter</w:t>
            </w:r>
          </w:p>
        </w:tc>
        <w:tc>
          <w:tcPr>
            <w:tcW w:w="4680" w:type="dxa"/>
            <w:shd w:val="clear" w:color="auto" w:fill="FFA543"/>
            <w:vAlign w:val="center"/>
          </w:tcPr>
          <w:p w14:paraId="3200A8D3" w14:textId="77777777" w:rsidR="008134F2" w:rsidRPr="00F01AAD" w:rsidRDefault="008134F2" w:rsidP="00F01AAD">
            <w:pPr>
              <w:pStyle w:val="Default"/>
              <w:jc w:val="both"/>
              <w:rPr>
                <w:b/>
                <w:bCs/>
                <w:color w:val="FFFFFF"/>
                <w:sz w:val="18"/>
                <w:szCs w:val="18"/>
              </w:rPr>
            </w:pPr>
            <w:r w:rsidRPr="00F01AAD">
              <w:rPr>
                <w:b/>
                <w:bCs/>
                <w:color w:val="FFFFFF"/>
                <w:sz w:val="18"/>
                <w:szCs w:val="18"/>
              </w:rPr>
              <w:t>How my audit addressed the key audit matter</w:t>
            </w:r>
          </w:p>
        </w:tc>
      </w:tr>
      <w:tr w:rsidR="008134F2" w:rsidRPr="00F01AAD" w14:paraId="5C51667E" w14:textId="77777777" w:rsidTr="001F0554">
        <w:tc>
          <w:tcPr>
            <w:tcW w:w="4536" w:type="dxa"/>
            <w:shd w:val="clear" w:color="auto" w:fill="auto"/>
          </w:tcPr>
          <w:p w14:paraId="289DCABA" w14:textId="77777777" w:rsidR="008134F2" w:rsidRPr="00F01AAD" w:rsidRDefault="008134F2" w:rsidP="00F01AAD">
            <w:pPr>
              <w:pStyle w:val="Default"/>
              <w:ind w:right="-14"/>
              <w:jc w:val="both"/>
              <w:rPr>
                <w:b/>
                <w:bCs/>
                <w:i/>
                <w:iCs/>
                <w:spacing w:val="-4"/>
                <w:sz w:val="12"/>
                <w:szCs w:val="12"/>
              </w:rPr>
            </w:pPr>
          </w:p>
          <w:p w14:paraId="4877017C" w14:textId="03984356" w:rsidR="008134F2" w:rsidRPr="00F01AAD" w:rsidRDefault="008134F2" w:rsidP="00F01AAD">
            <w:pPr>
              <w:pStyle w:val="Default"/>
              <w:ind w:right="-14"/>
              <w:jc w:val="both"/>
              <w:rPr>
                <w:b/>
                <w:bCs/>
                <w:spacing w:val="-4"/>
                <w:sz w:val="18"/>
                <w:szCs w:val="18"/>
              </w:rPr>
            </w:pPr>
            <w:r w:rsidRPr="00F01AAD">
              <w:rPr>
                <w:b/>
                <w:bCs/>
                <w:spacing w:val="-4"/>
                <w:sz w:val="18"/>
                <w:szCs w:val="18"/>
              </w:rPr>
              <w:t>Measurement of investment in equity instrument at fair value through other comprehensive income</w:t>
            </w:r>
          </w:p>
          <w:p w14:paraId="1880C991" w14:textId="77777777" w:rsidR="008134F2" w:rsidRPr="00F01AAD" w:rsidRDefault="008134F2" w:rsidP="00F01AAD">
            <w:pPr>
              <w:pStyle w:val="Default"/>
              <w:ind w:right="-14"/>
              <w:jc w:val="both"/>
              <w:rPr>
                <w:b/>
                <w:bCs/>
                <w:i/>
                <w:iCs/>
                <w:spacing w:val="-4"/>
                <w:sz w:val="12"/>
                <w:szCs w:val="12"/>
              </w:rPr>
            </w:pPr>
          </w:p>
        </w:tc>
        <w:tc>
          <w:tcPr>
            <w:tcW w:w="4680" w:type="dxa"/>
            <w:shd w:val="clear" w:color="auto" w:fill="F2F2F2"/>
          </w:tcPr>
          <w:p w14:paraId="1FC17926" w14:textId="77777777" w:rsidR="008134F2" w:rsidRPr="00F01AAD" w:rsidRDefault="008134F2" w:rsidP="00F01AAD">
            <w:pPr>
              <w:pStyle w:val="Default"/>
              <w:jc w:val="both"/>
              <w:rPr>
                <w:sz w:val="18"/>
                <w:szCs w:val="18"/>
              </w:rPr>
            </w:pPr>
          </w:p>
        </w:tc>
      </w:tr>
      <w:tr w:rsidR="008134F2" w:rsidRPr="00F01AAD" w14:paraId="62C6FB87" w14:textId="77777777" w:rsidTr="001F0554">
        <w:tc>
          <w:tcPr>
            <w:tcW w:w="4536" w:type="dxa"/>
            <w:shd w:val="clear" w:color="auto" w:fill="auto"/>
          </w:tcPr>
          <w:p w14:paraId="39D5D8C0" w14:textId="277D77F9" w:rsidR="008134F2" w:rsidRPr="00F01AAD" w:rsidRDefault="008134F2" w:rsidP="00F01AAD">
            <w:pPr>
              <w:pStyle w:val="Default"/>
              <w:ind w:right="-14"/>
              <w:jc w:val="both"/>
              <w:rPr>
                <w:sz w:val="18"/>
                <w:szCs w:val="18"/>
              </w:rPr>
            </w:pPr>
            <w:r w:rsidRPr="00F01AAD">
              <w:rPr>
                <w:sz w:val="18"/>
                <w:szCs w:val="18"/>
              </w:rPr>
              <w:t xml:space="preserve">Refer to </w:t>
            </w:r>
            <w:r w:rsidR="009135BB">
              <w:rPr>
                <w:sz w:val="18"/>
                <w:szCs w:val="18"/>
              </w:rPr>
              <w:t>N</w:t>
            </w:r>
            <w:r w:rsidRPr="00F01AAD">
              <w:rPr>
                <w:sz w:val="18"/>
                <w:szCs w:val="18"/>
              </w:rPr>
              <w:t>ote 6.6 (accounting policies)</w:t>
            </w:r>
            <w:r w:rsidRPr="00F01AAD">
              <w:rPr>
                <w:sz w:val="18"/>
                <w:szCs w:val="22"/>
              </w:rPr>
              <w:t xml:space="preserve">, </w:t>
            </w:r>
            <w:r w:rsidR="009135BB">
              <w:rPr>
                <w:sz w:val="18"/>
                <w:szCs w:val="18"/>
              </w:rPr>
              <w:t>N</w:t>
            </w:r>
            <w:r w:rsidRPr="00F01AAD">
              <w:rPr>
                <w:sz w:val="18"/>
                <w:szCs w:val="18"/>
              </w:rPr>
              <w:t>ote 8 (fair value</w:t>
            </w:r>
            <w:proofErr w:type="gramStart"/>
            <w:r w:rsidRPr="00F01AAD">
              <w:rPr>
                <w:sz w:val="18"/>
                <w:szCs w:val="18"/>
              </w:rPr>
              <w:t>)</w:t>
            </w:r>
            <w:proofErr w:type="gramEnd"/>
            <w:r w:rsidRPr="00F01AAD">
              <w:rPr>
                <w:sz w:val="18"/>
                <w:szCs w:val="18"/>
              </w:rPr>
              <w:t xml:space="preserve"> and </w:t>
            </w:r>
            <w:r w:rsidR="009135BB">
              <w:rPr>
                <w:sz w:val="18"/>
                <w:szCs w:val="18"/>
              </w:rPr>
              <w:t>N</w:t>
            </w:r>
            <w:r w:rsidRPr="00F01AAD">
              <w:rPr>
                <w:sz w:val="18"/>
                <w:szCs w:val="18"/>
              </w:rPr>
              <w:t xml:space="preserve">ote 13 (financial assets and financial </w:t>
            </w:r>
            <w:r w:rsidRPr="00F01AAD">
              <w:rPr>
                <w:spacing w:val="-6"/>
                <w:sz w:val="18"/>
                <w:szCs w:val="18"/>
              </w:rPr>
              <w:t>liabilities)</w:t>
            </w:r>
            <w:r w:rsidR="00E3712B">
              <w:rPr>
                <w:spacing w:val="-6"/>
                <w:sz w:val="18"/>
                <w:szCs w:val="18"/>
              </w:rPr>
              <w:t>, t</w:t>
            </w:r>
            <w:r w:rsidRPr="00F01AAD">
              <w:rPr>
                <w:spacing w:val="-6"/>
                <w:sz w:val="18"/>
                <w:szCs w:val="18"/>
              </w:rPr>
              <w:t xml:space="preserve">he Group has </w:t>
            </w:r>
            <w:r w:rsidR="00975F2C">
              <w:rPr>
                <w:spacing w:val="-6"/>
                <w:sz w:val="18"/>
                <w:szCs w:val="18"/>
              </w:rPr>
              <w:t>chosen</w:t>
            </w:r>
            <w:r w:rsidRPr="00F01AAD">
              <w:rPr>
                <w:spacing w:val="-6"/>
                <w:sz w:val="18"/>
                <w:szCs w:val="18"/>
              </w:rPr>
              <w:t xml:space="preserve"> to measure</w:t>
            </w:r>
            <w:r w:rsidR="00E3712B">
              <w:rPr>
                <w:rFonts w:cstheme="minorBidi" w:hint="cs"/>
                <w:spacing w:val="-6"/>
                <w:sz w:val="18"/>
                <w:szCs w:val="18"/>
                <w:cs/>
              </w:rPr>
              <w:t xml:space="preserve"> </w:t>
            </w:r>
            <w:r w:rsidR="00E3712B">
              <w:rPr>
                <w:rFonts w:cstheme="minorBidi"/>
                <w:spacing w:val="-6"/>
                <w:sz w:val="18"/>
                <w:szCs w:val="18"/>
              </w:rPr>
              <w:t>the</w:t>
            </w:r>
            <w:r w:rsidRPr="00F01AAD">
              <w:rPr>
                <w:spacing w:val="-6"/>
                <w:sz w:val="18"/>
                <w:szCs w:val="18"/>
              </w:rPr>
              <w:t xml:space="preserve"> investment</w:t>
            </w:r>
            <w:r w:rsidRPr="00F01AAD">
              <w:rPr>
                <w:sz w:val="18"/>
                <w:szCs w:val="18"/>
              </w:rPr>
              <w:t xml:space="preserve"> in </w:t>
            </w:r>
            <w:r w:rsidR="001F0554" w:rsidRPr="00F01AAD">
              <w:rPr>
                <w:sz w:val="18"/>
                <w:szCs w:val="18"/>
              </w:rPr>
              <w:t>unlisted</w:t>
            </w:r>
            <w:r w:rsidRPr="00F01AAD">
              <w:rPr>
                <w:sz w:val="18"/>
                <w:szCs w:val="18"/>
              </w:rPr>
              <w:t xml:space="preserve"> equity instrument at fair value through other comprehensive income.</w:t>
            </w:r>
          </w:p>
          <w:p w14:paraId="5BE90395" w14:textId="77777777" w:rsidR="008134F2" w:rsidRPr="00F01AAD" w:rsidRDefault="008134F2" w:rsidP="00F01AAD">
            <w:pPr>
              <w:pStyle w:val="Default"/>
              <w:ind w:right="-14"/>
              <w:jc w:val="both"/>
              <w:rPr>
                <w:sz w:val="18"/>
                <w:szCs w:val="18"/>
              </w:rPr>
            </w:pPr>
          </w:p>
          <w:p w14:paraId="153B500F" w14:textId="0764AC2F" w:rsidR="008134F2" w:rsidRPr="00F01AAD" w:rsidRDefault="008134F2" w:rsidP="00F01AAD">
            <w:pPr>
              <w:pStyle w:val="Default"/>
              <w:ind w:right="-14"/>
              <w:jc w:val="both"/>
              <w:rPr>
                <w:spacing w:val="-6"/>
                <w:sz w:val="18"/>
                <w:szCs w:val="18"/>
              </w:rPr>
            </w:pPr>
            <w:r w:rsidRPr="00F01AAD">
              <w:rPr>
                <w:spacing w:val="-6"/>
                <w:sz w:val="18"/>
                <w:szCs w:val="18"/>
              </w:rPr>
              <w:t xml:space="preserve">As </w:t>
            </w:r>
            <w:proofErr w:type="gramStart"/>
            <w:r w:rsidRPr="00F01AAD">
              <w:rPr>
                <w:spacing w:val="-6"/>
                <w:sz w:val="18"/>
                <w:szCs w:val="18"/>
              </w:rPr>
              <w:t>at</w:t>
            </w:r>
            <w:proofErr w:type="gramEnd"/>
            <w:r w:rsidRPr="00F01AAD">
              <w:rPr>
                <w:spacing w:val="-6"/>
                <w:sz w:val="18"/>
                <w:szCs w:val="18"/>
              </w:rPr>
              <w:t xml:space="preserve"> 30 September 2021, </w:t>
            </w:r>
            <w:r w:rsidR="00E3712B">
              <w:rPr>
                <w:spacing w:val="-6"/>
                <w:sz w:val="18"/>
                <w:szCs w:val="18"/>
              </w:rPr>
              <w:t xml:space="preserve">the </w:t>
            </w:r>
            <w:r w:rsidR="001F0554" w:rsidRPr="00F01AAD">
              <w:rPr>
                <w:spacing w:val="-6"/>
                <w:sz w:val="18"/>
                <w:szCs w:val="18"/>
              </w:rPr>
              <w:t xml:space="preserve">fair value of </w:t>
            </w:r>
            <w:r w:rsidR="001F0554" w:rsidRPr="00F01AAD">
              <w:rPr>
                <w:sz w:val="18"/>
                <w:szCs w:val="18"/>
              </w:rPr>
              <w:t>investment in equity instrument</w:t>
            </w:r>
            <w:r w:rsidR="00E3712B">
              <w:rPr>
                <w:sz w:val="18"/>
                <w:szCs w:val="18"/>
              </w:rPr>
              <w:t xml:space="preserve"> </w:t>
            </w:r>
            <w:r w:rsidR="00975F2C">
              <w:rPr>
                <w:sz w:val="18"/>
                <w:szCs w:val="18"/>
              </w:rPr>
              <w:t xml:space="preserve">measured </w:t>
            </w:r>
            <w:r w:rsidR="001F0554" w:rsidRPr="00F01AAD">
              <w:rPr>
                <w:sz w:val="18"/>
                <w:szCs w:val="18"/>
              </w:rPr>
              <w:t xml:space="preserve">at fair value through other </w:t>
            </w:r>
            <w:r w:rsidR="001F0554" w:rsidRPr="00F01AAD">
              <w:rPr>
                <w:spacing w:val="-4"/>
                <w:sz w:val="18"/>
                <w:szCs w:val="18"/>
              </w:rPr>
              <w:t>comprehensive income in the consolidated and separate</w:t>
            </w:r>
            <w:r w:rsidR="001F0554" w:rsidRPr="00F01AAD">
              <w:rPr>
                <w:sz w:val="18"/>
                <w:szCs w:val="18"/>
              </w:rPr>
              <w:t xml:space="preserve"> </w:t>
            </w:r>
            <w:r w:rsidR="001F0554" w:rsidRPr="00F01AAD">
              <w:rPr>
                <w:spacing w:val="-4"/>
                <w:sz w:val="18"/>
                <w:szCs w:val="18"/>
              </w:rPr>
              <w:t xml:space="preserve">statements of financial position was </w:t>
            </w:r>
            <w:r w:rsidR="00E3712B">
              <w:rPr>
                <w:spacing w:val="-4"/>
                <w:sz w:val="18"/>
                <w:szCs w:val="18"/>
              </w:rPr>
              <w:t xml:space="preserve">equally </w:t>
            </w:r>
            <w:r w:rsidR="001F0554" w:rsidRPr="00F01AAD">
              <w:rPr>
                <w:spacing w:val="-4"/>
                <w:sz w:val="18"/>
                <w:szCs w:val="18"/>
              </w:rPr>
              <w:t>Baht 174.60 million</w:t>
            </w:r>
            <w:r w:rsidR="001F0554" w:rsidRPr="00F01AAD">
              <w:rPr>
                <w:spacing w:val="-6"/>
                <w:sz w:val="18"/>
                <w:szCs w:val="18"/>
              </w:rPr>
              <w:t>.</w:t>
            </w:r>
          </w:p>
          <w:p w14:paraId="1F7B1CA1" w14:textId="77777777" w:rsidR="008134F2" w:rsidRPr="00F01AAD" w:rsidRDefault="008134F2" w:rsidP="00F01AAD">
            <w:pPr>
              <w:pStyle w:val="Default"/>
              <w:ind w:right="-14"/>
              <w:jc w:val="both"/>
              <w:rPr>
                <w:sz w:val="18"/>
                <w:szCs w:val="18"/>
              </w:rPr>
            </w:pPr>
          </w:p>
          <w:p w14:paraId="51060369" w14:textId="33A352F0" w:rsidR="008134F2" w:rsidRPr="00F01AAD" w:rsidRDefault="00E3712B" w:rsidP="00F01AAD">
            <w:pPr>
              <w:pStyle w:val="Default"/>
              <w:ind w:right="23"/>
              <w:jc w:val="both"/>
              <w:rPr>
                <w:sz w:val="18"/>
                <w:szCs w:val="18"/>
              </w:rPr>
            </w:pPr>
            <w:r>
              <w:rPr>
                <w:spacing w:val="-6"/>
                <w:sz w:val="18"/>
                <w:szCs w:val="18"/>
              </w:rPr>
              <w:t>M</w:t>
            </w:r>
            <w:r w:rsidR="001F0554" w:rsidRPr="00F01AAD">
              <w:rPr>
                <w:spacing w:val="-6"/>
                <w:sz w:val="18"/>
                <w:szCs w:val="18"/>
              </w:rPr>
              <w:t xml:space="preserve">easurement </w:t>
            </w:r>
            <w:r w:rsidR="008134F2" w:rsidRPr="00F01AAD">
              <w:rPr>
                <w:spacing w:val="-6"/>
                <w:sz w:val="18"/>
                <w:szCs w:val="18"/>
              </w:rPr>
              <w:t xml:space="preserve">of </w:t>
            </w:r>
            <w:r>
              <w:rPr>
                <w:spacing w:val="-6"/>
                <w:sz w:val="18"/>
                <w:szCs w:val="18"/>
              </w:rPr>
              <w:t xml:space="preserve">the </w:t>
            </w:r>
            <w:r w:rsidR="001F0554" w:rsidRPr="00F01AAD">
              <w:rPr>
                <w:sz w:val="18"/>
                <w:szCs w:val="18"/>
              </w:rPr>
              <w:t>investment in equity instrument at fair value through other comprehensive income</w:t>
            </w:r>
            <w:r w:rsidR="001F0554" w:rsidRPr="00F01AAD">
              <w:rPr>
                <w:spacing w:val="-6"/>
                <w:sz w:val="18"/>
                <w:szCs w:val="18"/>
              </w:rPr>
              <w:t xml:space="preserve"> </w:t>
            </w:r>
            <w:r w:rsidR="008134F2" w:rsidRPr="00F01AAD">
              <w:rPr>
                <w:spacing w:val="-6"/>
                <w:sz w:val="18"/>
                <w:szCs w:val="18"/>
              </w:rPr>
              <w:t>was an area of focus because</w:t>
            </w:r>
            <w:r w:rsidR="008134F2" w:rsidRPr="00F01AAD">
              <w:rPr>
                <w:sz w:val="18"/>
                <w:szCs w:val="18"/>
              </w:rPr>
              <w:t xml:space="preserve"> </w:t>
            </w:r>
            <w:r w:rsidR="001F0554" w:rsidRPr="00F01AAD">
              <w:rPr>
                <w:sz w:val="18"/>
                <w:szCs w:val="18"/>
              </w:rPr>
              <w:t>the equity investment</w:t>
            </w:r>
            <w:r w:rsidR="008134F2" w:rsidRPr="00F01AAD">
              <w:rPr>
                <w:sz w:val="18"/>
                <w:szCs w:val="18"/>
              </w:rPr>
              <w:t xml:space="preserve"> </w:t>
            </w:r>
            <w:r w:rsidR="001F0554" w:rsidRPr="00F01AAD">
              <w:rPr>
                <w:sz w:val="18"/>
                <w:szCs w:val="18"/>
              </w:rPr>
              <w:t>was</w:t>
            </w:r>
            <w:r w:rsidR="008134F2" w:rsidRPr="00F01AAD">
              <w:rPr>
                <w:sz w:val="18"/>
                <w:szCs w:val="18"/>
              </w:rPr>
              <w:t xml:space="preserve"> a significant part of total </w:t>
            </w:r>
            <w:r w:rsidR="008134F2" w:rsidRPr="00F01AAD">
              <w:rPr>
                <w:spacing w:val="-4"/>
                <w:sz w:val="18"/>
                <w:szCs w:val="18"/>
              </w:rPr>
              <w:t>assets</w:t>
            </w:r>
            <w:r>
              <w:rPr>
                <w:spacing w:val="-4"/>
                <w:sz w:val="18"/>
                <w:szCs w:val="18"/>
              </w:rPr>
              <w:t xml:space="preserve">. </w:t>
            </w:r>
            <w:r w:rsidR="000F6911">
              <w:rPr>
                <w:spacing w:val="-4"/>
                <w:sz w:val="18"/>
                <w:szCs w:val="18"/>
              </w:rPr>
              <w:t>Also,</w:t>
            </w:r>
            <w:r>
              <w:rPr>
                <w:spacing w:val="-4"/>
                <w:sz w:val="18"/>
                <w:szCs w:val="18"/>
              </w:rPr>
              <w:t xml:space="preserve"> </w:t>
            </w:r>
            <w:r w:rsidR="008134F2" w:rsidRPr="00F01AAD">
              <w:rPr>
                <w:spacing w:val="-6"/>
                <w:sz w:val="18"/>
                <w:szCs w:val="18"/>
              </w:rPr>
              <w:t>management’s judgement</w:t>
            </w:r>
            <w:r w:rsidR="001F0554" w:rsidRPr="00F01AAD">
              <w:rPr>
                <w:spacing w:val="-6"/>
                <w:sz w:val="18"/>
                <w:szCs w:val="18"/>
              </w:rPr>
              <w:t xml:space="preserve"> </w:t>
            </w:r>
            <w:r>
              <w:rPr>
                <w:spacing w:val="-6"/>
                <w:sz w:val="18"/>
                <w:szCs w:val="18"/>
              </w:rPr>
              <w:t xml:space="preserve">was used to determine the </w:t>
            </w:r>
            <w:r w:rsidR="001F0554" w:rsidRPr="00F01AAD">
              <w:rPr>
                <w:spacing w:val="-6"/>
                <w:sz w:val="18"/>
                <w:szCs w:val="18"/>
              </w:rPr>
              <w:t>valuation technique</w:t>
            </w:r>
            <w:r w:rsidR="001F0554" w:rsidRPr="00F01AAD">
              <w:rPr>
                <w:sz w:val="18"/>
                <w:szCs w:val="18"/>
              </w:rPr>
              <w:t xml:space="preserve"> and </w:t>
            </w:r>
            <w:r w:rsidR="00975F2C">
              <w:rPr>
                <w:sz w:val="18"/>
                <w:szCs w:val="18"/>
              </w:rPr>
              <w:t xml:space="preserve">the </w:t>
            </w:r>
            <w:r w:rsidR="001F0554" w:rsidRPr="00F01AAD">
              <w:rPr>
                <w:sz w:val="18"/>
                <w:szCs w:val="18"/>
              </w:rPr>
              <w:t>assumptions</w:t>
            </w:r>
            <w:r>
              <w:rPr>
                <w:sz w:val="18"/>
                <w:szCs w:val="18"/>
              </w:rPr>
              <w:t xml:space="preserve"> were</w:t>
            </w:r>
            <w:r w:rsidR="001F0554" w:rsidRPr="00F01AAD">
              <w:rPr>
                <w:sz w:val="18"/>
                <w:szCs w:val="18"/>
              </w:rPr>
              <w:t xml:space="preserve"> based on </w:t>
            </w:r>
            <w:r>
              <w:rPr>
                <w:sz w:val="18"/>
                <w:szCs w:val="18"/>
              </w:rPr>
              <w:t>un</w:t>
            </w:r>
            <w:r w:rsidR="001F0554" w:rsidRPr="00F01AAD">
              <w:rPr>
                <w:sz w:val="18"/>
                <w:szCs w:val="18"/>
              </w:rPr>
              <w:t>observable market data</w:t>
            </w:r>
            <w:r w:rsidR="008134F2" w:rsidRPr="00F01AAD">
              <w:rPr>
                <w:sz w:val="18"/>
                <w:szCs w:val="18"/>
              </w:rPr>
              <w:t>.</w:t>
            </w:r>
          </w:p>
          <w:p w14:paraId="6EBDB273" w14:textId="77777777" w:rsidR="008134F2" w:rsidRPr="00F01AAD" w:rsidRDefault="008134F2" w:rsidP="00F01AAD">
            <w:pPr>
              <w:pStyle w:val="Default"/>
              <w:ind w:right="23"/>
              <w:jc w:val="both"/>
              <w:rPr>
                <w:sz w:val="18"/>
                <w:szCs w:val="18"/>
              </w:rPr>
            </w:pPr>
          </w:p>
          <w:p w14:paraId="7E73E7C6" w14:textId="3885AD9A" w:rsidR="008134F2" w:rsidRPr="00F01AAD" w:rsidRDefault="001F0554" w:rsidP="00F01AAD">
            <w:pPr>
              <w:pStyle w:val="Default"/>
              <w:ind w:right="-14"/>
              <w:jc w:val="both"/>
              <w:rPr>
                <w:b/>
                <w:bCs/>
                <w:spacing w:val="-4"/>
                <w:sz w:val="18"/>
                <w:szCs w:val="18"/>
              </w:rPr>
            </w:pPr>
            <w:r w:rsidRPr="00F01AAD">
              <w:rPr>
                <w:sz w:val="18"/>
                <w:szCs w:val="18"/>
              </w:rPr>
              <w:t>The Group applie</w:t>
            </w:r>
            <w:r w:rsidR="00D156BB">
              <w:rPr>
                <w:sz w:val="18"/>
                <w:szCs w:val="18"/>
              </w:rPr>
              <w:t>d</w:t>
            </w:r>
            <w:r w:rsidRPr="00F01AAD">
              <w:rPr>
                <w:sz w:val="18"/>
                <w:szCs w:val="18"/>
              </w:rPr>
              <w:t xml:space="preserve"> net cash inflow from dividend</w:t>
            </w:r>
            <w:r w:rsidR="00D156BB">
              <w:rPr>
                <w:sz w:val="18"/>
                <w:szCs w:val="18"/>
              </w:rPr>
              <w:t>s</w:t>
            </w:r>
            <w:r w:rsidRPr="00F01AAD">
              <w:rPr>
                <w:sz w:val="18"/>
                <w:szCs w:val="18"/>
              </w:rPr>
              <w:t xml:space="preserve"> as </w:t>
            </w:r>
            <w:r w:rsidR="00D156BB">
              <w:rPr>
                <w:sz w:val="18"/>
                <w:szCs w:val="18"/>
              </w:rPr>
              <w:t xml:space="preserve">the </w:t>
            </w:r>
            <w:r w:rsidRPr="00F01AAD">
              <w:rPr>
                <w:sz w:val="18"/>
                <w:szCs w:val="18"/>
              </w:rPr>
              <w:t xml:space="preserve">valuation technique to determine </w:t>
            </w:r>
            <w:r w:rsidR="00D156BB">
              <w:rPr>
                <w:sz w:val="18"/>
                <w:szCs w:val="18"/>
              </w:rPr>
              <w:t xml:space="preserve">the </w:t>
            </w:r>
            <w:r w:rsidRPr="00F01AAD">
              <w:rPr>
                <w:sz w:val="18"/>
                <w:szCs w:val="18"/>
              </w:rPr>
              <w:t>fair value of equity instruments, which classified as financial assets measured at fair value through other comprehensive income. Significant unobservable inputs are risk</w:t>
            </w:r>
            <w:r w:rsidR="00177D8C">
              <w:rPr>
                <w:sz w:val="18"/>
                <w:szCs w:val="18"/>
              </w:rPr>
              <w:t>-</w:t>
            </w:r>
            <w:r w:rsidRPr="00F01AAD">
              <w:rPr>
                <w:sz w:val="18"/>
                <w:szCs w:val="18"/>
              </w:rPr>
              <w:t xml:space="preserve"> adjusted discount rate, which estimated based on public </w:t>
            </w:r>
            <w:proofErr w:type="gramStart"/>
            <w:r w:rsidRPr="00F01AAD">
              <w:rPr>
                <w:sz w:val="18"/>
                <w:szCs w:val="18"/>
              </w:rPr>
              <w:t>companies’</w:t>
            </w:r>
            <w:proofErr w:type="gramEnd"/>
            <w:r w:rsidRPr="00F01AAD">
              <w:rPr>
                <w:sz w:val="18"/>
                <w:szCs w:val="18"/>
              </w:rPr>
              <w:t xml:space="preserve"> weighted average cost of capital</w:t>
            </w:r>
            <w:r w:rsidR="00177D8C">
              <w:rPr>
                <w:sz w:val="18"/>
                <w:szCs w:val="18"/>
              </w:rPr>
              <w:t>, i</w:t>
            </w:r>
            <w:r w:rsidR="00177D8C" w:rsidRPr="00177D8C">
              <w:rPr>
                <w:sz w:val="18"/>
                <w:szCs w:val="18"/>
              </w:rPr>
              <w:t xml:space="preserve">n </w:t>
            </w:r>
            <w:r w:rsidR="00177D8C" w:rsidRPr="00BD7CA4">
              <w:rPr>
                <w:spacing w:val="-4"/>
                <w:sz w:val="18"/>
                <w:szCs w:val="18"/>
              </w:rPr>
              <w:t>the Group’s opinion, they are in a comparable financial</w:t>
            </w:r>
            <w:r w:rsidR="00177D8C" w:rsidRPr="00177D8C">
              <w:rPr>
                <w:sz w:val="18"/>
                <w:szCs w:val="18"/>
              </w:rPr>
              <w:t xml:space="preserve"> position with the contractual counterparty</w:t>
            </w:r>
            <w:r w:rsidRPr="00F01AAD">
              <w:rPr>
                <w:sz w:val="18"/>
                <w:szCs w:val="18"/>
              </w:rPr>
              <w:t xml:space="preserve">, and future </w:t>
            </w:r>
            <w:r w:rsidRPr="00BD7CA4">
              <w:rPr>
                <w:spacing w:val="-6"/>
                <w:sz w:val="18"/>
                <w:szCs w:val="18"/>
              </w:rPr>
              <w:t xml:space="preserve">revenue growth rate, which </w:t>
            </w:r>
            <w:r w:rsidR="00177D8C" w:rsidRPr="00BD7CA4">
              <w:rPr>
                <w:spacing w:val="-6"/>
                <w:sz w:val="18"/>
                <w:szCs w:val="18"/>
              </w:rPr>
              <w:t>were based on management’s</w:t>
            </w:r>
            <w:r w:rsidR="00177D8C" w:rsidRPr="00177D8C">
              <w:rPr>
                <w:sz w:val="18"/>
                <w:szCs w:val="18"/>
              </w:rPr>
              <w:t xml:space="preserve"> judgement and experience, historical data, current conditions and forecasts.</w:t>
            </w:r>
          </w:p>
        </w:tc>
        <w:tc>
          <w:tcPr>
            <w:tcW w:w="4680" w:type="dxa"/>
            <w:shd w:val="clear" w:color="auto" w:fill="F2F2F2"/>
          </w:tcPr>
          <w:p w14:paraId="3F8F9CD4" w14:textId="77777777" w:rsidR="008134F2" w:rsidRPr="00F01AAD" w:rsidRDefault="008134F2" w:rsidP="00F01AAD">
            <w:pPr>
              <w:pStyle w:val="Default"/>
              <w:jc w:val="both"/>
              <w:rPr>
                <w:sz w:val="18"/>
                <w:szCs w:val="18"/>
              </w:rPr>
            </w:pPr>
            <w:r w:rsidRPr="00F01AAD">
              <w:rPr>
                <w:sz w:val="18"/>
                <w:szCs w:val="18"/>
              </w:rPr>
              <w:t>I performed the following procedures:</w:t>
            </w:r>
          </w:p>
          <w:p w14:paraId="03803B46" w14:textId="77777777" w:rsidR="008134F2" w:rsidRPr="00F01AAD" w:rsidRDefault="008134F2" w:rsidP="00F01AAD">
            <w:pPr>
              <w:pStyle w:val="Default"/>
              <w:jc w:val="both"/>
              <w:rPr>
                <w:sz w:val="18"/>
                <w:szCs w:val="18"/>
              </w:rPr>
            </w:pPr>
          </w:p>
          <w:p w14:paraId="696EA021" w14:textId="3FFA0FDD" w:rsidR="008134F2" w:rsidRPr="00F01AAD" w:rsidRDefault="008134F2" w:rsidP="00F01AAD">
            <w:pPr>
              <w:pStyle w:val="Default"/>
              <w:numPr>
                <w:ilvl w:val="0"/>
                <w:numId w:val="5"/>
              </w:numPr>
              <w:ind w:left="307" w:hanging="180"/>
              <w:jc w:val="both"/>
              <w:rPr>
                <w:sz w:val="18"/>
                <w:szCs w:val="18"/>
              </w:rPr>
            </w:pPr>
            <w:r w:rsidRPr="00F01AAD">
              <w:rPr>
                <w:spacing w:val="-7"/>
                <w:sz w:val="18"/>
                <w:szCs w:val="18"/>
              </w:rPr>
              <w:t xml:space="preserve">Updated my understanding of the Group’s </w:t>
            </w:r>
            <w:r w:rsidR="000E2EE5" w:rsidRPr="00F01AAD">
              <w:rPr>
                <w:sz w:val="18"/>
                <w:szCs w:val="18"/>
              </w:rPr>
              <w:t>valuation technique</w:t>
            </w:r>
            <w:r w:rsidRPr="00F01AAD">
              <w:rPr>
                <w:spacing w:val="-4"/>
                <w:sz w:val="18"/>
                <w:szCs w:val="18"/>
              </w:rPr>
              <w:t xml:space="preserve"> </w:t>
            </w:r>
            <w:r w:rsidR="000E2EE5" w:rsidRPr="00F01AAD">
              <w:rPr>
                <w:spacing w:val="-4"/>
                <w:sz w:val="18"/>
                <w:szCs w:val="18"/>
              </w:rPr>
              <w:t xml:space="preserve">and assumptions </w:t>
            </w:r>
            <w:r w:rsidRPr="00F01AAD">
              <w:rPr>
                <w:sz w:val="18"/>
                <w:szCs w:val="18"/>
              </w:rPr>
              <w:t xml:space="preserve">used to </w:t>
            </w:r>
            <w:r w:rsidR="00D156BB">
              <w:rPr>
                <w:sz w:val="18"/>
                <w:szCs w:val="22"/>
              </w:rPr>
              <w:t>measure</w:t>
            </w:r>
            <w:r w:rsidR="000E2EE5" w:rsidRPr="00F01AAD">
              <w:rPr>
                <w:sz w:val="18"/>
                <w:szCs w:val="18"/>
              </w:rPr>
              <w:t xml:space="preserve"> </w:t>
            </w:r>
            <w:r w:rsidR="00D156BB">
              <w:rPr>
                <w:sz w:val="18"/>
                <w:szCs w:val="18"/>
              </w:rPr>
              <w:t xml:space="preserve">the </w:t>
            </w:r>
            <w:r w:rsidR="000E2EE5" w:rsidRPr="00F01AAD">
              <w:rPr>
                <w:sz w:val="18"/>
                <w:szCs w:val="18"/>
              </w:rPr>
              <w:t xml:space="preserve">investment in </w:t>
            </w:r>
            <w:r w:rsidR="009135BB">
              <w:rPr>
                <w:sz w:val="18"/>
                <w:szCs w:val="18"/>
              </w:rPr>
              <w:t xml:space="preserve">unlisted </w:t>
            </w:r>
            <w:r w:rsidR="000E2EE5" w:rsidRPr="00F01AAD">
              <w:rPr>
                <w:sz w:val="18"/>
                <w:szCs w:val="18"/>
              </w:rPr>
              <w:t xml:space="preserve">equity instrument measured at fair value </w:t>
            </w:r>
            <w:r w:rsidR="00D156BB">
              <w:rPr>
                <w:sz w:val="18"/>
                <w:szCs w:val="18"/>
              </w:rPr>
              <w:t>through</w:t>
            </w:r>
            <w:r w:rsidR="000E2EE5" w:rsidRPr="00F01AAD">
              <w:rPr>
                <w:sz w:val="18"/>
                <w:szCs w:val="18"/>
              </w:rPr>
              <w:t xml:space="preserve"> other comprehensive income.</w:t>
            </w:r>
          </w:p>
          <w:p w14:paraId="5401F890" w14:textId="77777777" w:rsidR="008134F2" w:rsidRPr="00F01AAD" w:rsidRDefault="008134F2" w:rsidP="00F01AAD">
            <w:pPr>
              <w:pStyle w:val="Default"/>
              <w:ind w:left="422" w:hanging="270"/>
              <w:jc w:val="both"/>
              <w:rPr>
                <w:sz w:val="18"/>
                <w:szCs w:val="18"/>
              </w:rPr>
            </w:pPr>
          </w:p>
          <w:p w14:paraId="6AA99FB3" w14:textId="7F60AAF4" w:rsidR="008134F2" w:rsidRPr="00F01AAD" w:rsidRDefault="008134F2" w:rsidP="00F01AAD">
            <w:pPr>
              <w:pStyle w:val="Default"/>
              <w:numPr>
                <w:ilvl w:val="0"/>
                <w:numId w:val="5"/>
              </w:numPr>
              <w:ind w:left="307" w:hanging="180"/>
              <w:jc w:val="both"/>
              <w:rPr>
                <w:sz w:val="18"/>
                <w:szCs w:val="18"/>
              </w:rPr>
            </w:pPr>
            <w:r w:rsidRPr="00F01AAD">
              <w:rPr>
                <w:sz w:val="18"/>
                <w:szCs w:val="18"/>
              </w:rPr>
              <w:t xml:space="preserve">Assessed the </w:t>
            </w:r>
            <w:r w:rsidR="000E2EE5" w:rsidRPr="00F01AAD">
              <w:rPr>
                <w:sz w:val="18"/>
                <w:szCs w:val="18"/>
              </w:rPr>
              <w:t>appropriateness</w:t>
            </w:r>
            <w:r w:rsidRPr="00F01AAD">
              <w:rPr>
                <w:sz w:val="18"/>
                <w:szCs w:val="18"/>
              </w:rPr>
              <w:t xml:space="preserve"> of management's </w:t>
            </w:r>
            <w:r w:rsidR="000E2EE5" w:rsidRPr="00F01AAD">
              <w:rPr>
                <w:sz w:val="18"/>
                <w:szCs w:val="18"/>
              </w:rPr>
              <w:t>valuation technique</w:t>
            </w:r>
            <w:r w:rsidR="000E2EE5" w:rsidRPr="00F01AAD">
              <w:rPr>
                <w:spacing w:val="-4"/>
                <w:sz w:val="18"/>
                <w:szCs w:val="18"/>
              </w:rPr>
              <w:t xml:space="preserve"> and the reasonableness of assumptions</w:t>
            </w:r>
            <w:r w:rsidRPr="00F01AAD">
              <w:rPr>
                <w:sz w:val="18"/>
                <w:szCs w:val="18"/>
              </w:rPr>
              <w:t xml:space="preserve"> used in </w:t>
            </w:r>
            <w:r w:rsidR="00D156BB">
              <w:rPr>
                <w:sz w:val="18"/>
                <w:szCs w:val="18"/>
              </w:rPr>
              <w:t>determining</w:t>
            </w:r>
            <w:r w:rsidRPr="00F01AAD">
              <w:rPr>
                <w:sz w:val="18"/>
                <w:szCs w:val="18"/>
              </w:rPr>
              <w:t xml:space="preserve"> the </w:t>
            </w:r>
            <w:r w:rsidR="000E2EE5" w:rsidRPr="00F01AAD">
              <w:rPr>
                <w:sz w:val="18"/>
                <w:szCs w:val="18"/>
              </w:rPr>
              <w:t xml:space="preserve">fair value </w:t>
            </w:r>
            <w:r w:rsidRPr="00F01AAD">
              <w:rPr>
                <w:spacing w:val="-2"/>
                <w:sz w:val="18"/>
                <w:szCs w:val="18"/>
              </w:rPr>
              <w:t>by considering</w:t>
            </w:r>
            <w:r w:rsidRPr="00F01AAD">
              <w:rPr>
                <w:sz w:val="18"/>
                <w:szCs w:val="18"/>
              </w:rPr>
              <w:t xml:space="preserve"> historical data</w:t>
            </w:r>
            <w:r w:rsidR="000E2EE5" w:rsidRPr="00F01AAD">
              <w:rPr>
                <w:sz w:val="18"/>
                <w:szCs w:val="18"/>
              </w:rPr>
              <w:t xml:space="preserve"> or observable external data of companies in the same industry </w:t>
            </w:r>
            <w:r w:rsidR="00D156BB">
              <w:rPr>
                <w:sz w:val="18"/>
                <w:szCs w:val="18"/>
              </w:rPr>
              <w:t xml:space="preserve">of </w:t>
            </w:r>
            <w:r w:rsidR="000E2EE5" w:rsidRPr="00F01AAD">
              <w:rPr>
                <w:sz w:val="18"/>
                <w:szCs w:val="18"/>
              </w:rPr>
              <w:t xml:space="preserve">the </w:t>
            </w:r>
            <w:r w:rsidR="00D156BB">
              <w:rPr>
                <w:sz w:val="18"/>
                <w:szCs w:val="18"/>
              </w:rPr>
              <w:t xml:space="preserve">contractual </w:t>
            </w:r>
            <w:r w:rsidR="000E2EE5" w:rsidRPr="00F01AAD">
              <w:rPr>
                <w:sz w:val="18"/>
                <w:szCs w:val="18"/>
              </w:rPr>
              <w:t>counterparty.</w:t>
            </w:r>
          </w:p>
          <w:p w14:paraId="4EC35040" w14:textId="77777777" w:rsidR="000E2EE5" w:rsidRPr="00F01AAD" w:rsidRDefault="000E2EE5" w:rsidP="00F01AAD">
            <w:pPr>
              <w:pStyle w:val="Default"/>
              <w:ind w:right="15"/>
              <w:jc w:val="both"/>
              <w:rPr>
                <w:spacing w:val="-6"/>
                <w:sz w:val="18"/>
                <w:szCs w:val="18"/>
              </w:rPr>
            </w:pPr>
          </w:p>
          <w:p w14:paraId="27172782" w14:textId="45621082" w:rsidR="008134F2" w:rsidRPr="00BD7CA4" w:rsidRDefault="00177D8C" w:rsidP="00F01AAD">
            <w:pPr>
              <w:numPr>
                <w:ilvl w:val="0"/>
                <w:numId w:val="5"/>
              </w:numPr>
              <w:ind w:left="324" w:hanging="234"/>
              <w:jc w:val="both"/>
              <w:rPr>
                <w:rFonts w:ascii="Arial" w:hAnsi="Arial" w:cs="Arial"/>
                <w:color w:val="000000"/>
                <w:spacing w:val="-4"/>
                <w:sz w:val="18"/>
                <w:szCs w:val="18"/>
              </w:rPr>
            </w:pPr>
            <w:r>
              <w:rPr>
                <w:rFonts w:ascii="Arial" w:hAnsi="Arial" w:cs="Arial"/>
                <w:color w:val="000000"/>
                <w:sz w:val="18"/>
                <w:szCs w:val="18"/>
              </w:rPr>
              <w:t>E</w:t>
            </w:r>
            <w:r w:rsidR="000E2EE5" w:rsidRPr="00F01AAD">
              <w:rPr>
                <w:rFonts w:ascii="Arial" w:hAnsi="Arial" w:cs="Arial"/>
                <w:color w:val="000000"/>
                <w:sz w:val="18"/>
                <w:szCs w:val="18"/>
              </w:rPr>
              <w:t xml:space="preserve">ngaged an internal valuation expert to evaluate </w:t>
            </w:r>
            <w:r w:rsidR="000E2EE5" w:rsidRPr="00BD7CA4">
              <w:rPr>
                <w:rFonts w:ascii="Arial" w:hAnsi="Arial" w:cs="Arial"/>
                <w:color w:val="000000"/>
                <w:spacing w:val="-4"/>
                <w:sz w:val="18"/>
                <w:szCs w:val="18"/>
              </w:rPr>
              <w:t>the appropriateness of the risk</w:t>
            </w:r>
            <w:r w:rsidRPr="00BD7CA4">
              <w:rPr>
                <w:rFonts w:ascii="Arial" w:hAnsi="Arial" w:cs="Arial"/>
                <w:color w:val="000000"/>
                <w:spacing w:val="-4"/>
                <w:sz w:val="18"/>
                <w:szCs w:val="18"/>
              </w:rPr>
              <w:t>-</w:t>
            </w:r>
            <w:r w:rsidR="000E2EE5" w:rsidRPr="00BD7CA4">
              <w:rPr>
                <w:rFonts w:ascii="Arial" w:hAnsi="Arial" w:cs="Arial"/>
                <w:color w:val="000000"/>
                <w:spacing w:val="-4"/>
                <w:sz w:val="18"/>
                <w:szCs w:val="18"/>
              </w:rPr>
              <w:t xml:space="preserve">adjusted discount rate by comparing to public </w:t>
            </w:r>
            <w:proofErr w:type="gramStart"/>
            <w:r w:rsidR="000E2EE5" w:rsidRPr="00BD7CA4">
              <w:rPr>
                <w:rFonts w:ascii="Arial" w:hAnsi="Arial" w:cs="Arial"/>
                <w:color w:val="000000"/>
                <w:spacing w:val="-4"/>
                <w:sz w:val="18"/>
                <w:szCs w:val="18"/>
              </w:rPr>
              <w:t>companies’</w:t>
            </w:r>
            <w:proofErr w:type="gramEnd"/>
            <w:r w:rsidR="000E2EE5" w:rsidRPr="00BD7CA4">
              <w:rPr>
                <w:rFonts w:ascii="Arial" w:hAnsi="Arial" w:cs="Arial"/>
                <w:color w:val="000000"/>
                <w:spacing w:val="-4"/>
                <w:sz w:val="18"/>
                <w:szCs w:val="18"/>
              </w:rPr>
              <w:t xml:space="preserve"> weighted average cost of capital that are in the same industry</w:t>
            </w:r>
            <w:r w:rsidR="00C818EC" w:rsidRPr="00BD7CA4">
              <w:rPr>
                <w:rFonts w:ascii="Arial" w:hAnsi="Arial" w:cs="Arial"/>
                <w:color w:val="000000"/>
                <w:spacing w:val="-4"/>
                <w:sz w:val="18"/>
                <w:szCs w:val="18"/>
              </w:rPr>
              <w:t>. They were determined to be within an acceptable range.</w:t>
            </w:r>
          </w:p>
          <w:p w14:paraId="3E536671" w14:textId="5DEDB81F" w:rsidR="008134F2" w:rsidRPr="00F01AAD" w:rsidRDefault="008134F2" w:rsidP="00F01AAD">
            <w:pPr>
              <w:pStyle w:val="Default"/>
              <w:numPr>
                <w:ilvl w:val="0"/>
                <w:numId w:val="5"/>
              </w:numPr>
              <w:ind w:left="307" w:right="15" w:hanging="180"/>
              <w:jc w:val="both"/>
              <w:rPr>
                <w:spacing w:val="-6"/>
                <w:sz w:val="18"/>
                <w:szCs w:val="18"/>
              </w:rPr>
            </w:pPr>
            <w:r w:rsidRPr="00BD7CA4">
              <w:rPr>
                <w:spacing w:val="-6"/>
                <w:sz w:val="18"/>
                <w:szCs w:val="18"/>
              </w:rPr>
              <w:t xml:space="preserve">Tested the mathematical accuracy of </w:t>
            </w:r>
            <w:r w:rsidR="00C818EC" w:rsidRPr="00BD7CA4">
              <w:rPr>
                <w:spacing w:val="-6"/>
                <w:sz w:val="18"/>
                <w:szCs w:val="18"/>
              </w:rPr>
              <w:t>the</w:t>
            </w:r>
            <w:r w:rsidR="000E2EE5" w:rsidRPr="00BD7CA4">
              <w:rPr>
                <w:spacing w:val="-6"/>
                <w:sz w:val="18"/>
                <w:szCs w:val="18"/>
              </w:rPr>
              <w:t xml:space="preserve"> measuremen</w:t>
            </w:r>
            <w:r w:rsidR="000E2EE5" w:rsidRPr="00F01AAD">
              <w:rPr>
                <w:sz w:val="18"/>
                <w:szCs w:val="18"/>
              </w:rPr>
              <w:t xml:space="preserve">t of </w:t>
            </w:r>
            <w:r w:rsidR="00C818EC">
              <w:rPr>
                <w:sz w:val="18"/>
                <w:szCs w:val="18"/>
              </w:rPr>
              <w:t xml:space="preserve">the </w:t>
            </w:r>
            <w:r w:rsidR="000E2EE5" w:rsidRPr="00F01AAD">
              <w:rPr>
                <w:sz w:val="18"/>
                <w:szCs w:val="18"/>
              </w:rPr>
              <w:t xml:space="preserve">investment in equity instrument at fair value </w:t>
            </w:r>
            <w:r w:rsidR="00C818EC">
              <w:rPr>
                <w:sz w:val="18"/>
                <w:szCs w:val="18"/>
              </w:rPr>
              <w:t>through</w:t>
            </w:r>
            <w:r w:rsidR="000E2EE5" w:rsidRPr="00F01AAD">
              <w:rPr>
                <w:sz w:val="18"/>
                <w:szCs w:val="18"/>
              </w:rPr>
              <w:t xml:space="preserve"> other comprehensive income</w:t>
            </w:r>
            <w:r w:rsidRPr="00F01AAD">
              <w:rPr>
                <w:sz w:val="18"/>
                <w:szCs w:val="18"/>
              </w:rPr>
              <w:t xml:space="preserve"> derived from management’s assumptions. </w:t>
            </w:r>
            <w:r w:rsidRPr="00F01AAD">
              <w:rPr>
                <w:spacing w:val="-6"/>
                <w:sz w:val="18"/>
                <w:szCs w:val="18"/>
              </w:rPr>
              <w:t>No material variances arose from performing this work.</w:t>
            </w:r>
          </w:p>
          <w:p w14:paraId="208DCA14" w14:textId="77777777" w:rsidR="008134F2" w:rsidRPr="00F01AAD" w:rsidRDefault="008134F2" w:rsidP="00F01AAD">
            <w:pPr>
              <w:pStyle w:val="Default"/>
              <w:ind w:right="-67"/>
              <w:jc w:val="both"/>
              <w:rPr>
                <w:spacing w:val="-6"/>
                <w:sz w:val="18"/>
                <w:szCs w:val="18"/>
              </w:rPr>
            </w:pPr>
          </w:p>
          <w:p w14:paraId="3BEBDE96" w14:textId="6A58FB0F" w:rsidR="008134F2" w:rsidRPr="00F01AAD" w:rsidRDefault="008134F2" w:rsidP="00F01AAD">
            <w:pPr>
              <w:pStyle w:val="Default"/>
              <w:jc w:val="both"/>
              <w:rPr>
                <w:spacing w:val="-9"/>
                <w:sz w:val="18"/>
                <w:szCs w:val="18"/>
              </w:rPr>
            </w:pPr>
            <w:r w:rsidRPr="00F01AAD">
              <w:rPr>
                <w:spacing w:val="-9"/>
                <w:sz w:val="18"/>
                <w:szCs w:val="18"/>
              </w:rPr>
              <w:t xml:space="preserve">Using the above procedures, I determined that management’s </w:t>
            </w:r>
            <w:r w:rsidR="000E2EE5" w:rsidRPr="00F01AAD">
              <w:rPr>
                <w:spacing w:val="-9"/>
                <w:sz w:val="18"/>
                <w:szCs w:val="18"/>
              </w:rPr>
              <w:t xml:space="preserve">valuation </w:t>
            </w:r>
            <w:r w:rsidR="00C818EC">
              <w:rPr>
                <w:spacing w:val="-9"/>
                <w:sz w:val="18"/>
                <w:szCs w:val="18"/>
              </w:rPr>
              <w:t xml:space="preserve">technique to measure the </w:t>
            </w:r>
            <w:r w:rsidR="00C818EC" w:rsidRPr="00F01AAD">
              <w:rPr>
                <w:sz w:val="18"/>
                <w:szCs w:val="18"/>
              </w:rPr>
              <w:t>investment</w:t>
            </w:r>
            <w:r w:rsidR="000E2EE5" w:rsidRPr="00F01AAD">
              <w:rPr>
                <w:sz w:val="18"/>
                <w:szCs w:val="18"/>
              </w:rPr>
              <w:t xml:space="preserve"> in equity instrument at </w:t>
            </w:r>
            <w:r w:rsidR="000E2EE5" w:rsidRPr="00F01AAD">
              <w:rPr>
                <w:spacing w:val="-12"/>
                <w:sz w:val="18"/>
                <w:szCs w:val="18"/>
              </w:rPr>
              <w:t>fair value t</w:t>
            </w:r>
            <w:r w:rsidR="00C818EC">
              <w:rPr>
                <w:spacing w:val="-12"/>
                <w:sz w:val="18"/>
                <w:szCs w:val="18"/>
              </w:rPr>
              <w:t>hrough</w:t>
            </w:r>
            <w:r w:rsidR="000E2EE5" w:rsidRPr="00F01AAD">
              <w:rPr>
                <w:spacing w:val="-12"/>
                <w:sz w:val="18"/>
                <w:szCs w:val="18"/>
              </w:rPr>
              <w:t xml:space="preserve"> other comprehensive income and </w:t>
            </w:r>
            <w:r w:rsidR="00C818EC">
              <w:rPr>
                <w:spacing w:val="-12"/>
                <w:sz w:val="18"/>
                <w:szCs w:val="18"/>
              </w:rPr>
              <w:t>their</w:t>
            </w:r>
            <w:r w:rsidR="000E2EE5" w:rsidRPr="00F01AAD">
              <w:rPr>
                <w:spacing w:val="-9"/>
                <w:sz w:val="18"/>
                <w:szCs w:val="18"/>
              </w:rPr>
              <w:t xml:space="preserve"> key assumptions were acceptable.</w:t>
            </w:r>
          </w:p>
        </w:tc>
      </w:tr>
      <w:tr w:rsidR="008134F2" w:rsidRPr="00F01AAD" w14:paraId="781B8D04" w14:textId="77777777" w:rsidTr="001F0554">
        <w:tc>
          <w:tcPr>
            <w:tcW w:w="4536" w:type="dxa"/>
            <w:tcBorders>
              <w:bottom w:val="single" w:sz="4" w:space="0" w:color="FFA543"/>
            </w:tcBorders>
            <w:shd w:val="clear" w:color="auto" w:fill="auto"/>
          </w:tcPr>
          <w:p w14:paraId="2AAC56FF" w14:textId="5841411B" w:rsidR="008134F2" w:rsidRPr="00F01AAD" w:rsidRDefault="008134F2" w:rsidP="00F01AAD">
            <w:pPr>
              <w:pStyle w:val="Default"/>
              <w:ind w:right="244"/>
              <w:jc w:val="both"/>
              <w:rPr>
                <w:sz w:val="18"/>
                <w:szCs w:val="18"/>
              </w:rPr>
            </w:pPr>
          </w:p>
        </w:tc>
        <w:tc>
          <w:tcPr>
            <w:tcW w:w="4680" w:type="dxa"/>
            <w:tcBorders>
              <w:bottom w:val="single" w:sz="4" w:space="0" w:color="FFA543"/>
            </w:tcBorders>
            <w:shd w:val="clear" w:color="auto" w:fill="F2F2F2"/>
          </w:tcPr>
          <w:p w14:paraId="30925033" w14:textId="77777777" w:rsidR="008134F2" w:rsidRPr="00F01AAD" w:rsidRDefault="008134F2" w:rsidP="00F01AAD">
            <w:pPr>
              <w:pStyle w:val="Default"/>
              <w:jc w:val="both"/>
              <w:rPr>
                <w:sz w:val="12"/>
                <w:szCs w:val="12"/>
              </w:rPr>
            </w:pPr>
          </w:p>
        </w:tc>
      </w:tr>
    </w:tbl>
    <w:p w14:paraId="1B01D2B1" w14:textId="77777777" w:rsidR="008134F2" w:rsidRPr="00F01AAD" w:rsidRDefault="008134F2" w:rsidP="00F01AAD">
      <w:pPr>
        <w:pStyle w:val="Default"/>
        <w:jc w:val="both"/>
        <w:rPr>
          <w:b/>
          <w:bCs/>
          <w:color w:val="CF4A02"/>
          <w:sz w:val="18"/>
          <w:szCs w:val="18"/>
        </w:rPr>
      </w:pPr>
    </w:p>
    <w:p w14:paraId="77A0EF51" w14:textId="20D15DA2" w:rsidR="008134F2" w:rsidRPr="00F01AAD" w:rsidRDefault="008134F2" w:rsidP="00F01AAD">
      <w:pPr>
        <w:pStyle w:val="Default"/>
        <w:jc w:val="both"/>
        <w:rPr>
          <w:b/>
          <w:bCs/>
          <w:color w:val="CF4A02"/>
          <w:sz w:val="18"/>
          <w:szCs w:val="18"/>
        </w:rPr>
      </w:pPr>
      <w:r w:rsidRPr="00F01AAD">
        <w:rPr>
          <w:b/>
          <w:bCs/>
          <w:color w:val="CF4A02"/>
          <w:sz w:val="18"/>
          <w:szCs w:val="18"/>
        </w:rPr>
        <w:t>Other information</w:t>
      </w:r>
    </w:p>
    <w:p w14:paraId="7409F6B3" w14:textId="77777777" w:rsidR="008134F2" w:rsidRPr="00F01AAD" w:rsidRDefault="008134F2" w:rsidP="00F01AAD">
      <w:pPr>
        <w:pStyle w:val="Default"/>
        <w:jc w:val="both"/>
        <w:rPr>
          <w:b/>
          <w:bCs/>
          <w:color w:val="C00000"/>
          <w:sz w:val="12"/>
          <w:szCs w:val="12"/>
        </w:rPr>
      </w:pPr>
    </w:p>
    <w:p w14:paraId="3D4A3008" w14:textId="77777777" w:rsidR="008134F2" w:rsidRPr="00F01AAD" w:rsidRDefault="008134F2" w:rsidP="00F01AAD">
      <w:pPr>
        <w:pStyle w:val="Default"/>
        <w:jc w:val="both"/>
        <w:rPr>
          <w:sz w:val="18"/>
          <w:szCs w:val="18"/>
        </w:rPr>
      </w:pPr>
      <w:r w:rsidRPr="00F01AAD">
        <w:rPr>
          <w:sz w:val="18"/>
          <w:szCs w:val="18"/>
        </w:rPr>
        <w:t xml:space="preserve">The directors are responsible for the other information. The other information comprises the information included in the annual </w:t>
      </w:r>
      <w:proofErr w:type="gramStart"/>
      <w:r w:rsidRPr="00F01AAD">
        <w:rPr>
          <w:sz w:val="18"/>
          <w:szCs w:val="18"/>
        </w:rPr>
        <w:t>report, but</w:t>
      </w:r>
      <w:proofErr w:type="gramEnd"/>
      <w:r w:rsidRPr="00F01AAD">
        <w:rPr>
          <w:sz w:val="18"/>
          <w:szCs w:val="18"/>
        </w:rPr>
        <w:t xml:space="preserve"> does not include the consolidated and separate financial statements and my auditor’s report thereon.</w:t>
      </w:r>
      <w:r w:rsidRPr="00F01AAD">
        <w:rPr>
          <w:rFonts w:eastAsia="Times New Roman"/>
          <w:kern w:val="24"/>
          <w:sz w:val="18"/>
          <w:szCs w:val="18"/>
        </w:rPr>
        <w:t xml:space="preserve"> </w:t>
      </w:r>
      <w:r w:rsidRPr="00F01AAD">
        <w:rPr>
          <w:sz w:val="18"/>
          <w:szCs w:val="18"/>
        </w:rPr>
        <w:t>The annual report is expected to be made available to me after the date of this auditor's report.</w:t>
      </w:r>
    </w:p>
    <w:p w14:paraId="6221783F" w14:textId="77777777" w:rsidR="008134F2" w:rsidRPr="00F01AAD" w:rsidRDefault="008134F2" w:rsidP="00F01AAD">
      <w:pPr>
        <w:pStyle w:val="Default"/>
        <w:jc w:val="both"/>
        <w:rPr>
          <w:sz w:val="14"/>
          <w:szCs w:val="14"/>
        </w:rPr>
      </w:pPr>
    </w:p>
    <w:p w14:paraId="390F04D2" w14:textId="77777777" w:rsidR="008134F2" w:rsidRPr="00F01AAD" w:rsidRDefault="008134F2" w:rsidP="00F01AAD">
      <w:pPr>
        <w:pStyle w:val="Default"/>
        <w:jc w:val="both"/>
        <w:rPr>
          <w:sz w:val="18"/>
          <w:szCs w:val="18"/>
        </w:rPr>
      </w:pPr>
      <w:r w:rsidRPr="00F01AAD">
        <w:rPr>
          <w:sz w:val="18"/>
          <w:szCs w:val="18"/>
        </w:rPr>
        <w:t xml:space="preserve">My opinion on the consolidated and separate financial statements does not cover the other information and I will not express any form of assurance conclusion thereon. </w:t>
      </w:r>
    </w:p>
    <w:p w14:paraId="1038B067" w14:textId="77777777" w:rsidR="008134F2" w:rsidRPr="00F01AAD" w:rsidRDefault="008134F2" w:rsidP="00F01AAD">
      <w:pPr>
        <w:pStyle w:val="Default"/>
        <w:jc w:val="both"/>
        <w:rPr>
          <w:sz w:val="14"/>
          <w:szCs w:val="14"/>
        </w:rPr>
      </w:pPr>
    </w:p>
    <w:p w14:paraId="69D4172A" w14:textId="35EF47B9" w:rsidR="00F01AAD" w:rsidRPr="00F01AAD" w:rsidRDefault="008134F2" w:rsidP="00F01AAD">
      <w:pPr>
        <w:pStyle w:val="Default"/>
        <w:jc w:val="both"/>
        <w:rPr>
          <w:sz w:val="18"/>
          <w:szCs w:val="18"/>
        </w:rPr>
      </w:pPr>
      <w:r w:rsidRPr="00F01AAD">
        <w:rPr>
          <w:sz w:val="18"/>
          <w:szCs w:val="18"/>
        </w:rPr>
        <w:t xml:space="preserve">In connection with my audit of the consolidated and separate financial statements, my responsibility is to read the </w:t>
      </w:r>
      <w:r w:rsidRPr="00F01AAD">
        <w:rPr>
          <w:spacing w:val="-6"/>
          <w:sz w:val="18"/>
          <w:szCs w:val="18"/>
        </w:rPr>
        <w:t>other information identified above when it becomes available and, in doing so, consider whether the other information</w:t>
      </w:r>
      <w:r w:rsidRPr="00F01AAD">
        <w:rPr>
          <w:sz w:val="18"/>
          <w:szCs w:val="18"/>
        </w:rPr>
        <w:t xml:space="preserve"> is materially inconsistent with the consolidated and separate financial statements or my knowledge obtained in the audit, or otherwise appears to be materially misstated. </w:t>
      </w:r>
    </w:p>
    <w:p w14:paraId="0889857F" w14:textId="77777777" w:rsidR="008134F2" w:rsidRPr="00F01AAD" w:rsidRDefault="008134F2" w:rsidP="00F01AAD">
      <w:pPr>
        <w:pStyle w:val="Default"/>
        <w:jc w:val="both"/>
        <w:rPr>
          <w:sz w:val="14"/>
          <w:szCs w:val="14"/>
        </w:rPr>
      </w:pPr>
    </w:p>
    <w:p w14:paraId="7008B055" w14:textId="2A7BA429" w:rsidR="00F01AAD" w:rsidRPr="00F01AAD" w:rsidRDefault="008134F2" w:rsidP="00F01AAD">
      <w:pPr>
        <w:pStyle w:val="Default"/>
        <w:jc w:val="both"/>
        <w:rPr>
          <w:sz w:val="18"/>
          <w:szCs w:val="18"/>
        </w:rPr>
      </w:pPr>
      <w:r w:rsidRPr="00F01AAD">
        <w:rPr>
          <w:spacing w:val="-6"/>
          <w:sz w:val="18"/>
          <w:szCs w:val="18"/>
        </w:rPr>
        <w:t>When I read the annual report, if I conclude that there is a material misstatement therein,</w:t>
      </w:r>
      <w:r w:rsidRPr="00F01AAD">
        <w:rPr>
          <w:spacing w:val="-6"/>
          <w:sz w:val="18"/>
          <w:szCs w:val="18"/>
          <w:cs/>
        </w:rPr>
        <w:t xml:space="preserve"> </w:t>
      </w:r>
      <w:r w:rsidRPr="00F01AAD">
        <w:rPr>
          <w:spacing w:val="-6"/>
          <w:sz w:val="18"/>
          <w:szCs w:val="18"/>
        </w:rPr>
        <w:t>I am required to communicate</w:t>
      </w:r>
      <w:r w:rsidRPr="00F01AAD">
        <w:rPr>
          <w:sz w:val="18"/>
          <w:szCs w:val="18"/>
        </w:rPr>
        <w:t xml:space="preserve"> the matter to the audit committee.</w:t>
      </w:r>
    </w:p>
    <w:p w14:paraId="75997CA1" w14:textId="4BA0D585" w:rsidR="00CD65E4" w:rsidRPr="00F01AAD" w:rsidRDefault="00F01AAD" w:rsidP="00F01AAD">
      <w:pPr>
        <w:spacing w:after="0" w:line="240" w:lineRule="auto"/>
        <w:rPr>
          <w:rFonts w:ascii="Arial" w:hAnsi="Arial" w:cs="Arial"/>
          <w:b/>
          <w:bCs/>
          <w:color w:val="C00000"/>
          <w:sz w:val="18"/>
          <w:szCs w:val="18"/>
        </w:rPr>
      </w:pPr>
      <w:r w:rsidRPr="00F01AAD">
        <w:rPr>
          <w:rFonts w:ascii="Arial" w:hAnsi="Arial" w:cs="Arial"/>
        </w:rPr>
        <w:br w:type="page"/>
      </w:r>
      <w:r w:rsidR="00CD65E4" w:rsidRPr="00F01AAD">
        <w:rPr>
          <w:rFonts w:ascii="Arial" w:hAnsi="Arial" w:cs="Arial"/>
          <w:b/>
          <w:bCs/>
          <w:color w:val="CF4A02"/>
          <w:sz w:val="18"/>
          <w:szCs w:val="18"/>
        </w:rPr>
        <w:lastRenderedPageBreak/>
        <w:t>Responsibilities of the directors for the consolidated and separate financial statements</w:t>
      </w:r>
      <w:r w:rsidR="00CD65E4" w:rsidRPr="00F01AAD">
        <w:rPr>
          <w:rFonts w:ascii="Arial" w:hAnsi="Arial" w:cs="Arial"/>
          <w:b/>
          <w:bCs/>
          <w:color w:val="C00000"/>
          <w:sz w:val="18"/>
          <w:szCs w:val="18"/>
        </w:rPr>
        <w:t xml:space="preserve"> </w:t>
      </w:r>
    </w:p>
    <w:p w14:paraId="1C4F1132" w14:textId="77777777" w:rsidR="00CD65E4" w:rsidRPr="00F01AAD" w:rsidRDefault="00CD65E4" w:rsidP="00F01AAD">
      <w:pPr>
        <w:pStyle w:val="Default"/>
        <w:jc w:val="both"/>
        <w:rPr>
          <w:b/>
          <w:bCs/>
          <w:color w:val="C00000"/>
          <w:sz w:val="12"/>
          <w:szCs w:val="12"/>
        </w:rPr>
      </w:pPr>
    </w:p>
    <w:p w14:paraId="20536370" w14:textId="77777777" w:rsidR="00CD65E4" w:rsidRPr="00F01AAD" w:rsidRDefault="00CD65E4" w:rsidP="00F01AAD">
      <w:pPr>
        <w:pStyle w:val="Default"/>
        <w:jc w:val="both"/>
        <w:rPr>
          <w:sz w:val="18"/>
          <w:szCs w:val="18"/>
        </w:rPr>
      </w:pPr>
      <w:r w:rsidRPr="00F01AAD">
        <w:rPr>
          <w:sz w:val="18"/>
          <w:szCs w:val="18"/>
        </w:rPr>
        <w:t xml:space="preserve">The directors are responsible for the preparation and fair presentation of the consolidated and separate financial statements in accordance with TFRSs, and for such internal control as the directors determine is necessary to enable the preparation of consolidated and separate financial statements that are free from material misstatement, whether due to fraud or error. </w:t>
      </w:r>
    </w:p>
    <w:p w14:paraId="3A1A82F9" w14:textId="77777777" w:rsidR="00CD65E4" w:rsidRPr="00F01AAD" w:rsidRDefault="00CD65E4" w:rsidP="00F01AAD">
      <w:pPr>
        <w:pStyle w:val="Default"/>
        <w:jc w:val="both"/>
        <w:rPr>
          <w:sz w:val="18"/>
          <w:szCs w:val="18"/>
        </w:rPr>
      </w:pPr>
    </w:p>
    <w:p w14:paraId="261F68A5" w14:textId="77777777" w:rsidR="00CD65E4" w:rsidRPr="00F01AAD" w:rsidRDefault="00CD65E4" w:rsidP="00F01AAD">
      <w:pPr>
        <w:pStyle w:val="Default"/>
        <w:jc w:val="both"/>
        <w:rPr>
          <w:sz w:val="18"/>
          <w:szCs w:val="18"/>
        </w:rPr>
      </w:pPr>
      <w:r w:rsidRPr="00F01AAD">
        <w:rPr>
          <w:sz w:val="18"/>
          <w:szCs w:val="18"/>
        </w:rPr>
        <w:t>In preparing the consolidated and separate financial statements, the directors are responsible for assessing the Group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1DFE41C8" w14:textId="77777777" w:rsidR="00CD65E4" w:rsidRPr="00F01AAD" w:rsidRDefault="00CD65E4" w:rsidP="00F01AAD">
      <w:pPr>
        <w:pStyle w:val="Default"/>
        <w:jc w:val="both"/>
        <w:rPr>
          <w:sz w:val="18"/>
          <w:szCs w:val="18"/>
        </w:rPr>
      </w:pPr>
    </w:p>
    <w:p w14:paraId="3E2E6634" w14:textId="77777777" w:rsidR="00CD65E4" w:rsidRPr="00F01AAD" w:rsidRDefault="00CD65E4" w:rsidP="00F01AAD">
      <w:pPr>
        <w:pStyle w:val="Default"/>
        <w:jc w:val="both"/>
        <w:rPr>
          <w:sz w:val="18"/>
          <w:szCs w:val="18"/>
        </w:rPr>
      </w:pPr>
      <w:r w:rsidRPr="00F01AAD">
        <w:rPr>
          <w:sz w:val="18"/>
          <w:szCs w:val="18"/>
        </w:rPr>
        <w:t>The audit committee assists the directors in discharging their responsibilities for overseeing the Group and the Company’s financial reporting process.</w:t>
      </w:r>
    </w:p>
    <w:p w14:paraId="1513BCD9" w14:textId="77777777" w:rsidR="00CD65E4" w:rsidRPr="00F01AAD" w:rsidRDefault="00CD65E4" w:rsidP="00F01AAD">
      <w:pPr>
        <w:spacing w:after="0" w:line="240" w:lineRule="auto"/>
        <w:jc w:val="both"/>
        <w:rPr>
          <w:rFonts w:ascii="Arial" w:hAnsi="Arial" w:cs="Arial"/>
        </w:rPr>
      </w:pPr>
    </w:p>
    <w:p w14:paraId="31409026" w14:textId="77777777" w:rsidR="00620568" w:rsidRPr="00F01AAD" w:rsidRDefault="00E07F94" w:rsidP="00F01AAD">
      <w:pPr>
        <w:pStyle w:val="Default"/>
        <w:jc w:val="both"/>
        <w:rPr>
          <w:b/>
          <w:bCs/>
          <w:color w:val="CF4A02"/>
          <w:sz w:val="18"/>
          <w:szCs w:val="18"/>
        </w:rPr>
      </w:pPr>
      <w:r w:rsidRPr="00F01AAD">
        <w:rPr>
          <w:b/>
          <w:bCs/>
          <w:color w:val="CF4A02"/>
          <w:sz w:val="18"/>
          <w:szCs w:val="18"/>
        </w:rPr>
        <w:t>Auditor’s r</w:t>
      </w:r>
      <w:r w:rsidR="00790517" w:rsidRPr="00F01AAD">
        <w:rPr>
          <w:b/>
          <w:bCs/>
          <w:color w:val="CF4A02"/>
          <w:sz w:val="18"/>
          <w:szCs w:val="18"/>
        </w:rPr>
        <w:t xml:space="preserve">esponsibilities for the </w:t>
      </w:r>
      <w:r w:rsidRPr="00F01AAD">
        <w:rPr>
          <w:b/>
          <w:bCs/>
          <w:color w:val="CF4A02"/>
          <w:sz w:val="18"/>
          <w:szCs w:val="18"/>
        </w:rPr>
        <w:t>a</w:t>
      </w:r>
      <w:r w:rsidR="00790517" w:rsidRPr="00F01AAD">
        <w:rPr>
          <w:b/>
          <w:bCs/>
          <w:color w:val="CF4A02"/>
          <w:sz w:val="18"/>
          <w:szCs w:val="18"/>
        </w:rPr>
        <w:t xml:space="preserve">udit of the </w:t>
      </w:r>
      <w:r w:rsidRPr="00F01AAD">
        <w:rPr>
          <w:b/>
          <w:bCs/>
          <w:color w:val="CF4A02"/>
          <w:sz w:val="18"/>
          <w:szCs w:val="18"/>
        </w:rPr>
        <w:t>c</w:t>
      </w:r>
      <w:r w:rsidR="00900250" w:rsidRPr="00F01AAD">
        <w:rPr>
          <w:b/>
          <w:bCs/>
          <w:color w:val="CF4A02"/>
          <w:sz w:val="18"/>
          <w:szCs w:val="18"/>
        </w:rPr>
        <w:t xml:space="preserve">onsolidated and </w:t>
      </w:r>
      <w:r w:rsidRPr="00F01AAD">
        <w:rPr>
          <w:b/>
          <w:bCs/>
          <w:color w:val="CF4A02"/>
          <w:sz w:val="18"/>
          <w:szCs w:val="18"/>
        </w:rPr>
        <w:t>s</w:t>
      </w:r>
      <w:r w:rsidR="00D0685C" w:rsidRPr="00F01AAD">
        <w:rPr>
          <w:b/>
          <w:bCs/>
          <w:color w:val="CF4A02"/>
          <w:sz w:val="18"/>
          <w:szCs w:val="18"/>
        </w:rPr>
        <w:t xml:space="preserve">eparate </w:t>
      </w:r>
      <w:r w:rsidRPr="00F01AAD">
        <w:rPr>
          <w:b/>
          <w:bCs/>
          <w:color w:val="CF4A02"/>
          <w:sz w:val="18"/>
          <w:szCs w:val="18"/>
        </w:rPr>
        <w:t>f</w:t>
      </w:r>
      <w:r w:rsidR="00790517" w:rsidRPr="00F01AAD">
        <w:rPr>
          <w:b/>
          <w:bCs/>
          <w:color w:val="CF4A02"/>
          <w:sz w:val="18"/>
          <w:szCs w:val="18"/>
        </w:rPr>
        <w:t xml:space="preserve">inancial </w:t>
      </w:r>
      <w:r w:rsidRPr="00F01AAD">
        <w:rPr>
          <w:b/>
          <w:bCs/>
          <w:color w:val="CF4A02"/>
          <w:sz w:val="18"/>
          <w:szCs w:val="18"/>
        </w:rPr>
        <w:t>s</w:t>
      </w:r>
      <w:r w:rsidR="00790517" w:rsidRPr="00F01AAD">
        <w:rPr>
          <w:b/>
          <w:bCs/>
          <w:color w:val="CF4A02"/>
          <w:sz w:val="18"/>
          <w:szCs w:val="18"/>
        </w:rPr>
        <w:t>tatements</w:t>
      </w:r>
    </w:p>
    <w:p w14:paraId="14E6C7F1" w14:textId="77777777" w:rsidR="003D3D27" w:rsidRPr="00F01AAD" w:rsidRDefault="003D3D27" w:rsidP="00F01AAD">
      <w:pPr>
        <w:pStyle w:val="Default"/>
        <w:jc w:val="both"/>
        <w:rPr>
          <w:b/>
          <w:bCs/>
          <w:color w:val="C00000"/>
          <w:sz w:val="12"/>
          <w:szCs w:val="12"/>
        </w:rPr>
      </w:pPr>
    </w:p>
    <w:p w14:paraId="74911CA0" w14:textId="77777777" w:rsidR="00B91979" w:rsidRPr="00F01AAD" w:rsidRDefault="00B91979" w:rsidP="00F01AAD">
      <w:pPr>
        <w:pStyle w:val="Default"/>
        <w:jc w:val="both"/>
        <w:rPr>
          <w:sz w:val="18"/>
          <w:szCs w:val="18"/>
        </w:rPr>
      </w:pPr>
      <w:r w:rsidRPr="00F01AAD">
        <w:rPr>
          <w:sz w:val="18"/>
          <w:szCs w:val="18"/>
        </w:rPr>
        <w:t xml:space="preserve">My objectives are to obtain reasonable assurance about whether the </w:t>
      </w:r>
      <w:r w:rsidR="00E07F94" w:rsidRPr="00F01AAD">
        <w:rPr>
          <w:sz w:val="18"/>
          <w:szCs w:val="18"/>
        </w:rPr>
        <w:t xml:space="preserve">consolidated and </w:t>
      </w:r>
      <w:r w:rsidR="006A1977" w:rsidRPr="00F01AAD">
        <w:rPr>
          <w:sz w:val="18"/>
          <w:szCs w:val="18"/>
        </w:rPr>
        <w:t>separate</w:t>
      </w:r>
      <w:r w:rsidR="00900250" w:rsidRPr="00F01AAD">
        <w:rPr>
          <w:sz w:val="18"/>
          <w:szCs w:val="18"/>
        </w:rPr>
        <w:t xml:space="preserve"> </w:t>
      </w:r>
      <w:r w:rsidRPr="00F01AAD">
        <w:rPr>
          <w:sz w:val="18"/>
          <w:szCs w:val="18"/>
        </w:rPr>
        <w:t xml:space="preserve">financial statements </w:t>
      </w:r>
      <w:proofErr w:type="gramStart"/>
      <w:r w:rsidRPr="00F01AAD">
        <w:rPr>
          <w:sz w:val="18"/>
          <w:szCs w:val="18"/>
        </w:rPr>
        <w:t>as a whole are</w:t>
      </w:r>
      <w:proofErr w:type="gramEnd"/>
      <w:r w:rsidRPr="00F01AAD">
        <w:rPr>
          <w:sz w:val="18"/>
          <w:szCs w:val="18"/>
        </w:rPr>
        <w:t xml:space="preserve"> free from material misstatement, whether due to fraud or error, and to issue an auditor’s report that includes my opinion. Reasonable assurance is a high level of </w:t>
      </w:r>
      <w:proofErr w:type="gramStart"/>
      <w:r w:rsidRPr="00F01AAD">
        <w:rPr>
          <w:sz w:val="18"/>
          <w:szCs w:val="18"/>
        </w:rPr>
        <w:t>assurance, but</w:t>
      </w:r>
      <w:proofErr w:type="gramEnd"/>
      <w:r w:rsidRPr="00F01AAD">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01AAD">
        <w:rPr>
          <w:sz w:val="18"/>
          <w:szCs w:val="18"/>
        </w:rPr>
        <w:t>on the basis of</w:t>
      </w:r>
      <w:proofErr w:type="gramEnd"/>
      <w:r w:rsidRPr="00F01AAD">
        <w:rPr>
          <w:sz w:val="18"/>
          <w:szCs w:val="18"/>
        </w:rPr>
        <w:t xml:space="preserve"> these </w:t>
      </w:r>
      <w:r w:rsidR="00900250" w:rsidRPr="00F01AAD">
        <w:rPr>
          <w:sz w:val="18"/>
          <w:szCs w:val="18"/>
        </w:rPr>
        <w:t xml:space="preserve">consolidated and </w:t>
      </w:r>
      <w:r w:rsidR="00D0685C" w:rsidRPr="00F01AAD">
        <w:rPr>
          <w:sz w:val="18"/>
          <w:szCs w:val="18"/>
        </w:rPr>
        <w:t xml:space="preserve">separate </w:t>
      </w:r>
      <w:r w:rsidRPr="00F01AAD">
        <w:rPr>
          <w:sz w:val="18"/>
          <w:szCs w:val="18"/>
        </w:rPr>
        <w:t>financial statements.</w:t>
      </w:r>
    </w:p>
    <w:p w14:paraId="7E04092D" w14:textId="77777777" w:rsidR="00B91979" w:rsidRPr="00F01AAD" w:rsidRDefault="00B91979" w:rsidP="00F01AAD">
      <w:pPr>
        <w:pStyle w:val="Default"/>
        <w:jc w:val="both"/>
        <w:rPr>
          <w:sz w:val="16"/>
          <w:szCs w:val="16"/>
        </w:rPr>
      </w:pPr>
    </w:p>
    <w:p w14:paraId="7BE108A4" w14:textId="77777777" w:rsidR="00E311DC" w:rsidRPr="00F01AAD" w:rsidRDefault="00E311DC" w:rsidP="00F01AAD">
      <w:pPr>
        <w:pStyle w:val="Default"/>
        <w:jc w:val="both"/>
        <w:rPr>
          <w:sz w:val="18"/>
          <w:szCs w:val="18"/>
        </w:rPr>
      </w:pPr>
      <w:r w:rsidRPr="00781CBF">
        <w:rPr>
          <w:spacing w:val="-2"/>
          <w:sz w:val="18"/>
          <w:szCs w:val="18"/>
        </w:rPr>
        <w:t>As part of an audit in accordance with TSAs, I exercise professional judgement and maintain professional scepticism</w:t>
      </w:r>
      <w:r w:rsidRPr="00F01AAD">
        <w:rPr>
          <w:sz w:val="18"/>
          <w:szCs w:val="18"/>
        </w:rPr>
        <w:t xml:space="preserve"> throughout the audit. I also: </w:t>
      </w:r>
    </w:p>
    <w:p w14:paraId="0315812E" w14:textId="77777777" w:rsidR="00E311DC" w:rsidRPr="00BD7CA4" w:rsidRDefault="00E311DC" w:rsidP="00F01AAD">
      <w:pPr>
        <w:pStyle w:val="Default"/>
        <w:jc w:val="both"/>
        <w:rPr>
          <w:sz w:val="12"/>
          <w:szCs w:val="12"/>
        </w:rPr>
      </w:pPr>
    </w:p>
    <w:p w14:paraId="6B097017" w14:textId="77777777" w:rsidR="00E311DC" w:rsidRPr="00F01AAD" w:rsidRDefault="00E311DC" w:rsidP="00F01AAD">
      <w:pPr>
        <w:pStyle w:val="Default"/>
        <w:numPr>
          <w:ilvl w:val="0"/>
          <w:numId w:val="1"/>
        </w:numPr>
        <w:tabs>
          <w:tab w:val="clear" w:pos="720"/>
          <w:tab w:val="num" w:pos="540"/>
        </w:tabs>
        <w:ind w:left="540"/>
        <w:jc w:val="both"/>
        <w:rPr>
          <w:sz w:val="18"/>
          <w:szCs w:val="18"/>
        </w:rPr>
      </w:pPr>
      <w:r w:rsidRPr="00F01AAD">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41E0CE7" w14:textId="77777777" w:rsidR="00E311DC" w:rsidRPr="00F01AAD" w:rsidRDefault="00E311DC" w:rsidP="00F01AAD">
      <w:pPr>
        <w:pStyle w:val="Default"/>
        <w:ind w:left="540"/>
        <w:jc w:val="both"/>
        <w:rPr>
          <w:sz w:val="10"/>
          <w:szCs w:val="10"/>
        </w:rPr>
      </w:pPr>
    </w:p>
    <w:p w14:paraId="6FE1F612" w14:textId="77777777" w:rsidR="00E311DC" w:rsidRPr="00F01AAD" w:rsidRDefault="00E311DC" w:rsidP="00F01AAD">
      <w:pPr>
        <w:pStyle w:val="Default"/>
        <w:numPr>
          <w:ilvl w:val="0"/>
          <w:numId w:val="1"/>
        </w:numPr>
        <w:tabs>
          <w:tab w:val="clear" w:pos="720"/>
          <w:tab w:val="num" w:pos="540"/>
        </w:tabs>
        <w:ind w:left="540"/>
        <w:jc w:val="both"/>
        <w:rPr>
          <w:sz w:val="18"/>
          <w:szCs w:val="18"/>
        </w:rPr>
      </w:pPr>
      <w:r w:rsidRPr="00F01AAD">
        <w:rPr>
          <w:sz w:val="18"/>
          <w:szCs w:val="18"/>
        </w:rPr>
        <w:t xml:space="preserve">Obtain an understanding of internal control relevant to the audit </w:t>
      </w:r>
      <w:proofErr w:type="gramStart"/>
      <w:r w:rsidRPr="00F01AAD">
        <w:rPr>
          <w:sz w:val="18"/>
          <w:szCs w:val="18"/>
        </w:rPr>
        <w:t>in order to</w:t>
      </w:r>
      <w:proofErr w:type="gramEnd"/>
      <w:r w:rsidRPr="00F01AAD">
        <w:rPr>
          <w:sz w:val="18"/>
          <w:szCs w:val="18"/>
        </w:rPr>
        <w:t xml:space="preserve"> design audit procedures that are appropriate in the circumstances, but not for the purpose of expressing an opinion on the effectiveness of the Group’s and the Company’s internal control. </w:t>
      </w:r>
    </w:p>
    <w:p w14:paraId="4AAA0FEB" w14:textId="77777777" w:rsidR="00E311DC" w:rsidRPr="00F01AAD" w:rsidRDefault="00E311DC" w:rsidP="00F01AAD">
      <w:pPr>
        <w:pStyle w:val="Default"/>
        <w:ind w:left="540"/>
        <w:jc w:val="both"/>
        <w:rPr>
          <w:sz w:val="10"/>
          <w:szCs w:val="10"/>
        </w:rPr>
      </w:pPr>
    </w:p>
    <w:p w14:paraId="79317C1D" w14:textId="77777777" w:rsidR="00E311DC" w:rsidRPr="00F01AAD" w:rsidRDefault="00E311DC" w:rsidP="00F01AAD">
      <w:pPr>
        <w:pStyle w:val="Default"/>
        <w:numPr>
          <w:ilvl w:val="0"/>
          <w:numId w:val="1"/>
        </w:numPr>
        <w:tabs>
          <w:tab w:val="clear" w:pos="720"/>
          <w:tab w:val="num" w:pos="540"/>
        </w:tabs>
        <w:ind w:left="540"/>
        <w:jc w:val="both"/>
        <w:rPr>
          <w:sz w:val="18"/>
          <w:szCs w:val="18"/>
        </w:rPr>
      </w:pPr>
      <w:r w:rsidRPr="00F01AAD">
        <w:rPr>
          <w:sz w:val="18"/>
          <w:szCs w:val="18"/>
        </w:rPr>
        <w:t xml:space="preserve">Evaluate the appropriateness of accounting policies used and the reasonableness of accounting estimates and related disclosures made by the directors. </w:t>
      </w:r>
    </w:p>
    <w:p w14:paraId="7A736B41" w14:textId="77777777" w:rsidR="00E311DC" w:rsidRPr="00F01AAD" w:rsidRDefault="00E311DC" w:rsidP="00F01AAD">
      <w:pPr>
        <w:pStyle w:val="Default"/>
        <w:ind w:left="540"/>
        <w:jc w:val="both"/>
        <w:rPr>
          <w:sz w:val="10"/>
          <w:szCs w:val="10"/>
        </w:rPr>
      </w:pPr>
    </w:p>
    <w:p w14:paraId="38E68D3B" w14:textId="77777777" w:rsidR="00E311DC" w:rsidRPr="00F01AAD" w:rsidRDefault="00E311DC" w:rsidP="00F01AAD">
      <w:pPr>
        <w:pStyle w:val="Default"/>
        <w:numPr>
          <w:ilvl w:val="0"/>
          <w:numId w:val="1"/>
        </w:numPr>
        <w:tabs>
          <w:tab w:val="clear" w:pos="720"/>
          <w:tab w:val="num" w:pos="540"/>
        </w:tabs>
        <w:ind w:left="540"/>
        <w:jc w:val="both"/>
        <w:rPr>
          <w:sz w:val="18"/>
          <w:szCs w:val="18"/>
        </w:rPr>
      </w:pPr>
      <w:r w:rsidRPr="00F01AAD">
        <w:rPr>
          <w:sz w:val="18"/>
          <w:szCs w:val="18"/>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w:t>
      </w:r>
      <w:r w:rsidRPr="00F01AAD">
        <w:rPr>
          <w:spacing w:val="-4"/>
          <w:sz w:val="18"/>
          <w:szCs w:val="18"/>
        </w:rPr>
        <w:t>in my auditor’s report to the related disclosures in the consolidated and separate financial statements</w:t>
      </w:r>
      <w:r w:rsidRPr="00F01AAD">
        <w:rPr>
          <w:sz w:val="18"/>
          <w:szCs w:val="18"/>
        </w:rPr>
        <w:t xml:space="preserve">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FC4EA92" w14:textId="77777777" w:rsidR="00E311DC" w:rsidRPr="00F01AAD" w:rsidRDefault="00E311DC" w:rsidP="00F01AAD">
      <w:pPr>
        <w:pStyle w:val="Default"/>
        <w:ind w:left="540"/>
        <w:jc w:val="both"/>
        <w:rPr>
          <w:sz w:val="10"/>
          <w:szCs w:val="10"/>
        </w:rPr>
      </w:pPr>
    </w:p>
    <w:p w14:paraId="4067D096" w14:textId="77777777" w:rsidR="00E311DC" w:rsidRPr="00F01AAD" w:rsidRDefault="00E311DC" w:rsidP="00F01AAD">
      <w:pPr>
        <w:pStyle w:val="Default"/>
        <w:numPr>
          <w:ilvl w:val="0"/>
          <w:numId w:val="1"/>
        </w:numPr>
        <w:tabs>
          <w:tab w:val="clear" w:pos="720"/>
          <w:tab w:val="num" w:pos="540"/>
        </w:tabs>
        <w:ind w:left="540"/>
        <w:jc w:val="both"/>
        <w:rPr>
          <w:sz w:val="18"/>
          <w:szCs w:val="18"/>
        </w:rPr>
      </w:pPr>
      <w:r w:rsidRPr="00F01AAD">
        <w:rPr>
          <w:sz w:val="18"/>
          <w:szCs w:val="18"/>
        </w:rPr>
        <w:t xml:space="preserve">Evaluate the overall presentation, </w:t>
      </w:r>
      <w:proofErr w:type="gramStart"/>
      <w:r w:rsidRPr="00F01AAD">
        <w:rPr>
          <w:sz w:val="18"/>
          <w:szCs w:val="18"/>
        </w:rPr>
        <w:t>structure</w:t>
      </w:r>
      <w:proofErr w:type="gramEnd"/>
      <w:r w:rsidRPr="00F01AAD">
        <w:rPr>
          <w:sz w:val="18"/>
          <w:szCs w:val="18"/>
        </w:rPr>
        <w:t xml:space="preserve"> and content of the consolidated and separate financial </w:t>
      </w:r>
      <w:r w:rsidRPr="00F01AAD">
        <w:rPr>
          <w:spacing w:val="-4"/>
          <w:sz w:val="18"/>
          <w:szCs w:val="18"/>
        </w:rPr>
        <w:t>statements, including the disclosures, and whether the consolidated and separate financial statements</w:t>
      </w:r>
      <w:r w:rsidRPr="00F01AAD">
        <w:rPr>
          <w:sz w:val="18"/>
          <w:szCs w:val="18"/>
        </w:rPr>
        <w:t xml:space="preserve"> represent the underlying transactions and events in a manner that achieves fair presentation. </w:t>
      </w:r>
    </w:p>
    <w:p w14:paraId="69B9D38C" w14:textId="77777777" w:rsidR="00E311DC" w:rsidRPr="00F01AAD" w:rsidRDefault="00E311DC" w:rsidP="00F01AAD">
      <w:pPr>
        <w:pStyle w:val="Default"/>
        <w:ind w:left="540"/>
        <w:jc w:val="both"/>
        <w:rPr>
          <w:sz w:val="10"/>
          <w:szCs w:val="10"/>
        </w:rPr>
      </w:pPr>
    </w:p>
    <w:p w14:paraId="18F57F86" w14:textId="77777777" w:rsidR="00B41448" w:rsidRPr="00BD7CA4" w:rsidRDefault="00E311DC" w:rsidP="00F01AAD">
      <w:pPr>
        <w:pStyle w:val="Default"/>
        <w:numPr>
          <w:ilvl w:val="0"/>
          <w:numId w:val="1"/>
        </w:numPr>
        <w:tabs>
          <w:tab w:val="clear" w:pos="720"/>
          <w:tab w:val="num" w:pos="540"/>
        </w:tabs>
        <w:ind w:left="540"/>
        <w:jc w:val="both"/>
        <w:rPr>
          <w:spacing w:val="-4"/>
          <w:sz w:val="18"/>
          <w:szCs w:val="18"/>
        </w:rPr>
      </w:pPr>
      <w:r w:rsidRPr="00F01AAD">
        <w:rPr>
          <w:sz w:val="18"/>
          <w:szCs w:val="18"/>
        </w:rPr>
        <w:t xml:space="preserve">Obtain sufficient appropriate audit evidence regarding the financial information of the entities or business activities within the Group to express an opinion on the consolidated financial statements. I am responsible </w:t>
      </w:r>
      <w:r w:rsidRPr="00BD7CA4">
        <w:rPr>
          <w:spacing w:val="-4"/>
          <w:sz w:val="18"/>
          <w:szCs w:val="18"/>
        </w:rPr>
        <w:t xml:space="preserve">for the direction, </w:t>
      </w:r>
      <w:proofErr w:type="gramStart"/>
      <w:r w:rsidRPr="00BD7CA4">
        <w:rPr>
          <w:spacing w:val="-4"/>
          <w:sz w:val="18"/>
          <w:szCs w:val="18"/>
        </w:rPr>
        <w:t>supervision</w:t>
      </w:r>
      <w:proofErr w:type="gramEnd"/>
      <w:r w:rsidRPr="00BD7CA4">
        <w:rPr>
          <w:spacing w:val="-4"/>
          <w:sz w:val="18"/>
          <w:szCs w:val="18"/>
        </w:rPr>
        <w:t xml:space="preserve"> and performance of the group audit. I remain solely responsible for my audit opinion. </w:t>
      </w:r>
    </w:p>
    <w:p w14:paraId="1D29ED1B" w14:textId="77777777" w:rsidR="00B91979" w:rsidRPr="00F01AAD" w:rsidRDefault="00511955" w:rsidP="00F01AAD">
      <w:pPr>
        <w:pStyle w:val="Default"/>
        <w:jc w:val="both"/>
        <w:rPr>
          <w:sz w:val="18"/>
          <w:szCs w:val="18"/>
        </w:rPr>
      </w:pPr>
      <w:r w:rsidRPr="00F01AAD">
        <w:rPr>
          <w:sz w:val="18"/>
          <w:szCs w:val="18"/>
        </w:rPr>
        <w:br w:type="page"/>
      </w:r>
      <w:r w:rsidR="00B91979" w:rsidRPr="00F01AAD">
        <w:rPr>
          <w:sz w:val="18"/>
          <w:szCs w:val="18"/>
        </w:rPr>
        <w:lastRenderedPageBreak/>
        <w:t xml:space="preserve">I communicate with </w:t>
      </w:r>
      <w:r w:rsidR="00D0685C" w:rsidRPr="00F01AAD">
        <w:rPr>
          <w:sz w:val="18"/>
          <w:szCs w:val="18"/>
        </w:rPr>
        <w:t xml:space="preserve">the audit committee </w:t>
      </w:r>
      <w:r w:rsidR="00B91979" w:rsidRPr="00F01AAD">
        <w:rPr>
          <w:sz w:val="18"/>
          <w:szCs w:val="18"/>
        </w:rPr>
        <w:t xml:space="preserve">regarding, among other matters, the planned scope and timing of the audit and significant audit findings, including any significant deficiencies in internal control </w:t>
      </w:r>
      <w:r w:rsidR="0032670A" w:rsidRPr="00F01AAD">
        <w:rPr>
          <w:sz w:val="18"/>
          <w:szCs w:val="18"/>
        </w:rPr>
        <w:t>that</w:t>
      </w:r>
      <w:r w:rsidR="008B018B" w:rsidRPr="00F01AAD">
        <w:rPr>
          <w:sz w:val="18"/>
          <w:szCs w:val="18"/>
        </w:rPr>
        <w:t xml:space="preserve"> </w:t>
      </w:r>
      <w:r w:rsidR="00B91979" w:rsidRPr="00F01AAD">
        <w:rPr>
          <w:sz w:val="18"/>
          <w:szCs w:val="18"/>
        </w:rPr>
        <w:t xml:space="preserve">I identify during my audit. </w:t>
      </w:r>
    </w:p>
    <w:p w14:paraId="6C79EBD7" w14:textId="77777777" w:rsidR="00B91979" w:rsidRPr="00F01AAD" w:rsidRDefault="00B91979" w:rsidP="00F01AAD">
      <w:pPr>
        <w:pStyle w:val="Default"/>
        <w:jc w:val="both"/>
        <w:rPr>
          <w:sz w:val="18"/>
          <w:szCs w:val="18"/>
        </w:rPr>
      </w:pPr>
    </w:p>
    <w:p w14:paraId="1C597871" w14:textId="77777777" w:rsidR="00B91979" w:rsidRPr="00F01AAD" w:rsidRDefault="00B91979" w:rsidP="00F01AAD">
      <w:pPr>
        <w:pStyle w:val="Default"/>
        <w:jc w:val="both"/>
        <w:rPr>
          <w:sz w:val="18"/>
          <w:szCs w:val="18"/>
        </w:rPr>
      </w:pPr>
      <w:r w:rsidRPr="00F01AAD">
        <w:rPr>
          <w:spacing w:val="-4"/>
          <w:sz w:val="18"/>
          <w:szCs w:val="18"/>
        </w:rPr>
        <w:t xml:space="preserve">I also provide </w:t>
      </w:r>
      <w:r w:rsidR="00D0685C" w:rsidRPr="00F01AAD">
        <w:rPr>
          <w:spacing w:val="-4"/>
          <w:sz w:val="18"/>
          <w:szCs w:val="18"/>
        </w:rPr>
        <w:t xml:space="preserve">the audit committee </w:t>
      </w:r>
      <w:r w:rsidRPr="00F01AAD">
        <w:rPr>
          <w:spacing w:val="-4"/>
          <w:sz w:val="18"/>
          <w:szCs w:val="18"/>
        </w:rPr>
        <w:t>with a statement that I have complied with relevant ethical requirements regarding</w:t>
      </w:r>
      <w:r w:rsidRPr="00F01AAD">
        <w:rPr>
          <w:sz w:val="18"/>
          <w:szCs w:val="18"/>
        </w:rPr>
        <w:t xml:space="preserve"> independence, and to communicate with them all relationships and other matters that may reasonably be thought to bear on my independence, and where applicable, related safeguards.</w:t>
      </w:r>
    </w:p>
    <w:p w14:paraId="2F6E38BB" w14:textId="77777777" w:rsidR="00511955" w:rsidRPr="00F01AAD" w:rsidRDefault="00511955" w:rsidP="00F01AAD">
      <w:pPr>
        <w:pStyle w:val="Default"/>
        <w:jc w:val="both"/>
        <w:rPr>
          <w:sz w:val="18"/>
          <w:szCs w:val="18"/>
        </w:rPr>
      </w:pPr>
    </w:p>
    <w:p w14:paraId="328321D2" w14:textId="77777777" w:rsidR="00806E8C" w:rsidRPr="00F01AAD" w:rsidRDefault="00B91979" w:rsidP="00F01AAD">
      <w:pPr>
        <w:pStyle w:val="Default"/>
        <w:jc w:val="both"/>
        <w:rPr>
          <w:sz w:val="18"/>
          <w:szCs w:val="18"/>
        </w:rPr>
      </w:pPr>
      <w:r w:rsidRPr="00F01AAD">
        <w:rPr>
          <w:sz w:val="18"/>
          <w:szCs w:val="18"/>
        </w:rPr>
        <w:t xml:space="preserve">From the matters communicated with </w:t>
      </w:r>
      <w:r w:rsidR="00D0685C" w:rsidRPr="00F01AAD">
        <w:rPr>
          <w:sz w:val="18"/>
          <w:szCs w:val="18"/>
        </w:rPr>
        <w:t>the audit committee</w:t>
      </w:r>
      <w:r w:rsidRPr="00F01AAD">
        <w:rPr>
          <w:sz w:val="18"/>
          <w:szCs w:val="18"/>
        </w:rPr>
        <w:t xml:space="preserve">, I determine those matters that were of most significance in the audit of the </w:t>
      </w:r>
      <w:r w:rsidR="00900250" w:rsidRPr="00F01AAD">
        <w:rPr>
          <w:sz w:val="18"/>
          <w:szCs w:val="18"/>
        </w:rPr>
        <w:t xml:space="preserve">consolidated </w:t>
      </w:r>
      <w:r w:rsidR="006E2ABA" w:rsidRPr="00F01AAD">
        <w:rPr>
          <w:sz w:val="18"/>
          <w:szCs w:val="18"/>
        </w:rPr>
        <w:t xml:space="preserve">and separate </w:t>
      </w:r>
      <w:r w:rsidRPr="00F01AAD">
        <w:rPr>
          <w:sz w:val="18"/>
          <w:szCs w:val="18"/>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F556BB9" w14:textId="77777777" w:rsidR="008D64B8" w:rsidRPr="00F01AAD" w:rsidRDefault="008D64B8" w:rsidP="00F01AAD">
      <w:pPr>
        <w:pStyle w:val="Default"/>
        <w:jc w:val="both"/>
        <w:rPr>
          <w:sz w:val="18"/>
          <w:szCs w:val="18"/>
        </w:rPr>
      </w:pPr>
    </w:p>
    <w:p w14:paraId="1B126D67" w14:textId="77777777" w:rsidR="00D0685C" w:rsidRPr="00F01AAD" w:rsidRDefault="00D0685C" w:rsidP="00F01AAD">
      <w:pPr>
        <w:suppressAutoHyphens/>
        <w:spacing w:after="0" w:line="240" w:lineRule="auto"/>
        <w:jc w:val="both"/>
        <w:rPr>
          <w:rFonts w:ascii="Arial" w:hAnsi="Arial" w:cs="Arial"/>
          <w:sz w:val="18"/>
          <w:szCs w:val="18"/>
          <w:lang w:val="en-US"/>
        </w:rPr>
      </w:pPr>
    </w:p>
    <w:p w14:paraId="2CFBD00D" w14:textId="77777777" w:rsidR="00D0685C" w:rsidRPr="00F01AAD" w:rsidRDefault="00D0685C" w:rsidP="00F01AAD">
      <w:pPr>
        <w:suppressAutoHyphens/>
        <w:spacing w:after="0" w:line="240" w:lineRule="auto"/>
        <w:jc w:val="both"/>
        <w:rPr>
          <w:rFonts w:ascii="Arial" w:hAnsi="Arial" w:cs="Arial"/>
          <w:sz w:val="18"/>
          <w:szCs w:val="18"/>
          <w:lang w:val="en-US"/>
        </w:rPr>
      </w:pPr>
      <w:r w:rsidRPr="00F01AAD">
        <w:rPr>
          <w:rFonts w:ascii="Arial" w:hAnsi="Arial" w:cs="Arial"/>
          <w:sz w:val="18"/>
          <w:szCs w:val="18"/>
          <w:lang w:val="en-US"/>
        </w:rPr>
        <w:t>PricewaterhouseCoopers ABAS Ltd.</w:t>
      </w:r>
    </w:p>
    <w:p w14:paraId="53694F13" w14:textId="77777777" w:rsidR="008D64B8" w:rsidRPr="00F01AAD" w:rsidRDefault="008D64B8" w:rsidP="00F01AAD">
      <w:pPr>
        <w:pStyle w:val="Default"/>
        <w:jc w:val="both"/>
        <w:rPr>
          <w:sz w:val="18"/>
          <w:szCs w:val="18"/>
        </w:rPr>
      </w:pPr>
    </w:p>
    <w:p w14:paraId="0A0B6944" w14:textId="77777777" w:rsidR="00FC66F9" w:rsidRPr="00F01AAD" w:rsidRDefault="00FC66F9" w:rsidP="00F01AAD">
      <w:pPr>
        <w:pStyle w:val="Default"/>
        <w:jc w:val="both"/>
        <w:rPr>
          <w:sz w:val="18"/>
          <w:szCs w:val="18"/>
        </w:rPr>
      </w:pPr>
    </w:p>
    <w:p w14:paraId="72D2159D" w14:textId="77777777" w:rsidR="00FC66F9" w:rsidRPr="00F01AAD" w:rsidRDefault="00FC66F9" w:rsidP="00F01AAD">
      <w:pPr>
        <w:pStyle w:val="Default"/>
        <w:jc w:val="both"/>
        <w:rPr>
          <w:sz w:val="18"/>
          <w:szCs w:val="18"/>
        </w:rPr>
      </w:pPr>
    </w:p>
    <w:p w14:paraId="009425EB" w14:textId="77777777" w:rsidR="00FC66F9" w:rsidRPr="00F01AAD" w:rsidRDefault="00FC66F9" w:rsidP="00F01AAD">
      <w:pPr>
        <w:pStyle w:val="Default"/>
        <w:jc w:val="both"/>
        <w:rPr>
          <w:sz w:val="18"/>
          <w:szCs w:val="18"/>
        </w:rPr>
      </w:pPr>
    </w:p>
    <w:p w14:paraId="4E7F61D7" w14:textId="77777777" w:rsidR="00FC66F9" w:rsidRPr="00F01AAD" w:rsidRDefault="00FC66F9" w:rsidP="00F01AAD">
      <w:pPr>
        <w:pStyle w:val="Default"/>
        <w:jc w:val="both"/>
        <w:rPr>
          <w:sz w:val="18"/>
          <w:szCs w:val="18"/>
        </w:rPr>
      </w:pPr>
    </w:p>
    <w:p w14:paraId="07D95B2A" w14:textId="77777777" w:rsidR="00E03863" w:rsidRPr="00F01AAD" w:rsidRDefault="00E03863" w:rsidP="00F01AAD">
      <w:pPr>
        <w:pStyle w:val="Default"/>
        <w:jc w:val="both"/>
        <w:rPr>
          <w:sz w:val="18"/>
          <w:szCs w:val="18"/>
        </w:rPr>
      </w:pPr>
    </w:p>
    <w:p w14:paraId="388B01F8" w14:textId="77777777" w:rsidR="003D3D27" w:rsidRPr="00F01AAD" w:rsidRDefault="003D3D27" w:rsidP="00F01AAD">
      <w:pPr>
        <w:suppressAutoHyphens/>
        <w:spacing w:after="0" w:line="240" w:lineRule="auto"/>
        <w:jc w:val="both"/>
        <w:rPr>
          <w:rFonts w:ascii="Arial" w:hAnsi="Arial" w:cs="Arial"/>
          <w:sz w:val="18"/>
          <w:szCs w:val="18"/>
        </w:rPr>
      </w:pPr>
    </w:p>
    <w:p w14:paraId="47D76B46" w14:textId="77777777" w:rsidR="005B1E87" w:rsidRPr="00F01AAD" w:rsidRDefault="00A26970" w:rsidP="00F01AAD">
      <w:pPr>
        <w:suppressAutoHyphens/>
        <w:spacing w:after="0" w:line="240" w:lineRule="auto"/>
        <w:jc w:val="both"/>
        <w:rPr>
          <w:rFonts w:ascii="Arial" w:hAnsi="Arial" w:cs="Arial"/>
          <w:sz w:val="18"/>
          <w:szCs w:val="18"/>
          <w:lang w:val="en-US"/>
        </w:rPr>
      </w:pPr>
      <w:proofErr w:type="spellStart"/>
      <w:proofErr w:type="gramStart"/>
      <w:r w:rsidRPr="00F01AAD">
        <w:rPr>
          <w:rFonts w:ascii="Arial" w:hAnsi="Arial" w:cs="Arial"/>
          <w:b/>
          <w:bCs/>
          <w:sz w:val="18"/>
          <w:szCs w:val="18"/>
          <w:lang w:val="en-US"/>
        </w:rPr>
        <w:t>Nopanuch</w:t>
      </w:r>
      <w:proofErr w:type="spellEnd"/>
      <w:r w:rsidRPr="00F01AAD">
        <w:rPr>
          <w:rFonts w:ascii="Arial" w:hAnsi="Arial" w:cs="Arial"/>
          <w:b/>
          <w:bCs/>
          <w:sz w:val="18"/>
          <w:szCs w:val="18"/>
          <w:lang w:val="en-US"/>
        </w:rPr>
        <w:t xml:space="preserve">  </w:t>
      </w:r>
      <w:proofErr w:type="spellStart"/>
      <w:r w:rsidRPr="00F01AAD">
        <w:rPr>
          <w:rFonts w:ascii="Arial" w:hAnsi="Arial" w:cs="Arial"/>
          <w:b/>
          <w:bCs/>
          <w:sz w:val="18"/>
          <w:szCs w:val="18"/>
          <w:lang w:val="en-US"/>
        </w:rPr>
        <w:t>Apichatsatien</w:t>
      </w:r>
      <w:proofErr w:type="spellEnd"/>
      <w:proofErr w:type="gramEnd"/>
    </w:p>
    <w:p w14:paraId="2E3B30A7" w14:textId="77777777" w:rsidR="005B1E87" w:rsidRPr="00F01AAD" w:rsidRDefault="005B1E87" w:rsidP="00F01AAD">
      <w:pPr>
        <w:suppressAutoHyphens/>
        <w:spacing w:after="0" w:line="240" w:lineRule="auto"/>
        <w:jc w:val="both"/>
        <w:rPr>
          <w:rFonts w:ascii="Arial" w:hAnsi="Arial" w:cs="Arial"/>
          <w:i/>
          <w:sz w:val="18"/>
          <w:szCs w:val="18"/>
          <w:lang w:val="en-US"/>
        </w:rPr>
      </w:pPr>
      <w:r w:rsidRPr="00F01AAD">
        <w:rPr>
          <w:rFonts w:ascii="Arial" w:hAnsi="Arial" w:cs="Arial"/>
          <w:sz w:val="18"/>
          <w:szCs w:val="18"/>
          <w:lang w:val="en-US"/>
        </w:rPr>
        <w:t xml:space="preserve">Certified Public Accountant (Thailand) No. </w:t>
      </w:r>
      <w:r w:rsidR="00A26970" w:rsidRPr="00F01AAD">
        <w:rPr>
          <w:rFonts w:ascii="Arial" w:hAnsi="Arial" w:cs="Arial"/>
          <w:sz w:val="18"/>
          <w:szCs w:val="18"/>
          <w:lang w:val="en-US"/>
        </w:rPr>
        <w:t>5266</w:t>
      </w:r>
    </w:p>
    <w:p w14:paraId="2FC63070" w14:textId="77777777" w:rsidR="005B1E87" w:rsidRPr="00F01AAD" w:rsidRDefault="005B1E87" w:rsidP="00F01AAD">
      <w:pPr>
        <w:suppressAutoHyphens/>
        <w:spacing w:after="0" w:line="240" w:lineRule="auto"/>
        <w:jc w:val="both"/>
        <w:rPr>
          <w:rFonts w:ascii="Arial" w:hAnsi="Arial" w:cs="Arial"/>
          <w:sz w:val="18"/>
          <w:szCs w:val="18"/>
          <w:lang w:val="en-US"/>
        </w:rPr>
      </w:pPr>
      <w:r w:rsidRPr="00F01AAD">
        <w:rPr>
          <w:rFonts w:ascii="Arial" w:hAnsi="Arial" w:cs="Arial"/>
          <w:sz w:val="18"/>
          <w:szCs w:val="18"/>
          <w:lang w:val="en-US"/>
        </w:rPr>
        <w:t>Bangkok</w:t>
      </w:r>
    </w:p>
    <w:p w14:paraId="613D1440" w14:textId="4F76D14F" w:rsidR="00C46DA4" w:rsidRPr="00F01AAD" w:rsidRDefault="006F7CFA" w:rsidP="00F01AAD">
      <w:pPr>
        <w:suppressAutoHyphens/>
        <w:spacing w:after="0" w:line="240" w:lineRule="auto"/>
        <w:jc w:val="both"/>
        <w:rPr>
          <w:rFonts w:ascii="Arial" w:hAnsi="Arial" w:cs="Arial"/>
          <w:sz w:val="18"/>
          <w:szCs w:val="18"/>
        </w:rPr>
      </w:pPr>
      <w:r w:rsidRPr="00F01AAD">
        <w:rPr>
          <w:rFonts w:ascii="Arial" w:hAnsi="Arial" w:cs="Arial"/>
          <w:sz w:val="18"/>
          <w:szCs w:val="18"/>
          <w:lang w:val="en-US"/>
        </w:rPr>
        <w:t>24 November</w:t>
      </w:r>
      <w:r w:rsidR="00455AD7" w:rsidRPr="00F01AAD">
        <w:rPr>
          <w:rFonts w:ascii="Arial" w:hAnsi="Arial" w:cs="Arial"/>
          <w:sz w:val="18"/>
          <w:szCs w:val="18"/>
        </w:rPr>
        <w:t xml:space="preserve"> </w:t>
      </w:r>
      <w:r w:rsidR="004673F7" w:rsidRPr="00F01AAD">
        <w:rPr>
          <w:rFonts w:ascii="Arial" w:hAnsi="Arial" w:cs="Arial"/>
          <w:sz w:val="18"/>
          <w:szCs w:val="18"/>
        </w:rPr>
        <w:t>2021</w:t>
      </w:r>
    </w:p>
    <w:sectPr w:rsidR="00C46DA4" w:rsidRPr="00F01AAD" w:rsidSect="000B0FE8">
      <w:headerReference w:type="default" r:id="rId9"/>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6CF3E3" w14:textId="77777777" w:rsidR="006B3A6C" w:rsidRDefault="006B3A6C" w:rsidP="001D338E">
      <w:pPr>
        <w:spacing w:after="0" w:line="240" w:lineRule="auto"/>
      </w:pPr>
      <w:r>
        <w:separator/>
      </w:r>
    </w:p>
  </w:endnote>
  <w:endnote w:type="continuationSeparator" w:id="0">
    <w:p w14:paraId="3C60CEE6" w14:textId="77777777" w:rsidR="006B3A6C" w:rsidRDefault="006B3A6C"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FCD8C6" w14:textId="77777777" w:rsidR="006B3A6C" w:rsidRDefault="006B3A6C" w:rsidP="001D338E">
      <w:pPr>
        <w:spacing w:after="0" w:line="240" w:lineRule="auto"/>
      </w:pPr>
      <w:r>
        <w:separator/>
      </w:r>
    </w:p>
  </w:footnote>
  <w:footnote w:type="continuationSeparator" w:id="0">
    <w:p w14:paraId="20A1F7E5" w14:textId="77777777" w:rsidR="006B3A6C" w:rsidRDefault="006B3A6C"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CE787" w14:textId="77777777" w:rsidR="00806E8C" w:rsidRPr="00282627" w:rsidRDefault="00806E8C" w:rsidP="00282627">
    <w:pPr>
      <w:pStyle w:val="Default"/>
      <w:jc w:val="thaiDistribute"/>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4C2429" w14:textId="77777777" w:rsidR="00806E8C" w:rsidRPr="005D072C" w:rsidRDefault="00806E8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FA5A66"/>
    <w:multiLevelType w:val="hybridMultilevel"/>
    <w:tmpl w:val="515496C8"/>
    <w:lvl w:ilvl="0" w:tplc="00FE5C16">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53684B06"/>
    <w:lvl w:ilvl="0" w:tplc="A798FC16">
      <w:start w:val="1"/>
      <w:numFmt w:val="bullet"/>
      <w:lvlText w:val=""/>
      <w:lvlJc w:val="left"/>
      <w:pPr>
        <w:tabs>
          <w:tab w:val="num" w:pos="720"/>
        </w:tabs>
        <w:ind w:left="720" w:hanging="360"/>
      </w:pPr>
      <w:rPr>
        <w:rFonts w:ascii="Symbol" w:hAnsi="Symbol" w:hint="default"/>
        <w:color w:val="CF4A02"/>
        <w:sz w:val="14"/>
        <w:szCs w:val="14"/>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5B9F2179"/>
    <w:multiLevelType w:val="hybridMultilevel"/>
    <w:tmpl w:val="6CB84C82"/>
    <w:lvl w:ilvl="0" w:tplc="01C2E874">
      <w:numFmt w:val="bullet"/>
      <w:lvlText w:val="-"/>
      <w:lvlJc w:val="left"/>
      <w:pPr>
        <w:ind w:left="752" w:hanging="360"/>
      </w:pPr>
      <w:rPr>
        <w:rFonts w:ascii="Arial" w:eastAsia="Calibri" w:hAnsi="Arial" w:cs="Arial" w:hint="default"/>
      </w:rPr>
    </w:lvl>
    <w:lvl w:ilvl="1" w:tplc="08090003" w:tentative="1">
      <w:start w:val="1"/>
      <w:numFmt w:val="bullet"/>
      <w:lvlText w:val="o"/>
      <w:lvlJc w:val="left"/>
      <w:pPr>
        <w:ind w:left="1472" w:hanging="360"/>
      </w:pPr>
      <w:rPr>
        <w:rFonts w:ascii="Courier New" w:hAnsi="Courier New" w:cs="Courier New" w:hint="default"/>
      </w:rPr>
    </w:lvl>
    <w:lvl w:ilvl="2" w:tplc="08090005" w:tentative="1">
      <w:start w:val="1"/>
      <w:numFmt w:val="bullet"/>
      <w:lvlText w:val=""/>
      <w:lvlJc w:val="left"/>
      <w:pPr>
        <w:ind w:left="2192" w:hanging="360"/>
      </w:pPr>
      <w:rPr>
        <w:rFonts w:ascii="Wingdings" w:hAnsi="Wingdings" w:hint="default"/>
      </w:rPr>
    </w:lvl>
    <w:lvl w:ilvl="3" w:tplc="08090001" w:tentative="1">
      <w:start w:val="1"/>
      <w:numFmt w:val="bullet"/>
      <w:lvlText w:val=""/>
      <w:lvlJc w:val="left"/>
      <w:pPr>
        <w:ind w:left="2912" w:hanging="360"/>
      </w:pPr>
      <w:rPr>
        <w:rFonts w:ascii="Symbol" w:hAnsi="Symbol" w:hint="default"/>
      </w:rPr>
    </w:lvl>
    <w:lvl w:ilvl="4" w:tplc="08090003" w:tentative="1">
      <w:start w:val="1"/>
      <w:numFmt w:val="bullet"/>
      <w:lvlText w:val="o"/>
      <w:lvlJc w:val="left"/>
      <w:pPr>
        <w:ind w:left="3632" w:hanging="360"/>
      </w:pPr>
      <w:rPr>
        <w:rFonts w:ascii="Courier New" w:hAnsi="Courier New" w:cs="Courier New" w:hint="default"/>
      </w:rPr>
    </w:lvl>
    <w:lvl w:ilvl="5" w:tplc="08090005" w:tentative="1">
      <w:start w:val="1"/>
      <w:numFmt w:val="bullet"/>
      <w:lvlText w:val=""/>
      <w:lvlJc w:val="left"/>
      <w:pPr>
        <w:ind w:left="4352" w:hanging="360"/>
      </w:pPr>
      <w:rPr>
        <w:rFonts w:ascii="Wingdings" w:hAnsi="Wingdings" w:hint="default"/>
      </w:rPr>
    </w:lvl>
    <w:lvl w:ilvl="6" w:tplc="08090001" w:tentative="1">
      <w:start w:val="1"/>
      <w:numFmt w:val="bullet"/>
      <w:lvlText w:val=""/>
      <w:lvlJc w:val="left"/>
      <w:pPr>
        <w:ind w:left="5072" w:hanging="360"/>
      </w:pPr>
      <w:rPr>
        <w:rFonts w:ascii="Symbol" w:hAnsi="Symbol" w:hint="default"/>
      </w:rPr>
    </w:lvl>
    <w:lvl w:ilvl="7" w:tplc="08090003" w:tentative="1">
      <w:start w:val="1"/>
      <w:numFmt w:val="bullet"/>
      <w:lvlText w:val="o"/>
      <w:lvlJc w:val="left"/>
      <w:pPr>
        <w:ind w:left="5792" w:hanging="360"/>
      </w:pPr>
      <w:rPr>
        <w:rFonts w:ascii="Courier New" w:hAnsi="Courier New" w:cs="Courier New" w:hint="default"/>
      </w:rPr>
    </w:lvl>
    <w:lvl w:ilvl="8" w:tplc="08090005" w:tentative="1">
      <w:start w:val="1"/>
      <w:numFmt w:val="bullet"/>
      <w:lvlText w:val=""/>
      <w:lvlJc w:val="left"/>
      <w:pPr>
        <w:ind w:left="6512" w:hanging="360"/>
      </w:pPr>
      <w:rPr>
        <w:rFonts w:ascii="Wingdings" w:hAnsi="Wingdings" w:hint="default"/>
      </w:rPr>
    </w:lvl>
  </w:abstractNum>
  <w:abstractNum w:abstractNumId="5" w15:restartNumberingAfterBreak="0">
    <w:nsid w:val="60055CC8"/>
    <w:multiLevelType w:val="hybridMultilevel"/>
    <w:tmpl w:val="7286FCBE"/>
    <w:lvl w:ilvl="0" w:tplc="E6A6362C">
      <w:start w:val="1"/>
      <w:numFmt w:val="bullet"/>
      <w:lvlText w:val=""/>
      <w:lvlJc w:val="left"/>
      <w:pPr>
        <w:ind w:left="450" w:hanging="360"/>
      </w:pPr>
      <w:rPr>
        <w:rFonts w:ascii="Symbol" w:hAnsi="Symbol" w:hint="default"/>
        <w:color w:val="CF4A02"/>
        <w:sz w:val="14"/>
        <w:szCs w:val="1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C004CE"/>
    <w:multiLevelType w:val="hybridMultilevel"/>
    <w:tmpl w:val="BD2CEF6E"/>
    <w:lvl w:ilvl="0" w:tplc="E81C08B8">
      <w:start w:val="1"/>
      <w:numFmt w:val="bullet"/>
      <w:lvlText w:val=""/>
      <w:lvlJc w:val="left"/>
      <w:pPr>
        <w:ind w:left="720" w:hanging="360"/>
      </w:pPr>
      <w:rPr>
        <w:rFonts w:ascii="Symbol" w:hAnsi="Symbol" w:hint="default"/>
        <w:color w:val="CF4A02"/>
        <w:sz w:val="14"/>
        <w:szCs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7"/>
  </w:num>
  <w:num w:numId="3">
    <w:abstractNumId w:val="3"/>
  </w:num>
  <w:num w:numId="4">
    <w:abstractNumId w:val="2"/>
  </w:num>
  <w:num w:numId="5">
    <w:abstractNumId w:val="5"/>
  </w:num>
  <w:num w:numId="6">
    <w:abstractNumId w:val="0"/>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oofState w:spelling="clean" w:grammar="clean"/>
  <w:revisionView w:markup="0"/>
  <w:doNotTrackMoves/>
  <w:defaultTabStop w:val="720"/>
  <w:characterSpacingControl w:val="doNotCompress"/>
  <w:hdrShapeDefaults>
    <o:shapedefaults v:ext="edit" spidmax="1024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0068"/>
    <w:rsid w:val="00015DF5"/>
    <w:rsid w:val="000255F8"/>
    <w:rsid w:val="0002638B"/>
    <w:rsid w:val="000346B2"/>
    <w:rsid w:val="0004226A"/>
    <w:rsid w:val="000844B7"/>
    <w:rsid w:val="000B0FE8"/>
    <w:rsid w:val="000D3728"/>
    <w:rsid w:val="000D55B0"/>
    <w:rsid w:val="000D73C6"/>
    <w:rsid w:val="000E2EE5"/>
    <w:rsid w:val="000F6911"/>
    <w:rsid w:val="00105A06"/>
    <w:rsid w:val="00155524"/>
    <w:rsid w:val="001637C6"/>
    <w:rsid w:val="00163FB0"/>
    <w:rsid w:val="00171959"/>
    <w:rsid w:val="00177D8C"/>
    <w:rsid w:val="0019499D"/>
    <w:rsid w:val="001A509C"/>
    <w:rsid w:val="001A5A02"/>
    <w:rsid w:val="001D338E"/>
    <w:rsid w:val="001D69A9"/>
    <w:rsid w:val="001F0554"/>
    <w:rsid w:val="002075FC"/>
    <w:rsid w:val="00212260"/>
    <w:rsid w:val="00223ED7"/>
    <w:rsid w:val="00226F0C"/>
    <w:rsid w:val="00240078"/>
    <w:rsid w:val="00254692"/>
    <w:rsid w:val="00255DCA"/>
    <w:rsid w:val="00274A61"/>
    <w:rsid w:val="0027680D"/>
    <w:rsid w:val="00282627"/>
    <w:rsid w:val="00287131"/>
    <w:rsid w:val="00293140"/>
    <w:rsid w:val="002B0526"/>
    <w:rsid w:val="002C3320"/>
    <w:rsid w:val="002C3BFE"/>
    <w:rsid w:val="002C6202"/>
    <w:rsid w:val="002D0EEA"/>
    <w:rsid w:val="002D54B5"/>
    <w:rsid w:val="002E0C4B"/>
    <w:rsid w:val="002F280C"/>
    <w:rsid w:val="0032670A"/>
    <w:rsid w:val="00330667"/>
    <w:rsid w:val="0034029B"/>
    <w:rsid w:val="00375ED7"/>
    <w:rsid w:val="00382E88"/>
    <w:rsid w:val="003B74B6"/>
    <w:rsid w:val="003C0344"/>
    <w:rsid w:val="003C73E5"/>
    <w:rsid w:val="003D3D27"/>
    <w:rsid w:val="003D6CEF"/>
    <w:rsid w:val="003E4322"/>
    <w:rsid w:val="003E54BA"/>
    <w:rsid w:val="003F06EF"/>
    <w:rsid w:val="003F125C"/>
    <w:rsid w:val="00407494"/>
    <w:rsid w:val="00414571"/>
    <w:rsid w:val="00423E70"/>
    <w:rsid w:val="00433A38"/>
    <w:rsid w:val="00455AD7"/>
    <w:rsid w:val="00460582"/>
    <w:rsid w:val="004673F7"/>
    <w:rsid w:val="0049430C"/>
    <w:rsid w:val="0049535D"/>
    <w:rsid w:val="004A2ED4"/>
    <w:rsid w:val="004D3944"/>
    <w:rsid w:val="004E0135"/>
    <w:rsid w:val="004E062E"/>
    <w:rsid w:val="004F3206"/>
    <w:rsid w:val="00500200"/>
    <w:rsid w:val="00502230"/>
    <w:rsid w:val="00511955"/>
    <w:rsid w:val="005237A1"/>
    <w:rsid w:val="00525065"/>
    <w:rsid w:val="005567A4"/>
    <w:rsid w:val="00560CBB"/>
    <w:rsid w:val="005714E1"/>
    <w:rsid w:val="005A26A4"/>
    <w:rsid w:val="005B06A4"/>
    <w:rsid w:val="005B1E87"/>
    <w:rsid w:val="005B49D6"/>
    <w:rsid w:val="005D072C"/>
    <w:rsid w:val="005E3E6C"/>
    <w:rsid w:val="005F1C97"/>
    <w:rsid w:val="006011E0"/>
    <w:rsid w:val="00620568"/>
    <w:rsid w:val="0064199D"/>
    <w:rsid w:val="00653860"/>
    <w:rsid w:val="00654F92"/>
    <w:rsid w:val="006651E7"/>
    <w:rsid w:val="00684C98"/>
    <w:rsid w:val="00686D35"/>
    <w:rsid w:val="00694F4F"/>
    <w:rsid w:val="006A1977"/>
    <w:rsid w:val="006A484F"/>
    <w:rsid w:val="006A5452"/>
    <w:rsid w:val="006B3A6C"/>
    <w:rsid w:val="006C0632"/>
    <w:rsid w:val="006D2B5F"/>
    <w:rsid w:val="006E2ABA"/>
    <w:rsid w:val="006E73A1"/>
    <w:rsid w:val="006F0131"/>
    <w:rsid w:val="006F522D"/>
    <w:rsid w:val="006F7CFA"/>
    <w:rsid w:val="00710119"/>
    <w:rsid w:val="00711EFC"/>
    <w:rsid w:val="00740745"/>
    <w:rsid w:val="0074210C"/>
    <w:rsid w:val="007473CB"/>
    <w:rsid w:val="00747C86"/>
    <w:rsid w:val="0075348B"/>
    <w:rsid w:val="00756973"/>
    <w:rsid w:val="00762372"/>
    <w:rsid w:val="00772075"/>
    <w:rsid w:val="007774E0"/>
    <w:rsid w:val="00781A1B"/>
    <w:rsid w:val="00781CBF"/>
    <w:rsid w:val="00790517"/>
    <w:rsid w:val="00797D0D"/>
    <w:rsid w:val="007A3ACC"/>
    <w:rsid w:val="007B1D6C"/>
    <w:rsid w:val="007B209C"/>
    <w:rsid w:val="007C567C"/>
    <w:rsid w:val="007F7AE9"/>
    <w:rsid w:val="00806E8C"/>
    <w:rsid w:val="008134F2"/>
    <w:rsid w:val="00835357"/>
    <w:rsid w:val="0083580C"/>
    <w:rsid w:val="00836258"/>
    <w:rsid w:val="00846407"/>
    <w:rsid w:val="00856FA8"/>
    <w:rsid w:val="008640AC"/>
    <w:rsid w:val="0086572C"/>
    <w:rsid w:val="00870CAE"/>
    <w:rsid w:val="00871339"/>
    <w:rsid w:val="00885C44"/>
    <w:rsid w:val="00886FDA"/>
    <w:rsid w:val="008B018B"/>
    <w:rsid w:val="008D0003"/>
    <w:rsid w:val="008D64B8"/>
    <w:rsid w:val="008E0FC2"/>
    <w:rsid w:val="008E2D4A"/>
    <w:rsid w:val="008F48DE"/>
    <w:rsid w:val="008F55DB"/>
    <w:rsid w:val="00900074"/>
    <w:rsid w:val="00900250"/>
    <w:rsid w:val="009009AE"/>
    <w:rsid w:val="00902E5E"/>
    <w:rsid w:val="00906B28"/>
    <w:rsid w:val="009135BB"/>
    <w:rsid w:val="00922275"/>
    <w:rsid w:val="00926ED2"/>
    <w:rsid w:val="00927D48"/>
    <w:rsid w:val="009418DA"/>
    <w:rsid w:val="00951558"/>
    <w:rsid w:val="0097236D"/>
    <w:rsid w:val="00975F2C"/>
    <w:rsid w:val="00995360"/>
    <w:rsid w:val="009A469E"/>
    <w:rsid w:val="009C0968"/>
    <w:rsid w:val="009C6682"/>
    <w:rsid w:val="009D0A00"/>
    <w:rsid w:val="009D6C4B"/>
    <w:rsid w:val="009E67FA"/>
    <w:rsid w:val="009F1110"/>
    <w:rsid w:val="00A00386"/>
    <w:rsid w:val="00A019FF"/>
    <w:rsid w:val="00A16D0D"/>
    <w:rsid w:val="00A17EC3"/>
    <w:rsid w:val="00A20C76"/>
    <w:rsid w:val="00A26970"/>
    <w:rsid w:val="00A3488A"/>
    <w:rsid w:val="00A3737F"/>
    <w:rsid w:val="00A432ED"/>
    <w:rsid w:val="00A51D13"/>
    <w:rsid w:val="00A542AF"/>
    <w:rsid w:val="00A60355"/>
    <w:rsid w:val="00A61058"/>
    <w:rsid w:val="00A77861"/>
    <w:rsid w:val="00AB7981"/>
    <w:rsid w:val="00AC038F"/>
    <w:rsid w:val="00AC1524"/>
    <w:rsid w:val="00AC5CFD"/>
    <w:rsid w:val="00AD2313"/>
    <w:rsid w:val="00AE4390"/>
    <w:rsid w:val="00AF7479"/>
    <w:rsid w:val="00AF7F1C"/>
    <w:rsid w:val="00B05522"/>
    <w:rsid w:val="00B23AB9"/>
    <w:rsid w:val="00B268C5"/>
    <w:rsid w:val="00B35F7C"/>
    <w:rsid w:val="00B41448"/>
    <w:rsid w:val="00B47BF7"/>
    <w:rsid w:val="00B537F6"/>
    <w:rsid w:val="00B63F31"/>
    <w:rsid w:val="00B70251"/>
    <w:rsid w:val="00B725DD"/>
    <w:rsid w:val="00B823EF"/>
    <w:rsid w:val="00B91979"/>
    <w:rsid w:val="00BB4566"/>
    <w:rsid w:val="00BC5F8C"/>
    <w:rsid w:val="00BD5FF4"/>
    <w:rsid w:val="00BD7CA4"/>
    <w:rsid w:val="00BF4028"/>
    <w:rsid w:val="00BF408C"/>
    <w:rsid w:val="00BF66BB"/>
    <w:rsid w:val="00BF71D2"/>
    <w:rsid w:val="00C17413"/>
    <w:rsid w:val="00C24903"/>
    <w:rsid w:val="00C34448"/>
    <w:rsid w:val="00C46DA4"/>
    <w:rsid w:val="00C5035E"/>
    <w:rsid w:val="00C565A3"/>
    <w:rsid w:val="00C56C4F"/>
    <w:rsid w:val="00C76825"/>
    <w:rsid w:val="00C818EC"/>
    <w:rsid w:val="00C830FD"/>
    <w:rsid w:val="00CC31F6"/>
    <w:rsid w:val="00CD65E4"/>
    <w:rsid w:val="00CE0DD6"/>
    <w:rsid w:val="00D0685C"/>
    <w:rsid w:val="00D1111D"/>
    <w:rsid w:val="00D11F81"/>
    <w:rsid w:val="00D156BB"/>
    <w:rsid w:val="00D3162A"/>
    <w:rsid w:val="00D37BFB"/>
    <w:rsid w:val="00D4035E"/>
    <w:rsid w:val="00D610E9"/>
    <w:rsid w:val="00D67C92"/>
    <w:rsid w:val="00D710F2"/>
    <w:rsid w:val="00D902B7"/>
    <w:rsid w:val="00D93B30"/>
    <w:rsid w:val="00D977FB"/>
    <w:rsid w:val="00DB14CE"/>
    <w:rsid w:val="00DB44FA"/>
    <w:rsid w:val="00DE2817"/>
    <w:rsid w:val="00DF0FEC"/>
    <w:rsid w:val="00DF2EFD"/>
    <w:rsid w:val="00E000A9"/>
    <w:rsid w:val="00E0219F"/>
    <w:rsid w:val="00E03863"/>
    <w:rsid w:val="00E07F94"/>
    <w:rsid w:val="00E311DC"/>
    <w:rsid w:val="00E3702E"/>
    <w:rsid w:val="00E3712B"/>
    <w:rsid w:val="00E507A3"/>
    <w:rsid w:val="00E84576"/>
    <w:rsid w:val="00E925A0"/>
    <w:rsid w:val="00E94227"/>
    <w:rsid w:val="00EA4972"/>
    <w:rsid w:val="00EA4BA8"/>
    <w:rsid w:val="00EE43DC"/>
    <w:rsid w:val="00F01AAD"/>
    <w:rsid w:val="00F05A28"/>
    <w:rsid w:val="00F317B3"/>
    <w:rsid w:val="00F33792"/>
    <w:rsid w:val="00F422A6"/>
    <w:rsid w:val="00F66446"/>
    <w:rsid w:val="00F67002"/>
    <w:rsid w:val="00F67AF3"/>
    <w:rsid w:val="00F73A71"/>
    <w:rsid w:val="00F81D96"/>
    <w:rsid w:val="00F822F5"/>
    <w:rsid w:val="00F90D4C"/>
    <w:rsid w:val="00F90E1D"/>
    <w:rsid w:val="00FA6ED3"/>
    <w:rsid w:val="00FC0345"/>
    <w:rsid w:val="00FC64F9"/>
    <w:rsid w:val="00FC66F9"/>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43459A9"/>
  <w15:chartTrackingRefBased/>
  <w15:docId w15:val="{F0C8B5ED-F51C-4A1C-AC65-C065E4071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BodyText0">
    <w:name w:val="Body Text"/>
    <w:basedOn w:val="Normal"/>
    <w:link w:val="BodyTextChar"/>
    <w:unhideWhenUsed/>
    <w:qFormat/>
    <w:rsid w:val="00806E8C"/>
    <w:pPr>
      <w:spacing w:after="0" w:line="240" w:lineRule="atLeast"/>
    </w:pPr>
    <w:rPr>
      <w:rFonts w:ascii="Georgia" w:eastAsia="Arial" w:hAnsi="Georgia" w:cs="Angsana New"/>
      <w:sz w:val="20"/>
      <w:szCs w:val="20"/>
      <w:lang w:bidi="ar-SA"/>
    </w:rPr>
  </w:style>
  <w:style w:type="character" w:customStyle="1" w:styleId="BodyTextChar">
    <w:name w:val="Body Text Char"/>
    <w:link w:val="BodyText0"/>
    <w:rsid w:val="00806E8C"/>
    <w:rPr>
      <w:rFonts w:ascii="Georgia" w:eastAsia="Arial" w:hAnsi="Georgia" w:cs="Angsana New"/>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91DA7-4E05-441D-BC81-2F4AB8E24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6</Pages>
  <Words>2208</Words>
  <Characters>12586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Siriwan Boonsawat (TH)</cp:lastModifiedBy>
  <cp:revision>18</cp:revision>
  <cp:lastPrinted>2020-11-04T10:21:00Z</cp:lastPrinted>
  <dcterms:created xsi:type="dcterms:W3CDTF">2020-11-23T08:34:00Z</dcterms:created>
  <dcterms:modified xsi:type="dcterms:W3CDTF">2021-11-24T09:40:00Z</dcterms:modified>
</cp:coreProperties>
</file>