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200BF" w14:textId="77777777" w:rsidR="00FF2333" w:rsidRPr="00FF2333" w:rsidRDefault="00FF2333" w:rsidP="00FF2333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 w:bidi="th-TH"/>
        </w:rPr>
      </w:pPr>
      <w:r w:rsidRPr="00FF2333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 w:bidi="th-TH"/>
        </w:rPr>
        <w:t>รายงานของผู้สอบบัญชีรับอนุญาต</w:t>
      </w:r>
    </w:p>
    <w:p w14:paraId="49034EF7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</w:p>
    <w:p w14:paraId="1EF940AF" w14:textId="77777777" w:rsidR="00FF2333" w:rsidRPr="00FF2333" w:rsidRDefault="00FF2333" w:rsidP="00FF2333">
      <w:pPr>
        <w:spacing w:line="240" w:lineRule="auto"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bidi="th-TH"/>
        </w:rPr>
      </w:pPr>
      <w:r w:rsidRPr="00FF2333">
        <w:rPr>
          <w:rFonts w:ascii="Browallia New" w:eastAsia="Arial" w:hAnsi="Browallia New" w:cs="Browallia New"/>
          <w:sz w:val="26"/>
          <w:szCs w:val="26"/>
          <w:cs/>
          <w:lang w:val="en-US" w:bidi="th-TH"/>
        </w:rPr>
        <w:t>เสนอผู้ถือหุ้นและคณะกรรมการของบริษัท เทิร์นคีย์ คอมมูนิเคชั่น เซอร์วิส จำกัด</w:t>
      </w:r>
    </w:p>
    <w:p w14:paraId="5B334314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A1375F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ความเห็น</w:t>
      </w:r>
    </w:p>
    <w:p w14:paraId="3BD620F0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sz w:val="12"/>
          <w:szCs w:val="12"/>
          <w:lang w:val="en-US" w:bidi="th-TH"/>
        </w:rPr>
      </w:pPr>
    </w:p>
    <w:p w14:paraId="20BA6078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2333">
        <w:rPr>
          <w:rFonts w:ascii="Browallia New" w:hAnsi="Browallia New" w:cs="Browallia New"/>
          <w:spacing w:val="-4"/>
          <w:sz w:val="26"/>
          <w:szCs w:val="26"/>
          <w:cs/>
          <w:lang w:val="en-US"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เทิร์นคีย์ คอมมูนิเคชั่น เซอร์วิส จำกัด</w:t>
      </w:r>
      <w:r w:rsidRPr="00FF23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(บริษัท)</w:t>
      </w:r>
      <w:r w:rsidRPr="00FF2333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Pr="00FF2333">
        <w:rPr>
          <w:rFonts w:ascii="Browallia New" w:hAnsi="Browallia New" w:cs="Browallia New"/>
          <w:spacing w:val="-2"/>
          <w:sz w:val="26"/>
          <w:szCs w:val="26"/>
          <w:lang w:bidi="th-TH"/>
        </w:rPr>
        <w:t>31</w:t>
      </w:r>
      <w:r w:rsidRPr="00FF2333">
        <w:rPr>
          <w:rFonts w:ascii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hAnsi="Browallia New" w:cs="Browallia New"/>
          <w:spacing w:val="-2"/>
          <w:sz w:val="26"/>
          <w:szCs w:val="26"/>
          <w:cs/>
          <w:lang w:val="en-US" w:bidi="th-TH"/>
        </w:rPr>
        <w:t xml:space="preserve">ธันวาคม พ.ศ. </w:t>
      </w:r>
      <w:r w:rsidRPr="00FF233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2563 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FF2333">
        <w:rPr>
          <w:rFonts w:ascii="Browallia New" w:hAnsi="Browallia New" w:cs="Browallia New"/>
          <w:sz w:val="26"/>
          <w:szCs w:val="26"/>
          <w:lang w:val="en-US" w:bidi="th-TH"/>
        </w:rPr>
        <w:br/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วันเดียวกัน</w:t>
      </w:r>
      <w:r w:rsidRPr="00FF2333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913A7CC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sz w:val="26"/>
          <w:szCs w:val="26"/>
          <w:lang w:val="en-US" w:bidi="th-TH"/>
        </w:rPr>
      </w:pPr>
    </w:p>
    <w:p w14:paraId="72190C88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งบการเงินที่ตรวจสอบ</w:t>
      </w:r>
    </w:p>
    <w:p w14:paraId="4602ABED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sz w:val="12"/>
          <w:szCs w:val="12"/>
          <w:lang w:val="en-US" w:bidi="th-TH"/>
        </w:rPr>
      </w:pPr>
    </w:p>
    <w:p w14:paraId="6F8A79F0" w14:textId="77777777" w:rsidR="00FF2333" w:rsidRPr="00FF2333" w:rsidRDefault="00FF2333" w:rsidP="00FF2333">
      <w:pPr>
        <w:spacing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งบการเงินรวมและงบการเงินเฉพาะกิจการประกอบด้วย</w:t>
      </w:r>
    </w:p>
    <w:p w14:paraId="2E74DA09" w14:textId="77777777" w:rsidR="00FF2333" w:rsidRPr="00FF2333" w:rsidRDefault="00FF2333" w:rsidP="00FF2333">
      <w:pPr>
        <w:numPr>
          <w:ilvl w:val="0"/>
          <w:numId w:val="39"/>
        </w:numPr>
        <w:spacing w:after="16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31</w:t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 xml:space="preserve">ธันวาคม พ.ศ. </w:t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2563</w:t>
      </w:r>
    </w:p>
    <w:p w14:paraId="53DD49D5" w14:textId="77777777" w:rsidR="00FF2333" w:rsidRPr="00FF2333" w:rsidRDefault="00FF2333" w:rsidP="00FF2333">
      <w:pPr>
        <w:numPr>
          <w:ilvl w:val="0"/>
          <w:numId w:val="39"/>
        </w:numPr>
        <w:spacing w:after="16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F2333" w:rsidDel="00B1060F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</w:p>
    <w:p w14:paraId="6B6663EA" w14:textId="77777777" w:rsidR="00FF2333" w:rsidRPr="00FF2333" w:rsidRDefault="00FF2333" w:rsidP="00FF2333">
      <w:pPr>
        <w:numPr>
          <w:ilvl w:val="0"/>
          <w:numId w:val="39"/>
        </w:numPr>
        <w:spacing w:after="16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  <w:br/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วันเดียวกัน</w:t>
      </w:r>
      <w:r w:rsidRPr="00FF2333" w:rsidDel="00B1060F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</w:p>
    <w:p w14:paraId="52140BA8" w14:textId="77777777" w:rsidR="00FF2333" w:rsidRPr="00FF2333" w:rsidRDefault="00FF2333" w:rsidP="00FF2333">
      <w:pPr>
        <w:numPr>
          <w:ilvl w:val="0"/>
          <w:numId w:val="39"/>
        </w:numPr>
        <w:spacing w:after="16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F2333" w:rsidDel="00B1060F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และ</w:t>
      </w:r>
    </w:p>
    <w:p w14:paraId="66100B6A" w14:textId="77777777" w:rsidR="00FF2333" w:rsidRPr="00FF2333" w:rsidRDefault="00FF2333" w:rsidP="00FF2333">
      <w:pPr>
        <w:numPr>
          <w:ilvl w:val="0"/>
          <w:numId w:val="39"/>
        </w:numPr>
        <w:spacing w:after="16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  <w:lang w:val="en-US" w:bidi="th-TH"/>
        </w:rPr>
      </w:pPr>
      <w:r w:rsidRPr="00FF2333">
        <w:rPr>
          <w:rFonts w:ascii="Browallia New" w:hAnsi="Browallia New" w:cs="Browallia New"/>
          <w:spacing w:val="-5"/>
          <w:sz w:val="26"/>
          <w:szCs w:val="26"/>
          <w:cs/>
          <w:lang w:val="en-US"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1092C41E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sz w:val="26"/>
          <w:szCs w:val="26"/>
          <w:lang w:val="en-US" w:bidi="th-TH"/>
        </w:rPr>
      </w:pPr>
    </w:p>
    <w:p w14:paraId="697A67DF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color w:val="CF4A02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 w:bidi="th-TH"/>
        </w:rPr>
        <w:t>เกณฑ์ในการแสดงความเห็น</w:t>
      </w:r>
      <w:r w:rsidRPr="00FF2333">
        <w:rPr>
          <w:rFonts w:ascii="Browallia New" w:eastAsia="Calibri" w:hAnsi="Browallia New" w:cs="Browallia New"/>
          <w:color w:val="CF4A02"/>
          <w:sz w:val="26"/>
          <w:szCs w:val="26"/>
          <w:lang w:val="en-US" w:bidi="th-TH"/>
        </w:rPr>
        <w:t xml:space="preserve"> </w:t>
      </w:r>
    </w:p>
    <w:p w14:paraId="17EFBFF7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sz w:val="12"/>
          <w:szCs w:val="12"/>
          <w:lang w:val="en-US" w:bidi="th-TH"/>
        </w:rPr>
      </w:pPr>
    </w:p>
    <w:p w14:paraId="63A4140F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กิจการ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ในรายงานของข้าพเจ้า ข้าพเจ้ามีความเป็นอิสระจากกลุ่ม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กิจการ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 xml:space="preserve"> และข้าพเจ้าได้ปฏิบัติตามความรับผิดชอบด้านจรรยาบรรณอื่น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 xml:space="preserve">ๆ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br/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br/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ในการแสดงความเห็นของข้าพเจ้า</w:t>
      </w:r>
    </w:p>
    <w:p w14:paraId="7D50713C" w14:textId="04187603" w:rsidR="00FF2333" w:rsidRDefault="00FF2333">
      <w:pPr>
        <w:spacing w:after="200" w:line="276" w:lineRule="auto"/>
        <w:rPr>
          <w:lang w:bidi="th-TH"/>
        </w:rPr>
      </w:pPr>
      <w:r>
        <w:rPr>
          <w:lang w:bidi="th-TH"/>
        </w:rPr>
        <w:br w:type="page"/>
      </w:r>
    </w:p>
    <w:p w14:paraId="41126BE0" w14:textId="77777777" w:rsidR="00FF2333" w:rsidRPr="00FF2333" w:rsidRDefault="00FF2333" w:rsidP="00FF2333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val="en-US"/>
        </w:rPr>
      </w:pPr>
      <w:r w:rsidRPr="00FF233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lastRenderedPageBreak/>
        <w:t>ความรับผิดชอบของผู้บริหารต่องบการเงินรวมและงบการเงินเฉพาะกิจการ</w:t>
      </w:r>
      <w:r w:rsidRPr="00FF2333"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val="en-US"/>
        </w:rPr>
        <w:t xml:space="preserve"> </w:t>
      </w:r>
    </w:p>
    <w:p w14:paraId="7AC148CA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  <w:lang w:val="en-US"/>
        </w:rPr>
      </w:pPr>
    </w:p>
    <w:p w14:paraId="6412541C" w14:textId="77777777" w:rsidR="00FF2333" w:rsidRPr="00FF2333" w:rsidRDefault="00FF2333" w:rsidP="00FF2333">
      <w:pPr>
        <w:spacing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เพื่อให้สามารถจัดทำ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br/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br/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 xml:space="preserve">การทุจริตหรือข้อผิดพลาด </w:t>
      </w:r>
    </w:p>
    <w:p w14:paraId="2E319136" w14:textId="77777777" w:rsidR="00FF2333" w:rsidRPr="00FF2333" w:rsidRDefault="00FF2333" w:rsidP="00FF2333">
      <w:pPr>
        <w:spacing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US" w:bidi="th-TH"/>
        </w:rPr>
      </w:pPr>
    </w:p>
    <w:p w14:paraId="3E9C92B1" w14:textId="77777777" w:rsidR="00FF2333" w:rsidRPr="00FF2333" w:rsidRDefault="00FF2333" w:rsidP="00FF2333">
      <w:pPr>
        <w:spacing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>(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ตามความเหมาะสม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)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และการใช้เกณฑ์การบัญชี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br/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สำหรับการดำเนินงานต่อเนื่อง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เว้นแต่ผู้บริหารมีความตั้งใจที่จะเลิกกลุ่มกิจการและบริษัท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หรือหยุดดำเนินงาน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 xml:space="preserve">หรือไม่สามารถดำเนินงานต่อเนื่องต่อไปได้ </w:t>
      </w:r>
    </w:p>
    <w:p w14:paraId="17B4747C" w14:textId="77777777" w:rsidR="00FF2333" w:rsidRPr="00FF2333" w:rsidRDefault="00FF2333" w:rsidP="00FF2333">
      <w:pPr>
        <w:spacing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US" w:bidi="th-TH"/>
        </w:rPr>
      </w:pPr>
    </w:p>
    <w:p w14:paraId="00E566E8" w14:textId="77777777" w:rsidR="00FF2333" w:rsidRPr="00FF2333" w:rsidRDefault="00FF2333" w:rsidP="00FF2333">
      <w:pPr>
        <w:spacing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กลุ่มกิจการและบริษัท</w:t>
      </w:r>
    </w:p>
    <w:p w14:paraId="7BA98C0C" w14:textId="77777777" w:rsidR="00FF2333" w:rsidRPr="00FF2333" w:rsidRDefault="00FF2333" w:rsidP="00FF2333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326EAA4A" w14:textId="77777777" w:rsidR="00FF2333" w:rsidRPr="00FF2333" w:rsidRDefault="00FF2333" w:rsidP="00FF2333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FF233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ความรับผิดชอบของผู้สอบบัญชีต่อการตรวจสอบงบการเงิน</w:t>
      </w:r>
      <w:r w:rsidRPr="00FF233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Pr="00FF233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กิจการ</w:t>
      </w:r>
    </w:p>
    <w:p w14:paraId="5A87968C" w14:textId="77777777" w:rsidR="00FF2333" w:rsidRPr="00FF2333" w:rsidRDefault="00FF2333" w:rsidP="00FF2333">
      <w:pPr>
        <w:spacing w:line="240" w:lineRule="auto"/>
        <w:rPr>
          <w:rFonts w:ascii="Browallia New" w:hAnsi="Browallia New" w:cs="Browallia New"/>
          <w:b/>
          <w:bCs/>
          <w:sz w:val="12"/>
          <w:szCs w:val="12"/>
          <w:lang w:val="en-US" w:bidi="th-TH"/>
        </w:rPr>
      </w:pPr>
    </w:p>
    <w:p w14:paraId="1EA76582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และถือว่ามีสาระสำคัญ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br/>
        <w:t>เมื่อคาดการณ์อย่างสมเหตุสมผลได้ว่ารายการที่ขัดต่อข้อเท็จจริงแต่ละรายการ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หรือทุกรายการรวมกันจะมีผ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ลต่อการตัดสินใจทางเศรษฐกิจของผู้ใช้งบการเงิน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เหล่านี้ </w:t>
      </w:r>
    </w:p>
    <w:p w14:paraId="16EDEE3E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  <w:lang w:val="en-US"/>
        </w:rPr>
      </w:pPr>
    </w:p>
    <w:p w14:paraId="40D974F9" w14:textId="77777777" w:rsidR="00FF2333" w:rsidRPr="00FF2333" w:rsidRDefault="00FF2333" w:rsidP="00FF2333">
      <w:pPr>
        <w:spacing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6953FD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0C80173" w14:textId="77777777" w:rsidR="00FF2333" w:rsidRPr="00FF2333" w:rsidRDefault="00FF2333" w:rsidP="00FF2333">
      <w:pPr>
        <w:numPr>
          <w:ilvl w:val="0"/>
          <w:numId w:val="39"/>
        </w:numPr>
        <w:spacing w:after="16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F23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FF2333">
        <w:rPr>
          <w:rFonts w:ascii="Browallia New" w:hAnsi="Browallia New" w:cs="Browallia New"/>
          <w:spacing w:val="-4"/>
          <w:sz w:val="26"/>
          <w:szCs w:val="26"/>
          <w:cs/>
          <w:lang w:val="en-US" w:bidi="th-TH"/>
        </w:rPr>
        <w:t>กิจการ</w:t>
      </w:r>
      <w:r w:rsidRPr="00FF2333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br/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ายใน</w:t>
      </w:r>
    </w:p>
    <w:p w14:paraId="43EC9263" w14:textId="77777777" w:rsidR="00FF2333" w:rsidRPr="00FF2333" w:rsidRDefault="00FF2333" w:rsidP="00FF2333">
      <w:pPr>
        <w:numPr>
          <w:ilvl w:val="0"/>
          <w:numId w:val="39"/>
        </w:numPr>
        <w:spacing w:after="16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US" w:bidi="th-TH"/>
        </w:rPr>
      </w:pP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บริษัท</w:t>
      </w:r>
    </w:p>
    <w:p w14:paraId="65B8B24F" w14:textId="77777777" w:rsidR="00FF2333" w:rsidRPr="00FF2333" w:rsidRDefault="00FF2333" w:rsidP="00FF2333">
      <w:pPr>
        <w:numPr>
          <w:ilvl w:val="0"/>
          <w:numId w:val="39"/>
        </w:numPr>
        <w:spacing w:after="16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ประเมินความเหมาะสมของนโยบายการบัญชีที่</w:t>
      </w:r>
      <w:r w:rsidRPr="00FF2333">
        <w:rPr>
          <w:rFonts w:ascii="Browallia New" w:eastAsia="Calibri" w:hAnsi="Browallia New" w:cs="Browallia New" w:hint="cs"/>
          <w:sz w:val="26"/>
          <w:szCs w:val="26"/>
          <w:cs/>
          <w:lang w:val="en-US" w:bidi="th-TH"/>
        </w:rPr>
        <w:t>ผู้บริหาร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ใช้และความสมเหตุสมผลของประมาณการทางบัญชี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และ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br/>
        <w:t>การเปิดเ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ผยข้อมูลที่เกี่ยวข้องซึ่งจัดทำขึ้นโดย</w:t>
      </w:r>
      <w:r w:rsidRPr="00FF2333">
        <w:rPr>
          <w:rFonts w:ascii="Browallia New" w:hAnsi="Browallia New" w:cs="Browallia New" w:hint="cs"/>
          <w:sz w:val="26"/>
          <w:szCs w:val="26"/>
          <w:cs/>
          <w:lang w:val="en-US" w:bidi="th-TH"/>
        </w:rPr>
        <w:t>ผู้</w:t>
      </w:r>
      <w:r w:rsidRPr="00FF2333">
        <w:rPr>
          <w:rFonts w:ascii="Browallia New" w:eastAsia="Calibri" w:hAnsi="Browallia New" w:cs="Browallia New" w:hint="cs"/>
          <w:sz w:val="26"/>
          <w:szCs w:val="26"/>
          <w:cs/>
          <w:lang w:val="en-US" w:bidi="th-TH"/>
        </w:rPr>
        <w:t>บริหาร</w:t>
      </w:r>
    </w:p>
    <w:p w14:paraId="39740ADC" w14:textId="26EC786C" w:rsidR="00FF2333" w:rsidRDefault="00FF2333">
      <w:pPr>
        <w:spacing w:after="200" w:line="276" w:lineRule="auto"/>
        <w:rPr>
          <w:lang w:bidi="th-TH"/>
        </w:rPr>
      </w:pPr>
      <w:r>
        <w:rPr>
          <w:lang w:bidi="th-TH"/>
        </w:rPr>
        <w:br w:type="page"/>
      </w:r>
    </w:p>
    <w:p w14:paraId="45A29A46" w14:textId="77777777" w:rsidR="00FF2333" w:rsidRPr="00FF2333" w:rsidRDefault="00FF2333" w:rsidP="00FF2333">
      <w:pPr>
        <w:numPr>
          <w:ilvl w:val="0"/>
          <w:numId w:val="39"/>
        </w:numPr>
        <w:autoSpaceDE w:val="0"/>
        <w:autoSpaceDN w:val="0"/>
        <w:adjustRightInd w:val="0"/>
        <w:spacing w:after="16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FF2333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ผู้</w:t>
      </w:r>
      <w:r w:rsidRPr="00FF2333">
        <w:rPr>
          <w:rFonts w:ascii="Browallia New" w:eastAsia="Calibri" w:hAnsi="Browallia New" w:cs="Browallia New" w:hint="cs"/>
          <w:sz w:val="26"/>
          <w:szCs w:val="26"/>
          <w:cs/>
          <w:lang w:val="en-US" w:bidi="th-TH"/>
        </w:rPr>
        <w:t>บริหาร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ถ้าข้าพเจ้าได้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ข้อสรุปว่ามีความไม่แน่นอนที่มีสาระสำคัญ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กิจการที่เกี่ยวข้อง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หรือถ้าการเปิดเผยดังกล่าวไม่เพียงพอ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ข้อสรุปของข้าพเจ้า</w:t>
      </w:r>
      <w:r w:rsidRPr="00FF23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F233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อย่างไรก็ตาม</w:t>
      </w:r>
      <w:r w:rsidRPr="00FF233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เหตุการณ์หรือ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0A0557BC" w14:textId="77777777" w:rsidR="00FF2333" w:rsidRPr="00FF2333" w:rsidRDefault="00FF2333" w:rsidP="00FF2333">
      <w:pPr>
        <w:numPr>
          <w:ilvl w:val="0"/>
          <w:numId w:val="39"/>
        </w:numPr>
        <w:autoSpaceDE w:val="0"/>
        <w:autoSpaceDN w:val="0"/>
        <w:adjustRightInd w:val="0"/>
        <w:spacing w:after="16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ประเมินการนำเสนอ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โครงสร้างและเนื้อหาของงบการเงินรวมและงบการเงินเฉพาะ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กิจการ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โดยรวม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รวมถึงการเปิดเผยข้อมูลว่างบการเงินรวมและงบการเงินเฉพาะ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กิจการ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แสดงรายการ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และเหตุการณ์ในรูปแบบที่ทำให้มีการนำเสนอข้อมูล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โดยถูกต้องตามที่ควรหรือไม่</w:t>
      </w:r>
    </w:p>
    <w:p w14:paraId="0A0374C8" w14:textId="77777777" w:rsidR="00FF2333" w:rsidRPr="00FF2333" w:rsidRDefault="00FF2333" w:rsidP="00FF2333">
      <w:pPr>
        <w:numPr>
          <w:ilvl w:val="0"/>
          <w:numId w:val="39"/>
        </w:numPr>
        <w:autoSpaceDE w:val="0"/>
        <w:autoSpaceDN w:val="0"/>
        <w:adjustRightInd w:val="0"/>
        <w:spacing w:after="16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FF2333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F23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FF23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1A3D9F3" w14:textId="77777777" w:rsidR="00FF2333" w:rsidRPr="00FF2333" w:rsidRDefault="00FF2333" w:rsidP="00FF2333">
      <w:pPr>
        <w:spacing w:line="240" w:lineRule="auto"/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</w:pPr>
    </w:p>
    <w:p w14:paraId="45ED0915" w14:textId="77777777" w:rsidR="00FF2333" w:rsidRPr="00FF2333" w:rsidRDefault="00FF2333" w:rsidP="00FF2333">
      <w:pPr>
        <w:spacing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งข้าพเจ้า</w:t>
      </w:r>
    </w:p>
    <w:p w14:paraId="3182413F" w14:textId="77777777" w:rsidR="00FF2333" w:rsidRPr="00FF2333" w:rsidRDefault="00FF2333" w:rsidP="00FF2333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6D0DE6D3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ข้าพเจ้าได้ให้คำรับรองแก่คณะกรรมการตรวจสอบว่า</w:t>
      </w:r>
      <w:r w:rsidRPr="00FF2333">
        <w:rPr>
          <w:rFonts w:ascii="Browallia New" w:eastAsia="Calibri" w:hAnsi="Browallia New" w:cs="Browallia New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และได้สื่อสารกับคณะกรรมการตรวจสอบเกี่ยวกับความสัมพันธ์ทั้งหมด</w:t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FF2333">
        <w:rPr>
          <w:rFonts w:ascii="Browallia New" w:eastAsia="Calibri" w:hAnsi="Browallia New" w:cs="Browallia New"/>
          <w:spacing w:val="-4"/>
          <w:sz w:val="26"/>
          <w:szCs w:val="26"/>
          <w:cs/>
          <w:lang w:val="en-US" w:bidi="th-TH"/>
        </w:rPr>
        <w:t>ตลอดจนเรื่องอื่นซึ่งข้าพเจ้าเชื่อว่ามีเหตุผลที่บุคคลภายนอก</w:t>
      </w:r>
      <w:r w:rsidRPr="00FF2333">
        <w:rPr>
          <w:rFonts w:ascii="Browallia New" w:eastAsia="Calibri" w:hAnsi="Browallia New" w:cs="Browallia New"/>
          <w:sz w:val="26"/>
          <w:szCs w:val="26"/>
          <w:cs/>
          <w:lang w:val="en-US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อิสระ</w:t>
      </w:r>
    </w:p>
    <w:p w14:paraId="495D1DCB" w14:textId="77777777" w:rsidR="00FF2333" w:rsidRPr="00FF2333" w:rsidRDefault="00FF2333" w:rsidP="00FF2333">
      <w:pPr>
        <w:spacing w:line="240" w:lineRule="auto"/>
        <w:jc w:val="both"/>
        <w:rPr>
          <w:rFonts w:ascii="Browallia New" w:eastAsia="Calibri" w:hAnsi="Browallia New" w:cs="Browallia New"/>
          <w:sz w:val="26"/>
          <w:szCs w:val="26"/>
          <w:lang w:val="en-US" w:bidi="th-TH"/>
        </w:rPr>
      </w:pPr>
    </w:p>
    <w:p w14:paraId="144CD961" w14:textId="77777777" w:rsidR="00FF2333" w:rsidRPr="00FF2333" w:rsidRDefault="00FF2333" w:rsidP="00FF2333">
      <w:pPr>
        <w:spacing w:line="240" w:lineRule="auto"/>
        <w:jc w:val="both"/>
        <w:rPr>
          <w:rFonts w:ascii="Browallia New" w:eastAsia="Calibri" w:hAnsi="Browallia New" w:cs="Browallia New"/>
          <w:sz w:val="26"/>
          <w:szCs w:val="26"/>
          <w:lang w:val="en-US" w:bidi="th-TH"/>
        </w:rPr>
      </w:pPr>
    </w:p>
    <w:p w14:paraId="633C0F8A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บริษัท ไพร้ซวอเตอร์เฮาส์คูเปอร์ส เอบีเอเอส จำกัด</w:t>
      </w:r>
    </w:p>
    <w:p w14:paraId="122D0EE8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 w:bidi="th-TH"/>
        </w:rPr>
      </w:pPr>
    </w:p>
    <w:p w14:paraId="65A191BA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 w:bidi="th-TH"/>
        </w:rPr>
      </w:pPr>
    </w:p>
    <w:p w14:paraId="0260764C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 w:bidi="th-TH"/>
        </w:rPr>
      </w:pPr>
    </w:p>
    <w:p w14:paraId="49A70066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 w:bidi="th-TH"/>
        </w:rPr>
      </w:pPr>
    </w:p>
    <w:p w14:paraId="26C72B24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 w:bidi="th-TH"/>
        </w:rPr>
      </w:pPr>
    </w:p>
    <w:p w14:paraId="41CEC5A4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 w:bidi="th-TH"/>
        </w:rPr>
      </w:pPr>
      <w:r w:rsidRPr="00FF2333">
        <w:rPr>
          <w:rFonts w:ascii="Browallia New" w:hAnsi="Browallia New" w:cs="Browallia New"/>
          <w:b/>
          <w:bCs/>
          <w:sz w:val="26"/>
          <w:szCs w:val="26"/>
          <w:cs/>
          <w:lang w:val="en-US" w:bidi="th-TH"/>
        </w:rPr>
        <w:t>พิสิฐ ทางธนกุล</w:t>
      </w:r>
    </w:p>
    <w:p w14:paraId="3480FBF2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ผู้สอบบัญชีรับอนุญาตเลขที่ </w:t>
      </w:r>
      <w:r w:rsidRPr="00FF2333">
        <w:rPr>
          <w:rFonts w:ascii="Browallia New" w:hAnsi="Browallia New" w:cs="Browallia New"/>
          <w:sz w:val="26"/>
          <w:szCs w:val="26"/>
          <w:lang w:bidi="th-TH"/>
        </w:rPr>
        <w:t>4095</w:t>
      </w:r>
    </w:p>
    <w:p w14:paraId="534E44CF" w14:textId="77777777" w:rsidR="00FF2333" w:rsidRPr="00FF2333" w:rsidRDefault="00FF2333" w:rsidP="00FF233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F2333">
        <w:rPr>
          <w:rFonts w:ascii="Browallia New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58D4A0D9" w14:textId="1958BB08" w:rsidR="00565AAB" w:rsidRPr="00565AAB" w:rsidRDefault="00FF2333" w:rsidP="008E44BF">
      <w:pPr>
        <w:rPr>
          <w:lang w:bidi="th-TH"/>
        </w:rPr>
      </w:pPr>
      <w:r w:rsidRPr="00C51BFC">
        <w:rPr>
          <w:rFonts w:ascii="Browallia New" w:hAnsi="Browallia New" w:cs="Browallia New"/>
          <w:sz w:val="26"/>
          <w:szCs w:val="26"/>
          <w:lang w:bidi="th-TH"/>
        </w:rPr>
        <w:t>24</w:t>
      </w:r>
      <w:r w:rsidRPr="003522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</w:t>
      </w:r>
      <w:r w:rsidRPr="003522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C51BFC">
        <w:rPr>
          <w:rFonts w:ascii="Browallia New" w:hAnsi="Browallia New" w:cs="Browallia New"/>
          <w:sz w:val="26"/>
          <w:szCs w:val="26"/>
          <w:lang w:bidi="th-TH"/>
        </w:rPr>
        <w:t>2564</w:t>
      </w:r>
      <w:bookmarkStart w:id="0" w:name="_GoBack"/>
      <w:bookmarkEnd w:id="0"/>
    </w:p>
    <w:sectPr w:rsidR="00565AAB" w:rsidRPr="00565AAB" w:rsidSect="00565AAB">
      <w:headerReference w:type="default" r:id="rId8"/>
      <w:headerReference w:type="first" r:id="rId9"/>
      <w:footerReference w:type="first" r:id="rId10"/>
      <w:pgSz w:w="11907" w:h="16839"/>
      <w:pgMar w:top="2835" w:right="720" w:bottom="1366" w:left="1985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62788" w14:textId="77777777" w:rsidR="00EA0C5D" w:rsidRDefault="00EA0C5D">
      <w:pPr>
        <w:spacing w:line="240" w:lineRule="auto"/>
      </w:pPr>
      <w:r>
        <w:separator/>
      </w:r>
    </w:p>
  </w:endnote>
  <w:endnote w:type="continuationSeparator" w:id="0">
    <w:p w14:paraId="6404FE8A" w14:textId="77777777" w:rsidR="00EA0C5D" w:rsidRDefault="00EA0C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5D32" w14:textId="77777777" w:rsidR="004375BB" w:rsidRPr="00083F32" w:rsidRDefault="004375BB" w:rsidP="004375BB">
    <w:pPr>
      <w:rPr>
        <w:color w:val="FF0000"/>
      </w:rPr>
    </w:pPr>
    <w:r w:rsidRPr="00083F32">
      <w:rPr>
        <w:noProof/>
        <w:color w:val="FF0000"/>
      </w:rPr>
      <w:drawing>
        <wp:inline distT="0" distB="0" distL="0" distR="0" wp14:anchorId="63D98676" wp14:editId="2B083D14">
          <wp:extent cx="5731510" cy="192405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192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81EE94" w14:textId="77777777" w:rsidR="004375BB" w:rsidRPr="002479EE" w:rsidRDefault="004375BB" w:rsidP="004375BB">
    <w:pPr>
      <w:ind w:left="284"/>
      <w:rPr>
        <w:i/>
        <w:iCs/>
        <w:sz w:val="18"/>
        <w:szCs w:val="18"/>
        <w:lang w:bidi="th-TH"/>
      </w:rPr>
    </w:pPr>
    <w:r w:rsidRPr="002479EE">
      <w:rPr>
        <w:i/>
        <w:iCs/>
        <w:sz w:val="18"/>
        <w:szCs w:val="18"/>
        <w:lang w:bidi="th-TH"/>
      </w:rPr>
      <w:t>PricewaterhouseCoopers ABAS Ltd.</w:t>
    </w:r>
  </w:p>
  <w:p w14:paraId="4AAA6C13" w14:textId="77777777" w:rsidR="004375BB" w:rsidRPr="002479EE" w:rsidRDefault="004375BB" w:rsidP="004375BB">
    <w:pPr>
      <w:ind w:left="284"/>
      <w:rPr>
        <w:i/>
        <w:iCs/>
        <w:sz w:val="18"/>
        <w:szCs w:val="18"/>
        <w:lang w:bidi="th-TH"/>
      </w:rPr>
    </w:pPr>
    <w:r w:rsidRPr="002479EE">
      <w:rPr>
        <w:i/>
        <w:iCs/>
        <w:sz w:val="18"/>
        <w:szCs w:val="18"/>
        <w:lang w:bidi="th-TH"/>
      </w:rPr>
      <w:t>15</w:t>
    </w:r>
    <w:r w:rsidRPr="002479EE">
      <w:rPr>
        <w:i/>
        <w:iCs/>
        <w:sz w:val="18"/>
        <w:szCs w:val="18"/>
        <w:vertAlign w:val="superscript"/>
        <w:lang w:bidi="th-TH"/>
      </w:rPr>
      <w:t>th</w:t>
    </w:r>
    <w:r w:rsidRPr="002479EE">
      <w:rPr>
        <w:i/>
        <w:iCs/>
        <w:sz w:val="18"/>
        <w:szCs w:val="18"/>
        <w:lang w:bidi="th-TH"/>
      </w:rPr>
      <w:t xml:space="preserve"> Floor Bangkok City Tower, 179/74-80 South Sathorn Road, Bangkok 10120, Thailand</w:t>
    </w:r>
  </w:p>
  <w:p w14:paraId="0700DEBF" w14:textId="77777777" w:rsidR="004375BB" w:rsidRPr="002479EE" w:rsidRDefault="004375BB" w:rsidP="004375BB">
    <w:pPr>
      <w:ind w:left="284"/>
      <w:rPr>
        <w:i/>
        <w:iCs/>
        <w:sz w:val="18"/>
        <w:szCs w:val="18"/>
        <w:lang w:bidi="th-TH"/>
      </w:rPr>
    </w:pPr>
    <w:r w:rsidRPr="002479EE">
      <w:rPr>
        <w:i/>
        <w:iCs/>
        <w:sz w:val="18"/>
        <w:szCs w:val="18"/>
        <w:lang w:bidi="th-TH"/>
      </w:rPr>
      <w:t>T: +66 (0) 28441000 F: +66 (0) 2286 5050, www.pwc.com/th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D4E9D" w14:textId="77777777" w:rsidR="00EA0C5D" w:rsidRDefault="00EA0C5D">
      <w:pPr>
        <w:spacing w:line="240" w:lineRule="auto"/>
      </w:pPr>
      <w:r>
        <w:separator/>
      </w:r>
    </w:p>
  </w:footnote>
  <w:footnote w:type="continuationSeparator" w:id="0">
    <w:p w14:paraId="641D6A7D" w14:textId="77777777" w:rsidR="00EA0C5D" w:rsidRDefault="00EA0C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8A41" w14:textId="5A160149" w:rsidR="00565AAB" w:rsidRDefault="00565AAB">
    <w:pPr>
      <w:pStyle w:val="Header"/>
    </w:pPr>
    <w:r>
      <w:rPr>
        <w:noProof/>
        <w:lang w:val="en-US" w:bidi="th-TH"/>
      </w:rPr>
      <w:drawing>
        <wp:anchor distT="0" distB="0" distL="114300" distR="114300" simplePos="0" relativeHeight="251661312" behindDoc="0" locked="1" layoutInCell="1" allowOverlap="1" wp14:anchorId="193C3586" wp14:editId="23E24EBD">
          <wp:simplePos x="0" y="0"/>
          <wp:positionH relativeFrom="page">
            <wp:posOffset>480695</wp:posOffset>
          </wp:positionH>
          <wp:positionV relativeFrom="topMargin">
            <wp:posOffset>423545</wp:posOffset>
          </wp:positionV>
          <wp:extent cx="1410335" cy="1268730"/>
          <wp:effectExtent l="0" t="0" r="0" b="0"/>
          <wp:wrapNone/>
          <wp:docPr id="4" name="first_page_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0335" cy="1268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636D1" w14:textId="77777777" w:rsidR="008A3C59" w:rsidRDefault="00C15E37">
    <w:pPr>
      <w:pStyle w:val="Header"/>
    </w:pPr>
    <w:bookmarkStart w:id="1" w:name="FirstPageHeader"/>
    <w:bookmarkEnd w:id="1"/>
    <w:r>
      <w:rPr>
        <w:noProof/>
        <w:lang w:val="en-US" w:bidi="th-TH"/>
      </w:rPr>
      <w:drawing>
        <wp:anchor distT="0" distB="0" distL="114300" distR="114300" simplePos="0" relativeHeight="251659264" behindDoc="0" locked="1" layoutInCell="1" allowOverlap="1" wp14:anchorId="4BC42DBE" wp14:editId="401BB228">
          <wp:simplePos x="0" y="0"/>
          <wp:positionH relativeFrom="page">
            <wp:posOffset>288925</wp:posOffset>
          </wp:positionH>
          <wp:positionV relativeFrom="topMargin">
            <wp:posOffset>360045</wp:posOffset>
          </wp:positionV>
          <wp:extent cx="1410335" cy="1268730"/>
          <wp:effectExtent l="0" t="0" r="0" b="0"/>
          <wp:wrapNone/>
          <wp:docPr id="2" name="first_page_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0335" cy="1268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611"/>
    <w:multiLevelType w:val="hybridMultilevel"/>
    <w:tmpl w:val="BC2A2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7452E"/>
    <w:multiLevelType w:val="hybridMultilevel"/>
    <w:tmpl w:val="6DD854D4"/>
    <w:lvl w:ilvl="0" w:tplc="948A1D96">
      <w:numFmt w:val="bullet"/>
      <w:lvlText w:val="-"/>
      <w:lvlJc w:val="left"/>
      <w:pPr>
        <w:ind w:left="375" w:hanging="360"/>
      </w:pPr>
      <w:rPr>
        <w:rFonts w:ascii="Georgia" w:eastAsiaTheme="minorHAnsi" w:hAnsi="Georgia" w:cs="Helv" w:hint="default"/>
      </w:rPr>
    </w:lvl>
    <w:lvl w:ilvl="1" w:tplc="0409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2" w15:restartNumberingAfterBreak="0">
    <w:nsid w:val="0AEA5E0D"/>
    <w:multiLevelType w:val="hybridMultilevel"/>
    <w:tmpl w:val="ADFC104A"/>
    <w:lvl w:ilvl="0" w:tplc="FFFFFFFF">
      <w:start w:val="1"/>
      <w:numFmt w:val="bullet"/>
      <w:lvlText w:val=""/>
      <w:lvlJc w:val="left"/>
      <w:pPr>
        <w:tabs>
          <w:tab w:val="num" w:pos="-1980"/>
        </w:tabs>
        <w:ind w:left="-19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56D6AB2C"/>
    <w:lvl w:ilvl="0" w:tplc="51A6AD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D0178"/>
    <w:multiLevelType w:val="hybridMultilevel"/>
    <w:tmpl w:val="E326C436"/>
    <w:lvl w:ilvl="0" w:tplc="3AB250D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8C618A"/>
    <w:multiLevelType w:val="multilevel"/>
    <w:tmpl w:val="41CA44B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bullet"/>
      <w:pStyle w:val="LoE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isLgl/>
      <w:lvlText w:val="%5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1.1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18802681"/>
    <w:multiLevelType w:val="multilevel"/>
    <w:tmpl w:val="D6109F18"/>
    <w:lvl w:ilvl="0">
      <w:start w:val="1"/>
      <w:numFmt w:val="decimal"/>
      <w:pStyle w:val="LoEHeading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05671"/>
    <w:multiLevelType w:val="multilevel"/>
    <w:tmpl w:val="F7D2C0A2"/>
    <w:lvl w:ilvl="0">
      <w:start w:val="1"/>
      <w:numFmt w:val="decimal"/>
      <w:lvlText w:val="%1"/>
      <w:lvlJc w:val="left"/>
      <w:pPr>
        <w:tabs>
          <w:tab w:val="num" w:pos="0"/>
        </w:tabs>
        <w:ind w:hanging="851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851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851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lowerLetter"/>
      <w:pStyle w:val="LoEa"/>
      <w:lvlText w:val="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5425EF4"/>
    <w:multiLevelType w:val="hybridMultilevel"/>
    <w:tmpl w:val="E07810F2"/>
    <w:lvl w:ilvl="0" w:tplc="04090001">
      <w:start w:val="1"/>
      <w:numFmt w:val="bullet"/>
      <w:lvlText w:val=""/>
      <w:lvlJc w:val="left"/>
      <w:pPr>
        <w:ind w:left="3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9" w15:restartNumberingAfterBreak="0">
    <w:nsid w:val="35582E6C"/>
    <w:multiLevelType w:val="hybridMultilevel"/>
    <w:tmpl w:val="5C327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84050"/>
    <w:multiLevelType w:val="hybridMultilevel"/>
    <w:tmpl w:val="D84C53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8F08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483909"/>
    <w:multiLevelType w:val="multilevel"/>
    <w:tmpl w:val="7B84E25A"/>
    <w:lvl w:ilvl="0">
      <w:start w:val="1"/>
      <w:numFmt w:val="decimal"/>
      <w:pStyle w:val="Heading1"/>
      <w:lvlText w:val="%1."/>
      <w:lvlJc w:val="left"/>
      <w:pPr>
        <w:ind w:left="0" w:hanging="851"/>
      </w:pPr>
      <w:rPr>
        <w:rFonts w:ascii="Georgia" w:hAnsi="Georgia" w:cs="AngsanaUPC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0" w:hanging="851"/>
      </w:pPr>
      <w:rPr>
        <w:rFonts w:ascii="Georgia" w:hAnsi="Georgia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ind w:left="0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851"/>
      </w:pPr>
      <w:rPr>
        <w:rFonts w:hint="default"/>
      </w:rPr>
    </w:lvl>
  </w:abstractNum>
  <w:abstractNum w:abstractNumId="13" w15:restartNumberingAfterBreak="0">
    <w:nsid w:val="452B4298"/>
    <w:multiLevelType w:val="hybridMultilevel"/>
    <w:tmpl w:val="1A0C9F8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4" w15:restartNumberingAfterBreak="0">
    <w:nsid w:val="4EEA2D7F"/>
    <w:multiLevelType w:val="hybridMultilevel"/>
    <w:tmpl w:val="1CD6A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2108BD"/>
    <w:multiLevelType w:val="multilevel"/>
    <w:tmpl w:val="6638F580"/>
    <w:lvl w:ilvl="0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</w:rPr>
    </w:lvl>
    <w:lvl w:ilvl="1">
      <w:start w:val="1"/>
      <w:numFmt w:val="bullet"/>
      <w:lvlRestart w:val="0"/>
      <w:pStyle w:val="Bullet2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/>
        <w:i w:val="0"/>
      </w:rPr>
    </w:lvl>
    <w:lvl w:ilvl="2">
      <w:start w:val="1"/>
      <w:numFmt w:val="bullet"/>
      <w:lvlRestart w:val="0"/>
      <w:pStyle w:val="Bullet3"/>
      <w:lvlText w:val="◦"/>
      <w:lvlJc w:val="left"/>
      <w:pPr>
        <w:tabs>
          <w:tab w:val="num" w:pos="1701"/>
        </w:tabs>
        <w:ind w:left="1701" w:hanging="567"/>
      </w:pPr>
      <w:rPr>
        <w:rFonts w:ascii="Georgia" w:hAnsi="Georgia" w:hint="default"/>
        <w:b w:val="0"/>
        <w:i w:val="0"/>
        <w:sz w:val="12"/>
      </w:rPr>
    </w:lvl>
    <w:lvl w:ilvl="3">
      <w:start w:val="1"/>
      <w:numFmt w:val="bullet"/>
      <w:lvlRestart w:val="0"/>
      <w:pStyle w:val="Bullet4"/>
      <w:lvlText w:val="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16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%5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1186DBD"/>
    <w:multiLevelType w:val="multilevel"/>
    <w:tmpl w:val="CC9AAFA6"/>
    <w:lvl w:ilvl="0">
      <w:start w:val="1"/>
      <w:numFmt w:val="decimal"/>
      <w:pStyle w:val="LoEHeading1"/>
      <w:lvlText w:val="%1."/>
      <w:lvlJc w:val="left"/>
      <w:pPr>
        <w:ind w:left="-491" w:hanging="360"/>
      </w:pPr>
      <w:rPr>
        <w:rFonts w:ascii="Georgia" w:hAnsi="Georgia" w:cs="Georg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ind w:left="0" w:hanging="851"/>
      </w:pPr>
      <w:rPr>
        <w:rFonts w:hint="default"/>
      </w:rPr>
    </w:lvl>
    <w:lvl w:ilvl="2">
      <w:start w:val="1"/>
      <w:numFmt w:val="decimal"/>
      <w:pStyle w:val="LoE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hanging="8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hanging="85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hanging="85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hanging="851"/>
      </w:pPr>
      <w:rPr>
        <w:rFonts w:hint="default"/>
      </w:rPr>
    </w:lvl>
  </w:abstractNum>
  <w:abstractNum w:abstractNumId="17" w15:restartNumberingAfterBreak="0">
    <w:nsid w:val="7BAC3ACF"/>
    <w:multiLevelType w:val="hybridMultilevel"/>
    <w:tmpl w:val="5710722E"/>
    <w:lvl w:ilvl="0" w:tplc="F7F64234">
      <w:numFmt w:val="bullet"/>
      <w:lvlText w:val="-"/>
      <w:lvlJc w:val="left"/>
      <w:pPr>
        <w:ind w:left="375" w:hanging="360"/>
      </w:pPr>
      <w:rPr>
        <w:rFonts w:ascii="Georgia" w:eastAsia="Times New Roman" w:hAnsi="Georgia" w:cs="Helv" w:hint="default"/>
      </w:rPr>
    </w:lvl>
    <w:lvl w:ilvl="1" w:tplc="0409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5"/>
  </w:num>
  <w:num w:numId="4">
    <w:abstractNumId w:val="12"/>
  </w:num>
  <w:num w:numId="5">
    <w:abstractNumId w:val="7"/>
  </w:num>
  <w:num w:numId="6">
    <w:abstractNumId w:val="4"/>
  </w:num>
  <w:num w:numId="7">
    <w:abstractNumId w:val="15"/>
  </w:num>
  <w:num w:numId="8">
    <w:abstractNumId w:val="9"/>
  </w:num>
  <w:num w:numId="9">
    <w:abstractNumId w:val="11"/>
  </w:num>
  <w:num w:numId="10">
    <w:abstractNumId w:val="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0"/>
  </w:num>
  <w:num w:numId="33">
    <w:abstractNumId w:val="10"/>
  </w:num>
  <w:num w:numId="34">
    <w:abstractNumId w:val="17"/>
  </w:num>
  <w:num w:numId="35">
    <w:abstractNumId w:val="14"/>
  </w:num>
  <w:num w:numId="36">
    <w:abstractNumId w:val="13"/>
  </w:num>
  <w:num w:numId="37">
    <w:abstractNumId w:val="1"/>
  </w:num>
  <w:num w:numId="38">
    <w:abstractNumId w:val="8"/>
  </w:num>
  <w:num w:numId="3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6F1"/>
    <w:rsid w:val="00012F0C"/>
    <w:rsid w:val="000139A2"/>
    <w:rsid w:val="00040DB9"/>
    <w:rsid w:val="000455BE"/>
    <w:rsid w:val="00053741"/>
    <w:rsid w:val="00063347"/>
    <w:rsid w:val="0006535D"/>
    <w:rsid w:val="000913DD"/>
    <w:rsid w:val="000C1CEA"/>
    <w:rsid w:val="000C575F"/>
    <w:rsid w:val="000D0938"/>
    <w:rsid w:val="000D35E1"/>
    <w:rsid w:val="000E611C"/>
    <w:rsid w:val="00103D0E"/>
    <w:rsid w:val="0010427C"/>
    <w:rsid w:val="00106E84"/>
    <w:rsid w:val="0010716E"/>
    <w:rsid w:val="00123380"/>
    <w:rsid w:val="001253BB"/>
    <w:rsid w:val="00132CE5"/>
    <w:rsid w:val="00133C63"/>
    <w:rsid w:val="00144BC1"/>
    <w:rsid w:val="001604AB"/>
    <w:rsid w:val="001649AB"/>
    <w:rsid w:val="001A4278"/>
    <w:rsid w:val="001A666A"/>
    <w:rsid w:val="001B08C1"/>
    <w:rsid w:val="001C295E"/>
    <w:rsid w:val="001D1D1A"/>
    <w:rsid w:val="001E3A93"/>
    <w:rsid w:val="001F3105"/>
    <w:rsid w:val="00202083"/>
    <w:rsid w:val="00213247"/>
    <w:rsid w:val="002147DF"/>
    <w:rsid w:val="00225706"/>
    <w:rsid w:val="002479EE"/>
    <w:rsid w:val="0025474A"/>
    <w:rsid w:val="002A3F41"/>
    <w:rsid w:val="002B2BF8"/>
    <w:rsid w:val="002C3DAB"/>
    <w:rsid w:val="002D0247"/>
    <w:rsid w:val="002E73DE"/>
    <w:rsid w:val="002F040B"/>
    <w:rsid w:val="002F724B"/>
    <w:rsid w:val="00302673"/>
    <w:rsid w:val="00312544"/>
    <w:rsid w:val="00317330"/>
    <w:rsid w:val="00327CE2"/>
    <w:rsid w:val="00353A06"/>
    <w:rsid w:val="0036175B"/>
    <w:rsid w:val="00397E5E"/>
    <w:rsid w:val="003B1F72"/>
    <w:rsid w:val="003D2FC0"/>
    <w:rsid w:val="003D6FAE"/>
    <w:rsid w:val="003D72B2"/>
    <w:rsid w:val="003E72BF"/>
    <w:rsid w:val="003F54F6"/>
    <w:rsid w:val="004006E3"/>
    <w:rsid w:val="00402DA9"/>
    <w:rsid w:val="004128D9"/>
    <w:rsid w:val="004375BB"/>
    <w:rsid w:val="00437ADE"/>
    <w:rsid w:val="00450255"/>
    <w:rsid w:val="004773CD"/>
    <w:rsid w:val="004826BF"/>
    <w:rsid w:val="0048373E"/>
    <w:rsid w:val="00484634"/>
    <w:rsid w:val="004A3922"/>
    <w:rsid w:val="004B6CA6"/>
    <w:rsid w:val="004C26E6"/>
    <w:rsid w:val="004C26F5"/>
    <w:rsid w:val="004C44E7"/>
    <w:rsid w:val="004C7DD6"/>
    <w:rsid w:val="004F007E"/>
    <w:rsid w:val="00501635"/>
    <w:rsid w:val="0050222A"/>
    <w:rsid w:val="00511A29"/>
    <w:rsid w:val="005135A5"/>
    <w:rsid w:val="00524775"/>
    <w:rsid w:val="00530496"/>
    <w:rsid w:val="00554426"/>
    <w:rsid w:val="0056520D"/>
    <w:rsid w:val="005654E8"/>
    <w:rsid w:val="00565AAB"/>
    <w:rsid w:val="00577B92"/>
    <w:rsid w:val="00591041"/>
    <w:rsid w:val="00597036"/>
    <w:rsid w:val="005B078F"/>
    <w:rsid w:val="005B1416"/>
    <w:rsid w:val="005B48BA"/>
    <w:rsid w:val="005D1C74"/>
    <w:rsid w:val="005D6FBC"/>
    <w:rsid w:val="005D7AEB"/>
    <w:rsid w:val="005F318B"/>
    <w:rsid w:val="006076BE"/>
    <w:rsid w:val="006144CC"/>
    <w:rsid w:val="00631010"/>
    <w:rsid w:val="00632DB1"/>
    <w:rsid w:val="006406E1"/>
    <w:rsid w:val="006460B1"/>
    <w:rsid w:val="00654725"/>
    <w:rsid w:val="00676AEC"/>
    <w:rsid w:val="00685EBE"/>
    <w:rsid w:val="00687F4B"/>
    <w:rsid w:val="00695072"/>
    <w:rsid w:val="006B3507"/>
    <w:rsid w:val="006B765D"/>
    <w:rsid w:val="006C48F1"/>
    <w:rsid w:val="006E2061"/>
    <w:rsid w:val="00724A8D"/>
    <w:rsid w:val="007356F1"/>
    <w:rsid w:val="00742727"/>
    <w:rsid w:val="007472A3"/>
    <w:rsid w:val="00754BAC"/>
    <w:rsid w:val="00757FAC"/>
    <w:rsid w:val="00763331"/>
    <w:rsid w:val="007637E7"/>
    <w:rsid w:val="00767F3D"/>
    <w:rsid w:val="007727BA"/>
    <w:rsid w:val="007800A0"/>
    <w:rsid w:val="0078105C"/>
    <w:rsid w:val="0079183C"/>
    <w:rsid w:val="007C3038"/>
    <w:rsid w:val="007D73A2"/>
    <w:rsid w:val="00806EF1"/>
    <w:rsid w:val="00853618"/>
    <w:rsid w:val="008636AC"/>
    <w:rsid w:val="00867D3D"/>
    <w:rsid w:val="00877828"/>
    <w:rsid w:val="00881EA2"/>
    <w:rsid w:val="008822B9"/>
    <w:rsid w:val="008860CE"/>
    <w:rsid w:val="00891B52"/>
    <w:rsid w:val="008A3C59"/>
    <w:rsid w:val="008A4262"/>
    <w:rsid w:val="008A723D"/>
    <w:rsid w:val="008A73F4"/>
    <w:rsid w:val="008A7CA7"/>
    <w:rsid w:val="008C5541"/>
    <w:rsid w:val="008D4946"/>
    <w:rsid w:val="008D7ECB"/>
    <w:rsid w:val="008E2E93"/>
    <w:rsid w:val="008E44BF"/>
    <w:rsid w:val="008E4751"/>
    <w:rsid w:val="008E5FFA"/>
    <w:rsid w:val="008F727D"/>
    <w:rsid w:val="00903264"/>
    <w:rsid w:val="00904531"/>
    <w:rsid w:val="0091272A"/>
    <w:rsid w:val="00917AD0"/>
    <w:rsid w:val="00926A97"/>
    <w:rsid w:val="00926D2A"/>
    <w:rsid w:val="009449B7"/>
    <w:rsid w:val="00952005"/>
    <w:rsid w:val="00952FF3"/>
    <w:rsid w:val="00955F2E"/>
    <w:rsid w:val="00982F1E"/>
    <w:rsid w:val="00990422"/>
    <w:rsid w:val="00991616"/>
    <w:rsid w:val="00991BC2"/>
    <w:rsid w:val="00994CDF"/>
    <w:rsid w:val="00994CF5"/>
    <w:rsid w:val="009A2F02"/>
    <w:rsid w:val="009A4912"/>
    <w:rsid w:val="009A69D3"/>
    <w:rsid w:val="009A7765"/>
    <w:rsid w:val="009B59CB"/>
    <w:rsid w:val="009C3655"/>
    <w:rsid w:val="009C57E3"/>
    <w:rsid w:val="009D129C"/>
    <w:rsid w:val="00A0528A"/>
    <w:rsid w:val="00A213B1"/>
    <w:rsid w:val="00A33E8D"/>
    <w:rsid w:val="00A475B2"/>
    <w:rsid w:val="00A659A2"/>
    <w:rsid w:val="00A72614"/>
    <w:rsid w:val="00A75086"/>
    <w:rsid w:val="00A82457"/>
    <w:rsid w:val="00A82925"/>
    <w:rsid w:val="00A84807"/>
    <w:rsid w:val="00A87E08"/>
    <w:rsid w:val="00A91274"/>
    <w:rsid w:val="00A91D80"/>
    <w:rsid w:val="00AB174F"/>
    <w:rsid w:val="00AB65A2"/>
    <w:rsid w:val="00AC3BAE"/>
    <w:rsid w:val="00AD5CF1"/>
    <w:rsid w:val="00AD6A95"/>
    <w:rsid w:val="00B0240C"/>
    <w:rsid w:val="00B16810"/>
    <w:rsid w:val="00B2272C"/>
    <w:rsid w:val="00B23D0E"/>
    <w:rsid w:val="00B26E44"/>
    <w:rsid w:val="00B27B2B"/>
    <w:rsid w:val="00B50997"/>
    <w:rsid w:val="00B56FAD"/>
    <w:rsid w:val="00B5728F"/>
    <w:rsid w:val="00B8319F"/>
    <w:rsid w:val="00BB29BC"/>
    <w:rsid w:val="00BC126C"/>
    <w:rsid w:val="00BC4A10"/>
    <w:rsid w:val="00BC6D80"/>
    <w:rsid w:val="00BF10CF"/>
    <w:rsid w:val="00BF6D97"/>
    <w:rsid w:val="00C00127"/>
    <w:rsid w:val="00C064D9"/>
    <w:rsid w:val="00C07811"/>
    <w:rsid w:val="00C11D8F"/>
    <w:rsid w:val="00C15E37"/>
    <w:rsid w:val="00C16E13"/>
    <w:rsid w:val="00C31FF8"/>
    <w:rsid w:val="00C5628C"/>
    <w:rsid w:val="00C70CF6"/>
    <w:rsid w:val="00C903DB"/>
    <w:rsid w:val="00CA2115"/>
    <w:rsid w:val="00CB19B9"/>
    <w:rsid w:val="00CB3F84"/>
    <w:rsid w:val="00CC3FEC"/>
    <w:rsid w:val="00CC401C"/>
    <w:rsid w:val="00CE14B2"/>
    <w:rsid w:val="00CE2D95"/>
    <w:rsid w:val="00CE4619"/>
    <w:rsid w:val="00D04687"/>
    <w:rsid w:val="00D11675"/>
    <w:rsid w:val="00D161ED"/>
    <w:rsid w:val="00D360CE"/>
    <w:rsid w:val="00D517DF"/>
    <w:rsid w:val="00D577D1"/>
    <w:rsid w:val="00D730CD"/>
    <w:rsid w:val="00D7667A"/>
    <w:rsid w:val="00D77C03"/>
    <w:rsid w:val="00D9545A"/>
    <w:rsid w:val="00DA34F5"/>
    <w:rsid w:val="00DA4224"/>
    <w:rsid w:val="00DB54B0"/>
    <w:rsid w:val="00DF5739"/>
    <w:rsid w:val="00E249AE"/>
    <w:rsid w:val="00E27B60"/>
    <w:rsid w:val="00E27D76"/>
    <w:rsid w:val="00E93A0E"/>
    <w:rsid w:val="00E97AAB"/>
    <w:rsid w:val="00EA0C5D"/>
    <w:rsid w:val="00EF06B8"/>
    <w:rsid w:val="00F00C0B"/>
    <w:rsid w:val="00F0271D"/>
    <w:rsid w:val="00F36A25"/>
    <w:rsid w:val="00F55BD9"/>
    <w:rsid w:val="00F55E4A"/>
    <w:rsid w:val="00F66518"/>
    <w:rsid w:val="00F67B79"/>
    <w:rsid w:val="00F73E6F"/>
    <w:rsid w:val="00F97D10"/>
    <w:rsid w:val="00FA518B"/>
    <w:rsid w:val="00FB4AA1"/>
    <w:rsid w:val="00FC0CAB"/>
    <w:rsid w:val="00FE0B53"/>
    <w:rsid w:val="00FF2333"/>
    <w:rsid w:val="00FF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E6535"/>
  <w15:docId w15:val="{363EF013-820F-44F1-B5E2-221E7B48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A25"/>
    <w:pPr>
      <w:spacing w:after="0" w:line="240" w:lineRule="atLeast"/>
    </w:pPr>
    <w:rPr>
      <w:rFonts w:ascii="Georgia" w:hAnsi="Georgia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991BC2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aliases w:val="Reset numbering,Major,(F9) Rubrik 2"/>
    <w:basedOn w:val="ListParagraph"/>
    <w:next w:val="Normal"/>
    <w:link w:val="Heading2Char"/>
    <w:unhideWhenUsed/>
    <w:qFormat/>
    <w:rsid w:val="00676AEC"/>
    <w:pPr>
      <w:numPr>
        <w:ilvl w:val="1"/>
        <w:numId w:val="1"/>
      </w:numPr>
      <w:autoSpaceDE w:val="0"/>
      <w:autoSpaceDN w:val="0"/>
      <w:adjustRightInd w:val="0"/>
      <w:spacing w:line="240" w:lineRule="auto"/>
      <w:outlineLvl w:val="1"/>
    </w:pPr>
    <w:rPr>
      <w:snapToGrid w:val="0"/>
    </w:rPr>
  </w:style>
  <w:style w:type="paragraph" w:styleId="Heading3">
    <w:name w:val="heading 3"/>
    <w:aliases w:val="Level 1 - 1,Minor,(F11) Rubriklinje,BodyText,h3,h3 sub heading,heading 3"/>
    <w:basedOn w:val="Normal"/>
    <w:link w:val="Heading3Char"/>
    <w:autoRedefine/>
    <w:qFormat/>
    <w:rsid w:val="00CE2D95"/>
    <w:pPr>
      <w:numPr>
        <w:ilvl w:val="2"/>
        <w:numId w:val="4"/>
      </w:numPr>
      <w:spacing w:line="290" w:lineRule="atLeast"/>
      <w:outlineLvl w:val="2"/>
    </w:pPr>
    <w:rPr>
      <w:rFonts w:asciiTheme="majorHAnsi" w:eastAsia="Times New Roman" w:hAnsiTheme="majorHAnsi" w:cs="Times New Roman"/>
      <w:szCs w:val="20"/>
    </w:rPr>
  </w:style>
  <w:style w:type="paragraph" w:styleId="Heading4">
    <w:name w:val="heading 4"/>
    <w:aliases w:val="Level 2 - a,Sub-Minor"/>
    <w:basedOn w:val="Normal"/>
    <w:next w:val="Normal"/>
    <w:link w:val="Heading4Char"/>
    <w:unhideWhenUsed/>
    <w:qFormat/>
    <w:rsid w:val="00A475B2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Calibri" w:eastAsia="Times New Roman" w:hAnsi="Calibri" w:cs="Cordia New"/>
      <w:b/>
      <w:bCs/>
      <w:sz w:val="28"/>
      <w:szCs w:val="35"/>
      <w:lang w:bidi="th-TH"/>
    </w:rPr>
  </w:style>
  <w:style w:type="paragraph" w:styleId="Heading5">
    <w:name w:val="heading 5"/>
    <w:aliases w:val="Level 3 - i"/>
    <w:basedOn w:val="Normal"/>
    <w:next w:val="BodyText"/>
    <w:link w:val="Heading5Char"/>
    <w:qFormat/>
    <w:rsid w:val="00A475B2"/>
    <w:pPr>
      <w:keepNext/>
      <w:numPr>
        <w:ilvl w:val="4"/>
        <w:numId w:val="4"/>
      </w:numPr>
      <w:spacing w:after="60" w:line="290" w:lineRule="atLeast"/>
      <w:outlineLvl w:val="4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Heading6">
    <w:name w:val="heading 6"/>
    <w:aliases w:val="Legal Level 1."/>
    <w:basedOn w:val="Normal"/>
    <w:next w:val="BodyText"/>
    <w:link w:val="Heading6Char"/>
    <w:qFormat/>
    <w:rsid w:val="00A475B2"/>
    <w:pPr>
      <w:keepNext/>
      <w:numPr>
        <w:ilvl w:val="5"/>
        <w:numId w:val="1"/>
      </w:numPr>
      <w:spacing w:after="60" w:line="290" w:lineRule="atLeast"/>
      <w:outlineLvl w:val="5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Heading7">
    <w:name w:val="heading 7"/>
    <w:aliases w:val="Legal Level 1.1."/>
    <w:basedOn w:val="Normal"/>
    <w:next w:val="BodyText"/>
    <w:link w:val="Heading7Char"/>
    <w:qFormat/>
    <w:rsid w:val="00A475B2"/>
    <w:pPr>
      <w:keepNext/>
      <w:numPr>
        <w:ilvl w:val="6"/>
        <w:numId w:val="1"/>
      </w:numPr>
      <w:spacing w:after="60" w:line="290" w:lineRule="atLeast"/>
      <w:outlineLvl w:val="6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Heading8">
    <w:name w:val="heading 8"/>
    <w:aliases w:val="Legal Level 1.1.1."/>
    <w:basedOn w:val="Normal"/>
    <w:next w:val="BodyText"/>
    <w:link w:val="Heading8Char"/>
    <w:qFormat/>
    <w:rsid w:val="00A475B2"/>
    <w:pPr>
      <w:keepNext/>
      <w:numPr>
        <w:ilvl w:val="7"/>
        <w:numId w:val="1"/>
      </w:numPr>
      <w:spacing w:after="60" w:line="290" w:lineRule="atLeast"/>
      <w:outlineLvl w:val="7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Heading9">
    <w:name w:val="heading 9"/>
    <w:aliases w:val="Legal Level 1.1.1.1."/>
    <w:basedOn w:val="Normal"/>
    <w:next w:val="BodyText"/>
    <w:link w:val="Heading9Char"/>
    <w:qFormat/>
    <w:rsid w:val="00A475B2"/>
    <w:pPr>
      <w:keepNext/>
      <w:numPr>
        <w:ilvl w:val="8"/>
        <w:numId w:val="1"/>
      </w:numPr>
      <w:spacing w:after="60" w:line="290" w:lineRule="atLeast"/>
      <w:outlineLvl w:val="8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554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541"/>
  </w:style>
  <w:style w:type="paragraph" w:styleId="Footer">
    <w:name w:val="footer"/>
    <w:basedOn w:val="Normal"/>
    <w:link w:val="FooterChar"/>
    <w:uiPriority w:val="99"/>
    <w:unhideWhenUsed/>
    <w:rsid w:val="008C554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5541"/>
  </w:style>
  <w:style w:type="paragraph" w:styleId="BodyText">
    <w:name w:val="Body Text"/>
    <w:basedOn w:val="Normal"/>
    <w:link w:val="BodyTextChar"/>
    <w:uiPriority w:val="99"/>
    <w:semiHidden/>
    <w:unhideWhenUsed/>
    <w:rsid w:val="008C5541"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5541"/>
    <w:rPr>
      <w:rFonts w:ascii="Georgia" w:hAnsi="Georgia"/>
      <w:sz w:val="20"/>
    </w:rPr>
  </w:style>
  <w:style w:type="paragraph" w:customStyle="1" w:styleId="Disclaimer">
    <w:name w:val="Disclaimer"/>
    <w:basedOn w:val="Normal"/>
    <w:link w:val="DisclaimerChar"/>
    <w:qFormat/>
    <w:rsid w:val="003B1F72"/>
    <w:pPr>
      <w:spacing w:line="140" w:lineRule="atLeast"/>
    </w:pPr>
    <w:rPr>
      <w:rFonts w:ascii="Arial" w:hAnsi="Arial" w:cs="Arial"/>
      <w:noProof/>
      <w:sz w:val="12"/>
      <w:lang w:eastAsia="en-GB"/>
    </w:rPr>
  </w:style>
  <w:style w:type="character" w:customStyle="1" w:styleId="DisclaimerChar">
    <w:name w:val="Disclaimer Char"/>
    <w:basedOn w:val="DefaultParagraphFont"/>
    <w:link w:val="Disclaimer"/>
    <w:rsid w:val="003B1F72"/>
    <w:rPr>
      <w:rFonts w:ascii="Arial" w:hAnsi="Arial" w:cs="Arial"/>
      <w:noProof/>
      <w:sz w:val="12"/>
      <w:lang w:eastAsia="en-GB"/>
    </w:rPr>
  </w:style>
  <w:style w:type="character" w:customStyle="1" w:styleId="Heading1Char">
    <w:name w:val="Heading 1 Char"/>
    <w:aliases w:val="Section Heading Char"/>
    <w:basedOn w:val="DefaultParagraphFont"/>
    <w:link w:val="Heading1"/>
    <w:uiPriority w:val="9"/>
    <w:rsid w:val="00991BC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aliases w:val="Reset numbering Char,Major Char,(F9) Rubrik 2 Char"/>
    <w:basedOn w:val="DefaultParagraphFont"/>
    <w:link w:val="Heading2"/>
    <w:rsid w:val="00676AEC"/>
    <w:rPr>
      <w:rFonts w:ascii="Georgia" w:hAnsi="Georgia"/>
      <w:snapToGrid w:val="0"/>
    </w:rPr>
  </w:style>
  <w:style w:type="paragraph" w:customStyle="1" w:styleId="PwCAddress">
    <w:name w:val="PwC Address"/>
    <w:basedOn w:val="Normal"/>
    <w:link w:val="PwCAddressChar"/>
    <w:qFormat/>
    <w:rsid w:val="003B1F72"/>
    <w:pPr>
      <w:spacing w:line="200" w:lineRule="atLeast"/>
    </w:pPr>
    <w:rPr>
      <w:i/>
      <w:noProof/>
      <w:sz w:val="18"/>
      <w:lang w:eastAsia="en-GB"/>
    </w:rPr>
  </w:style>
  <w:style w:type="character" w:customStyle="1" w:styleId="PwCAddressChar">
    <w:name w:val="PwC Address Char"/>
    <w:basedOn w:val="DefaultParagraphFont"/>
    <w:link w:val="PwCAddress"/>
    <w:rsid w:val="003B1F72"/>
    <w:rPr>
      <w:rFonts w:ascii="Georgia" w:hAnsi="Georgia"/>
      <w:i/>
      <w:noProof/>
      <w:sz w:val="18"/>
      <w:lang w:eastAsia="en-GB"/>
    </w:rPr>
  </w:style>
  <w:style w:type="character" w:customStyle="1" w:styleId="Heading3Char">
    <w:name w:val="Heading 3 Char"/>
    <w:aliases w:val="Level 1 - 1 Char,Minor Char,(F11) Rubriklinje Char,BodyText Char,h3 Char,h3 sub heading Char,heading 3 Char"/>
    <w:basedOn w:val="DefaultParagraphFont"/>
    <w:link w:val="Heading3"/>
    <w:rsid w:val="00CE2D95"/>
    <w:rPr>
      <w:rFonts w:asciiTheme="majorHAnsi" w:eastAsia="Times New Roman" w:hAnsiTheme="majorHAnsi" w:cs="Times New Roman"/>
      <w:sz w:val="20"/>
      <w:szCs w:val="20"/>
    </w:rPr>
  </w:style>
  <w:style w:type="character" w:customStyle="1" w:styleId="Heading4Char">
    <w:name w:val="Heading 4 Char"/>
    <w:aliases w:val="Level 2 - a Char,Sub-Minor Char"/>
    <w:basedOn w:val="DefaultParagraphFont"/>
    <w:link w:val="Heading4"/>
    <w:rsid w:val="00A475B2"/>
    <w:rPr>
      <w:rFonts w:ascii="Calibri" w:eastAsia="Times New Roman" w:hAnsi="Calibri" w:cs="Cordia New"/>
      <w:b/>
      <w:bCs/>
      <w:sz w:val="28"/>
      <w:szCs w:val="35"/>
      <w:lang w:bidi="th-TH"/>
    </w:rPr>
  </w:style>
  <w:style w:type="character" w:customStyle="1" w:styleId="Heading5Char">
    <w:name w:val="Heading 5 Char"/>
    <w:aliases w:val="Level 3 - i Char"/>
    <w:basedOn w:val="DefaultParagraphFont"/>
    <w:link w:val="Heading5"/>
    <w:rsid w:val="00A475B2"/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Heading6Char">
    <w:name w:val="Heading 6 Char"/>
    <w:aliases w:val="Legal Level 1. Char"/>
    <w:basedOn w:val="DefaultParagraphFont"/>
    <w:link w:val="Heading6"/>
    <w:rsid w:val="00A475B2"/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Heading7Char">
    <w:name w:val="Heading 7 Char"/>
    <w:aliases w:val="Legal Level 1.1. Char"/>
    <w:basedOn w:val="DefaultParagraphFont"/>
    <w:link w:val="Heading7"/>
    <w:rsid w:val="00A475B2"/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Heading8Char">
    <w:name w:val="Heading 8 Char"/>
    <w:aliases w:val="Legal Level 1.1.1. Char"/>
    <w:basedOn w:val="DefaultParagraphFont"/>
    <w:link w:val="Heading8"/>
    <w:rsid w:val="00A475B2"/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Heading9Char">
    <w:name w:val="Heading 9 Char"/>
    <w:aliases w:val="Legal Level 1.1.1.1. Char"/>
    <w:basedOn w:val="DefaultParagraphFont"/>
    <w:link w:val="Heading9"/>
    <w:rsid w:val="00A475B2"/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LoEHeading1">
    <w:name w:val="LoE Heading1"/>
    <w:basedOn w:val="Heading1"/>
    <w:link w:val="LoEHeading1Char"/>
    <w:autoRedefine/>
    <w:qFormat/>
    <w:rsid w:val="00F73E6F"/>
    <w:pPr>
      <w:keepLines w:val="0"/>
      <w:numPr>
        <w:numId w:val="1"/>
      </w:numPr>
      <w:spacing w:before="60" w:after="60" w:line="370" w:lineRule="atLeast"/>
      <w:ind w:left="0" w:hanging="851"/>
      <w:jc w:val="both"/>
    </w:pPr>
    <w:rPr>
      <w:rFonts w:ascii="Georgia" w:eastAsia="Times New Roman" w:hAnsi="Georgia" w:cs="Arial"/>
      <w:bCs w:val="0"/>
      <w:kern w:val="28"/>
      <w:sz w:val="24"/>
      <w:szCs w:val="24"/>
    </w:rPr>
  </w:style>
  <w:style w:type="character" w:customStyle="1" w:styleId="LoEHeading1Char">
    <w:name w:val="LoE Heading1 Char"/>
    <w:basedOn w:val="DefaultParagraphFont"/>
    <w:link w:val="LoEHeading1"/>
    <w:rsid w:val="00F73E6F"/>
    <w:rPr>
      <w:rFonts w:ascii="Georgia" w:eastAsia="Times New Roman" w:hAnsi="Georgia" w:cs="Arial"/>
      <w:b/>
      <w:kern w:val="28"/>
      <w:sz w:val="24"/>
      <w:szCs w:val="24"/>
    </w:rPr>
  </w:style>
  <w:style w:type="paragraph" w:customStyle="1" w:styleId="LoEHeading2">
    <w:name w:val="LoE Heading 2"/>
    <w:basedOn w:val="Heading2"/>
    <w:link w:val="LoEHeading2Char"/>
    <w:autoRedefine/>
    <w:rsid w:val="00676AEC"/>
    <w:pPr>
      <w:numPr>
        <w:ilvl w:val="0"/>
        <w:numId w:val="10"/>
      </w:numPr>
      <w:spacing w:line="290" w:lineRule="atLeast"/>
      <w:jc w:val="both"/>
      <w:outlineLvl w:val="9"/>
    </w:pPr>
    <w:rPr>
      <w:rFonts w:eastAsia="Times New Roman" w:cs="Arial"/>
      <w:color w:val="000000" w:themeColor="text1"/>
      <w:lang w:val="en-US" w:bidi="th-TH"/>
    </w:rPr>
  </w:style>
  <w:style w:type="character" w:customStyle="1" w:styleId="LoEHeading2Char">
    <w:name w:val="LoE Heading 2 Char"/>
    <w:basedOn w:val="DefaultParagraphFont"/>
    <w:link w:val="LoEHeading2"/>
    <w:rsid w:val="00676AEC"/>
    <w:rPr>
      <w:rFonts w:asciiTheme="majorHAnsi" w:eastAsia="Times New Roman" w:hAnsiTheme="majorHAnsi" w:cs="Arial"/>
      <w:color w:val="000000" w:themeColor="text1"/>
      <w:lang w:val="en-US" w:bidi="th-TH"/>
    </w:rPr>
  </w:style>
  <w:style w:type="paragraph" w:customStyle="1" w:styleId="LoEparagraph">
    <w:name w:val="LoE paragraph"/>
    <w:basedOn w:val="Heading3"/>
    <w:link w:val="LoEparagraphChar"/>
    <w:autoRedefine/>
    <w:qFormat/>
    <w:rsid w:val="00DF5739"/>
    <w:pPr>
      <w:numPr>
        <w:ilvl w:val="0"/>
        <w:numId w:val="0"/>
      </w:numPr>
      <w:spacing w:line="240" w:lineRule="auto"/>
      <w:outlineLvl w:val="9"/>
    </w:pPr>
    <w:rPr>
      <w:rFonts w:ascii="Georgia" w:hAnsi="Georgia" w:cstheme="minorHAnsi"/>
      <w:color w:val="0070C0"/>
      <w:sz w:val="20"/>
      <w:szCs w:val="22"/>
      <w:lang w:val="en-US" w:bidi="th-TH"/>
    </w:rPr>
  </w:style>
  <w:style w:type="character" w:customStyle="1" w:styleId="LoEparagraphChar">
    <w:name w:val="LoE paragraph Char"/>
    <w:basedOn w:val="DefaultParagraphFont"/>
    <w:link w:val="LoEparagraph"/>
    <w:rsid w:val="00DF5739"/>
    <w:rPr>
      <w:rFonts w:ascii="Georgia" w:eastAsia="Times New Roman" w:hAnsi="Georgia" w:cstheme="minorHAnsi"/>
      <w:color w:val="0070C0"/>
      <w:sz w:val="20"/>
      <w:lang w:val="en-US" w:bidi="th-TH"/>
    </w:rPr>
  </w:style>
  <w:style w:type="paragraph" w:customStyle="1" w:styleId="LoEbullet">
    <w:name w:val="LoE bullet"/>
    <w:basedOn w:val="Heading2"/>
    <w:link w:val="LoEbulletChar"/>
    <w:qFormat/>
    <w:rsid w:val="00A475B2"/>
    <w:pPr>
      <w:numPr>
        <w:numId w:val="3"/>
      </w:numPr>
      <w:spacing w:line="290" w:lineRule="atLeast"/>
    </w:pPr>
    <w:rPr>
      <w:rFonts w:ascii="Arial" w:eastAsia="Times New Roman" w:hAnsi="Arial" w:cs="Times New Roman"/>
      <w:b/>
      <w:bCs/>
    </w:rPr>
  </w:style>
  <w:style w:type="character" w:customStyle="1" w:styleId="LoEbulletChar">
    <w:name w:val="LoE bullet Char"/>
    <w:basedOn w:val="DefaultParagraphFont"/>
    <w:link w:val="LoEbullet"/>
    <w:rsid w:val="00A475B2"/>
    <w:rPr>
      <w:rFonts w:ascii="Arial" w:eastAsia="Times New Roman" w:hAnsi="Arial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91BC2"/>
    <w:pPr>
      <w:ind w:left="720"/>
      <w:contextualSpacing/>
    </w:pPr>
  </w:style>
  <w:style w:type="paragraph" w:customStyle="1" w:styleId="LoEHeading3">
    <w:name w:val="LoE Heading3"/>
    <w:basedOn w:val="Heading3"/>
    <w:link w:val="LoEHeading3Char"/>
    <w:autoRedefine/>
    <w:qFormat/>
    <w:rsid w:val="00B16810"/>
    <w:pPr>
      <w:numPr>
        <w:numId w:val="1"/>
      </w:numPr>
      <w:spacing w:line="240" w:lineRule="auto"/>
      <w:ind w:left="0"/>
      <w:jc w:val="both"/>
    </w:pPr>
    <w:rPr>
      <w:rFonts w:cs="Arial"/>
      <w:snapToGrid w:val="0"/>
    </w:rPr>
  </w:style>
  <w:style w:type="character" w:customStyle="1" w:styleId="LoEHeading3Char">
    <w:name w:val="LoE Heading3 Char"/>
    <w:basedOn w:val="DefaultParagraphFont"/>
    <w:link w:val="LoEHeading3"/>
    <w:rsid w:val="00B16810"/>
    <w:rPr>
      <w:rFonts w:asciiTheme="majorHAnsi" w:eastAsia="Times New Roman" w:hAnsiTheme="majorHAnsi" w:cs="Arial"/>
      <w:snapToGrid w:val="0"/>
      <w:sz w:val="20"/>
      <w:szCs w:val="20"/>
    </w:rPr>
  </w:style>
  <w:style w:type="paragraph" w:customStyle="1" w:styleId="LoEa">
    <w:name w:val="LoE a"/>
    <w:aliases w:val="b,c"/>
    <w:basedOn w:val="Heading4"/>
    <w:link w:val="LoEaChar"/>
    <w:qFormat/>
    <w:rsid w:val="00767F3D"/>
    <w:pPr>
      <w:numPr>
        <w:numId w:val="5"/>
      </w:numPr>
      <w:tabs>
        <w:tab w:val="clear" w:pos="864"/>
        <w:tab w:val="num" w:pos="567"/>
      </w:tabs>
      <w:spacing w:before="0" w:line="290" w:lineRule="atLeast"/>
      <w:ind w:left="567" w:hanging="567"/>
    </w:pPr>
    <w:rPr>
      <w:b w:val="0"/>
      <w:bCs w:val="0"/>
      <w:snapToGrid w:val="0"/>
      <w:lang w:val="en-US"/>
    </w:rPr>
  </w:style>
  <w:style w:type="character" w:customStyle="1" w:styleId="LoEaChar">
    <w:name w:val="LoE a Char"/>
    <w:aliases w:val="b Char,c Char"/>
    <w:basedOn w:val="DefaultParagraphFont"/>
    <w:link w:val="LoEa"/>
    <w:rsid w:val="00767F3D"/>
    <w:rPr>
      <w:rFonts w:ascii="Calibri" w:eastAsia="Times New Roman" w:hAnsi="Calibri" w:cs="Cordia New"/>
      <w:snapToGrid w:val="0"/>
      <w:sz w:val="28"/>
      <w:szCs w:val="35"/>
      <w:lang w:val="en-US" w:bidi="th-TH"/>
    </w:rPr>
  </w:style>
  <w:style w:type="table" w:styleId="TableGrid">
    <w:name w:val="Table Grid"/>
    <w:basedOn w:val="TableNormal"/>
    <w:rsid w:val="00C064D9"/>
    <w:pPr>
      <w:spacing w:after="0" w:line="290" w:lineRule="atLeast"/>
    </w:pPr>
    <w:rPr>
      <w:rFonts w:ascii="Times New Roman" w:eastAsia="Times New Roman" w:hAnsi="Times New Roman" w:cs="Angsana New"/>
      <w:sz w:val="20"/>
      <w:szCs w:val="20"/>
      <w:lang w:val="en-US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losing">
    <w:name w:val="Closing"/>
    <w:basedOn w:val="Normal"/>
    <w:link w:val="ClosingChar"/>
    <w:rsid w:val="00D9545A"/>
    <w:pPr>
      <w:spacing w:line="290" w:lineRule="atLeast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ClosingChar">
    <w:name w:val="Closing Char"/>
    <w:basedOn w:val="DefaultParagraphFont"/>
    <w:link w:val="Closing"/>
    <w:rsid w:val="00D9545A"/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F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F4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0CAB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0CAB"/>
    <w:rPr>
      <w:rFonts w:ascii="Georgia" w:hAnsi="Georg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0CAB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FC0CAB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C0CAB"/>
    <w:rPr>
      <w:rFonts w:ascii="Georgia" w:hAnsi="Georg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C0CAB"/>
    <w:rPr>
      <w:vertAlign w:val="superscript"/>
    </w:rPr>
  </w:style>
  <w:style w:type="paragraph" w:customStyle="1" w:styleId="Bullet1">
    <w:name w:val="Bullet 1"/>
    <w:basedOn w:val="Normal"/>
    <w:rsid w:val="00952005"/>
    <w:pPr>
      <w:numPr>
        <w:numId w:val="7"/>
      </w:numPr>
      <w:spacing w:after="240"/>
    </w:pPr>
    <w:rPr>
      <w:szCs w:val="20"/>
    </w:rPr>
  </w:style>
  <w:style w:type="paragraph" w:customStyle="1" w:styleId="Bullet2">
    <w:name w:val="Bullet 2"/>
    <w:basedOn w:val="Normal"/>
    <w:rsid w:val="00952005"/>
    <w:pPr>
      <w:numPr>
        <w:ilvl w:val="1"/>
        <w:numId w:val="7"/>
      </w:numPr>
      <w:spacing w:after="240"/>
    </w:pPr>
    <w:rPr>
      <w:szCs w:val="20"/>
    </w:rPr>
  </w:style>
  <w:style w:type="paragraph" w:customStyle="1" w:styleId="Bullet3">
    <w:name w:val="Bullet 3"/>
    <w:basedOn w:val="Normal"/>
    <w:rsid w:val="00952005"/>
    <w:pPr>
      <w:numPr>
        <w:ilvl w:val="2"/>
        <w:numId w:val="7"/>
      </w:numPr>
      <w:spacing w:after="240"/>
    </w:pPr>
    <w:rPr>
      <w:szCs w:val="20"/>
    </w:rPr>
  </w:style>
  <w:style w:type="paragraph" w:customStyle="1" w:styleId="Bullet4">
    <w:name w:val="Bullet 4"/>
    <w:basedOn w:val="Normal"/>
    <w:rsid w:val="00952005"/>
    <w:pPr>
      <w:numPr>
        <w:ilvl w:val="3"/>
        <w:numId w:val="7"/>
      </w:numPr>
      <w:spacing w:after="240"/>
    </w:pPr>
    <w:rPr>
      <w:szCs w:val="20"/>
    </w:rPr>
  </w:style>
  <w:style w:type="table" w:customStyle="1" w:styleId="Tables-APBase">
    <w:name w:val="Tables - AP Base"/>
    <w:basedOn w:val="TableNormal"/>
    <w:rsid w:val="004128D9"/>
    <w:pPr>
      <w:spacing w:after="0" w:line="240" w:lineRule="auto"/>
    </w:pPr>
    <w:rPr>
      <w:rFonts w:ascii="Arial" w:eastAsia="Times New Roman" w:hAnsi="Arial" w:cs="Times New Roman"/>
      <w:sz w:val="20"/>
      <w:szCs w:val="21"/>
      <w:lang w:val="en-AU" w:eastAsia="en-A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6" w:space="0" w:color="DC6900" w:themeColor="text2"/>
        <w:right w:val="single" w:sz="4" w:space="0" w:color="FFFFFF"/>
        <w:insideH w:val="dotted" w:sz="8" w:space="0" w:color="DC6900" w:themeColor="text2"/>
        <w:insideV w:val="single" w:sz="4" w:space="0" w:color="FFFFFF"/>
      </w:tblBorders>
    </w:tbl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pPr>
        <w:jc w:val="center"/>
      </w:pPr>
      <w:rPr>
        <w:rFonts w:asciiTheme="minorHAnsi" w:hAnsiTheme="minorHAnsi"/>
        <w:b w:val="0"/>
        <w:color w:val="auto"/>
      </w:rPr>
      <w:tblPr/>
      <w:trPr>
        <w:tblHeader/>
      </w:trPr>
      <w:tcPr>
        <w:tcBorders>
          <w:top w:val="single" w:sz="4" w:space="0" w:color="DC6900" w:themeColor="text2"/>
          <w:bottom w:val="single" w:sz="4" w:space="0" w:color="DC6900" w:themeColor="text2"/>
        </w:tcBorders>
      </w:tcPr>
    </w:tblStylePr>
    <w:tblStylePr w:type="lastRow">
      <w:rPr>
        <w:color w:val="auto"/>
      </w:rPr>
      <w:tblPr/>
      <w:tcPr>
        <w:tcBorders>
          <w:top w:val="single" w:sz="4" w:space="0" w:color="DC6900" w:themeColor="text2"/>
        </w:tcBorders>
        <w:shd w:val="clear" w:color="auto" w:fill="auto"/>
      </w:tcPr>
    </w:tblStylePr>
    <w:tblStylePr w:type="nwCell">
      <w:pPr>
        <w:jc w:val="left"/>
      </w:pPr>
      <w:tblPr/>
      <w:tcPr>
        <w:vAlign w:val="bottom"/>
      </w:tcPr>
    </w:tblStylePr>
  </w:style>
  <w:style w:type="character" w:customStyle="1" w:styleId="il">
    <w:name w:val="il"/>
    <w:basedOn w:val="DefaultParagraphFont"/>
    <w:rsid w:val="00B26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46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8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7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0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6210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599378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39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02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677791">
                                  <w:marLeft w:val="360"/>
                                  <w:marRight w:val="360"/>
                                  <w:marTop w:val="36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840181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785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4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chara%20siripraphonr\My%20Documents\Branding\Brand%20in%20a%20Box%2013%20Sep\Office%20Application%20PPT%20and%20Word\Word%20Letterhead%20Templates%20100921\A4,%20no%20disclaimer,%20colour.dotx" TargetMode="Externa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3CDC8-948E-48A6-9430-02D35FC6C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A4, no disclaimer, colour.dotx</Template>
  <TotalTime>0</TotalTime>
  <Pages>3</Pages>
  <Words>1317</Words>
  <Characters>6396</Characters>
  <Application>Microsoft Office Word</Application>
  <DocSecurity>0</DocSecurity>
  <Lines>103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Phannira Pisanpanitkul (TH)</cp:lastModifiedBy>
  <cp:revision>2</cp:revision>
  <cp:lastPrinted>2019-10-02T03:32:00Z</cp:lastPrinted>
  <dcterms:created xsi:type="dcterms:W3CDTF">2021-07-02T10:07:00Z</dcterms:created>
  <dcterms:modified xsi:type="dcterms:W3CDTF">2021-07-02T10:07:00Z</dcterms:modified>
</cp:coreProperties>
</file>